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EC" w:rsidRDefault="009736EC">
      <w:pPr>
        <w:pStyle w:val="ConsPlusTitlePage"/>
      </w:pPr>
      <w:r>
        <w:t xml:space="preserve">Документ предоставлен </w:t>
      </w:r>
      <w:hyperlink r:id="rId4" w:history="1">
        <w:r>
          <w:rPr>
            <w:color w:val="0000FF"/>
          </w:rPr>
          <w:t>КонсультантПлюс</w:t>
        </w:r>
      </w:hyperlink>
      <w:r>
        <w:br/>
      </w:r>
    </w:p>
    <w:p w:rsidR="009736EC" w:rsidRDefault="009736EC">
      <w:pPr>
        <w:pStyle w:val="ConsPlusNormal"/>
        <w:outlineLvl w:val="0"/>
      </w:pPr>
    </w:p>
    <w:p w:rsidR="009736EC" w:rsidRDefault="009736EC">
      <w:pPr>
        <w:pStyle w:val="ConsPlusTitle"/>
        <w:jc w:val="center"/>
        <w:outlineLvl w:val="0"/>
      </w:pPr>
      <w:r>
        <w:t>ПРАВИТЕЛЬСТВО НОВОСИБИРСКОЙ ОБЛАСТИ</w:t>
      </w:r>
    </w:p>
    <w:p w:rsidR="009736EC" w:rsidRDefault="009736EC">
      <w:pPr>
        <w:pStyle w:val="ConsPlusTitle"/>
        <w:ind w:firstLine="540"/>
        <w:jc w:val="both"/>
      </w:pPr>
    </w:p>
    <w:p w:rsidR="009736EC" w:rsidRDefault="009736EC">
      <w:pPr>
        <w:pStyle w:val="ConsPlusTitle"/>
        <w:jc w:val="center"/>
      </w:pPr>
      <w:r>
        <w:t>ПОСТАНОВЛЕНИЕ</w:t>
      </w:r>
    </w:p>
    <w:p w:rsidR="009736EC" w:rsidRDefault="009736EC">
      <w:pPr>
        <w:pStyle w:val="ConsPlusTitle"/>
        <w:jc w:val="center"/>
      </w:pPr>
      <w:r>
        <w:t>от 31 декабря 2019 г. N 528-п</w:t>
      </w:r>
    </w:p>
    <w:p w:rsidR="009736EC" w:rsidRDefault="009736EC">
      <w:pPr>
        <w:pStyle w:val="ConsPlusTitle"/>
        <w:ind w:firstLine="540"/>
        <w:jc w:val="both"/>
      </w:pPr>
    </w:p>
    <w:p w:rsidR="009736EC" w:rsidRDefault="009736EC">
      <w:pPr>
        <w:pStyle w:val="ConsPlusTitle"/>
        <w:jc w:val="center"/>
      </w:pPr>
      <w:r>
        <w:t>ОБ УТВЕРЖДЕНИИ ГОСУДАРСТВЕННОЙ ПРОГРАММЫ НОВОСИБИРСКОЙ</w:t>
      </w:r>
    </w:p>
    <w:p w:rsidR="009736EC" w:rsidRDefault="009736EC">
      <w:pPr>
        <w:pStyle w:val="ConsPlusTitle"/>
        <w:jc w:val="center"/>
      </w:pPr>
      <w:r>
        <w:t>ОБЛАСТИ "СТИМУЛИРОВАНИЕ НАУЧНОЙ, НАУЧНО-ТЕХНИЧЕСКОЙ</w:t>
      </w:r>
    </w:p>
    <w:p w:rsidR="009736EC" w:rsidRDefault="009736EC">
      <w:pPr>
        <w:pStyle w:val="ConsPlusTitle"/>
        <w:jc w:val="center"/>
      </w:pPr>
      <w:r>
        <w:t>И ИННОВАЦИОННОЙ ДЕЯТЕЛЬНОСТИ В НОВОСИБИРСКОЙ ОБЛАСТИ"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(в ред. постановлений Правительства Новосибирской области</w:t>
            </w:r>
          </w:p>
          <w:p w:rsidR="009736EC" w:rsidRDefault="009736EC">
            <w:pPr>
              <w:pStyle w:val="ConsPlusNormal"/>
              <w:jc w:val="center"/>
            </w:pPr>
            <w:r>
              <w:rPr>
                <w:color w:val="392C69"/>
              </w:rPr>
              <w:t xml:space="preserve">от 07.07.2020 </w:t>
            </w:r>
            <w:hyperlink r:id="rId5" w:history="1">
              <w:r>
                <w:rPr>
                  <w:color w:val="0000FF"/>
                </w:rPr>
                <w:t>N 266-п</w:t>
              </w:r>
            </w:hyperlink>
            <w:r>
              <w:rPr>
                <w:color w:val="392C69"/>
              </w:rPr>
              <w:t xml:space="preserve">, от 21.09.2020 </w:t>
            </w:r>
            <w:hyperlink r:id="rId6" w:history="1">
              <w:r>
                <w:rPr>
                  <w:color w:val="0000FF"/>
                </w:rPr>
                <w:t>N 401-п</w:t>
              </w:r>
            </w:hyperlink>
            <w:r>
              <w:rPr>
                <w:color w:val="392C69"/>
              </w:rPr>
              <w:t xml:space="preserve">, от 28.12.2020 </w:t>
            </w:r>
            <w:hyperlink r:id="rId7" w:history="1">
              <w:r>
                <w:rPr>
                  <w:color w:val="0000FF"/>
                </w:rPr>
                <w:t>N 551-п</w:t>
              </w:r>
            </w:hyperlink>
            <w:r>
              <w:rPr>
                <w:color w:val="392C69"/>
              </w:rPr>
              <w:t>,</w:t>
            </w:r>
          </w:p>
          <w:p w:rsidR="009736EC" w:rsidRDefault="009736EC">
            <w:pPr>
              <w:pStyle w:val="ConsPlusNormal"/>
              <w:jc w:val="center"/>
            </w:pPr>
            <w:r>
              <w:rPr>
                <w:color w:val="392C69"/>
              </w:rPr>
              <w:t xml:space="preserve">от 29.03.2021 </w:t>
            </w:r>
            <w:hyperlink r:id="rId8" w:history="1">
              <w:r>
                <w:rPr>
                  <w:color w:val="0000FF"/>
                </w:rPr>
                <w:t>N 93-п</w:t>
              </w:r>
            </w:hyperlink>
            <w:r>
              <w:rPr>
                <w:color w:val="392C69"/>
              </w:rPr>
              <w:t xml:space="preserve">, от 18.05.2021 </w:t>
            </w:r>
            <w:hyperlink r:id="rId9" w:history="1">
              <w:r>
                <w:rPr>
                  <w:color w:val="0000FF"/>
                </w:rPr>
                <w:t>N 170-п</w:t>
              </w:r>
            </w:hyperlink>
            <w:r>
              <w:rPr>
                <w:color w:val="392C69"/>
              </w:rPr>
              <w:t xml:space="preserve">, от 29.09.2021 </w:t>
            </w:r>
            <w:hyperlink r:id="rId10" w:history="1">
              <w:r>
                <w:rPr>
                  <w:color w:val="0000FF"/>
                </w:rPr>
                <w:t>N 396-п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ind w:firstLine="540"/>
        <w:jc w:val="both"/>
      </w:pPr>
      <w:r>
        <w:t xml:space="preserve">В соответствии с </w:t>
      </w:r>
      <w:hyperlink r:id="rId1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12" w:history="1">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научной, научно-технической и инновационной деятельности на территории Новосибирской области Правительство Новосибирской области постановляет:</w:t>
      </w:r>
    </w:p>
    <w:p w:rsidR="009736EC" w:rsidRDefault="009736EC">
      <w:pPr>
        <w:pStyle w:val="ConsPlusNormal"/>
        <w:spacing w:before="220"/>
        <w:ind w:firstLine="540"/>
        <w:jc w:val="both"/>
      </w:pPr>
      <w:r>
        <w:t xml:space="preserve">1. Утвердить прилагаемую государственную </w:t>
      </w:r>
      <w:hyperlink w:anchor="P39" w:history="1">
        <w:r>
          <w:rPr>
            <w:color w:val="0000FF"/>
          </w:rPr>
          <w:t>программу</w:t>
        </w:r>
      </w:hyperlink>
      <w:r>
        <w:t xml:space="preserve"> Новосибирской области "Стимулирование научной, научно-технической и инновационной деятельности в Новосибирской области".</w:t>
      </w:r>
    </w:p>
    <w:p w:rsidR="009736EC" w:rsidRDefault="009736EC">
      <w:pPr>
        <w:pStyle w:val="ConsPlusNormal"/>
        <w:spacing w:before="220"/>
        <w:ind w:firstLine="540"/>
        <w:jc w:val="both"/>
      </w:pPr>
      <w:r>
        <w:t>2. Установить:</w:t>
      </w:r>
    </w:p>
    <w:p w:rsidR="009736EC" w:rsidRDefault="009736EC">
      <w:pPr>
        <w:pStyle w:val="ConsPlusNormal"/>
        <w:spacing w:before="220"/>
        <w:ind w:firstLine="540"/>
        <w:jc w:val="both"/>
      </w:pPr>
      <w:r>
        <w:t xml:space="preserve">1) </w:t>
      </w:r>
      <w:hyperlink w:anchor="P1599" w:history="1">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научной, научно-технической и инновационной деятельности в Новосибирской области", согласно приложению N 1 к настоящему постановлению;</w:t>
      </w:r>
    </w:p>
    <w:p w:rsidR="009736EC" w:rsidRDefault="009736EC">
      <w:pPr>
        <w:pStyle w:val="ConsPlusNormal"/>
        <w:spacing w:before="220"/>
        <w:ind w:firstLine="540"/>
        <w:jc w:val="both"/>
      </w:pPr>
      <w:r>
        <w:t xml:space="preserve">2) </w:t>
      </w:r>
      <w:hyperlink w:anchor="P1642" w:history="1">
        <w:r>
          <w:rPr>
            <w:color w:val="0000FF"/>
          </w:rPr>
          <w:t>Порядок</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w:t>
      </w:r>
    </w:p>
    <w:p w:rsidR="009736EC" w:rsidRDefault="009736EC">
      <w:pPr>
        <w:pStyle w:val="ConsPlusNormal"/>
        <w:jc w:val="both"/>
      </w:pPr>
      <w:r>
        <w:t xml:space="preserve">(в ред. </w:t>
      </w:r>
      <w:hyperlink r:id="rId13"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3) </w:t>
      </w:r>
      <w:hyperlink w:anchor="P2298" w:history="1">
        <w:r>
          <w:rPr>
            <w:color w:val="0000FF"/>
          </w:rPr>
          <w:t>Порядок</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w:t>
      </w:r>
    </w:p>
    <w:p w:rsidR="009736EC" w:rsidRDefault="009736EC">
      <w:pPr>
        <w:pStyle w:val="ConsPlusNormal"/>
        <w:spacing w:before="220"/>
        <w:ind w:firstLine="540"/>
        <w:jc w:val="both"/>
      </w:pPr>
      <w:r>
        <w:t xml:space="preserve">4) </w:t>
      </w:r>
      <w:hyperlink w:anchor="P3279" w:history="1">
        <w:r>
          <w:rPr>
            <w:color w:val="0000FF"/>
          </w:rPr>
          <w:t>Порядок</w:t>
        </w:r>
      </w:hyperlink>
      <w:r>
        <w:t xml:space="preserve"> предоставления субсидий на возмещение бизнес-инкубаторам - некоммерческим организациям затрат, связанных с предоставлением услуг субъектам инновационной деятельности, согласно приложению N 4 к настоящему постановлению.</w:t>
      </w:r>
    </w:p>
    <w:p w:rsidR="009736EC" w:rsidRDefault="009736EC">
      <w:pPr>
        <w:pStyle w:val="ConsPlusNormal"/>
        <w:jc w:val="both"/>
      </w:pPr>
      <w:r>
        <w:t xml:space="preserve">(пп. 4 введен </w:t>
      </w:r>
      <w:hyperlink r:id="rId14"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3. Настоящее постановление вступает в силу с 1 января 2020 года.</w:t>
      </w:r>
    </w:p>
    <w:p w:rsidR="009736EC" w:rsidRDefault="009736EC">
      <w:pPr>
        <w:pStyle w:val="ConsPlusNormal"/>
        <w:spacing w:before="220"/>
        <w:ind w:firstLine="540"/>
        <w:jc w:val="both"/>
      </w:pPr>
      <w:r>
        <w:t xml:space="preserve">4. Контроль за исполнением настоящего постановления возложить на заместителя </w:t>
      </w:r>
      <w:r>
        <w:lastRenderedPageBreak/>
        <w:t>Губернатора Новосибирской области Мануйлову И.В.</w:t>
      </w:r>
    </w:p>
    <w:p w:rsidR="009736EC" w:rsidRDefault="009736EC">
      <w:pPr>
        <w:pStyle w:val="ConsPlusNormal"/>
        <w:jc w:val="both"/>
      </w:pPr>
      <w:r>
        <w:t xml:space="preserve">(в ред. постановлений Правительства Новосибирской области от 07.07.2020 </w:t>
      </w:r>
      <w:hyperlink r:id="rId15" w:history="1">
        <w:r>
          <w:rPr>
            <w:color w:val="0000FF"/>
          </w:rPr>
          <w:t>N 266-п</w:t>
        </w:r>
      </w:hyperlink>
      <w:r>
        <w:t xml:space="preserve">, от 21.09.2020 </w:t>
      </w:r>
      <w:hyperlink r:id="rId16" w:history="1">
        <w:r>
          <w:rPr>
            <w:color w:val="0000FF"/>
          </w:rPr>
          <w:t>N 401-п</w:t>
        </w:r>
      </w:hyperlink>
      <w:r>
        <w:t>)</w:t>
      </w:r>
    </w:p>
    <w:p w:rsidR="009736EC" w:rsidRDefault="009736EC">
      <w:pPr>
        <w:pStyle w:val="ConsPlusNormal"/>
        <w:ind w:firstLine="540"/>
        <w:jc w:val="both"/>
      </w:pPr>
    </w:p>
    <w:p w:rsidR="009736EC" w:rsidRDefault="009736EC">
      <w:pPr>
        <w:pStyle w:val="ConsPlusNormal"/>
        <w:jc w:val="right"/>
      </w:pPr>
      <w:r>
        <w:t>Губернатор Новосибирской области</w:t>
      </w:r>
    </w:p>
    <w:p w:rsidR="009736EC" w:rsidRDefault="009736EC">
      <w:pPr>
        <w:pStyle w:val="ConsPlusNormal"/>
        <w:jc w:val="right"/>
      </w:pPr>
      <w:r>
        <w:t>А.А.ТРАВНИКОВ</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0"/>
      </w:pPr>
      <w:r>
        <w:t>Утверждена</w:t>
      </w:r>
    </w:p>
    <w:p w:rsidR="009736EC" w:rsidRDefault="009736EC">
      <w:pPr>
        <w:pStyle w:val="ConsPlusNormal"/>
        <w:jc w:val="right"/>
      </w:pPr>
      <w:r>
        <w:t>постановлением</w:t>
      </w:r>
    </w:p>
    <w:p w:rsidR="009736EC" w:rsidRDefault="009736EC">
      <w:pPr>
        <w:pStyle w:val="ConsPlusNormal"/>
        <w:jc w:val="right"/>
      </w:pPr>
      <w:r>
        <w:t>Правительства Новосибирской области</w:t>
      </w:r>
    </w:p>
    <w:p w:rsidR="009736EC" w:rsidRDefault="009736EC">
      <w:pPr>
        <w:pStyle w:val="ConsPlusNormal"/>
        <w:jc w:val="right"/>
      </w:pPr>
      <w:r>
        <w:t>от 31.12.2019 N 528-п</w:t>
      </w:r>
    </w:p>
    <w:p w:rsidR="009736EC" w:rsidRDefault="009736EC">
      <w:pPr>
        <w:pStyle w:val="ConsPlusNormal"/>
        <w:ind w:firstLine="540"/>
        <w:jc w:val="both"/>
      </w:pPr>
    </w:p>
    <w:p w:rsidR="009736EC" w:rsidRDefault="009736EC">
      <w:pPr>
        <w:pStyle w:val="ConsPlusTitle"/>
        <w:jc w:val="center"/>
      </w:pPr>
      <w:bookmarkStart w:id="0" w:name="P39"/>
      <w:bookmarkEnd w:id="0"/>
      <w:r>
        <w:t>ГОСУДАРСТВЕННАЯ ПРОГРАММА</w:t>
      </w:r>
    </w:p>
    <w:p w:rsidR="009736EC" w:rsidRDefault="009736EC">
      <w:pPr>
        <w:pStyle w:val="ConsPlusTitle"/>
        <w:jc w:val="center"/>
      </w:pPr>
      <w:r>
        <w:t>НОВОСИБИРСКОЙ ОБЛАСТИ "СТИМУЛИРОВАНИЕ НАУЧНОЙ,</w:t>
      </w:r>
    </w:p>
    <w:p w:rsidR="009736EC" w:rsidRDefault="009736EC">
      <w:pPr>
        <w:pStyle w:val="ConsPlusTitle"/>
        <w:jc w:val="center"/>
      </w:pPr>
      <w:r>
        <w:t>НАУЧНО-ТЕХНИЧЕСКОЙ И ИННОВАЦИОННОЙ ДЕЯТЕЛЬНОСТИ</w:t>
      </w:r>
    </w:p>
    <w:p w:rsidR="009736EC" w:rsidRDefault="009736EC">
      <w:pPr>
        <w:pStyle w:val="ConsPlusTitle"/>
        <w:jc w:val="center"/>
      </w:pPr>
      <w:r>
        <w:t>В НОВОСИБИРСКОЙ ОБЛАСТИ"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(в ред. постановлений Правительства Новосибирской области</w:t>
            </w:r>
          </w:p>
          <w:p w:rsidR="009736EC" w:rsidRDefault="009736EC">
            <w:pPr>
              <w:pStyle w:val="ConsPlusNormal"/>
              <w:jc w:val="center"/>
            </w:pPr>
            <w:r>
              <w:rPr>
                <w:color w:val="392C69"/>
              </w:rPr>
              <w:t xml:space="preserve">от 07.07.2020 </w:t>
            </w:r>
            <w:hyperlink r:id="rId17" w:history="1">
              <w:r>
                <w:rPr>
                  <w:color w:val="0000FF"/>
                </w:rPr>
                <w:t>N 266-п</w:t>
              </w:r>
            </w:hyperlink>
            <w:r>
              <w:rPr>
                <w:color w:val="392C69"/>
              </w:rPr>
              <w:t xml:space="preserve">, от 28.12.2020 </w:t>
            </w:r>
            <w:hyperlink r:id="rId18" w:history="1">
              <w:r>
                <w:rPr>
                  <w:color w:val="0000FF"/>
                </w:rPr>
                <w:t>N 551-п</w:t>
              </w:r>
            </w:hyperlink>
            <w:r>
              <w:rPr>
                <w:color w:val="392C69"/>
              </w:rPr>
              <w:t xml:space="preserve">, от 29.03.2021 </w:t>
            </w:r>
            <w:hyperlink r:id="rId19" w:history="1">
              <w:r>
                <w:rPr>
                  <w:color w:val="0000FF"/>
                </w:rPr>
                <w:t>N 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Title"/>
        <w:jc w:val="center"/>
        <w:outlineLvl w:val="1"/>
      </w:pPr>
      <w:r>
        <w:t>I. Паспорт</w:t>
      </w:r>
    </w:p>
    <w:p w:rsidR="009736EC" w:rsidRDefault="009736EC">
      <w:pPr>
        <w:pStyle w:val="ConsPlusTitle"/>
        <w:jc w:val="center"/>
      </w:pPr>
      <w:r>
        <w:t>государственной программы Новосибирской области</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9736EC">
        <w:tc>
          <w:tcPr>
            <w:tcW w:w="1984" w:type="dxa"/>
          </w:tcPr>
          <w:p w:rsidR="009736EC" w:rsidRDefault="009736EC">
            <w:pPr>
              <w:pStyle w:val="ConsPlusNormal"/>
              <w:jc w:val="both"/>
            </w:pPr>
            <w:r>
              <w:t>Наименование государственной программы</w:t>
            </w:r>
          </w:p>
        </w:tc>
        <w:tc>
          <w:tcPr>
            <w:tcW w:w="7086" w:type="dxa"/>
          </w:tcPr>
          <w:p w:rsidR="009736EC" w:rsidRDefault="009736EC">
            <w:pPr>
              <w:pStyle w:val="ConsPlusNormal"/>
              <w:jc w:val="both"/>
            </w:pPr>
            <w:r>
              <w:t>Государственная программа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tc>
      </w:tr>
      <w:tr w:rsidR="009736EC">
        <w:tc>
          <w:tcPr>
            <w:tcW w:w="1984" w:type="dxa"/>
          </w:tcPr>
          <w:p w:rsidR="009736EC" w:rsidRDefault="009736EC">
            <w:pPr>
              <w:pStyle w:val="ConsPlusNormal"/>
              <w:jc w:val="both"/>
            </w:pPr>
            <w:r>
              <w:t>Разработчики государственной программы</w:t>
            </w:r>
          </w:p>
        </w:tc>
        <w:tc>
          <w:tcPr>
            <w:tcW w:w="7086" w:type="dxa"/>
          </w:tcPr>
          <w:p w:rsidR="009736EC" w:rsidRDefault="009736EC">
            <w:pPr>
              <w:pStyle w:val="ConsPlusNormal"/>
              <w:jc w:val="both"/>
            </w:pPr>
            <w:r>
              <w:t>Министерство науки и инновационной политики Новосибирской области;</w:t>
            </w:r>
          </w:p>
          <w:p w:rsidR="009736EC" w:rsidRDefault="009736EC">
            <w:pPr>
              <w:pStyle w:val="ConsPlusNormal"/>
              <w:jc w:val="both"/>
            </w:pPr>
            <w:r>
              <w:t>рабочая группа, утвержденная приказом министерства науки и инновационной политики Новосибирской области от 11.06.2019 N 52 "О создании рабочей группы"</w:t>
            </w:r>
          </w:p>
        </w:tc>
      </w:tr>
      <w:tr w:rsidR="009736EC">
        <w:tc>
          <w:tcPr>
            <w:tcW w:w="1984" w:type="dxa"/>
          </w:tcPr>
          <w:p w:rsidR="009736EC" w:rsidRDefault="009736EC">
            <w:pPr>
              <w:pStyle w:val="ConsPlusNormal"/>
              <w:jc w:val="both"/>
            </w:pPr>
            <w:r>
              <w:t>Государственный заказчик (государственный заказчик-координатор) государственной программы</w:t>
            </w:r>
          </w:p>
        </w:tc>
        <w:tc>
          <w:tcPr>
            <w:tcW w:w="7086" w:type="dxa"/>
          </w:tcPr>
          <w:p w:rsidR="009736EC" w:rsidRDefault="009736EC">
            <w:pPr>
              <w:pStyle w:val="ConsPlusNormal"/>
              <w:jc w:val="both"/>
            </w:pPr>
            <w:r>
              <w:t>Министерство науки и инновационной политики Новосибирской области</w:t>
            </w:r>
          </w:p>
        </w:tc>
      </w:tr>
      <w:tr w:rsidR="009736EC">
        <w:tc>
          <w:tcPr>
            <w:tcW w:w="1984" w:type="dxa"/>
          </w:tcPr>
          <w:p w:rsidR="009736EC" w:rsidRDefault="009736EC">
            <w:pPr>
              <w:pStyle w:val="ConsPlusNormal"/>
              <w:jc w:val="both"/>
            </w:pPr>
            <w:r>
              <w:t>Руководитель государственной программы</w:t>
            </w:r>
          </w:p>
        </w:tc>
        <w:tc>
          <w:tcPr>
            <w:tcW w:w="7086" w:type="dxa"/>
          </w:tcPr>
          <w:p w:rsidR="009736EC" w:rsidRDefault="009736EC">
            <w:pPr>
              <w:pStyle w:val="ConsPlusNormal"/>
              <w:jc w:val="both"/>
            </w:pPr>
            <w:r>
              <w:t>Министр науки и инновационной политики Новосибирской области А.В. Васильев</w:t>
            </w:r>
          </w:p>
        </w:tc>
      </w:tr>
      <w:tr w:rsidR="009736EC">
        <w:tc>
          <w:tcPr>
            <w:tcW w:w="1984" w:type="dxa"/>
          </w:tcPr>
          <w:p w:rsidR="009736EC" w:rsidRDefault="009736EC">
            <w:pPr>
              <w:pStyle w:val="ConsPlusNormal"/>
              <w:jc w:val="both"/>
            </w:pPr>
            <w:r>
              <w:t xml:space="preserve">Исполнители подпрограмм государственной программы, </w:t>
            </w:r>
            <w:r>
              <w:lastRenderedPageBreak/>
              <w:t>мероприятий государственной программы</w:t>
            </w:r>
          </w:p>
        </w:tc>
        <w:tc>
          <w:tcPr>
            <w:tcW w:w="7086" w:type="dxa"/>
          </w:tcPr>
          <w:p w:rsidR="009736EC" w:rsidRDefault="009736EC">
            <w:pPr>
              <w:pStyle w:val="ConsPlusNormal"/>
              <w:jc w:val="both"/>
            </w:pPr>
            <w:r>
              <w:lastRenderedPageBreak/>
              <w:t>Министерство науки и инновационной политики Новосибирской области (далее - МНиИП НСО);</w:t>
            </w:r>
          </w:p>
          <w:p w:rsidR="009736EC" w:rsidRDefault="009736EC">
            <w:pPr>
              <w:pStyle w:val="ConsPlusNormal"/>
              <w:jc w:val="both"/>
            </w:pPr>
            <w:r>
              <w:t xml:space="preserve">государственное автономное учреждение Новосибирской области "Новосибирский областной фонд поддержки науки и инновационной </w:t>
            </w:r>
            <w:r>
              <w:lastRenderedPageBreak/>
              <w:t>деятельности" (далее - ГАУ НСО "Новосибирский областной инновационный фонд") (по согласованию);</w:t>
            </w:r>
          </w:p>
          <w:p w:rsidR="009736EC" w:rsidRDefault="009736EC">
            <w:pPr>
              <w:pStyle w:val="ConsPlusNormal"/>
              <w:jc w:val="both"/>
            </w:pPr>
            <w:r>
              <w:t>федеральное государственное бюджетное учреждение "Сибирское отделение Российской академии наук" (далее - СО РАН) (по согласованию);</w:t>
            </w:r>
          </w:p>
          <w:p w:rsidR="009736EC" w:rsidRDefault="009736EC">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9736EC" w:rsidRDefault="009736EC">
            <w:pPr>
              <w:pStyle w:val="ConsPlusNormal"/>
              <w:jc w:val="both"/>
            </w:pPr>
            <w:r>
              <w:t>Ассоциация экономического взаимодействия субъектов Российской Федерации "Ассоциация инновационных регионов России" (далее - АИРР) (по согласованию);</w:t>
            </w:r>
          </w:p>
          <w:p w:rsidR="009736EC" w:rsidRDefault="009736EC">
            <w:pPr>
              <w:pStyle w:val="ConsPlusNormal"/>
              <w:jc w:val="both"/>
            </w:pPr>
            <w:r>
              <w:t>акционерное общество "Технопарк Новосибирского Академгородка" (далее - Академпарк) (по согласованию);</w:t>
            </w:r>
          </w:p>
          <w:p w:rsidR="009736EC" w:rsidRDefault="009736EC">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9736EC" w:rsidRDefault="009736EC">
            <w:pPr>
              <w:pStyle w:val="ConsPlusNormal"/>
              <w:jc w:val="both"/>
            </w:pPr>
            <w:r>
              <w:t>акционерное общество "Инновационный медико-технологический центр (медицинский технопарк)" (далее - АО "ИМТЦ") (по согласованию);</w:t>
            </w:r>
          </w:p>
          <w:p w:rsidR="009736EC" w:rsidRDefault="009736EC">
            <w:pPr>
              <w:pStyle w:val="ConsPlusNormal"/>
              <w:jc w:val="both"/>
            </w:pPr>
            <w:r>
              <w:t>Фонд инфраструктурных и образовательных программ" (далее - ФИОП) (по согласованию);</w:t>
            </w:r>
          </w:p>
          <w:p w:rsidR="009736EC" w:rsidRDefault="009736EC">
            <w:pPr>
              <w:pStyle w:val="ConsPlusNormal"/>
              <w:jc w:val="both"/>
            </w:pPr>
            <w:r>
              <w:t>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Венчурный фонд Новосибирской области) (по согласованию);</w:t>
            </w:r>
          </w:p>
          <w:p w:rsidR="009736EC" w:rsidRDefault="009736EC">
            <w:pPr>
              <w:pStyle w:val="ConsPlusNormal"/>
              <w:jc w:val="both"/>
            </w:pPr>
            <w:r>
              <w:t>фонд "Научно-технологический парк Новосибирского Академгородка" (далее - Фонд "Технопарк Академгородка") (по согласованию);</w:t>
            </w:r>
          </w:p>
          <w:p w:rsidR="009736EC" w:rsidRDefault="009736EC">
            <w:pPr>
              <w:pStyle w:val="ConsPlusNormal"/>
              <w:jc w:val="both"/>
            </w:pPr>
            <w:r>
              <w:t>областные исполнительные органы государственной власти Новосибирской области (далее - ОИОГВ НСО);</w:t>
            </w:r>
          </w:p>
          <w:p w:rsidR="009736EC" w:rsidRDefault="009736EC">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9736EC" w:rsidRDefault="009736EC">
            <w:pPr>
              <w:pStyle w:val="ConsPlusNormal"/>
              <w:jc w:val="both"/>
            </w:pPr>
            <w:r>
              <w:t>образовательные организации высшего образования, расположенные на территории Новосибирской области (далее - вузы) (по согласованию и по результатам конкурсов);</w:t>
            </w:r>
          </w:p>
          <w:p w:rsidR="009736EC" w:rsidRDefault="009736EC">
            <w:pPr>
              <w:pStyle w:val="ConsPlusNormal"/>
              <w:jc w:val="both"/>
            </w:pPr>
            <w:r>
              <w:t>научные организации Новосибирского научного центра (далее - НИИ) (по согласованию и по результатам конкурсов);</w:t>
            </w:r>
          </w:p>
          <w:p w:rsidR="009736EC" w:rsidRDefault="009736EC">
            <w:pPr>
              <w:pStyle w:val="ConsPlusNormal"/>
              <w:jc w:val="both"/>
            </w:pPr>
            <w:r>
              <w:t>субъекты инновационной деятельности (по согласованию и по результатам конкурсов)</w:t>
            </w:r>
          </w:p>
        </w:tc>
      </w:tr>
      <w:tr w:rsidR="009736EC">
        <w:tc>
          <w:tcPr>
            <w:tcW w:w="1984" w:type="dxa"/>
          </w:tcPr>
          <w:p w:rsidR="009736EC" w:rsidRDefault="009736EC">
            <w:pPr>
              <w:pStyle w:val="ConsPlusNormal"/>
              <w:jc w:val="both"/>
            </w:pPr>
            <w:r>
              <w:lastRenderedPageBreak/>
              <w:t>Цели и задачи государственной программы</w:t>
            </w:r>
          </w:p>
        </w:tc>
        <w:tc>
          <w:tcPr>
            <w:tcW w:w="7086" w:type="dxa"/>
          </w:tcPr>
          <w:p w:rsidR="009736EC" w:rsidRDefault="009736EC">
            <w:pPr>
              <w:pStyle w:val="ConsPlusNormal"/>
              <w:jc w:val="both"/>
            </w:pPr>
            <w:r>
              <w:t>Цель государственной программы -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p w:rsidR="009736EC" w:rsidRDefault="009736EC">
            <w:pPr>
              <w:pStyle w:val="ConsPlusNormal"/>
              <w:jc w:val="both"/>
            </w:pPr>
            <w:r>
              <w:t>Задачи государственной программы:</w:t>
            </w:r>
          </w:p>
          <w:p w:rsidR="009736EC" w:rsidRDefault="009736EC">
            <w:pPr>
              <w:pStyle w:val="ConsPlusNormal"/>
              <w:jc w:val="both"/>
            </w:pPr>
            <w:r>
              <w:t>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p w:rsidR="009736EC" w:rsidRDefault="009736EC">
            <w:pPr>
              <w:pStyle w:val="ConsPlusNormal"/>
              <w:jc w:val="both"/>
            </w:pPr>
            <w:r>
              <w:t>2. Развитие инфраструктуры для осуществления научной, научно-технической и инновационной деятельности.</w:t>
            </w:r>
          </w:p>
          <w:p w:rsidR="009736EC" w:rsidRDefault="009736EC">
            <w:pPr>
              <w:pStyle w:val="ConsPlusNormal"/>
              <w:jc w:val="both"/>
            </w:pPr>
            <w:r>
              <w:t>3. Формирование системы эффективных коммуникаций и сотрудничества субъектов научной и инновационной деятельности.</w:t>
            </w:r>
          </w:p>
          <w:p w:rsidR="009736EC" w:rsidRDefault="009736EC">
            <w:pPr>
              <w:pStyle w:val="ConsPlusNormal"/>
              <w:jc w:val="both"/>
            </w:pPr>
            <w:r>
              <w:lastRenderedPageBreak/>
              <w:t>4. Повышение восприимчивости экономики Новосибирской области и общества к инновациям, содействие развитию наукоемкого бизнеса.</w:t>
            </w:r>
          </w:p>
          <w:p w:rsidR="009736EC" w:rsidRDefault="009736EC">
            <w:pPr>
              <w:pStyle w:val="ConsPlusNormal"/>
              <w:jc w:val="both"/>
            </w:pPr>
            <w:r>
              <w:t>5. Содействие в реализации научных и инновационных проектов и программ.</w:t>
            </w:r>
          </w:p>
          <w:p w:rsidR="009736EC" w:rsidRDefault="009736EC">
            <w:pPr>
              <w:pStyle w:val="ConsPlusNormal"/>
              <w:jc w:val="both"/>
            </w:pPr>
            <w:r>
              <w:t>6. Формирование эффективной современной системы управления в области науки, технологий и инноваций</w:t>
            </w:r>
          </w:p>
        </w:tc>
      </w:tr>
      <w:tr w:rsidR="009736EC">
        <w:tc>
          <w:tcPr>
            <w:tcW w:w="1984" w:type="dxa"/>
          </w:tcPr>
          <w:p w:rsidR="009736EC" w:rsidRDefault="009736EC">
            <w:pPr>
              <w:pStyle w:val="ConsPlusNormal"/>
              <w:jc w:val="both"/>
            </w:pPr>
            <w:r>
              <w:lastRenderedPageBreak/>
              <w:t>Перечень подпрограмм государственной программы</w:t>
            </w:r>
          </w:p>
        </w:tc>
        <w:tc>
          <w:tcPr>
            <w:tcW w:w="7086" w:type="dxa"/>
          </w:tcPr>
          <w:p w:rsidR="009736EC" w:rsidRDefault="009736EC">
            <w:pPr>
              <w:pStyle w:val="ConsPlusNormal"/>
              <w:jc w:val="both"/>
            </w:pPr>
            <w:r>
              <w:t>Подпрограммы не выделяются</w:t>
            </w:r>
          </w:p>
        </w:tc>
      </w:tr>
      <w:tr w:rsidR="009736EC">
        <w:tc>
          <w:tcPr>
            <w:tcW w:w="1984" w:type="dxa"/>
          </w:tcPr>
          <w:p w:rsidR="009736EC" w:rsidRDefault="009736EC">
            <w:pPr>
              <w:pStyle w:val="ConsPlusNormal"/>
              <w:jc w:val="both"/>
            </w:pPr>
            <w:r>
              <w:t>Сроки (этапы) реализации государственной программы</w:t>
            </w:r>
          </w:p>
        </w:tc>
        <w:tc>
          <w:tcPr>
            <w:tcW w:w="7086" w:type="dxa"/>
          </w:tcPr>
          <w:p w:rsidR="009736EC" w:rsidRDefault="009736EC">
            <w:pPr>
              <w:pStyle w:val="ConsPlusNormal"/>
              <w:jc w:val="both"/>
            </w:pPr>
            <w:r>
              <w:t>2020 - 2025 годы, этапы не выделяются</w:t>
            </w:r>
          </w:p>
        </w:tc>
      </w:tr>
      <w:tr w:rsidR="009736EC">
        <w:tblPrEx>
          <w:tblBorders>
            <w:insideH w:val="nil"/>
          </w:tblBorders>
        </w:tblPrEx>
        <w:tc>
          <w:tcPr>
            <w:tcW w:w="1984" w:type="dxa"/>
            <w:tcBorders>
              <w:bottom w:val="nil"/>
            </w:tcBorders>
          </w:tcPr>
          <w:p w:rsidR="009736EC" w:rsidRDefault="009736EC">
            <w:pPr>
              <w:pStyle w:val="ConsPlusNormal"/>
              <w:jc w:val="both"/>
            </w:pPr>
            <w:r>
              <w:t>Объемы финансирования государственной программы</w:t>
            </w:r>
          </w:p>
        </w:tc>
        <w:tc>
          <w:tcPr>
            <w:tcW w:w="7086" w:type="dxa"/>
            <w:tcBorders>
              <w:bottom w:val="nil"/>
            </w:tcBorders>
          </w:tcPr>
          <w:p w:rsidR="009736EC" w:rsidRDefault="009736EC">
            <w:pPr>
              <w:pStyle w:val="ConsPlusNormal"/>
              <w:jc w:val="both"/>
            </w:pPr>
            <w:r>
              <w:t>Общий объем финансирования государственной программы составляет 2378254,9 тыс. рублей, в том числе:</w:t>
            </w:r>
          </w:p>
          <w:p w:rsidR="009736EC" w:rsidRDefault="009736EC">
            <w:pPr>
              <w:pStyle w:val="ConsPlusNormal"/>
              <w:jc w:val="both"/>
            </w:pPr>
            <w:r>
              <w:t>средства федерального бюджета - 0,0 тыс. рублей;</w:t>
            </w:r>
          </w:p>
          <w:p w:rsidR="009736EC" w:rsidRDefault="009736EC">
            <w:pPr>
              <w:pStyle w:val="ConsPlusNormal"/>
              <w:jc w:val="both"/>
            </w:pPr>
            <w:r>
              <w:t>средства областного бюджета - 1700834,9 тыс. рублей;</w:t>
            </w:r>
          </w:p>
          <w:p w:rsidR="009736EC" w:rsidRDefault="009736EC">
            <w:pPr>
              <w:pStyle w:val="ConsPlusNormal"/>
              <w:jc w:val="both"/>
            </w:pPr>
            <w:r>
              <w:t>средства местных бюджетов - 0,0 тыс. рублей;</w:t>
            </w:r>
          </w:p>
          <w:p w:rsidR="009736EC" w:rsidRDefault="009736EC">
            <w:pPr>
              <w:pStyle w:val="ConsPlusNormal"/>
              <w:jc w:val="both"/>
            </w:pPr>
            <w:r>
              <w:t>средства внебюджетных источников - 677420,0 тыс. рублей.</w:t>
            </w:r>
          </w:p>
          <w:p w:rsidR="009736EC" w:rsidRDefault="009736EC">
            <w:pPr>
              <w:pStyle w:val="ConsPlusNormal"/>
              <w:jc w:val="both"/>
            </w:pPr>
            <w:r>
              <w:t>Общий объем финансирования государственной программы по годам и источникам финансирования, всего:</w:t>
            </w:r>
          </w:p>
          <w:p w:rsidR="009736EC" w:rsidRDefault="009736EC">
            <w:pPr>
              <w:pStyle w:val="ConsPlusNormal"/>
              <w:jc w:val="both"/>
            </w:pPr>
            <w:r>
              <w:t>2020 год - 380583,0 тыс. рублей;</w:t>
            </w:r>
          </w:p>
          <w:p w:rsidR="009736EC" w:rsidRDefault="009736EC">
            <w:pPr>
              <w:pStyle w:val="ConsPlusNormal"/>
              <w:jc w:val="both"/>
            </w:pPr>
            <w:r>
              <w:t>2021 год - 499293,1 тыс. рублей;</w:t>
            </w:r>
          </w:p>
          <w:p w:rsidR="009736EC" w:rsidRDefault="009736EC">
            <w:pPr>
              <w:pStyle w:val="ConsPlusNormal"/>
              <w:jc w:val="both"/>
            </w:pPr>
            <w:r>
              <w:t>2022 год - 164256,5 тыс. рублей;</w:t>
            </w:r>
          </w:p>
          <w:p w:rsidR="009736EC" w:rsidRDefault="009736EC">
            <w:pPr>
              <w:pStyle w:val="ConsPlusNormal"/>
              <w:jc w:val="both"/>
            </w:pPr>
            <w:r>
              <w:t>2023 год - 164098,6 тыс. рублей;</w:t>
            </w:r>
          </w:p>
          <w:p w:rsidR="009736EC" w:rsidRDefault="009736EC">
            <w:pPr>
              <w:pStyle w:val="ConsPlusNormal"/>
              <w:jc w:val="both"/>
            </w:pPr>
            <w:r>
              <w:t>2024 год - 571591,7 тыс. рублей;</w:t>
            </w:r>
          </w:p>
          <w:p w:rsidR="009736EC" w:rsidRDefault="009736EC">
            <w:pPr>
              <w:pStyle w:val="ConsPlusNormal"/>
              <w:jc w:val="both"/>
            </w:pPr>
            <w:r>
              <w:t>2025 год - 598432,1 тыс. рублей,</w:t>
            </w:r>
          </w:p>
          <w:p w:rsidR="009736EC" w:rsidRDefault="009736EC">
            <w:pPr>
              <w:pStyle w:val="ConsPlusNormal"/>
              <w:jc w:val="both"/>
            </w:pPr>
            <w:r>
              <w:t>в том числе:</w:t>
            </w:r>
          </w:p>
          <w:p w:rsidR="009736EC" w:rsidRDefault="009736EC">
            <w:pPr>
              <w:pStyle w:val="ConsPlusNormal"/>
              <w:jc w:val="both"/>
            </w:pPr>
            <w:r>
              <w:t>за счет средств федерального бюджета:</w:t>
            </w:r>
          </w:p>
          <w:p w:rsidR="009736EC" w:rsidRDefault="009736EC">
            <w:pPr>
              <w:pStyle w:val="ConsPlusNormal"/>
              <w:jc w:val="both"/>
            </w:pPr>
            <w:r>
              <w:t>2020 год - 0,0 тыс. рублей;</w:t>
            </w:r>
          </w:p>
          <w:p w:rsidR="009736EC" w:rsidRDefault="009736EC">
            <w:pPr>
              <w:pStyle w:val="ConsPlusNormal"/>
              <w:jc w:val="both"/>
            </w:pPr>
            <w:r>
              <w:t>2021 год - 0,0 тыс. рублей;</w:t>
            </w:r>
          </w:p>
          <w:p w:rsidR="009736EC" w:rsidRDefault="009736EC">
            <w:pPr>
              <w:pStyle w:val="ConsPlusNormal"/>
              <w:jc w:val="both"/>
            </w:pPr>
            <w:r>
              <w:t>2022 год - 0,0 тыс. рублей;</w:t>
            </w:r>
          </w:p>
          <w:p w:rsidR="009736EC" w:rsidRDefault="009736EC">
            <w:pPr>
              <w:pStyle w:val="ConsPlusNormal"/>
              <w:jc w:val="both"/>
            </w:pPr>
            <w:r>
              <w:t>2023 год - 0,0 тыс. рублей;</w:t>
            </w:r>
          </w:p>
          <w:p w:rsidR="009736EC" w:rsidRDefault="009736EC">
            <w:pPr>
              <w:pStyle w:val="ConsPlusNormal"/>
              <w:jc w:val="both"/>
            </w:pPr>
            <w:r>
              <w:t>2024 год - 0,0 тыс. рублей;</w:t>
            </w:r>
          </w:p>
          <w:p w:rsidR="009736EC" w:rsidRDefault="009736EC">
            <w:pPr>
              <w:pStyle w:val="ConsPlusNormal"/>
              <w:jc w:val="both"/>
            </w:pPr>
            <w:r>
              <w:t>2025 год - 0,0 тыс. рублей,</w:t>
            </w:r>
          </w:p>
          <w:p w:rsidR="009736EC" w:rsidRDefault="009736EC">
            <w:pPr>
              <w:pStyle w:val="ConsPlusNormal"/>
              <w:jc w:val="both"/>
            </w:pPr>
            <w:r>
              <w:t>за счет средств областного бюджета Новосибирской области:</w:t>
            </w:r>
          </w:p>
          <w:p w:rsidR="009736EC" w:rsidRDefault="009736EC">
            <w:pPr>
              <w:pStyle w:val="ConsPlusNormal"/>
              <w:jc w:val="both"/>
            </w:pPr>
            <w:r>
              <w:t>2020 год - 258163,0 тыс. рублей;</w:t>
            </w:r>
          </w:p>
          <w:p w:rsidR="009736EC" w:rsidRDefault="009736EC">
            <w:pPr>
              <w:pStyle w:val="ConsPlusNormal"/>
              <w:jc w:val="both"/>
            </w:pPr>
            <w:r>
              <w:t>2021 год - 364293,1 тыс. рублей;</w:t>
            </w:r>
          </w:p>
          <w:p w:rsidR="009736EC" w:rsidRDefault="009736EC">
            <w:pPr>
              <w:pStyle w:val="ConsPlusNormal"/>
              <w:jc w:val="both"/>
            </w:pPr>
            <w:r>
              <w:t>2022 год - 99256,5 тыс. рублей;</w:t>
            </w:r>
          </w:p>
          <w:p w:rsidR="009736EC" w:rsidRDefault="009736EC">
            <w:pPr>
              <w:pStyle w:val="ConsPlusNormal"/>
              <w:jc w:val="both"/>
            </w:pPr>
            <w:r>
              <w:t>2023 год - 99098,6 тыс. рублей;</w:t>
            </w:r>
          </w:p>
          <w:p w:rsidR="009736EC" w:rsidRDefault="009736EC">
            <w:pPr>
              <w:pStyle w:val="ConsPlusNormal"/>
              <w:jc w:val="both"/>
            </w:pPr>
            <w:r>
              <w:t>2024 год - 431591,7 тыс. рублей;</w:t>
            </w:r>
          </w:p>
          <w:p w:rsidR="009736EC" w:rsidRDefault="009736EC">
            <w:pPr>
              <w:pStyle w:val="ConsPlusNormal"/>
              <w:jc w:val="both"/>
            </w:pPr>
            <w:r>
              <w:t>2025 год - 448432,1 тыс. рублей,</w:t>
            </w:r>
          </w:p>
          <w:p w:rsidR="009736EC" w:rsidRDefault="009736EC">
            <w:pPr>
              <w:pStyle w:val="ConsPlusNormal"/>
              <w:jc w:val="both"/>
            </w:pPr>
            <w:r>
              <w:t>за счет средств местных бюджетов:</w:t>
            </w:r>
          </w:p>
          <w:p w:rsidR="009736EC" w:rsidRDefault="009736EC">
            <w:pPr>
              <w:pStyle w:val="ConsPlusNormal"/>
              <w:jc w:val="both"/>
            </w:pPr>
            <w:r>
              <w:t>2020 год - 0,0 тыс. рублей;</w:t>
            </w:r>
          </w:p>
          <w:p w:rsidR="009736EC" w:rsidRDefault="009736EC">
            <w:pPr>
              <w:pStyle w:val="ConsPlusNormal"/>
              <w:jc w:val="both"/>
            </w:pPr>
            <w:r>
              <w:t>2021 год - 0,0 тыс. рублей;</w:t>
            </w:r>
          </w:p>
          <w:p w:rsidR="009736EC" w:rsidRDefault="009736EC">
            <w:pPr>
              <w:pStyle w:val="ConsPlusNormal"/>
              <w:jc w:val="both"/>
            </w:pPr>
            <w:r>
              <w:t>2022 год - 0,0 тыс. рублей;</w:t>
            </w:r>
          </w:p>
          <w:p w:rsidR="009736EC" w:rsidRDefault="009736EC">
            <w:pPr>
              <w:pStyle w:val="ConsPlusNormal"/>
              <w:jc w:val="both"/>
            </w:pPr>
            <w:r>
              <w:t>2023 год - 0,0 тыс. рублей;</w:t>
            </w:r>
          </w:p>
          <w:p w:rsidR="009736EC" w:rsidRDefault="009736EC">
            <w:pPr>
              <w:pStyle w:val="ConsPlusNormal"/>
              <w:jc w:val="both"/>
            </w:pPr>
            <w:r>
              <w:t>2024 год - 0,0 тыс. рублей;</w:t>
            </w:r>
          </w:p>
          <w:p w:rsidR="009736EC" w:rsidRDefault="009736EC">
            <w:pPr>
              <w:pStyle w:val="ConsPlusNormal"/>
              <w:jc w:val="both"/>
            </w:pPr>
            <w:r>
              <w:t>2025 год - 0,0 тыс. рублей,</w:t>
            </w:r>
          </w:p>
          <w:p w:rsidR="009736EC" w:rsidRDefault="009736EC">
            <w:pPr>
              <w:pStyle w:val="ConsPlusNormal"/>
              <w:jc w:val="both"/>
            </w:pPr>
            <w:r>
              <w:t>за счет средств внебюджетных источников:</w:t>
            </w:r>
          </w:p>
          <w:p w:rsidR="009736EC" w:rsidRDefault="009736EC">
            <w:pPr>
              <w:pStyle w:val="ConsPlusNormal"/>
              <w:jc w:val="both"/>
            </w:pPr>
            <w:r>
              <w:lastRenderedPageBreak/>
              <w:t>2020 год - 122420,0 тыс. рублей;</w:t>
            </w:r>
          </w:p>
          <w:p w:rsidR="009736EC" w:rsidRDefault="009736EC">
            <w:pPr>
              <w:pStyle w:val="ConsPlusNormal"/>
              <w:jc w:val="both"/>
            </w:pPr>
            <w:r>
              <w:t>2021 год - 135000,0 тыс. рублей;</w:t>
            </w:r>
          </w:p>
          <w:p w:rsidR="009736EC" w:rsidRDefault="009736EC">
            <w:pPr>
              <w:pStyle w:val="ConsPlusNormal"/>
              <w:jc w:val="both"/>
            </w:pPr>
            <w:r>
              <w:t>2022 год - 65000,0 тыс. рублей;</w:t>
            </w:r>
          </w:p>
          <w:p w:rsidR="009736EC" w:rsidRDefault="009736EC">
            <w:pPr>
              <w:pStyle w:val="ConsPlusNormal"/>
              <w:jc w:val="both"/>
            </w:pPr>
            <w:r>
              <w:t>2023 год - 65000,0 тыс. рублей;</w:t>
            </w:r>
          </w:p>
          <w:p w:rsidR="009736EC" w:rsidRDefault="009736EC">
            <w:pPr>
              <w:pStyle w:val="ConsPlusNormal"/>
              <w:jc w:val="both"/>
            </w:pPr>
            <w:r>
              <w:t>2024 год - 140000,0 тыс. рублей;</w:t>
            </w:r>
          </w:p>
          <w:p w:rsidR="009736EC" w:rsidRDefault="009736EC">
            <w:pPr>
              <w:pStyle w:val="ConsPlusNormal"/>
              <w:jc w:val="both"/>
            </w:pPr>
            <w:r>
              <w:t>2025 год - 150000,0 тыс. рублей</w:t>
            </w:r>
          </w:p>
        </w:tc>
      </w:tr>
      <w:tr w:rsidR="009736EC">
        <w:tblPrEx>
          <w:tblBorders>
            <w:insideH w:val="nil"/>
          </w:tblBorders>
        </w:tblPrEx>
        <w:tc>
          <w:tcPr>
            <w:tcW w:w="9070" w:type="dxa"/>
            <w:gridSpan w:val="2"/>
            <w:tcBorders>
              <w:top w:val="nil"/>
            </w:tcBorders>
          </w:tcPr>
          <w:p w:rsidR="009736EC" w:rsidRDefault="009736EC">
            <w:pPr>
              <w:pStyle w:val="ConsPlusNormal"/>
              <w:jc w:val="both"/>
            </w:pPr>
            <w:r>
              <w:lastRenderedPageBreak/>
              <w:t xml:space="preserve">(в ред. постановлений Правительства Новосибирской области от 28.12.2020 </w:t>
            </w:r>
            <w:hyperlink r:id="rId20" w:history="1">
              <w:r>
                <w:rPr>
                  <w:color w:val="0000FF"/>
                </w:rPr>
                <w:t>N 551-п</w:t>
              </w:r>
            </w:hyperlink>
            <w:r>
              <w:t xml:space="preserve">, от 29.03.2021 </w:t>
            </w:r>
            <w:hyperlink r:id="rId21" w:history="1">
              <w:r>
                <w:rPr>
                  <w:color w:val="0000FF"/>
                </w:rPr>
                <w:t>N 93-п</w:t>
              </w:r>
            </w:hyperlink>
            <w:r>
              <w:t>)</w:t>
            </w:r>
          </w:p>
        </w:tc>
      </w:tr>
      <w:tr w:rsidR="009736EC">
        <w:tblPrEx>
          <w:tblBorders>
            <w:insideH w:val="nil"/>
          </w:tblBorders>
        </w:tblPrEx>
        <w:tc>
          <w:tcPr>
            <w:tcW w:w="1984" w:type="dxa"/>
            <w:tcBorders>
              <w:bottom w:val="nil"/>
            </w:tcBorders>
          </w:tcPr>
          <w:p w:rsidR="009736EC" w:rsidRDefault="009736EC">
            <w:pPr>
              <w:pStyle w:val="ConsPlusNormal"/>
              <w:jc w:val="both"/>
            </w:pPr>
            <w:r>
              <w:t>Объемы налоговых расходов в рамках государственной программы</w:t>
            </w:r>
          </w:p>
        </w:tc>
        <w:tc>
          <w:tcPr>
            <w:tcW w:w="7086" w:type="dxa"/>
            <w:tcBorders>
              <w:bottom w:val="nil"/>
            </w:tcBorders>
          </w:tcPr>
          <w:p w:rsidR="009736EC" w:rsidRDefault="009736EC">
            <w:pPr>
              <w:pStyle w:val="ConsPlusNormal"/>
              <w:jc w:val="both"/>
            </w:pPr>
            <w:r>
              <w:t>2020 год - 0,0 тыс. рублей;</w:t>
            </w:r>
          </w:p>
          <w:p w:rsidR="009736EC" w:rsidRDefault="009736EC">
            <w:pPr>
              <w:pStyle w:val="ConsPlusNormal"/>
              <w:jc w:val="both"/>
            </w:pPr>
            <w:r>
              <w:t>2021 год - 0,0 тыс. рублей;</w:t>
            </w:r>
          </w:p>
          <w:p w:rsidR="009736EC" w:rsidRDefault="009736EC">
            <w:pPr>
              <w:pStyle w:val="ConsPlusNormal"/>
              <w:jc w:val="both"/>
            </w:pPr>
            <w:r>
              <w:t>2022 год - 0,0 тыс. рублей;</w:t>
            </w:r>
          </w:p>
          <w:p w:rsidR="009736EC" w:rsidRDefault="009736EC">
            <w:pPr>
              <w:pStyle w:val="ConsPlusNormal"/>
              <w:jc w:val="both"/>
            </w:pPr>
            <w:r>
              <w:t>2023 год - 0,0 тыс. рублей;</w:t>
            </w:r>
          </w:p>
          <w:p w:rsidR="009736EC" w:rsidRDefault="009736EC">
            <w:pPr>
              <w:pStyle w:val="ConsPlusNormal"/>
              <w:jc w:val="both"/>
            </w:pPr>
            <w:r>
              <w:t>2024 год - 0,0 тыс. рублей;</w:t>
            </w:r>
          </w:p>
          <w:p w:rsidR="009736EC" w:rsidRDefault="009736EC">
            <w:pPr>
              <w:pStyle w:val="ConsPlusNormal"/>
              <w:jc w:val="both"/>
            </w:pPr>
            <w:r>
              <w:t>2025 год - 0,0 тыс. рублей</w:t>
            </w:r>
          </w:p>
        </w:tc>
      </w:tr>
      <w:tr w:rsidR="009736EC">
        <w:tblPrEx>
          <w:tblBorders>
            <w:insideH w:val="nil"/>
          </w:tblBorders>
        </w:tblPrEx>
        <w:tc>
          <w:tcPr>
            <w:tcW w:w="9070" w:type="dxa"/>
            <w:gridSpan w:val="2"/>
            <w:tcBorders>
              <w:top w:val="nil"/>
            </w:tcBorders>
          </w:tcPr>
          <w:p w:rsidR="009736EC" w:rsidRDefault="009736EC">
            <w:pPr>
              <w:pStyle w:val="ConsPlusNormal"/>
              <w:jc w:val="both"/>
            </w:pPr>
            <w:r>
              <w:t xml:space="preserve">(строка введена </w:t>
            </w:r>
            <w:hyperlink r:id="rId22" w:history="1">
              <w:r>
                <w:rPr>
                  <w:color w:val="0000FF"/>
                </w:rPr>
                <w:t>постановлением</w:t>
              </w:r>
            </w:hyperlink>
            <w:r>
              <w:t xml:space="preserve"> Правительства Новосибирской области от 07.07.2020 N 266-п)</w:t>
            </w:r>
          </w:p>
        </w:tc>
      </w:tr>
      <w:tr w:rsidR="009736EC">
        <w:tc>
          <w:tcPr>
            <w:tcW w:w="1984" w:type="dxa"/>
          </w:tcPr>
          <w:p w:rsidR="009736EC" w:rsidRDefault="009736EC">
            <w:pPr>
              <w:pStyle w:val="ConsPlusNormal"/>
              <w:jc w:val="both"/>
            </w:pPr>
            <w:r>
              <w:t>Основные целевые индикаторы государственной программы</w:t>
            </w:r>
          </w:p>
        </w:tc>
        <w:tc>
          <w:tcPr>
            <w:tcW w:w="7086" w:type="dxa"/>
          </w:tcPr>
          <w:p w:rsidR="009736EC" w:rsidRDefault="009736EC">
            <w:pPr>
              <w:pStyle w:val="ConsPlusNormal"/>
              <w:jc w:val="both"/>
            </w:pPr>
            <w:r>
              <w:t>Основной целевой индикатор государственной программы:</w:t>
            </w:r>
          </w:p>
          <w:p w:rsidR="009736EC" w:rsidRDefault="009736EC">
            <w:pPr>
              <w:pStyle w:val="ConsPlusNormal"/>
              <w:jc w:val="both"/>
            </w:pPr>
            <w:r>
              <w:t>позиция Новосибирской области в рейтинге инновационных регионов России.</w:t>
            </w:r>
          </w:p>
          <w:p w:rsidR="009736EC" w:rsidRDefault="009736EC">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444" w:history="1">
              <w:r>
                <w:rPr>
                  <w:color w:val="0000FF"/>
                </w:rPr>
                <w:t>приложении N 1</w:t>
              </w:r>
            </w:hyperlink>
            <w:r>
              <w:t xml:space="preserve"> к государственной программе</w:t>
            </w:r>
          </w:p>
        </w:tc>
      </w:tr>
      <w:tr w:rsidR="009736EC">
        <w:tblPrEx>
          <w:tblBorders>
            <w:insideH w:val="nil"/>
          </w:tblBorders>
        </w:tblPrEx>
        <w:tc>
          <w:tcPr>
            <w:tcW w:w="1984" w:type="dxa"/>
            <w:tcBorders>
              <w:bottom w:val="nil"/>
            </w:tcBorders>
          </w:tcPr>
          <w:p w:rsidR="009736EC" w:rsidRDefault="009736EC">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6" w:type="dxa"/>
            <w:tcBorders>
              <w:bottom w:val="nil"/>
            </w:tcBorders>
          </w:tcPr>
          <w:p w:rsidR="009736EC" w:rsidRDefault="009736EC">
            <w:pPr>
              <w:pStyle w:val="ConsPlusNormal"/>
              <w:jc w:val="both"/>
            </w:pPr>
            <w:r>
              <w:t>Реализация государственной программы позволит достичь следующих основных показателей социально-экономического развития:</w:t>
            </w:r>
          </w:p>
          <w:p w:rsidR="009736EC" w:rsidRDefault="009736EC">
            <w:pPr>
              <w:pStyle w:val="ConsPlusNormal"/>
              <w:jc w:val="both"/>
            </w:pPr>
            <w:r>
              <w:t>присутствие Новосибирской области в период реализации программы в десятке лидеров рейтинга инновационных регионов Российской Федерации (по данным аналитических исследований Ассоциации инновационных регионов России) с улучшением результатов по отдельным показателям, включенных в мониторинг;</w:t>
            </w:r>
          </w:p>
          <w:p w:rsidR="009736EC" w:rsidRDefault="009736EC">
            <w:pPr>
              <w:pStyle w:val="ConsPlusNormal"/>
              <w:jc w:val="both"/>
            </w:pPr>
            <w:r>
              <w:t>увеличение объема налоговых поступлений в консолидированный бюджет Новосибирской области резидентов технопарка Новосибирского Академгородка до 1860 млн. рублей в 2025 году (в 2019 году - 1040 млн. рублей);</w:t>
            </w:r>
          </w:p>
          <w:p w:rsidR="009736EC" w:rsidRDefault="009736EC">
            <w:pPr>
              <w:pStyle w:val="ConsPlusNormal"/>
              <w:jc w:val="both"/>
            </w:pPr>
            <w:r>
              <w:t>увеличение ежегодного количества стартапов, рекомендованных в резиденты бизнес-инкубаторов, до 36 единиц в 2025 году (в 2019 году - 30 единиц);</w:t>
            </w:r>
          </w:p>
          <w:p w:rsidR="009736EC" w:rsidRDefault="009736EC">
            <w:pPr>
              <w:pStyle w:val="ConsPlusNormal"/>
              <w:jc w:val="both"/>
            </w:pPr>
            <w:r>
              <w:t>увеличение доли организаций, осуществляющих технологические инновации, в общем числе организаций Новосибирской области до 18,7% в 2025 году (в 2019 году - 7,1%)</w:t>
            </w:r>
          </w:p>
        </w:tc>
      </w:tr>
      <w:tr w:rsidR="009736EC">
        <w:tblPrEx>
          <w:tblBorders>
            <w:insideH w:val="nil"/>
          </w:tblBorders>
        </w:tblPrEx>
        <w:tc>
          <w:tcPr>
            <w:tcW w:w="9070" w:type="dxa"/>
            <w:gridSpan w:val="2"/>
            <w:tcBorders>
              <w:top w:val="nil"/>
            </w:tcBorders>
          </w:tcPr>
          <w:p w:rsidR="009736EC" w:rsidRDefault="009736EC">
            <w:pPr>
              <w:pStyle w:val="ConsPlusNormal"/>
              <w:jc w:val="both"/>
            </w:pPr>
            <w:r>
              <w:t xml:space="preserve">(в ред. </w:t>
            </w:r>
            <w:hyperlink r:id="rId23" w:history="1">
              <w:r>
                <w:rPr>
                  <w:color w:val="0000FF"/>
                </w:rPr>
                <w:t>постановления</w:t>
              </w:r>
            </w:hyperlink>
            <w:r>
              <w:t xml:space="preserve"> Правительства Новосибирской области от 29.03.2021 N 93-п)</w:t>
            </w:r>
          </w:p>
        </w:tc>
      </w:tr>
      <w:tr w:rsidR="009736EC">
        <w:tc>
          <w:tcPr>
            <w:tcW w:w="1984" w:type="dxa"/>
          </w:tcPr>
          <w:p w:rsidR="009736EC" w:rsidRDefault="009736EC">
            <w:pPr>
              <w:pStyle w:val="ConsPlusNormal"/>
              <w:jc w:val="both"/>
            </w:pPr>
            <w:r>
              <w:t>Электронный адрес размещения государственной программы в сети Интернет</w:t>
            </w:r>
          </w:p>
        </w:tc>
        <w:tc>
          <w:tcPr>
            <w:tcW w:w="7086" w:type="dxa"/>
          </w:tcPr>
          <w:p w:rsidR="009736EC" w:rsidRDefault="009736EC">
            <w:pPr>
              <w:pStyle w:val="ConsPlusNormal"/>
              <w:jc w:val="both"/>
            </w:pPr>
            <w:r>
              <w:t>http://nauka.nso.ru/page/210</w:t>
            </w:r>
          </w:p>
        </w:tc>
      </w:tr>
    </w:tbl>
    <w:p w:rsidR="009736EC" w:rsidRDefault="009736EC">
      <w:pPr>
        <w:pStyle w:val="ConsPlusNormal"/>
        <w:ind w:firstLine="540"/>
        <w:jc w:val="both"/>
      </w:pPr>
    </w:p>
    <w:p w:rsidR="009736EC" w:rsidRDefault="009736EC">
      <w:pPr>
        <w:pStyle w:val="ConsPlusTitle"/>
        <w:jc w:val="center"/>
        <w:outlineLvl w:val="1"/>
      </w:pPr>
      <w:r>
        <w:t>II. Обоснование необходимости реализации</w:t>
      </w:r>
    </w:p>
    <w:p w:rsidR="009736EC" w:rsidRDefault="009736EC">
      <w:pPr>
        <w:pStyle w:val="ConsPlusTitle"/>
        <w:jc w:val="center"/>
      </w:pPr>
      <w:r>
        <w:t>государственной программы</w:t>
      </w:r>
    </w:p>
    <w:p w:rsidR="009736EC" w:rsidRDefault="009736EC">
      <w:pPr>
        <w:pStyle w:val="ConsPlusNormal"/>
        <w:ind w:firstLine="540"/>
        <w:jc w:val="both"/>
      </w:pPr>
    </w:p>
    <w:p w:rsidR="009736EC" w:rsidRDefault="009736EC">
      <w:pPr>
        <w:pStyle w:val="ConsPlusNormal"/>
        <w:ind w:firstLine="540"/>
        <w:jc w:val="both"/>
      </w:pPr>
      <w:hyperlink r:id="rId24" w:history="1">
        <w:r>
          <w:rPr>
            <w:color w:val="0000FF"/>
          </w:rPr>
          <w:t>Стратегией</w:t>
        </w:r>
      </w:hyperlink>
      <w:r>
        <w:t xml:space="preserve"> научно-технологического развития Российской Федерации (далее - Стратегия НТР), утвержденной Указом Президента Российской Федерации от 01.12.2016 N 642, определено, что научно-технологическое развитие Российской Федерации является одним из приоритетов государственной политики. В соответствии с </w:t>
      </w:r>
      <w:hyperlink r:id="rId25" w:history="1">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необходимо обеспечить присутствие Российской Федерации в числе десяти ведущих стран мира по объему научных исследований и разработок. </w:t>
      </w:r>
      <w:hyperlink r:id="rId26"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предусмотрена реализация национального проекта "Наука", </w:t>
      </w:r>
      <w:hyperlink r:id="rId27" w:history="1">
        <w:r>
          <w:rPr>
            <w:color w:val="0000FF"/>
          </w:rPr>
          <w:t>паспорт</w:t>
        </w:r>
      </w:hyperlink>
      <w:r>
        <w:t xml:space="preserve"> которого утвержден протоколом от 24.12.2018 N 16 президиума Совета при Президенте Российской Федерации по стратегическому развитию и национальным проектам.</w:t>
      </w:r>
    </w:p>
    <w:p w:rsidR="009736EC" w:rsidRDefault="009736EC">
      <w:pPr>
        <w:pStyle w:val="ConsPlusNormal"/>
        <w:jc w:val="both"/>
      </w:pPr>
      <w:r>
        <w:t xml:space="preserve">(в ред. </w:t>
      </w:r>
      <w:hyperlink r:id="rId28" w:history="1">
        <w:r>
          <w:rPr>
            <w:color w:val="0000FF"/>
          </w:rPr>
          <w:t>постановления</w:t>
        </w:r>
      </w:hyperlink>
      <w:r>
        <w:t xml:space="preserve"> Правительства Новосибирской области от 28.12.2020 N 551-п)</w:t>
      </w:r>
    </w:p>
    <w:p w:rsidR="009736EC" w:rsidRDefault="009736EC">
      <w:pPr>
        <w:pStyle w:val="ConsPlusNormal"/>
        <w:spacing w:before="220"/>
        <w:ind w:firstLine="540"/>
        <w:jc w:val="both"/>
      </w:pPr>
      <w:r>
        <w:t>Главным преимуществом и спецификой Новосибирской области является развитый сектор научных исследований, представленный высокой, даже по мировым меркам, концентрацией научно-исследовательских институтов и образовательных организаций высшего образования: 1 федеральный научный центр, 3 федеральных исследовательских центра, 32 научно-исследовательских института, 1 национальный медицинский исследовательский центр, государственный научный центр вирусологии и биотехнологии "Вектор", 22 образовательные организации высшего образования (далее - вузы) и 6 филиалов вузов.</w:t>
      </w:r>
    </w:p>
    <w:p w:rsidR="009736EC" w:rsidRDefault="009736EC">
      <w:pPr>
        <w:pStyle w:val="ConsPlusNormal"/>
        <w:spacing w:before="220"/>
        <w:ind w:firstLine="540"/>
        <w:jc w:val="both"/>
      </w:pPr>
      <w:r>
        <w:t>Научно-образовательный потенциал стал основой инновационного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 Одним из инструментов, стимулирующих инновационные процессы и развитие инфраструктуры с использованием в том числе государственно-частного сотрудничества, являются институты развития. В Новосибирской области действует и развивается региональная сеть институтов развития: технопарки (Академпарк, АО "УК "Биотехнопарк", АО "ИМТЦ"), бизнес-инкубаторы, региональные учреждения (ГАУ НСО "Новосибирский областной инновационный фонд", НО "Фонд содействия развитию венчурных инвестиций в малые предприятия в научно-технической сфере Новосибирской области", "Фонд развития малого и среднего предпринимательства Новосибирской области", Фонд поддержки молодежных инициатив Новосибирской области, "Агентство инвестиционного развития Новосибирской области"), организации банковского сектора.</w:t>
      </w:r>
    </w:p>
    <w:p w:rsidR="009736EC" w:rsidRDefault="009736EC">
      <w:pPr>
        <w:pStyle w:val="ConsPlusNormal"/>
        <w:spacing w:before="220"/>
        <w:ind w:firstLine="540"/>
        <w:jc w:val="both"/>
      </w:pPr>
      <w:r>
        <w:t>Показательно, что Новосибирская область последние 3 года стабильно входит в группу регионов "сильные инноваторы" по оценке инновационного развития регионов, проводимой Ассоциацией инновационных регионов России. Кроме того, именно Новосибирская область совместно с Томской областью были выбраны министерством экономического развития Российской Федерации как пилотные регионы для разработки типовых моделей развития территорий с высокой концентрацией исследований и разработок, инновационной инфраструктуры и производства. Это свидетельствует о целесообразности и необходимости активного вовлечения Новосибирской области в реализацию научно-технологического развития страны.</w:t>
      </w:r>
    </w:p>
    <w:p w:rsidR="009736EC" w:rsidRDefault="009736EC">
      <w:pPr>
        <w:pStyle w:val="ConsPlusNormal"/>
        <w:spacing w:before="220"/>
        <w:ind w:firstLine="540"/>
        <w:jc w:val="both"/>
      </w:pPr>
      <w:r>
        <w:t xml:space="preserve">Региональная повестка научной и инновационной политики сформирована с учетом ключевых документов, принятых на федеральном уровне и регулирующих данную сферу, а также с учетом имеющегося потенциала в указанной сфере. В </w:t>
      </w:r>
      <w:hyperlink r:id="rId29" w:history="1">
        <w:r>
          <w:rPr>
            <w:color w:val="0000FF"/>
          </w:rPr>
          <w:t>Стратегии</w:t>
        </w:r>
      </w:hyperlink>
      <w:r>
        <w:t xml:space="preserve"> социально-экономического развития Новосибирской области на период до 2030 года (далее - Стратегия СЭР), утвержденной постановлением Правительства Новосибирской области от 19.03.2019 N 105-п, одна из стратегических целей определена как обеспечение перехода к "экономике знаний", становление Новосибирской области как центра науки, инноваций и высоких технологий мирового уровня, обусловливающего динамичный рост экономики и создание благоприятных условий для развития </w:t>
      </w:r>
      <w:r>
        <w:lastRenderedPageBreak/>
        <w:t>человеческого капитала.</w:t>
      </w:r>
    </w:p>
    <w:p w:rsidR="009736EC" w:rsidRDefault="009736EC">
      <w:pPr>
        <w:pStyle w:val="ConsPlusNormal"/>
        <w:spacing w:before="220"/>
        <w:ind w:firstLine="540"/>
        <w:jc w:val="both"/>
      </w:pPr>
      <w:r>
        <w:t>Новосибирские ученые составляют 5% всего российского научного сообщества и почти половину числа ученых Сибирского федерального округа. Цитируемость научных публикаций новосибирских исследователей в среднем в 2 - 3 раза выше средних показателей соседних регионов. По затратам на научные исследования и опытно-конструкторские разработки (далее - НИОКР) Новосибирская область занимает первое место в Сибирском федеральном округе и шестое - в Российской Федерации по затратам на НИОКР (по данным за 2016 год затраты на НИОКР в Новосибирской области составили 20 млрд. рублей).</w:t>
      </w:r>
    </w:p>
    <w:p w:rsidR="009736EC" w:rsidRDefault="009736EC">
      <w:pPr>
        <w:pStyle w:val="ConsPlusNormal"/>
        <w:spacing w:before="220"/>
        <w:ind w:firstLine="540"/>
        <w:jc w:val="both"/>
      </w:pPr>
      <w:r>
        <w:t>В 2017 году в Новосибирской области выдано 475 патентов на изобретения, 152 патента на полезные модели, 55 патентов на промышленные образцы. 24,4% всех патентов, полученных на территории Сибирского федерального округа, приходится на Новосибирскую область. Коэффициент изобретательской активности в Новосибирской области в 2017 году составил 1,68 патентной заявки на изобретения, поданной в России, на 10 тыс. человек населения (Сибирский федеральный округ - 0,94, Российская Федерация - 1,55), показывая небольшое снижение по сравнению с предыдущими годами.</w:t>
      </w:r>
    </w:p>
    <w:p w:rsidR="009736EC" w:rsidRDefault="009736EC">
      <w:pPr>
        <w:pStyle w:val="ConsPlusNormal"/>
        <w:spacing w:before="220"/>
        <w:ind w:firstLine="540"/>
        <w:jc w:val="both"/>
      </w:pPr>
      <w:r>
        <w:t>В структуре ВРП Новосибирской области почти четверть (по данным 2016 года - 22,7%) занимает продукция высокотехнологичных и наукоемких отраслей (Сибирский федеральный округ - 17,9%, Российская Федерация - 20,7%). Доля инновационных товаров и услуг в общем объеме товаров и услуг в Новосибирской области выросла в 1,7 раза за период с 2007 по 2017 год, опережая Сибирский федеральный округ по этому показателю почти в три раза. Удельный вес инновационных товаров и услуг в общем объеме отгруженных товаров, выполненных работ и оказанных услуг в 2017 году составил 8,3% (Сибирский федеральный округ - 3,0%, Российская Федерация - 7,2%). Удельный вес инновационных товаров, работ, услуг в промышленности выше - более 10%.</w:t>
      </w:r>
    </w:p>
    <w:p w:rsidR="009736EC" w:rsidRDefault="009736EC">
      <w:pPr>
        <w:pStyle w:val="ConsPlusNormal"/>
        <w:spacing w:before="220"/>
        <w:ind w:firstLine="540"/>
        <w:jc w:val="both"/>
      </w:pPr>
      <w:r>
        <w:t>С целью увеличения капитализации указанного интеллектуального потенциала необходимо создавать условия, направленные на формирование и развитие инновационной инфраструктуры, оказание мер поддержки на всех этапах жизненного цикла создания инновационной продукции и технологий, формирование спроса на разработки.</w:t>
      </w:r>
    </w:p>
    <w:p w:rsidR="009736EC" w:rsidRDefault="009736EC">
      <w:pPr>
        <w:pStyle w:val="ConsPlusNormal"/>
        <w:spacing w:before="220"/>
        <w:ind w:firstLine="540"/>
        <w:jc w:val="both"/>
      </w:pPr>
      <w:r>
        <w:t>Последние пять лет в регионе создавались условия для стимулирования и развития инновационной активности на базе имеющегося потенциала. Разрабатывались и реализовывались меры государственной поддержки научных и инновационных проектов. Так, в 2016 году было заключено соглашение Правительства Новосибирской области с Российским фондом фундаментальных исследований по организации и проведению конкурсов на оказание грантовой поддержки фундаментальных исследований. С 2017 года началась реализация конкурсов, в 2018 году поддержано 152 научно-исследовательских проекта.</w:t>
      </w:r>
    </w:p>
    <w:p w:rsidR="009736EC" w:rsidRDefault="009736EC">
      <w:pPr>
        <w:pStyle w:val="ConsPlusNormal"/>
        <w:spacing w:before="220"/>
        <w:ind w:firstLine="540"/>
        <w:jc w:val="both"/>
      </w:pPr>
      <w:r>
        <w:t>В целях стимулирования коммерциализации научных знаний и трансфера технологий в Новосибирской области предоставлялись субсидии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2017 году победителями конкурса стали 8 проектов, получившие поддержку на общую сумму 24 млн. рублей. Конкурс проводится с 2012 года ежегодно при наличии бюджетных ассигнований на эти цели. Всего за период 2012 - 2018 годов 30 инновационным компаниям было предоставлено 57 субсидий (включая субсидии на второй год реализации проекта) на сумму 140,364 млн. рублей. Согласно проведенной в 2018 году оценке эффективности предоставления субсидий 12 проектов были внедрены в производство, по ним были достигнуты запланированные значения по количеству внедренных технологий, количеству созданных рабочих мест, выручке от реализации и чистой прибыли. Оставшиеся 18 проектов находятся в стадии реализации.</w:t>
      </w:r>
    </w:p>
    <w:p w:rsidR="009736EC" w:rsidRDefault="009736EC">
      <w:pPr>
        <w:pStyle w:val="ConsPlusNormal"/>
        <w:spacing w:before="220"/>
        <w:ind w:firstLine="540"/>
        <w:jc w:val="both"/>
      </w:pPr>
      <w:r>
        <w:t xml:space="preserve">С целью становления и развития инновационного предпринимательства за прошедший </w:t>
      </w:r>
      <w:r>
        <w:lastRenderedPageBreak/>
        <w:t>период была сформирована действующая инновационная инфраструктура. В 2015 году одним из лучших технопарков России стал Академпарк, который в настоящее время является одним из основных региональных институтов развития. Деятельность Академпарка реализовывалась при поддержке Правительства Новосибирской области управляющей компании Академпарка: до 2016 года - предоставление субсидии, с 2016 по 2018 годы - налоговая льгота по налогу на имущество.</w:t>
      </w:r>
    </w:p>
    <w:p w:rsidR="009736EC" w:rsidRDefault="009736EC">
      <w:pPr>
        <w:pStyle w:val="ConsPlusNormal"/>
        <w:spacing w:before="220"/>
        <w:ind w:firstLine="540"/>
        <w:jc w:val="both"/>
      </w:pPr>
      <w:r>
        <w:t>Резидентная база Академпарка на сегодняшний день составляет:</w:t>
      </w:r>
    </w:p>
    <w:p w:rsidR="009736EC" w:rsidRDefault="009736EC">
      <w:pPr>
        <w:pStyle w:val="ConsPlusNormal"/>
        <w:spacing w:before="220"/>
        <w:ind w:firstLine="540"/>
        <w:jc w:val="both"/>
      </w:pPr>
      <w:r>
        <w:t>количество аккредитованных компаний-резидентов: 295 компаний, из которых 173 компании-резидента размещены непосредственно на территории Академпарка;</w:t>
      </w:r>
    </w:p>
    <w:p w:rsidR="009736EC" w:rsidRDefault="009736EC">
      <w:pPr>
        <w:pStyle w:val="ConsPlusNormal"/>
        <w:spacing w:before="220"/>
        <w:ind w:firstLine="540"/>
        <w:jc w:val="both"/>
      </w:pPr>
      <w:r>
        <w:t>в аккредитованных компаниях-резидентах работает 9244 человека;</w:t>
      </w:r>
    </w:p>
    <w:p w:rsidR="009736EC" w:rsidRDefault="009736EC">
      <w:pPr>
        <w:pStyle w:val="ConsPlusNormal"/>
        <w:spacing w:before="220"/>
        <w:ind w:firstLine="540"/>
        <w:jc w:val="both"/>
      </w:pPr>
      <w:r>
        <w:t>реализуется около 900 проектов;</w:t>
      </w:r>
    </w:p>
    <w:p w:rsidR="009736EC" w:rsidRDefault="009736EC">
      <w:pPr>
        <w:pStyle w:val="ConsPlusNormal"/>
        <w:spacing w:before="220"/>
        <w:ind w:firstLine="540"/>
        <w:jc w:val="both"/>
      </w:pPr>
      <w:r>
        <w:t>выручка от продаж аккредитованных компаний-резидентов составила более 27,1 млрд. рублей, из которых 13,5 млрд. рублей - компаний-резидентов, размещенных на территории Академпарка.</w:t>
      </w:r>
    </w:p>
    <w:p w:rsidR="009736EC" w:rsidRDefault="009736EC">
      <w:pPr>
        <w:pStyle w:val="ConsPlusNormal"/>
        <w:spacing w:before="220"/>
        <w:ind w:firstLine="540"/>
        <w:jc w:val="both"/>
      </w:pPr>
      <w:r>
        <w:t>Продолжилась поддержка успешного проекта функционирования бизнес-инкубатора Академпарка. Количество компаний-резидентов и выпускников бизнес-инкубатора Академпарка, ведущих деятельность, на 2017 год составило 250 компаний с объемом выручки около 1,5 млрд. рублей.</w:t>
      </w:r>
    </w:p>
    <w:p w:rsidR="009736EC" w:rsidRDefault="009736EC">
      <w:pPr>
        <w:pStyle w:val="ConsPlusNormal"/>
        <w:ind w:firstLine="540"/>
        <w:jc w:val="both"/>
      </w:pPr>
    </w:p>
    <w:p w:rsidR="009736EC" w:rsidRDefault="009736EC">
      <w:pPr>
        <w:pStyle w:val="ConsPlusTitle"/>
        <w:jc w:val="center"/>
        <w:outlineLvl w:val="2"/>
      </w:pPr>
      <w:r>
        <w:t>Выручка резидентов и выпускников</w:t>
      </w:r>
    </w:p>
    <w:p w:rsidR="009736EC" w:rsidRDefault="009736EC">
      <w:pPr>
        <w:pStyle w:val="ConsPlusNormal"/>
        <w:ind w:firstLine="540"/>
        <w:jc w:val="both"/>
      </w:pPr>
    </w:p>
    <w:p w:rsidR="009736EC" w:rsidRDefault="009736EC">
      <w:pPr>
        <w:pStyle w:val="ConsPlusNormal"/>
        <w:jc w:val="center"/>
      </w:pPr>
      <w:r w:rsidRPr="00E66CCD">
        <w:rPr>
          <w:noProof/>
          <w:position w:val="-132"/>
        </w:rPr>
        <w:drawing>
          <wp:inline distT="0" distB="0" distL="0" distR="0">
            <wp:extent cx="4667250" cy="1819275"/>
            <wp:effectExtent l="0" t="0" r="0" b="0"/>
            <wp:docPr id="1" name="Рисунок 1" descr="base_23601_14339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43397_32768"/>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0" cy="1819275"/>
                    </a:xfrm>
                    <a:prstGeom prst="rect">
                      <a:avLst/>
                    </a:prstGeom>
                    <a:noFill/>
                    <a:ln>
                      <a:noFill/>
                    </a:ln>
                  </pic:spPr>
                </pic:pic>
              </a:graphicData>
            </a:graphic>
          </wp:inline>
        </w:drawing>
      </w:r>
    </w:p>
    <w:p w:rsidR="009736EC" w:rsidRDefault="009736EC">
      <w:pPr>
        <w:pStyle w:val="ConsPlusNormal"/>
        <w:ind w:firstLine="540"/>
        <w:jc w:val="both"/>
      </w:pPr>
    </w:p>
    <w:p w:rsidR="009736EC" w:rsidRDefault="009736EC">
      <w:pPr>
        <w:pStyle w:val="ConsPlusNormal"/>
        <w:ind w:firstLine="540"/>
        <w:jc w:val="both"/>
      </w:pPr>
      <w:r>
        <w:t>В 2019 году при Новосибирском государственном техническом университете открыт межвузовский бизнес-инкубатор.</w:t>
      </w:r>
    </w:p>
    <w:p w:rsidR="009736EC" w:rsidRDefault="009736EC">
      <w:pPr>
        <w:pStyle w:val="ConsPlusNormal"/>
        <w:spacing w:before="220"/>
        <w:ind w:firstLine="540"/>
        <w:jc w:val="both"/>
      </w:pPr>
      <w:r>
        <w:t xml:space="preserve">В 2016 году принято </w:t>
      </w:r>
      <w:hyperlink r:id="rId31" w:history="1">
        <w:r>
          <w:rPr>
            <w:color w:val="0000FF"/>
          </w:rPr>
          <w:t>распоряжение</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 Для содействия эффективной его реализации продолжилось формирование и ведение реестра инновационной, в том числе нанотехнологической, продукции, производимой в Новосибирской области.</w:t>
      </w:r>
    </w:p>
    <w:p w:rsidR="009736EC" w:rsidRDefault="009736EC">
      <w:pPr>
        <w:pStyle w:val="ConsPlusNormal"/>
        <w:spacing w:before="220"/>
        <w:ind w:firstLine="540"/>
        <w:jc w:val="both"/>
      </w:pPr>
      <w:r>
        <w:t>Для повышения инновационной активности и ее поддержки ежегодно проводились форумы (Международный форум технологического развития "Технопром"), ярмарочные и выставочные мероприятия, бизнес-акселераторы А:Старт (школы Академпарка). Последние стали эффективным инструментом для генерации инновационных идей, формирования проектных команд и образования стартап-компаний.</w:t>
      </w:r>
    </w:p>
    <w:p w:rsidR="009736EC" w:rsidRDefault="009736EC">
      <w:pPr>
        <w:pStyle w:val="ConsPlusNormal"/>
        <w:spacing w:before="220"/>
        <w:ind w:firstLine="540"/>
        <w:jc w:val="both"/>
      </w:pPr>
      <w:r>
        <w:t xml:space="preserve">ГАУ НСО "Новосибирский областной фонд поддержки науки и инновационной деятельности" оказывал содействие в реализации инновационных проектов на территории Новосибирской области. Ежегодно учреждение проводит Сибирскую венчурную ярмарку, которая </w:t>
      </w:r>
      <w:r>
        <w:lastRenderedPageBreak/>
        <w:t>является итоговым мероприятием для демонстрации проектов, готовых к венчурному финансированию. По итогам XI Сибирской Венчурной Ярмарки (2017 г.) и дальнейшей поддержке, оказываемой проектам субъектам инновационной деятельности ГАУ Новосибирской области "Фонд поддержки науки и инновационной деятельности", компаниям удалось привлечь финансирование в размере свыше 120 млн. рублей, найти партнеров и разработать новые проекты.</w:t>
      </w:r>
    </w:p>
    <w:p w:rsidR="009736EC" w:rsidRDefault="009736EC">
      <w:pPr>
        <w:pStyle w:val="ConsPlusNormal"/>
        <w:spacing w:before="220"/>
        <w:ind w:firstLine="540"/>
        <w:jc w:val="both"/>
      </w:pPr>
      <w:r>
        <w:t>Несмотря на созданные условия, анализ инновационного развития Новосибирской области при формировании Стратегии СЭР продемонстрировал ряд сохраняющихся ключевых проблем в данной сфере:</w:t>
      </w:r>
    </w:p>
    <w:p w:rsidR="009736EC" w:rsidRDefault="009736EC">
      <w:pPr>
        <w:pStyle w:val="ConsPlusNormal"/>
        <w:spacing w:before="220"/>
        <w:ind w:firstLine="540"/>
        <w:jc w:val="both"/>
      </w:pPr>
      <w:r>
        <w:t>существенный разрыв между высоким научно-техническим потенциалом региона и реальной низкой восприимчивостью его реального сектора к инновациям. Новосибирская область занимает лидирующие позиции в РФ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p>
    <w:p w:rsidR="009736EC" w:rsidRDefault="009736EC">
      <w:pPr>
        <w:pStyle w:val="ConsPlusNormal"/>
        <w:spacing w:before="220"/>
        <w:ind w:firstLine="540"/>
        <w:jc w:val="both"/>
      </w:pPr>
      <w:r>
        <w:t>недостаточное число конкурентоспособных разработок и технологий высокой степени готовности;</w:t>
      </w:r>
    </w:p>
    <w:p w:rsidR="009736EC" w:rsidRDefault="009736EC">
      <w:pPr>
        <w:pStyle w:val="ConsPlusNormal"/>
        <w:spacing w:before="220"/>
        <w:ind w:firstLine="540"/>
        <w:jc w:val="both"/>
      </w:pPr>
      <w:r>
        <w:t>низкое качество подготовки инновационных проектов для инвесторов;</w:t>
      </w:r>
    </w:p>
    <w:p w:rsidR="009736EC" w:rsidRDefault="009736EC">
      <w:pPr>
        <w:pStyle w:val="ConsPlusNormal"/>
        <w:spacing w:before="220"/>
        <w:ind w:firstLine="540"/>
        <w:jc w:val="both"/>
      </w:pPr>
      <w:r>
        <w:t>низкий спрос на инновации, большое число конкурентоспособных разработок и технологий высокой степени готовности не находят своего внедрения в производство;</w:t>
      </w:r>
    </w:p>
    <w:p w:rsidR="009736EC" w:rsidRDefault="009736EC">
      <w:pPr>
        <w:pStyle w:val="ConsPlusNormal"/>
        <w:spacing w:before="220"/>
        <w:ind w:firstLine="540"/>
        <w:jc w:val="both"/>
      </w:pPr>
      <w:r>
        <w:t>недостаточное использование потенциала Новосибирской области по совместному участию научных организаций, вузов и предприятий в исследованиях и разработках по приоритетным направлениям развития научно-технологического комплекса России;</w:t>
      </w:r>
    </w:p>
    <w:p w:rsidR="009736EC" w:rsidRDefault="009736EC">
      <w:pPr>
        <w:pStyle w:val="ConsPlusNormal"/>
        <w:spacing w:before="220"/>
        <w:ind w:firstLine="540"/>
        <w:jc w:val="both"/>
      </w:pPr>
      <w:r>
        <w:t>отсутствие долгосрочных инвестиций;</w:t>
      </w:r>
    </w:p>
    <w:p w:rsidR="009736EC" w:rsidRDefault="009736EC">
      <w:pPr>
        <w:pStyle w:val="ConsPlusNormal"/>
        <w:spacing w:before="220"/>
        <w:ind w:firstLine="540"/>
        <w:jc w:val="both"/>
      </w:pPr>
      <w:r>
        <w:t>недостаточное освоение эффективных механизмов коммерциализации и трансфера новых технологий и разработок;</w:t>
      </w:r>
    </w:p>
    <w:p w:rsidR="009736EC" w:rsidRDefault="009736EC">
      <w:pPr>
        <w:pStyle w:val="ConsPlusNormal"/>
        <w:spacing w:before="220"/>
        <w:ind w:firstLine="540"/>
        <w:jc w:val="both"/>
      </w:pPr>
      <w:r>
        <w:t>нехватка инструментов снижения рисков инновационных проектов, привлечения российских и зарубежных инвестиций в научно-прикладные разработки и высокотехнологичные производства;</w:t>
      </w:r>
    </w:p>
    <w:p w:rsidR="009736EC" w:rsidRDefault="009736EC">
      <w:pPr>
        <w:pStyle w:val="ConsPlusNormal"/>
        <w:spacing w:before="220"/>
        <w:ind w:firstLine="540"/>
        <w:jc w:val="both"/>
      </w:pPr>
      <w:r>
        <w:t>недостаток высококвалифицированных кадров для новой экономики Новосибирской области, основанной на знаниях;</w:t>
      </w:r>
    </w:p>
    <w:p w:rsidR="009736EC" w:rsidRDefault="009736EC">
      <w:pPr>
        <w:pStyle w:val="ConsPlusNormal"/>
        <w:spacing w:before="220"/>
        <w:ind w:firstLine="540"/>
        <w:jc w:val="both"/>
      </w:pPr>
      <w:r>
        <w:t>слабый охват сервисом субъектов инновационной деятельности, в том числе технологическим обеспечением, недостаточный уровень внедрения новых моделей управления, организации производства и контроля качества;</w:t>
      </w:r>
    </w:p>
    <w:p w:rsidR="009736EC" w:rsidRDefault="009736EC">
      <w:pPr>
        <w:pStyle w:val="ConsPlusNormal"/>
        <w:spacing w:before="220"/>
        <w:ind w:firstLine="540"/>
        <w:jc w:val="both"/>
      </w:pPr>
      <w:r>
        <w:t>отсутствие анализа состояния региональной инновационной системы с оценкой различных элементов системы и прогнозом ее развития, вычленения проблем, препятствующих становлению экономики Новосибирской области на инновационный путь.</w:t>
      </w:r>
    </w:p>
    <w:p w:rsidR="009736EC" w:rsidRDefault="009736EC">
      <w:pPr>
        <w:pStyle w:val="ConsPlusNormal"/>
        <w:spacing w:before="220"/>
        <w:ind w:firstLine="540"/>
        <w:jc w:val="both"/>
      </w:pPr>
      <w:r>
        <w:t xml:space="preserve">Указанные проблемы диктуют необходимость дальнейшего развития условий для научной, научно-технической и инновационной деятельности Новосибирской области. Учитывая ограничения в части возможности финансирования научно-технологической и инновационной сферы, целесообразно концентрировать меры поддержки, направленные на привлечение исследователей из научных организаций и университетов, расположенных на территории Новосибирской области, к разработке проблем, связанных с научными основаниями перспективных, прорывных технологий, преодоления технологических барьеров для развития </w:t>
      </w:r>
      <w:r>
        <w:lastRenderedPageBreak/>
        <w:t>приоритетных отраслей, вооружения их новыми компетенциями для обеспечения технологического лидерства, а также на развитие технологического предпринимательства в интересах социально-экономического развития региона.</w:t>
      </w:r>
    </w:p>
    <w:p w:rsidR="009736EC" w:rsidRDefault="009736EC">
      <w:pPr>
        <w:pStyle w:val="ConsPlusNormal"/>
        <w:spacing w:before="220"/>
        <w:ind w:firstLine="540"/>
        <w:jc w:val="both"/>
      </w:pPr>
      <w: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ОИОГВ НСО мер поддержки.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экосистемы.</w:t>
      </w:r>
    </w:p>
    <w:p w:rsidR="009736EC" w:rsidRDefault="009736EC">
      <w:pPr>
        <w:pStyle w:val="ConsPlusNormal"/>
        <w:spacing w:before="220"/>
        <w:ind w:firstLine="540"/>
        <w:jc w:val="both"/>
      </w:pPr>
      <w:r>
        <w:t>Таким образом, разработана данная государственная программа, которая ставит целью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 что должно обеспечить достижение стратегической цели, зафиксированной в Стратегии СЭР, и продвижение к "образу будущего" Новосибирской области - к 2030 году стать значимым инновационным хабом международного уровня, центром компетенций в сфере "новой экономики", в том числе по созданию и внедрению цифровых сервисов для граждан и организаций с опорой на региональные технологии и решения, экспортером конкурентоспособной продукции и услуг в высокотехнологичных, наукоемких отраслях и сферах, а также укрепить свое лидерство в сферах науки, образования, культуры, медицины, транспорта и логистики, оптовой торговли, развития предпринимательства.</w:t>
      </w:r>
    </w:p>
    <w:p w:rsidR="009736EC" w:rsidRDefault="009736EC">
      <w:pPr>
        <w:pStyle w:val="ConsPlusNormal"/>
        <w:ind w:firstLine="540"/>
        <w:jc w:val="both"/>
      </w:pPr>
    </w:p>
    <w:p w:rsidR="009736EC" w:rsidRDefault="009736EC">
      <w:pPr>
        <w:pStyle w:val="ConsPlusTitle"/>
        <w:jc w:val="center"/>
        <w:outlineLvl w:val="1"/>
      </w:pPr>
      <w:r>
        <w:t>III. Цели и задачи, важнейшие целевые</w:t>
      </w:r>
    </w:p>
    <w:p w:rsidR="009736EC" w:rsidRDefault="009736EC">
      <w:pPr>
        <w:pStyle w:val="ConsPlusTitle"/>
        <w:jc w:val="center"/>
      </w:pPr>
      <w:r>
        <w:t>индикаторы государственной программы</w:t>
      </w:r>
    </w:p>
    <w:p w:rsidR="009736EC" w:rsidRDefault="009736EC">
      <w:pPr>
        <w:pStyle w:val="ConsPlusNormal"/>
        <w:ind w:firstLine="540"/>
        <w:jc w:val="both"/>
      </w:pPr>
    </w:p>
    <w:p w:rsidR="009736EC" w:rsidRDefault="009736EC">
      <w:pPr>
        <w:pStyle w:val="ConsPlusNormal"/>
        <w:ind w:firstLine="540"/>
        <w:jc w:val="both"/>
      </w:pPr>
      <w:r>
        <w:t>Цель государственной программы -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p w:rsidR="009736EC" w:rsidRDefault="009736EC">
      <w:pPr>
        <w:pStyle w:val="ConsPlusNormal"/>
        <w:spacing w:before="220"/>
        <w:ind w:firstLine="540"/>
        <w:jc w:val="both"/>
      </w:pPr>
      <w:r>
        <w:t>Задачами государственной программы, обеспечивающими достижение поставленной цели, являются:</w:t>
      </w:r>
    </w:p>
    <w:p w:rsidR="009736EC" w:rsidRDefault="009736EC">
      <w:pPr>
        <w:pStyle w:val="ConsPlusNormal"/>
        <w:spacing w:before="220"/>
        <w:ind w:firstLine="540"/>
        <w:jc w:val="both"/>
      </w:pPr>
      <w:r>
        <w:t>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p w:rsidR="009736EC" w:rsidRDefault="009736EC">
      <w:pPr>
        <w:pStyle w:val="ConsPlusNormal"/>
        <w:spacing w:before="220"/>
        <w:ind w:firstLine="540"/>
        <w:jc w:val="both"/>
      </w:pPr>
      <w:r>
        <w:t>развитие инфраструктуры для осуществления научной, научно-технической и инновационной деятельности;</w:t>
      </w:r>
    </w:p>
    <w:p w:rsidR="009736EC" w:rsidRDefault="009736EC">
      <w:pPr>
        <w:pStyle w:val="ConsPlusNormal"/>
        <w:spacing w:before="220"/>
        <w:ind w:firstLine="540"/>
        <w:jc w:val="both"/>
      </w:pPr>
      <w:r>
        <w:t>формирование системы эффективных коммуникаций и сотрудничества субъектов научной и инновационной деятельности;</w:t>
      </w:r>
    </w:p>
    <w:p w:rsidR="009736EC" w:rsidRDefault="009736EC">
      <w:pPr>
        <w:pStyle w:val="ConsPlusNormal"/>
        <w:spacing w:before="220"/>
        <w:ind w:firstLine="540"/>
        <w:jc w:val="both"/>
      </w:pPr>
      <w:r>
        <w:t>повышение восприимчивости экономики Новосибирской области и общества к инновациям, содействие развитию наукоемкого бизнеса;</w:t>
      </w:r>
    </w:p>
    <w:p w:rsidR="009736EC" w:rsidRDefault="009736EC">
      <w:pPr>
        <w:pStyle w:val="ConsPlusNormal"/>
        <w:spacing w:before="220"/>
        <w:ind w:firstLine="540"/>
        <w:jc w:val="both"/>
      </w:pPr>
      <w:r>
        <w:t>содействие в реализации научных и инновационных проектов и программ;</w:t>
      </w:r>
    </w:p>
    <w:p w:rsidR="009736EC" w:rsidRDefault="009736EC">
      <w:pPr>
        <w:pStyle w:val="ConsPlusNormal"/>
        <w:spacing w:before="220"/>
        <w:ind w:firstLine="540"/>
        <w:jc w:val="both"/>
      </w:pPr>
      <w:r>
        <w:t>формирование эффективной современной системы управления в области науки, технологий и инноваций.</w:t>
      </w:r>
    </w:p>
    <w:p w:rsidR="009736EC" w:rsidRDefault="009736EC">
      <w:pPr>
        <w:pStyle w:val="ConsPlusNormal"/>
        <w:spacing w:before="220"/>
        <w:ind w:firstLine="540"/>
        <w:jc w:val="both"/>
      </w:pPr>
      <w:r>
        <w:t>Оценка степени достижения цели и выполнения задач государственной программы будет осуществляться на основе системы целевых индикаторов, основной из которых - позиция Новосибирской области в рейтинге инновационных регионов России.</w:t>
      </w:r>
    </w:p>
    <w:p w:rsidR="009736EC" w:rsidRDefault="009736EC">
      <w:pPr>
        <w:pStyle w:val="ConsPlusNormal"/>
        <w:spacing w:before="220"/>
        <w:ind w:firstLine="540"/>
        <w:jc w:val="both"/>
      </w:pPr>
      <w:r>
        <w:lastRenderedPageBreak/>
        <w:t xml:space="preserve">Подробный перечень целевых индикаторов с указанием плановых значений в разбивке по годам приведен в </w:t>
      </w:r>
      <w:hyperlink w:anchor="P444" w:history="1">
        <w:r>
          <w:rPr>
            <w:color w:val="0000FF"/>
          </w:rPr>
          <w:t>приложении N 1</w:t>
        </w:r>
      </w:hyperlink>
      <w:r>
        <w:t xml:space="preserve"> к государственной программе.</w:t>
      </w:r>
    </w:p>
    <w:p w:rsidR="009736EC" w:rsidRDefault="009736EC">
      <w:pPr>
        <w:pStyle w:val="ConsPlusNormal"/>
        <w:ind w:firstLine="540"/>
        <w:jc w:val="both"/>
      </w:pPr>
    </w:p>
    <w:p w:rsidR="009736EC" w:rsidRDefault="009736EC">
      <w:pPr>
        <w:pStyle w:val="ConsPlusTitle"/>
        <w:jc w:val="center"/>
        <w:outlineLvl w:val="1"/>
      </w:pPr>
      <w:r>
        <w:t>IV. Система основных мероприятий государственной программы</w:t>
      </w:r>
    </w:p>
    <w:p w:rsidR="009736EC" w:rsidRDefault="009736EC">
      <w:pPr>
        <w:pStyle w:val="ConsPlusNormal"/>
        <w:ind w:firstLine="540"/>
        <w:jc w:val="both"/>
      </w:pPr>
    </w:p>
    <w:p w:rsidR="009736EC" w:rsidRDefault="009736EC">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9736EC" w:rsidRDefault="009736EC">
      <w:pPr>
        <w:pStyle w:val="ConsPlusNormal"/>
        <w:spacing w:before="220"/>
        <w:ind w:firstLine="540"/>
        <w:jc w:val="both"/>
      </w:pPr>
      <w:r>
        <w:t>В рамках задачи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 предполагается реализация следующих программных мероприятий:</w:t>
      </w:r>
    </w:p>
    <w:p w:rsidR="009736EC" w:rsidRDefault="009736EC">
      <w:pPr>
        <w:pStyle w:val="ConsPlusNormal"/>
        <w:spacing w:before="220"/>
        <w:ind w:firstLine="540"/>
        <w:jc w:val="both"/>
      </w:pPr>
      <w:r>
        <w:t>1.1. 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предпринимательство.</w:t>
      </w:r>
    </w:p>
    <w:p w:rsidR="009736EC" w:rsidRDefault="009736EC">
      <w:pPr>
        <w:pStyle w:val="ConsPlusNormal"/>
        <w:jc w:val="both"/>
      </w:pPr>
      <w:r>
        <w:t xml:space="preserve">(в ред. </w:t>
      </w:r>
      <w:hyperlink r:id="rId32"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Мероприятие предполагает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 и специалистам в соответствии с </w:t>
      </w:r>
      <w:hyperlink r:id="rId33" w:history="1">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9736EC" w:rsidRDefault="009736EC">
      <w:pPr>
        <w:pStyle w:val="ConsPlusNormal"/>
        <w:spacing w:before="220"/>
        <w:ind w:firstLine="540"/>
        <w:jc w:val="both"/>
      </w:pPr>
      <w:r>
        <w:t>Кроме того, в 2024 - 2025 годах запланированы организация и проведение мероприятий по технологическому предпринимательству и инновационной деятельности (акселерационные программы и программы бизнес-инкубирования проектов, в том числе проектов Национальной технологической инициативы (далее - НТИ).</w:t>
      </w:r>
    </w:p>
    <w:p w:rsidR="009736EC" w:rsidRDefault="009736EC">
      <w:pPr>
        <w:pStyle w:val="ConsPlusNormal"/>
        <w:jc w:val="both"/>
      </w:pPr>
      <w:r>
        <w:t xml:space="preserve">(в ред. </w:t>
      </w:r>
      <w:hyperlink r:id="rId34" w:history="1">
        <w:r>
          <w:rPr>
            <w:color w:val="0000FF"/>
          </w:rPr>
          <w:t>постановления</w:t>
        </w:r>
      </w:hyperlink>
      <w:r>
        <w:t xml:space="preserve"> Правительства Новосибирской области от 28.12.2020 N 551-п)</w:t>
      </w:r>
    </w:p>
    <w:p w:rsidR="009736EC" w:rsidRDefault="009736EC">
      <w:pPr>
        <w:pStyle w:val="ConsPlusNormal"/>
        <w:spacing w:before="220"/>
        <w:ind w:firstLine="540"/>
        <w:jc w:val="both"/>
      </w:pPr>
      <w:r>
        <w:t>Исполнителями по данному мероприятию являются: МНиИП НСО, Фонд "Технопарк Академгородка", организации, выбранные на конкурсной основе.</w:t>
      </w:r>
    </w:p>
    <w:p w:rsidR="009736EC" w:rsidRDefault="009736EC">
      <w:pPr>
        <w:pStyle w:val="ConsPlusNormal"/>
        <w:spacing w:before="220"/>
        <w:ind w:firstLine="540"/>
        <w:jc w:val="both"/>
      </w:pPr>
      <w:r>
        <w:t>В рамках задачи 2 "Развитие инфраструктуры для осуществления научной, научно-технической и инновационной деятельности" предполагается реализация следующих программных мероприятий:</w:t>
      </w:r>
    </w:p>
    <w:p w:rsidR="009736EC" w:rsidRDefault="009736EC">
      <w:pPr>
        <w:pStyle w:val="ConsPlusNormal"/>
        <w:spacing w:before="220"/>
        <w:ind w:firstLine="540"/>
        <w:jc w:val="both"/>
      </w:pPr>
      <w:r>
        <w:t>2.1. Оказание поддержки организациям, формирующим инновационную инфраструктуру.</w:t>
      </w:r>
    </w:p>
    <w:p w:rsidR="009736EC" w:rsidRDefault="009736EC">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Данное программное мероприятие включает мероприятия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p w:rsidR="009736EC" w:rsidRDefault="009736EC">
      <w:pPr>
        <w:pStyle w:val="ConsPlusNormal"/>
        <w:spacing w:before="220"/>
        <w:ind w:firstLine="540"/>
        <w:jc w:val="both"/>
      </w:pPr>
      <w:r>
        <w:t xml:space="preserve">В рамках мероприятия подведомственным учреждением (ГАУ НСО "Новосибирский областной инновационный фонд") будут оказываться услуги по предоставлению информационной и консультационной поддержки субъектам малого и среднего предпринимательства и услуги по поддержке выставочной деятельности.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 Кроме того, запланирована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 Также планируется организация и проведение мероприятий, </w:t>
      </w:r>
      <w:r>
        <w:lastRenderedPageBreak/>
        <w:t>направленных на взаимодействие участников инновационной сферы.</w:t>
      </w:r>
    </w:p>
    <w:p w:rsidR="009736EC" w:rsidRDefault="009736EC">
      <w:pPr>
        <w:pStyle w:val="ConsPlusNormal"/>
        <w:spacing w:before="220"/>
        <w:ind w:firstLine="540"/>
        <w:jc w:val="both"/>
      </w:pPr>
      <w:r>
        <w:t>В рамках мероприятия подведомственным учреждением будут оказываться услуги по организации и проведению экспертизы научных, научно-технических программ и проектов, инновационных проектов, способствующие реализации мер поддержек указанных программ и проектов.</w:t>
      </w:r>
    </w:p>
    <w:p w:rsidR="009736EC" w:rsidRDefault="009736EC">
      <w:pPr>
        <w:pStyle w:val="ConsPlusNormal"/>
        <w:spacing w:before="220"/>
        <w:ind w:firstLine="540"/>
        <w:jc w:val="both"/>
      </w:pPr>
      <w:r>
        <w:t>Планируется создание "одного окна" (портала Новосибирской области) для инноваторов, на котором будет представлена информация об инновационной экосистеме Новосибирской области, о федеральных и региональных мерах поддержки научных, научно-технологических и инновационных проектов, в том числе с возможностью подать заявку на региональные меры поддержки.</w:t>
      </w:r>
    </w:p>
    <w:p w:rsidR="009736EC" w:rsidRDefault="009736EC">
      <w:pPr>
        <w:pStyle w:val="ConsPlusNormal"/>
        <w:spacing w:before="220"/>
        <w:ind w:firstLine="540"/>
        <w:jc w:val="both"/>
      </w:pPr>
      <w:r>
        <w:t>В рамках мероприятий планируется разработка и содействие реализации резидентной политики технопарков. 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компаний в форме:</w:t>
      </w:r>
    </w:p>
    <w:p w:rsidR="009736EC" w:rsidRDefault="009736EC">
      <w:pPr>
        <w:pStyle w:val="ConsPlusNormal"/>
        <w:spacing w:before="220"/>
        <w:ind w:firstLine="540"/>
        <w:jc w:val="both"/>
      </w:pPr>
      <w:r>
        <w:t>обеспечения информационного сопровождения инновационной деятельности технопарков;</w:t>
      </w:r>
    </w:p>
    <w:p w:rsidR="009736EC" w:rsidRDefault="009736EC">
      <w:pPr>
        <w:pStyle w:val="ConsPlusNormal"/>
        <w:spacing w:before="220"/>
        <w:ind w:firstLine="540"/>
        <w:jc w:val="both"/>
      </w:pPr>
      <w:r>
        <w:t>организации и проведения коммуникативных мероприятий (конференции, круглые столы, семинары);</w:t>
      </w:r>
    </w:p>
    <w:p w:rsidR="009736EC" w:rsidRDefault="009736EC">
      <w:pPr>
        <w:pStyle w:val="ConsPlusNormal"/>
        <w:spacing w:before="220"/>
        <w:ind w:firstLine="540"/>
        <w:jc w:val="both"/>
      </w:pPr>
      <w:r>
        <w:t>участия в коллегиальных органах технопарков.</w:t>
      </w:r>
    </w:p>
    <w:p w:rsidR="009736EC" w:rsidRDefault="009736EC">
      <w:pPr>
        <w:pStyle w:val="ConsPlusNormal"/>
        <w:spacing w:before="220"/>
        <w:ind w:firstLine="540"/>
        <w:jc w:val="both"/>
      </w:pPr>
      <w:r>
        <w:t xml:space="preserve">Планируется предоставление мер государственной поддержки управляющим компаниям технопарков, в том числе предоставление налоговой льготы. Реализация мероприятия предполагает предоставление мер государственной поддержки управляющим компаниям технопарков в соответствии с </w:t>
      </w:r>
      <w:hyperlink w:anchor="P1642"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 и налоговых льгот на имущество организаций в соответствии с </w:t>
      </w:r>
      <w:hyperlink r:id="rId36"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арендных площадей и услуг для инновационных компаний.</w:t>
      </w:r>
    </w:p>
    <w:p w:rsidR="009736EC" w:rsidRDefault="009736EC">
      <w:pPr>
        <w:pStyle w:val="ConsPlusNormal"/>
        <w:jc w:val="both"/>
      </w:pPr>
      <w:r>
        <w:t xml:space="preserve">(в ред. </w:t>
      </w:r>
      <w:hyperlink r:id="rId37" w:history="1">
        <w:r>
          <w:rPr>
            <w:color w:val="0000FF"/>
          </w:rPr>
          <w:t>постановления</w:t>
        </w:r>
      </w:hyperlink>
      <w:r>
        <w:t xml:space="preserve"> Правительства Новосибирской области от 28.12.2020 N 551-п)</w:t>
      </w:r>
    </w:p>
    <w:p w:rsidR="009736EC" w:rsidRDefault="009736EC">
      <w:pPr>
        <w:pStyle w:val="ConsPlusNormal"/>
        <w:spacing w:before="220"/>
        <w:ind w:firstLine="540"/>
        <w:jc w:val="both"/>
      </w:pPr>
      <w:r>
        <w:t xml:space="preserve">Планируется предоставление мер государственной поддержки бизнес-инкубаторам на компенсацию затрат на предоставленные услуги субъектам инновационной деятельности. В рамках мероприятия в соответствии с </w:t>
      </w:r>
      <w:hyperlink w:anchor="P1642"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постановлению об утверждении настоящей государственной программы, а также </w:t>
      </w:r>
      <w:hyperlink w:anchor="P3279" w:history="1">
        <w:r>
          <w:rPr>
            <w:color w:val="0000FF"/>
          </w:rPr>
          <w:t>Порядком</w:t>
        </w:r>
      </w:hyperlink>
      <w:r>
        <w:t xml:space="preserve"> предоставления субсидий на возмещение бизнес-инкубаторам - некоммерческим организациям затрат, связанных с предоставлением услуг субъектам инновационной деятельности, согласно приложению N 4 к постановлению об утверждении настоящей государственной программы будет оказана поддержка бизнес-инкубаторам в оказании ими услуг, направленных на поддержку и развитие резидентов бизнес-инкубаторов.</w:t>
      </w:r>
    </w:p>
    <w:p w:rsidR="009736EC" w:rsidRDefault="009736EC">
      <w:pPr>
        <w:pStyle w:val="ConsPlusNormal"/>
        <w:jc w:val="both"/>
      </w:pPr>
      <w:r>
        <w:t xml:space="preserve">(в ред. </w:t>
      </w:r>
      <w:hyperlink r:id="rId38" w:history="1">
        <w:r>
          <w:rPr>
            <w:color w:val="0000FF"/>
          </w:rPr>
          <w:t>постановления</w:t>
        </w:r>
      </w:hyperlink>
      <w:r>
        <w:t xml:space="preserve"> Правительства Новосибирской области от 28.12.2020 N 551-п)</w:t>
      </w:r>
    </w:p>
    <w:p w:rsidR="009736EC" w:rsidRDefault="009736EC">
      <w:pPr>
        <w:pStyle w:val="ConsPlusNormal"/>
        <w:spacing w:before="220"/>
        <w:ind w:firstLine="540"/>
        <w:jc w:val="both"/>
      </w:pPr>
      <w:r>
        <w:t>Одним из результатов мероприятия должно стать увеличение количества команд и стартапов, а также рост выручки резидентов бизнес-инкубаторов, получающих поддержку.</w:t>
      </w:r>
    </w:p>
    <w:p w:rsidR="009736EC" w:rsidRDefault="009736EC">
      <w:pPr>
        <w:pStyle w:val="ConsPlusNormal"/>
        <w:spacing w:before="220"/>
        <w:ind w:firstLine="540"/>
        <w:jc w:val="both"/>
      </w:pPr>
      <w:r>
        <w:t xml:space="preserve">Абзац исключен. - </w:t>
      </w:r>
      <w:hyperlink r:id="rId39" w:history="1">
        <w:r>
          <w:rPr>
            <w:color w:val="0000FF"/>
          </w:rPr>
          <w:t>Постановление</w:t>
        </w:r>
      </w:hyperlink>
      <w:r>
        <w:t xml:space="preserve"> Правительства Новосибирской области от 07.07.2020 N </w:t>
      </w:r>
      <w:r>
        <w:lastRenderedPageBreak/>
        <w:t>266-п.</w:t>
      </w:r>
    </w:p>
    <w:p w:rsidR="009736EC" w:rsidRDefault="009736EC">
      <w:pPr>
        <w:pStyle w:val="ConsPlusNormal"/>
        <w:spacing w:before="220"/>
        <w:ind w:firstLine="540"/>
        <w:jc w:val="both"/>
      </w:pPr>
      <w:r>
        <w:t>Исполнителями по данному комплексу мероприятий являются МНиИП НСО, ГАУ НСО "Новосибирский областной инновационный фонд", технопарки (Академпарк, АО "УК "Биотехнопарк", АО "ИМТЦ"), бизнес-инкубаторы.</w:t>
      </w:r>
    </w:p>
    <w:p w:rsidR="009736EC" w:rsidRDefault="009736EC">
      <w:pPr>
        <w:pStyle w:val="ConsPlusNormal"/>
        <w:jc w:val="both"/>
      </w:pPr>
      <w:r>
        <w:t xml:space="preserve">(в ред. </w:t>
      </w:r>
      <w:hyperlink r:id="rId40"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2.2. Реализация мер по развитию венчурного финансирования малых предприятий в научно-технической сфере Новосибирской области.</w:t>
      </w:r>
    </w:p>
    <w:p w:rsidR="009736EC" w:rsidRDefault="009736EC">
      <w:pPr>
        <w:pStyle w:val="ConsPlusNormal"/>
        <w:jc w:val="both"/>
      </w:pPr>
      <w:r>
        <w:t xml:space="preserve">(абзац введен </w:t>
      </w:r>
      <w:hyperlink r:id="rId41"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В рамках мероприятия планируется создание условий для привлечения венчурных инвестиций в инновационные проекты, а также будет осуществлено финансирование научно-технологических проектов Венчурным фондом Новосибирской области. Инвестирование средств в научно-технологические проекты будет осуществляться в соответствии со Стратегией Венчурного фонда Новосибирской области, утвержденной его Наблюдательным советом.</w:t>
      </w:r>
    </w:p>
    <w:p w:rsidR="009736EC" w:rsidRDefault="009736EC">
      <w:pPr>
        <w:pStyle w:val="ConsPlusNormal"/>
        <w:jc w:val="both"/>
      </w:pPr>
      <w:r>
        <w:t xml:space="preserve">(в ред. </w:t>
      </w:r>
      <w:hyperlink r:id="rId42" w:history="1">
        <w:r>
          <w:rPr>
            <w:color w:val="0000FF"/>
          </w:rPr>
          <w:t>постановления</w:t>
        </w:r>
      </w:hyperlink>
      <w:r>
        <w:t xml:space="preserve"> Правительства Новосибирской области от 28.12.2020 N 551-п)</w:t>
      </w:r>
    </w:p>
    <w:p w:rsidR="009736EC" w:rsidRDefault="009736EC">
      <w:pPr>
        <w:pStyle w:val="ConsPlusNormal"/>
        <w:spacing w:before="220"/>
        <w:ind w:firstLine="540"/>
        <w:jc w:val="both"/>
      </w:pPr>
      <w:r>
        <w:t>Порядок предоставления государственной поддержки, направленной на реализацию данного мероприятия, будет разработан в рамках реализации государственной программы в 2023 году.</w:t>
      </w:r>
    </w:p>
    <w:p w:rsidR="009736EC" w:rsidRDefault="009736EC">
      <w:pPr>
        <w:pStyle w:val="ConsPlusNormal"/>
        <w:jc w:val="both"/>
      </w:pPr>
      <w:r>
        <w:t xml:space="preserve">(абзац введен </w:t>
      </w:r>
      <w:hyperlink r:id="rId43" w:history="1">
        <w:r>
          <w:rPr>
            <w:color w:val="0000FF"/>
          </w:rPr>
          <w:t>постановлением</w:t>
        </w:r>
      </w:hyperlink>
      <w:r>
        <w:t xml:space="preserve"> Правительства Новосибирской области от 28.12.2020 N 551-п)</w:t>
      </w:r>
    </w:p>
    <w:p w:rsidR="009736EC" w:rsidRDefault="009736EC">
      <w:pPr>
        <w:pStyle w:val="ConsPlusNormal"/>
        <w:spacing w:before="220"/>
        <w:ind w:firstLine="540"/>
        <w:jc w:val="both"/>
      </w:pPr>
      <w:r>
        <w:t>Исполнителями мероприятия являются МНиИП НСО и Венчурный фонд Новосибирской области.</w:t>
      </w:r>
    </w:p>
    <w:p w:rsidR="009736EC" w:rsidRDefault="009736EC">
      <w:pPr>
        <w:pStyle w:val="ConsPlusNormal"/>
        <w:jc w:val="both"/>
      </w:pPr>
      <w:r>
        <w:t xml:space="preserve">(абзац введен </w:t>
      </w:r>
      <w:hyperlink r:id="rId44"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В рамках задачи 3 "Формирование системы эффективных коммуникаций и сотрудничества субъектов научной и инновационной деятельности" предполагается реализация следующих программных мероприятий:</w:t>
      </w:r>
    </w:p>
    <w:p w:rsidR="009736EC" w:rsidRDefault="009736EC">
      <w:pPr>
        <w:pStyle w:val="ConsPlusNormal"/>
        <w:spacing w:before="220"/>
        <w:ind w:firstLine="540"/>
        <w:jc w:val="both"/>
      </w:pPr>
      <w:r>
        <w:t>3.1. Реализация мер, направленных на популяризацию значимых 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p>
    <w:p w:rsidR="009736EC" w:rsidRDefault="009736EC">
      <w:pPr>
        <w:pStyle w:val="ConsPlusNormal"/>
        <w:jc w:val="both"/>
      </w:pPr>
      <w:r>
        <w:t xml:space="preserve">(в ред. </w:t>
      </w:r>
      <w:hyperlink r:id="rId45"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В рамках основного мероприятия планируется организация и проведение мероприятий в сфере научной, научно-технологической и инновационной сфере (международных форумов, конгрессных, выставочно-ярмарочных мероприятий).</w:t>
      </w:r>
    </w:p>
    <w:p w:rsidR="009736EC" w:rsidRDefault="009736EC">
      <w:pPr>
        <w:pStyle w:val="ConsPlusNormal"/>
        <w:spacing w:before="220"/>
        <w:ind w:firstLine="540"/>
        <w:jc w:val="both"/>
      </w:pPr>
      <w:r>
        <w:t>Планируется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 Ежегодное вовлечение детей и взрослых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9736EC" w:rsidRDefault="009736EC">
      <w:pPr>
        <w:pStyle w:val="ConsPlusNormal"/>
        <w:spacing w:before="220"/>
        <w:ind w:firstLine="540"/>
        <w:jc w:val="both"/>
      </w:pPr>
      <w:r>
        <w:t>Кроме того, планируется предоставление грантов, направленных на популяризацию научных знаний и достижений научно-образовательного комплекса.</w:t>
      </w:r>
    </w:p>
    <w:p w:rsidR="009736EC" w:rsidRDefault="009736EC">
      <w:pPr>
        <w:pStyle w:val="ConsPlusNormal"/>
        <w:spacing w:before="220"/>
        <w:ind w:firstLine="540"/>
        <w:jc w:val="both"/>
      </w:pPr>
      <w:r>
        <w:t xml:space="preserve">Гранты, направленные на популяризацию научных знаний и достижений научно-образовательного комплекса, планируется предоставлять в форме субсидий коммерческим организациям и социально ориентированным некоммерческим организациям, реализующим мероприятия, направленные на популяризацию науки. Порядок предоставления грантов, </w:t>
      </w:r>
      <w:r>
        <w:lastRenderedPageBreak/>
        <w:t>направленных на популяризацию научных знаний и достижений научно-образовательного комплекса, будет разработан в рамках реализации государственной программы в 2020 году.</w:t>
      </w:r>
    </w:p>
    <w:p w:rsidR="009736EC" w:rsidRDefault="009736EC">
      <w:pPr>
        <w:pStyle w:val="ConsPlusNormal"/>
        <w:spacing w:before="220"/>
        <w:ind w:firstLine="540"/>
        <w:jc w:val="both"/>
      </w:pPr>
      <w:r>
        <w:t>Исполнителем по данному комплексу мероприятий является МНиИП НСО.</w:t>
      </w:r>
    </w:p>
    <w:p w:rsidR="009736EC" w:rsidRDefault="009736EC">
      <w:pPr>
        <w:pStyle w:val="ConsPlusNormal"/>
        <w:spacing w:before="220"/>
        <w:ind w:firstLine="540"/>
        <w:jc w:val="both"/>
      </w:pPr>
      <w:r>
        <w:t>В рамках задачи 4 "Повышение восприимчивости экономики Новосибирской области и общества к инновациям, содействие развитию наукоемкого бизнеса" предполагается реализация следующих программных мероприятий:</w:t>
      </w:r>
    </w:p>
    <w:p w:rsidR="009736EC" w:rsidRDefault="009736EC">
      <w:pPr>
        <w:pStyle w:val="ConsPlusNormal"/>
        <w:spacing w:before="220"/>
        <w:ind w:firstLine="540"/>
        <w:jc w:val="both"/>
      </w:pPr>
      <w:r>
        <w:t>4.1. Реализация мер, направленных на улучшение коммуникаций между предприятиями, государственными корпорациями, органами власти и научными организациями, стимулирование спроса на инновационную продукцию.</w:t>
      </w:r>
    </w:p>
    <w:p w:rsidR="009736EC" w:rsidRDefault="009736EC">
      <w:pPr>
        <w:pStyle w:val="ConsPlusNormal"/>
        <w:spacing w:before="220"/>
        <w:ind w:firstLine="540"/>
        <w:jc w:val="both"/>
      </w:pPr>
      <w:r>
        <w:t>Реализация мероприятия предполагается в рамках текущей деятельности.</w:t>
      </w:r>
    </w:p>
    <w:p w:rsidR="009736EC" w:rsidRDefault="009736EC">
      <w:pPr>
        <w:pStyle w:val="ConsPlusNormal"/>
        <w:spacing w:before="220"/>
        <w:ind w:firstLine="540"/>
        <w:jc w:val="both"/>
      </w:pPr>
      <w:r>
        <w:t>Будут сформированы для научно-исследовательских организаций запросы государственных корпораций, крупных и средних предприятий, органов власти и общества на результаты исследовательской деятельности, а также предложены механизмы по реализации данных запросов.</w:t>
      </w:r>
    </w:p>
    <w:p w:rsidR="009736EC" w:rsidRDefault="009736EC">
      <w:pPr>
        <w:pStyle w:val="ConsPlusNormal"/>
        <w:spacing w:before="220"/>
        <w:ind w:firstLine="540"/>
        <w:jc w:val="both"/>
      </w:pPr>
      <w:r>
        <w:t>Кроме того, в рамках мероприятий МНиИП НСО при участии ОИОГВ НСО, обладающих правами на результаты интеллектуальной деятельности, будут внедряться рекомендации по управлению правами на результаты интеллектуальной деятельности и средства индивидуализации в регионах Российской Федерации, разработанные министерством экономического развития Российской Федерации и Роспатентом и направленные письмом Министерства экономического развития Российской Федерации от 17.12.2018 N 37365-АТ/Д01и.</w:t>
      </w:r>
    </w:p>
    <w:p w:rsidR="009736EC" w:rsidRDefault="009736EC">
      <w:pPr>
        <w:pStyle w:val="ConsPlusNormal"/>
        <w:spacing w:before="220"/>
        <w:ind w:firstLine="540"/>
        <w:jc w:val="both"/>
      </w:pPr>
      <w:r>
        <w:t xml:space="preserve">Мероприятием запланировано формирование и реализация "дорожной карты" по стимулированию спроса, предполагающей комплексный подход к данному вопросу, включающей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 формирование и ведение реестра инновационных проектов субъектов инновационной деятельности Новосибирской области. Реестр инновационных проектов субъектов инновационной деятельности Новосибирской области предполагается к размещению в открытом доступе и будет способствовать созданию новых высокотехнологических производств. Одним из результатов выполнения данного мероприятия должно стать 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(реализация мероприятий, определенных </w:t>
      </w:r>
      <w:hyperlink r:id="rId46" w:history="1">
        <w:r>
          <w:rPr>
            <w:color w:val="0000FF"/>
          </w:rPr>
          <w:t>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9736EC" w:rsidRDefault="009736EC">
      <w:pPr>
        <w:pStyle w:val="ConsPlusNormal"/>
        <w:spacing w:before="220"/>
        <w:ind w:firstLine="540"/>
        <w:jc w:val="both"/>
      </w:pPr>
      <w:r>
        <w:t>Исполнителями по данному комплексу мероприятий являются: МНиИП НСО, ОИОГВ НСО, ФИОП, СО РАН.</w:t>
      </w:r>
    </w:p>
    <w:p w:rsidR="009736EC" w:rsidRDefault="009736EC">
      <w:pPr>
        <w:pStyle w:val="ConsPlusNormal"/>
        <w:spacing w:before="220"/>
        <w:ind w:firstLine="540"/>
        <w:jc w:val="both"/>
      </w:pPr>
      <w:r>
        <w:t>В рамках задачи 5 "Содействие в реализации научных и инновационных проектов и программ" предполагается реализация следующих программных мероприятий:</w:t>
      </w:r>
    </w:p>
    <w:p w:rsidR="009736EC" w:rsidRDefault="009736EC">
      <w:pPr>
        <w:pStyle w:val="ConsPlusNormal"/>
        <w:spacing w:before="220"/>
        <w:ind w:firstLine="540"/>
        <w:jc w:val="both"/>
      </w:pPr>
      <w:r>
        <w:t>5.1. Реализация мер государственной поддержки научных и инновационных проектов и программ, в том числе с привлечением федеральных органов исполнительной власти, федеральных институтов развития и фондов.</w:t>
      </w:r>
    </w:p>
    <w:p w:rsidR="009736EC" w:rsidRDefault="009736EC">
      <w:pPr>
        <w:pStyle w:val="ConsPlusNormal"/>
        <w:spacing w:before="220"/>
        <w:ind w:firstLine="540"/>
        <w:jc w:val="both"/>
      </w:pPr>
      <w:r>
        <w:t xml:space="preserve">Мероприятие предполагает поддержку проектов, в том числе реализуемых молодыми учеными, совместно с государственными и негосударственными фондами. В рамках мероприятия предусматривается поддержка фундаментальных научных проектов, результаты исследований </w:t>
      </w:r>
      <w:r>
        <w:lastRenderedPageBreak/>
        <w:t>которых должны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9736EC" w:rsidRDefault="009736EC">
      <w:pPr>
        <w:pStyle w:val="ConsPlusNormal"/>
        <w:spacing w:before="220"/>
        <w:ind w:firstLine="540"/>
        <w:jc w:val="both"/>
      </w:pPr>
      <w:r>
        <w:t xml:space="preserve">Поддержка проектов фундаментальных научных исследований за счет средств областного бюджета Новосибирской области осуществляется в виде грантов в форме субсидий физическим лицам по результатам региональных конкурсов в соответствии с Соглашением о сотрудничестве в сфере поддержки фундаментальных научных исследований от 19.09.2019 N 47/273, заключенным между федеральным государственным бюджетным учреждением "Российский фонд фундаментальных исследований" и Правительством Новосибирской области, и </w:t>
      </w:r>
      <w:hyperlink r:id="rId47" w:history="1">
        <w:r>
          <w:rPr>
            <w:color w:val="0000FF"/>
          </w:rPr>
          <w:t>постановлением</w:t>
        </w:r>
      </w:hyperlink>
      <w:r>
        <w:t xml:space="preserve"> Правительства Новосибирской области от 14.12.2016 N 427-п "О региональных конкурсах проектов фундаментальных научных исследований, проводимых совместно федеральным государственным бюджетным учреждением "Российский фонд фундаментальных исследований" и Правительством Новосибирской области.</w:t>
      </w:r>
    </w:p>
    <w:p w:rsidR="009736EC" w:rsidRDefault="009736EC">
      <w:pPr>
        <w:pStyle w:val="ConsPlusNormal"/>
        <w:spacing w:before="220"/>
        <w:ind w:firstLine="540"/>
        <w:jc w:val="both"/>
      </w:pPr>
      <w:r>
        <w:t xml:space="preserve">В рамках данного мероприятия предполагается также оказание поддержки субъектам инновационной деятельности в соответствии с </w:t>
      </w:r>
      <w:hyperlink w:anchor="P2298" w:history="1">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9736EC" w:rsidRDefault="009736EC">
      <w:pPr>
        <w:pStyle w:val="ConsPlusNormal"/>
        <w:spacing w:before="220"/>
        <w:ind w:firstLine="540"/>
        <w:jc w:val="both"/>
      </w:pPr>
      <w:r>
        <w:t>Планируется совместно с муниципальными образованиями Новосибирской области разработка и реализация меры поддержки, способствующей внедрению инновационных разработок (проектов и программ).</w:t>
      </w:r>
    </w:p>
    <w:p w:rsidR="009736EC" w:rsidRDefault="009736EC">
      <w:pPr>
        <w:pStyle w:val="ConsPlusNormal"/>
        <w:spacing w:before="220"/>
        <w:ind w:firstLine="540"/>
        <w:jc w:val="both"/>
      </w:pPr>
      <w:r>
        <w:t>Исполнителями по данному комплексу мероприятий являются МНиИП НСО, РФФИ, ОМСУ НСО.</w:t>
      </w:r>
    </w:p>
    <w:p w:rsidR="009736EC" w:rsidRDefault="009736EC">
      <w:pPr>
        <w:pStyle w:val="ConsPlusNormal"/>
        <w:spacing w:before="220"/>
        <w:ind w:firstLine="540"/>
        <w:jc w:val="both"/>
      </w:pPr>
      <w:r>
        <w:t>В рамках задачи 6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9736EC" w:rsidRDefault="009736EC">
      <w:pPr>
        <w:pStyle w:val="ConsPlusNormal"/>
        <w:spacing w:before="220"/>
        <w:ind w:firstLine="540"/>
        <w:jc w:val="both"/>
      </w:pPr>
      <w:r>
        <w:t>6.1. Обеспечение нормативно-правового сопровождения научной, научно-технологической и инновационной деятельности, обеспечение реализации соглашений и "дорожных карт" в области науки и инноваций.</w:t>
      </w:r>
    </w:p>
    <w:p w:rsidR="009736EC" w:rsidRDefault="009736EC">
      <w:pPr>
        <w:pStyle w:val="ConsPlusNormal"/>
        <w:jc w:val="both"/>
      </w:pPr>
      <w:r>
        <w:t xml:space="preserve">(в ред. </w:t>
      </w:r>
      <w:hyperlink r:id="rId48"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В рамках реализации мероприятия планируется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 Кроме того,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9736EC" w:rsidRDefault="009736EC">
      <w:pPr>
        <w:pStyle w:val="ConsPlusNormal"/>
        <w:spacing w:before="220"/>
        <w:ind w:firstLine="540"/>
        <w:jc w:val="both"/>
      </w:pPr>
      <w:r>
        <w:t>В рамках реализации мероприятия предполагается организация исполнения соглашений и "дорожных карт" с субъектами Российской Федерации, с другими государствами, а также с институтами развития, в том числе включая взносы в Ассоциацию инновационных регионов России.</w:t>
      </w:r>
    </w:p>
    <w:p w:rsidR="009736EC" w:rsidRDefault="009736EC">
      <w:pPr>
        <w:pStyle w:val="ConsPlusNormal"/>
        <w:spacing w:before="220"/>
        <w:ind w:firstLine="540"/>
        <w:jc w:val="both"/>
      </w:pPr>
      <w:r>
        <w:lastRenderedPageBreak/>
        <w:t>В рамках мероприятия предусматривается осуществлять во взаимодействии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9736EC" w:rsidRDefault="009736EC">
      <w:pPr>
        <w:pStyle w:val="ConsPlusNormal"/>
        <w:spacing w:before="220"/>
        <w:ind w:firstLine="540"/>
        <w:jc w:val="both"/>
      </w:pPr>
      <w:r>
        <w:t>Исполнителем по данному мероприятию является МНиИП НСО.</w:t>
      </w:r>
    </w:p>
    <w:p w:rsidR="009736EC" w:rsidRDefault="009736EC">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661" w:history="1">
        <w:r>
          <w:rPr>
            <w:color w:val="0000FF"/>
          </w:rPr>
          <w:t>приложении N 2</w:t>
        </w:r>
      </w:hyperlink>
      <w:r>
        <w:t xml:space="preserve"> к государственной программе.</w:t>
      </w:r>
    </w:p>
    <w:p w:rsidR="009736EC" w:rsidRDefault="009736EC">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9736EC" w:rsidRDefault="009736EC">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49"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9736EC" w:rsidRDefault="009736EC">
      <w:pPr>
        <w:pStyle w:val="ConsPlusNormal"/>
        <w:spacing w:before="220"/>
        <w:ind w:firstLine="540"/>
        <w:jc w:val="both"/>
      </w:pPr>
      <w:r>
        <w:t>предоставление субсидий из областного бюджета Новосибирской области;</w:t>
      </w:r>
    </w:p>
    <w:p w:rsidR="009736EC" w:rsidRDefault="009736EC">
      <w:pPr>
        <w:pStyle w:val="ConsPlusNormal"/>
        <w:spacing w:before="22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9736EC" w:rsidRDefault="009736EC">
      <w:pPr>
        <w:pStyle w:val="ConsPlusNormal"/>
        <w:spacing w:before="220"/>
        <w:ind w:firstLine="540"/>
        <w:jc w:val="both"/>
      </w:pPr>
      <w:r>
        <w:t>иные меры, установленные законодательством Новосибирской области.</w:t>
      </w:r>
    </w:p>
    <w:p w:rsidR="009736EC" w:rsidRDefault="009736EC">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внедрение научно-технологических разработок на территориях муниципальных районов и городских округов Новосибирской области.</w:t>
      </w:r>
    </w:p>
    <w:p w:rsidR="009736EC" w:rsidRDefault="009736EC">
      <w:pPr>
        <w:pStyle w:val="ConsPlusNormal"/>
        <w:spacing w:before="220"/>
        <w:ind w:firstLine="540"/>
        <w:jc w:val="both"/>
      </w:pPr>
      <w:r>
        <w:t>Участие в государственной программе акционерных обществ с государственным участием предусматривается в рамках реализации комплекса мероприятий по оказанию поддержки организациям, образующим инновационную инфраструктуру. Академпарк, основным акционером которого является Новосибирская область в лице МНиИП НСО, будет совершенствовать свою резидентную политику, направленную на создание условий для инновационного развития действующих компаний-резидентов и размещения новых высокотехнологичных компаний.</w:t>
      </w:r>
    </w:p>
    <w:p w:rsidR="009736EC" w:rsidRDefault="009736EC">
      <w:pPr>
        <w:pStyle w:val="ConsPlusNormal"/>
        <w:spacing w:before="220"/>
        <w:ind w:firstLine="540"/>
        <w:jc w:val="both"/>
      </w:pPr>
      <w:r>
        <w:t>В рамках реализации государственной программы подведомственным учреждением будут оказываться следующие государственные услуги (работы):</w:t>
      </w:r>
    </w:p>
    <w:p w:rsidR="009736EC" w:rsidRDefault="009736EC">
      <w:pPr>
        <w:pStyle w:val="ConsPlusNormal"/>
        <w:spacing w:before="220"/>
        <w:ind w:firstLine="540"/>
        <w:jc w:val="both"/>
      </w:pPr>
      <w:r>
        <w:t>1. Предоставление информационной и консультационной поддержки субъектам малого и среднего предпринимательства. Данная услуга включает:</w:t>
      </w:r>
    </w:p>
    <w:p w:rsidR="009736EC" w:rsidRDefault="009736EC">
      <w:pPr>
        <w:pStyle w:val="ConsPlusNormal"/>
        <w:spacing w:before="220"/>
        <w:ind w:firstLine="540"/>
        <w:jc w:val="both"/>
      </w:pPr>
      <w:r>
        <w:t>1) разработку бизнес-планов, концепций, технико-экономических обоснований, инвестиционных проектов, реализуемых на территории субъекта Российской Федерации;</w:t>
      </w:r>
    </w:p>
    <w:p w:rsidR="009736EC" w:rsidRDefault="009736EC">
      <w:pPr>
        <w:pStyle w:val="ConsPlusNormal"/>
        <w:spacing w:before="220"/>
        <w:ind w:firstLine="540"/>
        <w:jc w:val="both"/>
      </w:pPr>
      <w:r>
        <w:t>2) организацию, проведение и участие в проведении симпозиумов, конференций, форумов, круглых столов и иных коммуникативных мероприятий, направленных на расширение взаимодействия и сотрудничества в сфере научной, научно-технической и инновационной деятельности;</w:t>
      </w:r>
    </w:p>
    <w:p w:rsidR="009736EC" w:rsidRDefault="009736EC">
      <w:pPr>
        <w:pStyle w:val="ConsPlusNormal"/>
        <w:spacing w:before="220"/>
        <w:ind w:firstLine="540"/>
        <w:jc w:val="both"/>
      </w:pPr>
      <w:r>
        <w:lastRenderedPageBreak/>
        <w:t>3) участие в проведении мероприятия "Бизнес-ускоритель А:СТАРТ" Фонда "Научно-технологический парк Новосибирского Академгородка";</w:t>
      </w:r>
    </w:p>
    <w:p w:rsidR="009736EC" w:rsidRDefault="009736EC">
      <w:pPr>
        <w:pStyle w:val="ConsPlusNormal"/>
        <w:spacing w:before="220"/>
        <w:ind w:firstLine="540"/>
        <w:jc w:val="both"/>
      </w:pPr>
      <w:r>
        <w:t>4) организационно-техническое содействие в проведении конкурсов в научной, научно-технической и инновационной сферах, направленных на поддержку научно-исследовательских и опытно-конструкторских работ, инновационных проектов, программ и научно-прикладных разработок.</w:t>
      </w:r>
    </w:p>
    <w:p w:rsidR="009736EC" w:rsidRDefault="009736EC">
      <w:pPr>
        <w:pStyle w:val="ConsPlusNormal"/>
        <w:spacing w:before="220"/>
        <w:ind w:firstLine="540"/>
        <w:jc w:val="both"/>
      </w:pPr>
      <w:r>
        <w:t>2. Организационное и информационное обеспечение проведения конкурсного отбора научных и научно-исследовательских программ и проектов и других научных мероприятий. Выполнение данной работы включает организацию и проведение "Сибирской Венчурной Ярмарки", в том числе технологической выставки научных достижений.</w:t>
      </w:r>
    </w:p>
    <w:p w:rsidR="009736EC" w:rsidRDefault="009736EC">
      <w:pPr>
        <w:pStyle w:val="ConsPlusNormal"/>
        <w:spacing w:before="220"/>
        <w:ind w:firstLine="540"/>
        <w:jc w:val="both"/>
      </w:pPr>
      <w:r>
        <w:t>3. Проведение экспертизы научных, научно-технических программ и проектов, инновационных проектов по фундаментальным, прикладным научным исследованиям, экспериментальным разработкам при проведении конкурса и на всех стадиях реализации таких программ и проектов.</w:t>
      </w:r>
    </w:p>
    <w:p w:rsidR="009736EC" w:rsidRDefault="009736EC">
      <w:pPr>
        <w:pStyle w:val="ConsPlusNormal"/>
        <w:spacing w:before="220"/>
        <w:ind w:firstLine="540"/>
        <w:jc w:val="both"/>
      </w:pPr>
      <w:r>
        <w:t>4. Организация и проведение мероприятий в сфере науки. Данная работа включает организацию и проведение форумов, конференций, фестивалей, научно-методических семинаров и других мероприятий, в том числе: Фестиваль науки, OpenBio, Стратегическая сессия по развитию Национальной Технологической Инициативы (далее - НТИ) в регионе, другие коммуникативные мероприятия по развитию науки и инновационной системы региона.</w:t>
      </w:r>
    </w:p>
    <w:p w:rsidR="009736EC" w:rsidRDefault="009736EC">
      <w:pPr>
        <w:pStyle w:val="ConsPlusNormal"/>
        <w:spacing w:before="220"/>
        <w:ind w:firstLine="540"/>
        <w:jc w:val="both"/>
      </w:pPr>
      <w:r>
        <w:t>5. Научно-методическое обеспечение. В рамках выполнения данной работы осуществляется разработка нормативных, концептуальных, обосновывающих, аналитических и других документов в рамках координации и развития научной и инновационной деятельности Новосибирской области, включая сопровождение реализации НТИ в Новосибирской области и организацию экспертизы перспективных инновационных проектов Новосибирской области.</w:t>
      </w:r>
    </w:p>
    <w:p w:rsidR="009736EC" w:rsidRDefault="009736EC">
      <w:pPr>
        <w:pStyle w:val="ConsPlusNormal"/>
        <w:spacing w:before="220"/>
        <w:ind w:firstLine="540"/>
        <w:jc w:val="both"/>
      </w:pPr>
      <w:r>
        <w:t>6. Ведение информационных ресурсов и баз данных. В рамках выполнения данной работы осуществляется формирование и ведение реестра инновационной, в том числе нанотехнологической, продукции, производимой в Новосибирской области.</w:t>
      </w:r>
    </w:p>
    <w:p w:rsidR="009736EC" w:rsidRDefault="009736EC">
      <w:pPr>
        <w:pStyle w:val="ConsPlusNormal"/>
        <w:ind w:firstLine="540"/>
        <w:jc w:val="both"/>
      </w:pPr>
    </w:p>
    <w:p w:rsidR="009736EC" w:rsidRDefault="009736EC">
      <w:pPr>
        <w:pStyle w:val="ConsPlusTitle"/>
        <w:jc w:val="center"/>
        <w:outlineLvl w:val="1"/>
      </w:pPr>
      <w:r>
        <w:t>V. Механизм реализации и система управления</w:t>
      </w:r>
    </w:p>
    <w:p w:rsidR="009736EC" w:rsidRDefault="009736EC">
      <w:pPr>
        <w:pStyle w:val="ConsPlusTitle"/>
        <w:jc w:val="center"/>
      </w:pPr>
      <w:r>
        <w:t>государственной программы</w:t>
      </w:r>
    </w:p>
    <w:p w:rsidR="009736EC" w:rsidRDefault="009736EC">
      <w:pPr>
        <w:pStyle w:val="ConsPlusNormal"/>
        <w:ind w:firstLine="540"/>
        <w:jc w:val="both"/>
      </w:pPr>
    </w:p>
    <w:p w:rsidR="009736EC" w:rsidRDefault="009736EC">
      <w:pPr>
        <w:pStyle w:val="ConsPlusNormal"/>
        <w:ind w:firstLine="540"/>
        <w:jc w:val="both"/>
      </w:pPr>
      <w:r>
        <w:t>Государственным заказчиком государственной программы является МНиИП НСО.</w:t>
      </w:r>
    </w:p>
    <w:p w:rsidR="009736EC" w:rsidRDefault="009736EC">
      <w:pPr>
        <w:pStyle w:val="ConsPlusNormal"/>
        <w:spacing w:before="220"/>
        <w:ind w:firstLine="540"/>
        <w:jc w:val="both"/>
      </w:pPr>
      <w:r>
        <w:t>Кроме того, к исполнителям мероприятий государственной программы относятся следующие органы власти и организации:</w:t>
      </w:r>
    </w:p>
    <w:p w:rsidR="009736EC" w:rsidRDefault="009736EC">
      <w:pPr>
        <w:pStyle w:val="ConsPlusNormal"/>
        <w:spacing w:before="220"/>
        <w:ind w:firstLine="540"/>
        <w:jc w:val="both"/>
      </w:pPr>
      <w:r>
        <w:t>ГАУ НСО "Новосибирский областной инновационный фонд" (по согласованию);</w:t>
      </w:r>
    </w:p>
    <w:p w:rsidR="009736EC" w:rsidRDefault="009736EC">
      <w:pPr>
        <w:pStyle w:val="ConsPlusNormal"/>
        <w:spacing w:before="220"/>
        <w:ind w:firstLine="540"/>
        <w:jc w:val="both"/>
      </w:pPr>
      <w:r>
        <w:t>Академпарк (по согласованию), основным акционером которого является Новосибирская область в лице МНиИП НСО;</w:t>
      </w:r>
    </w:p>
    <w:p w:rsidR="009736EC" w:rsidRDefault="009736EC">
      <w:pPr>
        <w:pStyle w:val="ConsPlusNormal"/>
        <w:spacing w:before="220"/>
        <w:ind w:firstLine="540"/>
        <w:jc w:val="both"/>
      </w:pPr>
      <w:r>
        <w:t>СО РАН (по согласованию);</w:t>
      </w:r>
    </w:p>
    <w:p w:rsidR="009736EC" w:rsidRDefault="009736EC">
      <w:pPr>
        <w:pStyle w:val="ConsPlusNormal"/>
        <w:spacing w:before="220"/>
        <w:ind w:firstLine="540"/>
        <w:jc w:val="both"/>
      </w:pPr>
      <w:r>
        <w:t>Венчурный фонд Новосибирской области (по согласованию);</w:t>
      </w:r>
    </w:p>
    <w:p w:rsidR="009736EC" w:rsidRDefault="009736EC">
      <w:pPr>
        <w:pStyle w:val="ConsPlusNormal"/>
        <w:spacing w:before="220"/>
        <w:ind w:firstLine="540"/>
        <w:jc w:val="both"/>
      </w:pPr>
      <w:r>
        <w:t>АИРР (по согласованию);</w:t>
      </w:r>
    </w:p>
    <w:p w:rsidR="009736EC" w:rsidRDefault="009736EC">
      <w:pPr>
        <w:pStyle w:val="ConsPlusNormal"/>
        <w:spacing w:before="220"/>
        <w:ind w:firstLine="540"/>
        <w:jc w:val="both"/>
      </w:pPr>
      <w:r>
        <w:t>ФИОП (по согласованию);</w:t>
      </w:r>
    </w:p>
    <w:p w:rsidR="009736EC" w:rsidRDefault="009736EC">
      <w:pPr>
        <w:pStyle w:val="ConsPlusNormal"/>
        <w:spacing w:before="220"/>
        <w:ind w:firstLine="540"/>
        <w:jc w:val="both"/>
      </w:pPr>
      <w:r>
        <w:t>РФФИ (по согласованию);</w:t>
      </w:r>
    </w:p>
    <w:p w:rsidR="009736EC" w:rsidRDefault="009736EC">
      <w:pPr>
        <w:pStyle w:val="ConsPlusNormal"/>
        <w:spacing w:before="220"/>
        <w:ind w:firstLine="540"/>
        <w:jc w:val="both"/>
      </w:pPr>
      <w:r>
        <w:lastRenderedPageBreak/>
        <w:t>АО "УК "Биотехнопарк" (по согласованию);</w:t>
      </w:r>
    </w:p>
    <w:p w:rsidR="009736EC" w:rsidRDefault="009736EC">
      <w:pPr>
        <w:pStyle w:val="ConsPlusNormal"/>
        <w:spacing w:before="220"/>
        <w:ind w:firstLine="540"/>
        <w:jc w:val="both"/>
      </w:pPr>
      <w:r>
        <w:t>АО "ИМТЦ" (по согласованию);</w:t>
      </w:r>
    </w:p>
    <w:p w:rsidR="009736EC" w:rsidRDefault="009736EC">
      <w:pPr>
        <w:pStyle w:val="ConsPlusNormal"/>
        <w:spacing w:before="220"/>
        <w:ind w:firstLine="540"/>
        <w:jc w:val="both"/>
      </w:pPr>
      <w:r>
        <w:t>Фонд "Технопарк Академгородка" (по согласованию);</w:t>
      </w:r>
    </w:p>
    <w:p w:rsidR="009736EC" w:rsidRDefault="009736EC">
      <w:pPr>
        <w:pStyle w:val="ConsPlusNormal"/>
        <w:spacing w:before="220"/>
        <w:ind w:firstLine="540"/>
        <w:jc w:val="both"/>
      </w:pPr>
      <w:r>
        <w:t>ОИОГВ НСО (по согласованию);</w:t>
      </w:r>
    </w:p>
    <w:p w:rsidR="009736EC" w:rsidRDefault="009736EC">
      <w:pPr>
        <w:pStyle w:val="ConsPlusNormal"/>
        <w:spacing w:before="220"/>
        <w:ind w:firstLine="540"/>
        <w:jc w:val="both"/>
      </w:pPr>
      <w:r>
        <w:t>ОМСУ НСО (по согласованию).</w:t>
      </w:r>
    </w:p>
    <w:p w:rsidR="009736EC" w:rsidRDefault="009736EC">
      <w:pPr>
        <w:pStyle w:val="ConsPlusNormal"/>
        <w:spacing w:before="220"/>
        <w:ind w:firstLine="540"/>
        <w:jc w:val="both"/>
      </w:pPr>
      <w:r>
        <w:t>В целях реализации мероприятий государственной программы и достижения целевых индикаторов государственный заказчик государственной программы:</w:t>
      </w:r>
    </w:p>
    <w:p w:rsidR="009736EC" w:rsidRDefault="009736EC">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9736EC" w:rsidRDefault="009736EC">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5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736EC" w:rsidRDefault="009736EC">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9736EC" w:rsidRDefault="009736EC">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9736EC" w:rsidRDefault="009736EC">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9736EC" w:rsidRDefault="009736EC">
      <w:pPr>
        <w:pStyle w:val="ConsPlusNormal"/>
        <w:spacing w:before="22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9736EC" w:rsidRDefault="009736EC">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9736EC" w:rsidRDefault="009736EC">
      <w:pPr>
        <w:pStyle w:val="ConsPlusNormal"/>
        <w:spacing w:before="22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 государственной программы и представляется в сроки, установленные </w:t>
      </w:r>
      <w:hyperlink r:id="rId5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9736EC" w:rsidRDefault="009736EC">
      <w:pPr>
        <w:pStyle w:val="ConsPlusNormal"/>
        <w:spacing w:before="220"/>
        <w:ind w:firstLine="540"/>
        <w:jc w:val="both"/>
      </w:pPr>
      <w:r>
        <w:t>Кроме того, государственный заказчик государственной программы при реализации государственной программы осуществляет:</w:t>
      </w:r>
    </w:p>
    <w:p w:rsidR="009736EC" w:rsidRDefault="009736EC">
      <w:pPr>
        <w:pStyle w:val="ConsPlusNormal"/>
        <w:spacing w:before="220"/>
        <w:ind w:firstLine="540"/>
        <w:jc w:val="both"/>
      </w:pPr>
      <w:r>
        <w:t>финансирование мероприятий государственной программы, исполнителем которых является;</w:t>
      </w:r>
    </w:p>
    <w:p w:rsidR="009736EC" w:rsidRDefault="009736EC">
      <w:pPr>
        <w:pStyle w:val="ConsPlusNormal"/>
        <w:spacing w:before="220"/>
        <w:ind w:firstLine="540"/>
        <w:jc w:val="both"/>
      </w:pPr>
      <w:r>
        <w:t>нормативно-правовое обеспечение реализации мероприятий государственной программы;</w:t>
      </w:r>
    </w:p>
    <w:p w:rsidR="009736EC" w:rsidRDefault="009736EC">
      <w:pPr>
        <w:pStyle w:val="ConsPlusNormal"/>
        <w:spacing w:before="22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9736EC" w:rsidRDefault="009736EC">
      <w:pPr>
        <w:pStyle w:val="ConsPlusNormal"/>
        <w:spacing w:before="220"/>
        <w:ind w:firstLine="540"/>
        <w:jc w:val="both"/>
      </w:pPr>
      <w:r>
        <w:lastRenderedPageBreak/>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9736EC" w:rsidRDefault="009736EC">
      <w:pPr>
        <w:pStyle w:val="ConsPlusNormal"/>
        <w:spacing w:before="220"/>
        <w:ind w:firstLine="540"/>
        <w:jc w:val="both"/>
      </w:pPr>
      <w:r>
        <w:t>оценка результативности и эффективности выполнения государственной программы.</w:t>
      </w:r>
    </w:p>
    <w:p w:rsidR="009736EC" w:rsidRDefault="009736EC">
      <w:pPr>
        <w:pStyle w:val="ConsPlusNormal"/>
        <w:spacing w:before="220"/>
        <w:ind w:firstLine="540"/>
        <w:jc w:val="both"/>
      </w:pPr>
      <w:r>
        <w:t>На исполнителей государственной программы возлагается:</w:t>
      </w:r>
    </w:p>
    <w:p w:rsidR="009736EC" w:rsidRDefault="009736EC">
      <w:pPr>
        <w:pStyle w:val="ConsPlusNormal"/>
        <w:spacing w:before="220"/>
        <w:ind w:firstLine="540"/>
        <w:jc w:val="both"/>
      </w:pPr>
      <w:r>
        <w:t>реализация мероприятий государственной программы в пределах своих полномочий;</w:t>
      </w:r>
    </w:p>
    <w:p w:rsidR="009736EC" w:rsidRDefault="009736EC">
      <w:pPr>
        <w:pStyle w:val="ConsPlusNormal"/>
        <w:spacing w:before="22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9736EC" w:rsidRDefault="009736EC">
      <w:pPr>
        <w:pStyle w:val="ConsPlusNormal"/>
        <w:spacing w:before="220"/>
        <w:ind w:firstLine="540"/>
        <w:jc w:val="both"/>
      </w:pPr>
      <w:r>
        <w:t>ежеквартальное обобщение и анализ результатов реализации государственной программы и представление государственному заказчику государственной программы соответствующих отчетов, в том числе об использовании бюджетных средств;</w:t>
      </w:r>
    </w:p>
    <w:p w:rsidR="009736EC" w:rsidRDefault="009736EC">
      <w:pPr>
        <w:pStyle w:val="ConsPlusNormal"/>
        <w:spacing w:before="220"/>
        <w:ind w:firstLine="540"/>
        <w:jc w:val="both"/>
      </w:pPr>
      <w:r>
        <w:t>подготовка и направление государственному заказчику государственной программы годового отчета о ходе и результатах реализации мероприятий государственной программы;</w:t>
      </w:r>
    </w:p>
    <w:p w:rsidR="009736EC" w:rsidRDefault="009736EC">
      <w:pPr>
        <w:pStyle w:val="ConsPlusNormal"/>
        <w:spacing w:before="22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9736EC" w:rsidRDefault="009736EC">
      <w:pPr>
        <w:pStyle w:val="ConsPlusNormal"/>
        <w:spacing w:before="220"/>
        <w:ind w:firstLine="540"/>
        <w:jc w:val="both"/>
      </w:pPr>
      <w:r>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5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736EC" w:rsidRDefault="009736EC">
      <w:pPr>
        <w:pStyle w:val="ConsPlusNormal"/>
        <w:spacing w:before="22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1599" w:history="1">
        <w:r>
          <w:rPr>
            <w:color w:val="0000FF"/>
          </w:rPr>
          <w:t>приложениями N 1</w:t>
        </w:r>
      </w:hyperlink>
      <w:r>
        <w:t xml:space="preserve"> - </w:t>
      </w:r>
      <w:hyperlink w:anchor="P3279" w:history="1">
        <w:r>
          <w:rPr>
            <w:color w:val="0000FF"/>
          </w:rPr>
          <w:t>4</w:t>
        </w:r>
      </w:hyperlink>
      <w:r>
        <w:t xml:space="preserve"> к настоящему постановлению.</w:t>
      </w:r>
    </w:p>
    <w:p w:rsidR="009736EC" w:rsidRDefault="009736EC">
      <w:pPr>
        <w:pStyle w:val="ConsPlusNormal"/>
        <w:jc w:val="both"/>
      </w:pPr>
      <w:r>
        <w:t xml:space="preserve">(в ред. </w:t>
      </w:r>
      <w:hyperlink r:id="rId53"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МНиИП НСО размещает на своем официальном сайте в информационно-телекоммуникационной сети Интернет по адресу: http://nauka.nso.ru/page/210 текст государственной программы и отчеты о ходе ее реализации.</w:t>
      </w:r>
    </w:p>
    <w:p w:rsidR="009736EC" w:rsidRDefault="009736EC">
      <w:pPr>
        <w:pStyle w:val="ConsPlusNormal"/>
        <w:spacing w:before="220"/>
        <w:ind w:firstLine="540"/>
        <w:jc w:val="both"/>
      </w:pPr>
      <w:r>
        <w:t xml:space="preserve">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ОИОГВ НСО мер поддержки. МНиИП НСО во взаимодействии с ОИОГВ НСО, предоставляющими меры поддержки, прямо или косвенно направленные на достижение указанной цели (Минпромторг НСО, Минэкономразвития НСО, Минсельхоз НСО), осуществляет подготовку перечня задач промышленных предприятий, областных исполнительных органов власти, для решения которых требуется проведение научно-исследовательских и опытно-конструкторских работ. МНиИП НСО осуществляет подготовку информации о результатах выполнения проектов организациями - получателями мер государственной поддержки, предоставляемых МНиИП НСО, для размещения на Инвестиционном портале Новосибирской области, других информационных ресурсах, представления на конгрессных и выставочных мероприятиях, организуемых/проводимых с участием Новосибирской области, с целью их дальнейшего продвижения, в том числе с целью информирования потенциальных инвесторов. МНиИП НСО во взаимодействии с ОИОГВ НСО осуществляет наполнение реестра инновационной, в том числе нанотехнологической, продукции, </w:t>
      </w:r>
      <w:r>
        <w:lastRenderedPageBreak/>
        <w:t>производимой на территории Новосибирской области.</w:t>
      </w:r>
    </w:p>
    <w:p w:rsidR="009736EC" w:rsidRDefault="009736EC">
      <w:pPr>
        <w:pStyle w:val="ConsPlusNormal"/>
        <w:spacing w:before="220"/>
        <w:ind w:firstLine="540"/>
        <w:jc w:val="both"/>
      </w:pPr>
      <w:r>
        <w:t>В рамках государственной программы планируется работа совещательных органов:</w:t>
      </w:r>
    </w:p>
    <w:p w:rsidR="009736EC" w:rsidRDefault="009736EC">
      <w:pPr>
        <w:pStyle w:val="ConsPlusNormal"/>
        <w:spacing w:before="220"/>
        <w:ind w:firstLine="540"/>
        <w:jc w:val="both"/>
      </w:pPr>
      <w:r>
        <w:t>1. Коллегия министерства науки и инновационной политики Новосибирской области.</w:t>
      </w:r>
    </w:p>
    <w:p w:rsidR="009736EC" w:rsidRDefault="009736EC">
      <w:pPr>
        <w:pStyle w:val="ConsPlusNormal"/>
        <w:spacing w:before="220"/>
        <w:ind w:firstLine="540"/>
        <w:jc w:val="both"/>
      </w:pPr>
      <w:r>
        <w:t xml:space="preserve">2. Совет по вопросам участия в реализации Национальной технологической инициативы на территории Новосибирской области, образованный в соответствии с </w:t>
      </w:r>
      <w:hyperlink r:id="rId54" w:history="1">
        <w:r>
          <w:rPr>
            <w:color w:val="0000FF"/>
          </w:rPr>
          <w:t>постановлением</w:t>
        </w:r>
      </w:hyperlink>
      <w:r>
        <w:t xml:space="preserve"> Правительства Новосибирской области от 28.04.2018 N 181-п "О совете по вопросам участия в реализации Национальной технологической инициативы на территории Новосибирской области".</w:t>
      </w:r>
    </w:p>
    <w:p w:rsidR="009736EC" w:rsidRDefault="009736EC">
      <w:pPr>
        <w:pStyle w:val="ConsPlusNormal"/>
        <w:ind w:firstLine="540"/>
        <w:jc w:val="both"/>
      </w:pPr>
    </w:p>
    <w:p w:rsidR="009736EC" w:rsidRDefault="009736EC">
      <w:pPr>
        <w:pStyle w:val="ConsPlusTitle"/>
        <w:jc w:val="center"/>
        <w:outlineLvl w:val="1"/>
      </w:pPr>
      <w:r>
        <w:t>VI. Ресурсное обеспечение государственной программы</w:t>
      </w:r>
    </w:p>
    <w:p w:rsidR="009736EC" w:rsidRDefault="009736EC">
      <w:pPr>
        <w:pStyle w:val="ConsPlusNormal"/>
        <w:ind w:firstLine="540"/>
        <w:jc w:val="both"/>
      </w:pPr>
    </w:p>
    <w:p w:rsidR="009736EC" w:rsidRDefault="009736EC">
      <w:pPr>
        <w:pStyle w:val="ConsPlusNormal"/>
        <w:ind w:firstLine="540"/>
        <w:jc w:val="both"/>
      </w:pPr>
      <w:r>
        <w:t>Общий объем финансирования государственной программы составляет 2378254,9 тыс. рублей, в том числе:</w:t>
      </w:r>
    </w:p>
    <w:p w:rsidR="009736EC" w:rsidRDefault="009736EC">
      <w:pPr>
        <w:pStyle w:val="ConsPlusNormal"/>
        <w:jc w:val="both"/>
      </w:pPr>
      <w:r>
        <w:t xml:space="preserve">(в ред. постановлений Правительства Новосибирской области от 28.12.2020 </w:t>
      </w:r>
      <w:hyperlink r:id="rId55" w:history="1">
        <w:r>
          <w:rPr>
            <w:color w:val="0000FF"/>
          </w:rPr>
          <w:t>N 551-п</w:t>
        </w:r>
      </w:hyperlink>
      <w:r>
        <w:t xml:space="preserve">, от 29.03.2021 </w:t>
      </w:r>
      <w:hyperlink r:id="rId56" w:history="1">
        <w:r>
          <w:rPr>
            <w:color w:val="0000FF"/>
          </w:rPr>
          <w:t>N 93-п</w:t>
        </w:r>
      </w:hyperlink>
      <w:r>
        <w:t>)</w:t>
      </w:r>
    </w:p>
    <w:p w:rsidR="009736EC" w:rsidRDefault="009736EC">
      <w:pPr>
        <w:pStyle w:val="ConsPlusNormal"/>
        <w:spacing w:before="220"/>
        <w:ind w:firstLine="540"/>
        <w:jc w:val="both"/>
      </w:pPr>
      <w:r>
        <w:t>средства федерального бюджета - 0,0 тыс. рублей;</w:t>
      </w:r>
    </w:p>
    <w:p w:rsidR="009736EC" w:rsidRDefault="009736EC">
      <w:pPr>
        <w:pStyle w:val="ConsPlusNormal"/>
        <w:spacing w:before="220"/>
        <w:ind w:firstLine="540"/>
        <w:jc w:val="both"/>
      </w:pPr>
      <w:r>
        <w:t>средства областного бюджета - 1700834,9 тыс. рублей;</w:t>
      </w:r>
    </w:p>
    <w:p w:rsidR="009736EC" w:rsidRDefault="009736EC">
      <w:pPr>
        <w:pStyle w:val="ConsPlusNormal"/>
        <w:jc w:val="both"/>
      </w:pPr>
      <w:r>
        <w:t xml:space="preserve">(в ред. постановлений Правительства Новосибирской области от 28.12.2020 </w:t>
      </w:r>
      <w:hyperlink r:id="rId57" w:history="1">
        <w:r>
          <w:rPr>
            <w:color w:val="0000FF"/>
          </w:rPr>
          <w:t>N 551-п</w:t>
        </w:r>
      </w:hyperlink>
      <w:r>
        <w:t xml:space="preserve">, от 29.03.2021 </w:t>
      </w:r>
      <w:hyperlink r:id="rId58" w:history="1">
        <w:r>
          <w:rPr>
            <w:color w:val="0000FF"/>
          </w:rPr>
          <w:t>N 93-п</w:t>
        </w:r>
      </w:hyperlink>
      <w:r>
        <w:t>)</w:t>
      </w:r>
    </w:p>
    <w:p w:rsidR="009736EC" w:rsidRDefault="009736EC">
      <w:pPr>
        <w:pStyle w:val="ConsPlusNormal"/>
        <w:spacing w:before="220"/>
        <w:ind w:firstLine="540"/>
        <w:jc w:val="both"/>
      </w:pPr>
      <w:r>
        <w:t>средства местных бюджетов - 0,0 тыс. рублей;</w:t>
      </w:r>
    </w:p>
    <w:p w:rsidR="009736EC" w:rsidRDefault="009736EC">
      <w:pPr>
        <w:pStyle w:val="ConsPlusNormal"/>
        <w:spacing w:before="220"/>
        <w:ind w:firstLine="540"/>
        <w:jc w:val="both"/>
      </w:pPr>
      <w:r>
        <w:t>средства внебюджетных источников - 677420,0 тыс. рублей.</w:t>
      </w:r>
    </w:p>
    <w:p w:rsidR="009736EC" w:rsidRDefault="009736EC">
      <w:pPr>
        <w:pStyle w:val="ConsPlusNormal"/>
        <w:jc w:val="both"/>
      </w:pPr>
      <w:r>
        <w:t xml:space="preserve">(в ред. постановлений Правительства Новосибирской области от 28.12.2020 </w:t>
      </w:r>
      <w:hyperlink r:id="rId59" w:history="1">
        <w:r>
          <w:rPr>
            <w:color w:val="0000FF"/>
          </w:rPr>
          <w:t>N 551-п</w:t>
        </w:r>
      </w:hyperlink>
      <w:r>
        <w:t xml:space="preserve">, от 29.03.2021 </w:t>
      </w:r>
      <w:hyperlink r:id="rId60" w:history="1">
        <w:r>
          <w:rPr>
            <w:color w:val="0000FF"/>
          </w:rPr>
          <w:t>N 93-п</w:t>
        </w:r>
      </w:hyperlink>
      <w:r>
        <w:t>)</w:t>
      </w:r>
    </w:p>
    <w:p w:rsidR="009736EC" w:rsidRDefault="009736EC">
      <w:pPr>
        <w:pStyle w:val="ConsPlusNormal"/>
        <w:spacing w:before="220"/>
        <w:ind w:firstLine="540"/>
        <w:jc w:val="both"/>
      </w:pPr>
      <w:r>
        <w:t>Общий объем финансирования государственной программы по годам и источникам финансирования, всего:</w:t>
      </w:r>
    </w:p>
    <w:p w:rsidR="009736EC" w:rsidRDefault="009736EC">
      <w:pPr>
        <w:pStyle w:val="ConsPlusNormal"/>
        <w:spacing w:before="220"/>
        <w:ind w:firstLine="540"/>
        <w:jc w:val="both"/>
      </w:pPr>
      <w:r>
        <w:t>2020 год - 380583,0 тыс. рублей;</w:t>
      </w:r>
    </w:p>
    <w:p w:rsidR="009736EC" w:rsidRDefault="009736EC">
      <w:pPr>
        <w:pStyle w:val="ConsPlusNormal"/>
        <w:jc w:val="both"/>
      </w:pPr>
      <w:r>
        <w:t xml:space="preserve">(в ред. постановлений Правительства Новосибирской области от 28.12.2020 </w:t>
      </w:r>
      <w:hyperlink r:id="rId61" w:history="1">
        <w:r>
          <w:rPr>
            <w:color w:val="0000FF"/>
          </w:rPr>
          <w:t>N 551-п</w:t>
        </w:r>
      </w:hyperlink>
      <w:r>
        <w:t xml:space="preserve">, от 29.03.2021 </w:t>
      </w:r>
      <w:hyperlink r:id="rId62" w:history="1">
        <w:r>
          <w:rPr>
            <w:color w:val="0000FF"/>
          </w:rPr>
          <w:t>N 93-п</w:t>
        </w:r>
      </w:hyperlink>
      <w:r>
        <w:t>)</w:t>
      </w:r>
    </w:p>
    <w:p w:rsidR="009736EC" w:rsidRDefault="009736EC">
      <w:pPr>
        <w:pStyle w:val="ConsPlusNormal"/>
        <w:spacing w:before="220"/>
        <w:ind w:firstLine="540"/>
        <w:jc w:val="both"/>
      </w:pPr>
      <w:r>
        <w:t>2021 год - 499293,1 тыс. рублей;</w:t>
      </w:r>
    </w:p>
    <w:p w:rsidR="009736EC" w:rsidRDefault="009736EC">
      <w:pPr>
        <w:pStyle w:val="ConsPlusNormal"/>
        <w:jc w:val="both"/>
      </w:pPr>
      <w:r>
        <w:t xml:space="preserve">(в ред. </w:t>
      </w:r>
      <w:hyperlink r:id="rId63"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2022 год - 164256,5 тыс. рублей;</w:t>
      </w:r>
    </w:p>
    <w:p w:rsidR="009736EC" w:rsidRDefault="009736EC">
      <w:pPr>
        <w:pStyle w:val="ConsPlusNormal"/>
        <w:jc w:val="both"/>
      </w:pPr>
      <w:r>
        <w:t xml:space="preserve">(в ред. </w:t>
      </w:r>
      <w:hyperlink r:id="rId64"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2023 год - 164098,6 тыс. рублей;</w:t>
      </w:r>
    </w:p>
    <w:p w:rsidR="009736EC" w:rsidRDefault="009736EC">
      <w:pPr>
        <w:pStyle w:val="ConsPlusNormal"/>
        <w:jc w:val="both"/>
      </w:pPr>
      <w:r>
        <w:t xml:space="preserve">(в ред. </w:t>
      </w:r>
      <w:hyperlink r:id="rId65"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2024 год - 571591,7 тыс. рублей;</w:t>
      </w:r>
    </w:p>
    <w:p w:rsidR="009736EC" w:rsidRDefault="009736EC">
      <w:pPr>
        <w:pStyle w:val="ConsPlusNormal"/>
        <w:spacing w:before="220"/>
        <w:ind w:firstLine="540"/>
        <w:jc w:val="both"/>
      </w:pPr>
      <w:r>
        <w:t>2025 год - 598432,1 тыс. рублей,</w:t>
      </w:r>
    </w:p>
    <w:p w:rsidR="009736EC" w:rsidRDefault="009736EC">
      <w:pPr>
        <w:pStyle w:val="ConsPlusNormal"/>
        <w:spacing w:before="220"/>
        <w:ind w:firstLine="540"/>
        <w:jc w:val="both"/>
      </w:pPr>
      <w:r>
        <w:t>в том числе:</w:t>
      </w:r>
    </w:p>
    <w:p w:rsidR="009736EC" w:rsidRDefault="009736EC">
      <w:pPr>
        <w:pStyle w:val="ConsPlusNormal"/>
        <w:spacing w:before="220"/>
        <w:ind w:firstLine="540"/>
        <w:jc w:val="both"/>
      </w:pPr>
      <w:r>
        <w:t>за счет средств федерального бюджета:</w:t>
      </w:r>
    </w:p>
    <w:p w:rsidR="009736EC" w:rsidRDefault="009736EC">
      <w:pPr>
        <w:pStyle w:val="ConsPlusNormal"/>
        <w:spacing w:before="220"/>
        <w:ind w:firstLine="540"/>
        <w:jc w:val="both"/>
      </w:pPr>
      <w:r>
        <w:t>2020 год - 0,0 тыс. рублей;</w:t>
      </w:r>
    </w:p>
    <w:p w:rsidR="009736EC" w:rsidRDefault="009736EC">
      <w:pPr>
        <w:pStyle w:val="ConsPlusNormal"/>
        <w:spacing w:before="220"/>
        <w:ind w:firstLine="540"/>
        <w:jc w:val="both"/>
      </w:pPr>
      <w:r>
        <w:t>2021 год - 0,0 тыс. рублей;</w:t>
      </w:r>
    </w:p>
    <w:p w:rsidR="009736EC" w:rsidRDefault="009736EC">
      <w:pPr>
        <w:pStyle w:val="ConsPlusNormal"/>
        <w:spacing w:before="220"/>
        <w:ind w:firstLine="540"/>
        <w:jc w:val="both"/>
      </w:pPr>
      <w:r>
        <w:lastRenderedPageBreak/>
        <w:t>2022 год - 0,0 тыс. рублей;</w:t>
      </w:r>
    </w:p>
    <w:p w:rsidR="009736EC" w:rsidRDefault="009736EC">
      <w:pPr>
        <w:pStyle w:val="ConsPlusNormal"/>
        <w:spacing w:before="220"/>
        <w:ind w:firstLine="540"/>
        <w:jc w:val="both"/>
      </w:pPr>
      <w:r>
        <w:t>2023 год - 0,0 тыс. рублей;</w:t>
      </w:r>
    </w:p>
    <w:p w:rsidR="009736EC" w:rsidRDefault="009736EC">
      <w:pPr>
        <w:pStyle w:val="ConsPlusNormal"/>
        <w:spacing w:before="220"/>
        <w:ind w:firstLine="540"/>
        <w:jc w:val="both"/>
      </w:pPr>
      <w:r>
        <w:t>2024 год - 0,0 тыс. рублей;</w:t>
      </w:r>
    </w:p>
    <w:p w:rsidR="009736EC" w:rsidRDefault="009736EC">
      <w:pPr>
        <w:pStyle w:val="ConsPlusNormal"/>
        <w:spacing w:before="220"/>
        <w:ind w:firstLine="540"/>
        <w:jc w:val="both"/>
      </w:pPr>
      <w:r>
        <w:t>2025 год - 0,0 тыс. рублей,</w:t>
      </w:r>
    </w:p>
    <w:p w:rsidR="009736EC" w:rsidRDefault="009736EC">
      <w:pPr>
        <w:pStyle w:val="ConsPlusNormal"/>
        <w:spacing w:before="220"/>
        <w:ind w:firstLine="540"/>
        <w:jc w:val="both"/>
      </w:pPr>
      <w:r>
        <w:t>за счет средств областного бюджета Новосибирской области:</w:t>
      </w:r>
    </w:p>
    <w:p w:rsidR="009736EC" w:rsidRDefault="009736EC">
      <w:pPr>
        <w:pStyle w:val="ConsPlusNormal"/>
        <w:spacing w:before="220"/>
        <w:ind w:firstLine="540"/>
        <w:jc w:val="both"/>
      </w:pPr>
      <w:r>
        <w:t>2020 год - 258163,0 тыс. рублей;</w:t>
      </w:r>
    </w:p>
    <w:p w:rsidR="009736EC" w:rsidRDefault="009736EC">
      <w:pPr>
        <w:pStyle w:val="ConsPlusNormal"/>
        <w:jc w:val="both"/>
      </w:pPr>
      <w:r>
        <w:t xml:space="preserve">(в ред. постановлений Правительства Новосибирской области от 28.12.2020 </w:t>
      </w:r>
      <w:hyperlink r:id="rId66" w:history="1">
        <w:r>
          <w:rPr>
            <w:color w:val="0000FF"/>
          </w:rPr>
          <w:t>N 551-п</w:t>
        </w:r>
      </w:hyperlink>
      <w:r>
        <w:t xml:space="preserve">, от 29.03.2021 </w:t>
      </w:r>
      <w:hyperlink r:id="rId67" w:history="1">
        <w:r>
          <w:rPr>
            <w:color w:val="0000FF"/>
          </w:rPr>
          <w:t>N 93-п</w:t>
        </w:r>
      </w:hyperlink>
      <w:r>
        <w:t>)</w:t>
      </w:r>
    </w:p>
    <w:p w:rsidR="009736EC" w:rsidRDefault="009736EC">
      <w:pPr>
        <w:pStyle w:val="ConsPlusNormal"/>
        <w:spacing w:before="220"/>
        <w:ind w:firstLine="540"/>
        <w:jc w:val="both"/>
      </w:pPr>
      <w:r>
        <w:t>2021 год - 364293,1 тыс. рублей;</w:t>
      </w:r>
    </w:p>
    <w:p w:rsidR="009736EC" w:rsidRDefault="009736EC">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2022 год - 99256,5 тыс. рублей;</w:t>
      </w:r>
    </w:p>
    <w:p w:rsidR="009736EC" w:rsidRDefault="009736EC">
      <w:pPr>
        <w:pStyle w:val="ConsPlusNormal"/>
        <w:jc w:val="both"/>
      </w:pPr>
      <w:r>
        <w:t xml:space="preserve">(в ред. </w:t>
      </w:r>
      <w:hyperlink r:id="rId69"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2023 год - 99098,6 тыс. рублей;</w:t>
      </w:r>
    </w:p>
    <w:p w:rsidR="009736EC" w:rsidRDefault="009736EC">
      <w:pPr>
        <w:pStyle w:val="ConsPlusNormal"/>
        <w:jc w:val="both"/>
      </w:pPr>
      <w:r>
        <w:t xml:space="preserve">(в ред. </w:t>
      </w:r>
      <w:hyperlink r:id="rId70"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2024 год - 431591,7 тыс. рублей;</w:t>
      </w:r>
    </w:p>
    <w:p w:rsidR="009736EC" w:rsidRDefault="009736EC">
      <w:pPr>
        <w:pStyle w:val="ConsPlusNormal"/>
        <w:spacing w:before="220"/>
        <w:ind w:firstLine="540"/>
        <w:jc w:val="both"/>
      </w:pPr>
      <w:r>
        <w:t>2025 год - 448432,1 тыс. рублей,</w:t>
      </w:r>
    </w:p>
    <w:p w:rsidR="009736EC" w:rsidRDefault="009736EC">
      <w:pPr>
        <w:pStyle w:val="ConsPlusNormal"/>
        <w:spacing w:before="220"/>
        <w:ind w:firstLine="540"/>
        <w:jc w:val="both"/>
      </w:pPr>
      <w:r>
        <w:t>за счет средств местных бюджетов:</w:t>
      </w:r>
    </w:p>
    <w:p w:rsidR="009736EC" w:rsidRDefault="009736EC">
      <w:pPr>
        <w:pStyle w:val="ConsPlusNormal"/>
        <w:spacing w:before="220"/>
        <w:ind w:firstLine="540"/>
        <w:jc w:val="both"/>
      </w:pPr>
      <w:r>
        <w:t>2020 год - 0,0 тыс. рублей;</w:t>
      </w:r>
    </w:p>
    <w:p w:rsidR="009736EC" w:rsidRDefault="009736EC">
      <w:pPr>
        <w:pStyle w:val="ConsPlusNormal"/>
        <w:spacing w:before="220"/>
        <w:ind w:firstLine="540"/>
        <w:jc w:val="both"/>
      </w:pPr>
      <w:r>
        <w:t>2021 год - 0,0 тыс. рублей;</w:t>
      </w:r>
    </w:p>
    <w:p w:rsidR="009736EC" w:rsidRDefault="009736EC">
      <w:pPr>
        <w:pStyle w:val="ConsPlusNormal"/>
        <w:spacing w:before="220"/>
        <w:ind w:firstLine="540"/>
        <w:jc w:val="both"/>
      </w:pPr>
      <w:r>
        <w:t>2022 год - 0,0 тыс. рублей;</w:t>
      </w:r>
    </w:p>
    <w:p w:rsidR="009736EC" w:rsidRDefault="009736EC">
      <w:pPr>
        <w:pStyle w:val="ConsPlusNormal"/>
        <w:spacing w:before="220"/>
        <w:ind w:firstLine="540"/>
        <w:jc w:val="both"/>
      </w:pPr>
      <w:r>
        <w:t>2023 год - 0,0 тыс. рублей;</w:t>
      </w:r>
    </w:p>
    <w:p w:rsidR="009736EC" w:rsidRDefault="009736EC">
      <w:pPr>
        <w:pStyle w:val="ConsPlusNormal"/>
        <w:spacing w:before="220"/>
        <w:ind w:firstLine="540"/>
        <w:jc w:val="both"/>
      </w:pPr>
      <w:r>
        <w:t>2024 год - 0,0 тыс. рублей;</w:t>
      </w:r>
    </w:p>
    <w:p w:rsidR="009736EC" w:rsidRDefault="009736EC">
      <w:pPr>
        <w:pStyle w:val="ConsPlusNormal"/>
        <w:spacing w:before="220"/>
        <w:ind w:firstLine="540"/>
        <w:jc w:val="both"/>
      </w:pPr>
      <w:r>
        <w:t>2025 год - 0,0 тыс. рублей,</w:t>
      </w:r>
    </w:p>
    <w:p w:rsidR="009736EC" w:rsidRDefault="009736EC">
      <w:pPr>
        <w:pStyle w:val="ConsPlusNormal"/>
        <w:spacing w:before="220"/>
        <w:ind w:firstLine="540"/>
        <w:jc w:val="both"/>
      </w:pPr>
      <w:r>
        <w:t>за счет средств внебюджетных источников:</w:t>
      </w:r>
    </w:p>
    <w:p w:rsidR="009736EC" w:rsidRDefault="009736EC">
      <w:pPr>
        <w:pStyle w:val="ConsPlusNormal"/>
        <w:spacing w:before="220"/>
        <w:ind w:firstLine="540"/>
        <w:jc w:val="both"/>
      </w:pPr>
      <w:r>
        <w:t>2020 год - 122420,0 тыс. рублей;</w:t>
      </w:r>
    </w:p>
    <w:p w:rsidR="009736EC" w:rsidRDefault="009736EC">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28.12.2020 N 551-п)</w:t>
      </w:r>
    </w:p>
    <w:p w:rsidR="009736EC" w:rsidRDefault="009736EC">
      <w:pPr>
        <w:pStyle w:val="ConsPlusNormal"/>
        <w:spacing w:before="220"/>
        <w:ind w:firstLine="540"/>
        <w:jc w:val="both"/>
      </w:pPr>
      <w:r>
        <w:t>2021 год - 135000,0 тыс. рублей;</w:t>
      </w:r>
    </w:p>
    <w:p w:rsidR="009736EC" w:rsidRDefault="009736EC">
      <w:pPr>
        <w:pStyle w:val="ConsPlusNormal"/>
        <w:jc w:val="both"/>
      </w:pPr>
      <w:r>
        <w:t xml:space="preserve">(в ред. </w:t>
      </w:r>
      <w:hyperlink r:id="rId72"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2022 год - 65000,0 тыс. рублей;</w:t>
      </w:r>
    </w:p>
    <w:p w:rsidR="009736EC" w:rsidRDefault="009736EC">
      <w:pPr>
        <w:pStyle w:val="ConsPlusNormal"/>
        <w:jc w:val="both"/>
      </w:pPr>
      <w:r>
        <w:t xml:space="preserve">(в ред. </w:t>
      </w:r>
      <w:hyperlink r:id="rId73"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2023 год - 65000,0 тыс. рублей;</w:t>
      </w:r>
    </w:p>
    <w:p w:rsidR="009736EC" w:rsidRDefault="009736EC">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2024 год - 140000,0 тыс. рублей;</w:t>
      </w:r>
    </w:p>
    <w:p w:rsidR="009736EC" w:rsidRDefault="009736EC">
      <w:pPr>
        <w:pStyle w:val="ConsPlusNormal"/>
        <w:spacing w:before="220"/>
        <w:ind w:firstLine="540"/>
        <w:jc w:val="both"/>
      </w:pPr>
      <w:r>
        <w:t>2025 год - 150000,0 тыс. рублей.</w:t>
      </w:r>
    </w:p>
    <w:p w:rsidR="009736EC" w:rsidRDefault="009736EC">
      <w:pPr>
        <w:pStyle w:val="ConsPlusNormal"/>
        <w:spacing w:before="220"/>
        <w:ind w:firstLine="540"/>
        <w:jc w:val="both"/>
      </w:pPr>
      <w:r>
        <w:lastRenderedPageBreak/>
        <w:t>Объем налоговых расходов в рамках государственной программы:</w:t>
      </w:r>
    </w:p>
    <w:p w:rsidR="009736EC" w:rsidRDefault="009736EC">
      <w:pPr>
        <w:pStyle w:val="ConsPlusNormal"/>
        <w:jc w:val="both"/>
      </w:pPr>
      <w:r>
        <w:t xml:space="preserve">(абзац введен </w:t>
      </w:r>
      <w:hyperlink r:id="rId75"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2020 год - 0,0 тыс. рублей;</w:t>
      </w:r>
    </w:p>
    <w:p w:rsidR="009736EC" w:rsidRDefault="009736EC">
      <w:pPr>
        <w:pStyle w:val="ConsPlusNormal"/>
        <w:jc w:val="both"/>
      </w:pPr>
      <w:r>
        <w:t xml:space="preserve">(абзац введен </w:t>
      </w:r>
      <w:hyperlink r:id="rId76"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2021 год - 0,0 тыс. рублей;</w:t>
      </w:r>
    </w:p>
    <w:p w:rsidR="009736EC" w:rsidRDefault="009736EC">
      <w:pPr>
        <w:pStyle w:val="ConsPlusNormal"/>
        <w:jc w:val="both"/>
      </w:pPr>
      <w:r>
        <w:t xml:space="preserve">(абзац введен </w:t>
      </w:r>
      <w:hyperlink r:id="rId77"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2022 год - 0,0 тыс. рублей;</w:t>
      </w:r>
    </w:p>
    <w:p w:rsidR="009736EC" w:rsidRDefault="009736EC">
      <w:pPr>
        <w:pStyle w:val="ConsPlusNormal"/>
        <w:jc w:val="both"/>
      </w:pPr>
      <w:r>
        <w:t xml:space="preserve">(абзац введен </w:t>
      </w:r>
      <w:hyperlink r:id="rId78"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2023 год - 0,0 тыс. рублей;</w:t>
      </w:r>
    </w:p>
    <w:p w:rsidR="009736EC" w:rsidRDefault="009736EC">
      <w:pPr>
        <w:pStyle w:val="ConsPlusNormal"/>
        <w:jc w:val="both"/>
      </w:pPr>
      <w:r>
        <w:t xml:space="preserve">(абзац введен </w:t>
      </w:r>
      <w:hyperlink r:id="rId79"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2024 год - 0,0 тыс. рублей;</w:t>
      </w:r>
    </w:p>
    <w:p w:rsidR="009736EC" w:rsidRDefault="009736EC">
      <w:pPr>
        <w:pStyle w:val="ConsPlusNormal"/>
        <w:jc w:val="both"/>
      </w:pPr>
      <w:r>
        <w:t xml:space="preserve">(абзац введен </w:t>
      </w:r>
      <w:hyperlink r:id="rId80"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2025 год - 0,0 тыс. рублей.</w:t>
      </w:r>
    </w:p>
    <w:p w:rsidR="009736EC" w:rsidRDefault="009736EC">
      <w:pPr>
        <w:pStyle w:val="ConsPlusNormal"/>
        <w:jc w:val="both"/>
      </w:pPr>
      <w:r>
        <w:t xml:space="preserve">(абзац введен </w:t>
      </w:r>
      <w:hyperlink r:id="rId81"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9736EC" w:rsidRDefault="009736EC">
      <w:pPr>
        <w:pStyle w:val="ConsPlusNormal"/>
        <w:spacing w:before="220"/>
        <w:ind w:firstLine="540"/>
        <w:jc w:val="both"/>
      </w:pPr>
      <w:r>
        <w:t xml:space="preserve">Ресурсное обеспечение по годам реализации государственной программы приводится в </w:t>
      </w:r>
      <w:hyperlink w:anchor="P1201" w:history="1">
        <w:r>
          <w:rPr>
            <w:color w:val="0000FF"/>
          </w:rPr>
          <w:t>приложении N 3</w:t>
        </w:r>
      </w:hyperlink>
      <w:r>
        <w:t xml:space="preserve"> к государственной программе.</w:t>
      </w:r>
    </w:p>
    <w:p w:rsidR="009736EC" w:rsidRDefault="009736EC">
      <w:pPr>
        <w:pStyle w:val="ConsPlusNormal"/>
        <w:ind w:firstLine="540"/>
        <w:jc w:val="both"/>
      </w:pPr>
    </w:p>
    <w:p w:rsidR="009736EC" w:rsidRDefault="009736EC">
      <w:pPr>
        <w:pStyle w:val="ConsPlusTitle"/>
        <w:jc w:val="center"/>
        <w:outlineLvl w:val="1"/>
      </w:pPr>
      <w:r>
        <w:t>VII. Ожидаемые результаты реализации</w:t>
      </w:r>
    </w:p>
    <w:p w:rsidR="009736EC" w:rsidRDefault="009736EC">
      <w:pPr>
        <w:pStyle w:val="ConsPlusTitle"/>
        <w:jc w:val="center"/>
      </w:pPr>
      <w:r>
        <w:t>государственной программы</w:t>
      </w:r>
    </w:p>
    <w:p w:rsidR="009736EC" w:rsidRDefault="009736EC">
      <w:pPr>
        <w:pStyle w:val="ConsPlusNormal"/>
        <w:ind w:firstLine="540"/>
        <w:jc w:val="both"/>
      </w:pPr>
    </w:p>
    <w:p w:rsidR="009736EC" w:rsidRDefault="009736EC">
      <w:pPr>
        <w:pStyle w:val="ConsPlusNormal"/>
        <w:ind w:firstLine="540"/>
        <w:jc w:val="both"/>
      </w:pPr>
      <w:r>
        <w:t>Реализация государственной программы в планируемом периоде будет способствовать развитию научной, научно-технической и инновационной деятельности, что позволит обеспечить присутствие Новосибирской области в десятке лидеров рейтинга инновационных регионов Российской Федерации (по данным аналитических исследований Ассоциации инновационных регионов России) и улучшить результаты по отдельным показателям, включенным в мониторинг, достичь следующих основных показателей социально-экономического развития:</w:t>
      </w:r>
    </w:p>
    <w:p w:rsidR="009736EC" w:rsidRDefault="009736EC">
      <w:pPr>
        <w:pStyle w:val="ConsPlusNormal"/>
        <w:spacing w:before="220"/>
        <w:ind w:firstLine="540"/>
        <w:jc w:val="both"/>
      </w:pPr>
      <w:r>
        <w:t>увеличение объема налоговых поступлений в консолидированный бюджет Новосибирской области резидентов технопарка Новосибирского Академгородка, расположенных на территории Академпарка, до 1860 млн. рублей в 2025 году (в 2019 году - 1040 млн. рублей);</w:t>
      </w:r>
    </w:p>
    <w:p w:rsidR="009736EC" w:rsidRDefault="009736EC">
      <w:pPr>
        <w:pStyle w:val="ConsPlusNormal"/>
        <w:spacing w:before="220"/>
        <w:ind w:firstLine="540"/>
        <w:jc w:val="both"/>
      </w:pPr>
      <w:r>
        <w:t>создание ежегодно не менее 30 новых стартапов, рекомендованных в резиденты бизнес-инкубаторов, благодаря развитию инфраструктуры и среды для научной, научно-технической и инновационной деятельности, в том числе совершенствование деятельности региональных институтов развития (технопарков, ГАУ НСО "Новосибирский областной инновационный фонд");</w:t>
      </w:r>
    </w:p>
    <w:p w:rsidR="009736EC" w:rsidRDefault="009736EC">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spacing w:before="220"/>
        <w:ind w:firstLine="540"/>
        <w:jc w:val="both"/>
      </w:pPr>
      <w:r>
        <w:t>будет сформирована система поддержки мер, охватывающая цепочку жизненного цикла продукта и технологии на каждом этапе от идеи до рынка, которая будет способствовать увеличению доли организаций, осуществляющих технологические инновации, в общем числе организаций Новосибирской области к концу 2025 года до 18,7% (7,1% по итогам 2019 года).</w:t>
      </w:r>
    </w:p>
    <w:p w:rsidR="009736EC" w:rsidRDefault="009736EC">
      <w:pPr>
        <w:pStyle w:val="ConsPlusNormal"/>
        <w:jc w:val="both"/>
      </w:pPr>
      <w:r>
        <w:t xml:space="preserve">(в ред. </w:t>
      </w:r>
      <w:hyperlink r:id="rId83" w:history="1">
        <w:r>
          <w:rPr>
            <w:color w:val="0000FF"/>
          </w:rPr>
          <w:t>постановления</w:t>
        </w:r>
      </w:hyperlink>
      <w:r>
        <w:t xml:space="preserve"> Правительства Новосибирской области от 29.03.2021 N 93-п)</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1</w:t>
      </w:r>
    </w:p>
    <w:p w:rsidR="009736EC" w:rsidRDefault="009736EC">
      <w:pPr>
        <w:pStyle w:val="ConsPlusNormal"/>
        <w:jc w:val="right"/>
      </w:pPr>
      <w:r>
        <w:t>к государственной программе</w:t>
      </w:r>
    </w:p>
    <w:p w:rsidR="009736EC" w:rsidRDefault="009736EC">
      <w:pPr>
        <w:pStyle w:val="ConsPlusNormal"/>
        <w:jc w:val="right"/>
      </w:pPr>
      <w:r>
        <w:t>Новосибирской области "Стимулирование</w:t>
      </w:r>
    </w:p>
    <w:p w:rsidR="009736EC" w:rsidRDefault="009736EC">
      <w:pPr>
        <w:pStyle w:val="ConsPlusNormal"/>
        <w:jc w:val="right"/>
      </w:pPr>
      <w:r>
        <w:t>научной, научно-технической и</w:t>
      </w:r>
    </w:p>
    <w:p w:rsidR="009736EC" w:rsidRDefault="009736EC">
      <w:pPr>
        <w:pStyle w:val="ConsPlusNormal"/>
        <w:jc w:val="right"/>
      </w:pPr>
      <w:r>
        <w:t>инновационной деятельности</w:t>
      </w:r>
    </w:p>
    <w:p w:rsidR="009736EC" w:rsidRDefault="009736EC">
      <w:pPr>
        <w:pStyle w:val="ConsPlusNormal"/>
        <w:jc w:val="right"/>
      </w:pPr>
      <w:r>
        <w:t>в Новосибирской области"</w:t>
      </w:r>
    </w:p>
    <w:p w:rsidR="009736EC" w:rsidRDefault="009736EC">
      <w:pPr>
        <w:pStyle w:val="ConsPlusNormal"/>
        <w:ind w:firstLine="540"/>
        <w:jc w:val="both"/>
      </w:pPr>
    </w:p>
    <w:p w:rsidR="009736EC" w:rsidRDefault="009736EC">
      <w:pPr>
        <w:pStyle w:val="ConsPlusTitle"/>
        <w:jc w:val="center"/>
      </w:pPr>
      <w:bookmarkStart w:id="1" w:name="P444"/>
      <w:bookmarkEnd w:id="1"/>
      <w:r>
        <w:t>ЦЕЛИ, ЗАДАЧИ И ЦЕЛЕВЫЕ ИНДИКАТОРЫ</w:t>
      </w:r>
    </w:p>
    <w:p w:rsidR="009736EC" w:rsidRDefault="009736EC">
      <w:pPr>
        <w:pStyle w:val="ConsPlusTitle"/>
        <w:jc w:val="center"/>
      </w:pPr>
      <w:r>
        <w:t>государственной программы Новосибирской области</w:t>
      </w:r>
    </w:p>
    <w:p w:rsidR="009736EC" w:rsidRDefault="009736EC">
      <w:pPr>
        <w:pStyle w:val="ConsPlusTitle"/>
        <w:jc w:val="center"/>
      </w:pPr>
      <w:r>
        <w:t>"Стимулирование научной, научно-технической и инновационной</w:t>
      </w:r>
    </w:p>
    <w:p w:rsidR="009736EC" w:rsidRDefault="009736EC">
      <w:pPr>
        <w:pStyle w:val="ConsPlusTitle"/>
        <w:jc w:val="center"/>
      </w:pPr>
      <w:r>
        <w:t>деятельности в Новосибирской области"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(в ред. постановлений Правительства Новосибирской области</w:t>
            </w:r>
          </w:p>
          <w:p w:rsidR="009736EC" w:rsidRDefault="009736EC">
            <w:pPr>
              <w:pStyle w:val="ConsPlusNormal"/>
              <w:jc w:val="center"/>
            </w:pPr>
            <w:r>
              <w:rPr>
                <w:color w:val="392C69"/>
              </w:rPr>
              <w:t xml:space="preserve">от 28.12.2020 </w:t>
            </w:r>
            <w:hyperlink r:id="rId84" w:history="1">
              <w:r>
                <w:rPr>
                  <w:color w:val="0000FF"/>
                </w:rPr>
                <w:t>N 551-п</w:t>
              </w:r>
            </w:hyperlink>
            <w:r>
              <w:rPr>
                <w:color w:val="392C69"/>
              </w:rPr>
              <w:t xml:space="preserve">, от 29.03.2021 </w:t>
            </w:r>
            <w:hyperlink r:id="rId85" w:history="1">
              <w:r>
                <w:rPr>
                  <w:color w:val="0000FF"/>
                </w:rPr>
                <w:t>N 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sectPr w:rsidR="009736EC" w:rsidSect="00CB499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58"/>
        <w:gridCol w:w="737"/>
        <w:gridCol w:w="850"/>
        <w:gridCol w:w="850"/>
        <w:gridCol w:w="850"/>
        <w:gridCol w:w="850"/>
        <w:gridCol w:w="850"/>
        <w:gridCol w:w="850"/>
        <w:gridCol w:w="850"/>
        <w:gridCol w:w="850"/>
      </w:tblGrid>
      <w:tr w:rsidR="009736EC">
        <w:tc>
          <w:tcPr>
            <w:tcW w:w="2608" w:type="dxa"/>
            <w:vMerge w:val="restart"/>
          </w:tcPr>
          <w:p w:rsidR="009736EC" w:rsidRDefault="009736EC">
            <w:pPr>
              <w:pStyle w:val="ConsPlusNormal"/>
              <w:jc w:val="center"/>
            </w:pPr>
            <w:r>
              <w:lastRenderedPageBreak/>
              <w:t>Цель и задачи, требующие решения для достижения цели</w:t>
            </w:r>
          </w:p>
        </w:tc>
        <w:tc>
          <w:tcPr>
            <w:tcW w:w="3458" w:type="dxa"/>
            <w:vMerge w:val="restart"/>
          </w:tcPr>
          <w:p w:rsidR="009736EC" w:rsidRDefault="009736EC">
            <w:pPr>
              <w:pStyle w:val="ConsPlusNormal"/>
              <w:jc w:val="center"/>
            </w:pPr>
            <w:r>
              <w:t>Наименование целевого индикатора</w:t>
            </w:r>
          </w:p>
        </w:tc>
        <w:tc>
          <w:tcPr>
            <w:tcW w:w="737" w:type="dxa"/>
            <w:vMerge w:val="restart"/>
          </w:tcPr>
          <w:p w:rsidR="009736EC" w:rsidRDefault="009736EC">
            <w:pPr>
              <w:pStyle w:val="ConsPlusNormal"/>
              <w:jc w:val="center"/>
            </w:pPr>
            <w:r>
              <w:t>Единица измерения</w:t>
            </w:r>
          </w:p>
        </w:tc>
        <w:tc>
          <w:tcPr>
            <w:tcW w:w="5950" w:type="dxa"/>
            <w:gridSpan w:val="7"/>
          </w:tcPr>
          <w:p w:rsidR="009736EC" w:rsidRDefault="009736EC">
            <w:pPr>
              <w:pStyle w:val="ConsPlusNormal"/>
              <w:jc w:val="center"/>
            </w:pPr>
            <w:r>
              <w:t>Значение целевого индикатора по годам</w:t>
            </w:r>
          </w:p>
        </w:tc>
        <w:tc>
          <w:tcPr>
            <w:tcW w:w="850" w:type="dxa"/>
            <w:vMerge w:val="restart"/>
          </w:tcPr>
          <w:p w:rsidR="009736EC" w:rsidRDefault="009736EC">
            <w:pPr>
              <w:pStyle w:val="ConsPlusNormal"/>
              <w:jc w:val="center"/>
            </w:pPr>
            <w:r>
              <w:t>Примечание</w:t>
            </w:r>
          </w:p>
        </w:tc>
      </w:tr>
      <w:tr w:rsidR="009736EC">
        <w:tc>
          <w:tcPr>
            <w:tcW w:w="2608" w:type="dxa"/>
            <w:vMerge/>
          </w:tcPr>
          <w:p w:rsidR="009736EC" w:rsidRDefault="009736EC"/>
        </w:tc>
        <w:tc>
          <w:tcPr>
            <w:tcW w:w="3458" w:type="dxa"/>
            <w:vMerge/>
          </w:tcPr>
          <w:p w:rsidR="009736EC" w:rsidRDefault="009736EC"/>
        </w:tc>
        <w:tc>
          <w:tcPr>
            <w:tcW w:w="737" w:type="dxa"/>
            <w:vMerge/>
          </w:tcPr>
          <w:p w:rsidR="009736EC" w:rsidRDefault="009736EC"/>
        </w:tc>
        <w:tc>
          <w:tcPr>
            <w:tcW w:w="850" w:type="dxa"/>
          </w:tcPr>
          <w:p w:rsidR="009736EC" w:rsidRDefault="009736EC">
            <w:pPr>
              <w:pStyle w:val="ConsPlusNormal"/>
              <w:jc w:val="center"/>
            </w:pPr>
            <w:r>
              <w:t>2019</w:t>
            </w:r>
          </w:p>
        </w:tc>
        <w:tc>
          <w:tcPr>
            <w:tcW w:w="850" w:type="dxa"/>
          </w:tcPr>
          <w:p w:rsidR="009736EC" w:rsidRDefault="009736EC">
            <w:pPr>
              <w:pStyle w:val="ConsPlusNormal"/>
              <w:jc w:val="center"/>
            </w:pPr>
            <w:r>
              <w:t>2020</w:t>
            </w:r>
          </w:p>
        </w:tc>
        <w:tc>
          <w:tcPr>
            <w:tcW w:w="850" w:type="dxa"/>
          </w:tcPr>
          <w:p w:rsidR="009736EC" w:rsidRDefault="009736EC">
            <w:pPr>
              <w:pStyle w:val="ConsPlusNormal"/>
              <w:jc w:val="center"/>
            </w:pPr>
            <w:r>
              <w:t>2021</w:t>
            </w:r>
          </w:p>
        </w:tc>
        <w:tc>
          <w:tcPr>
            <w:tcW w:w="850" w:type="dxa"/>
          </w:tcPr>
          <w:p w:rsidR="009736EC" w:rsidRDefault="009736EC">
            <w:pPr>
              <w:pStyle w:val="ConsPlusNormal"/>
              <w:jc w:val="center"/>
            </w:pPr>
            <w:r>
              <w:t>2022</w:t>
            </w:r>
          </w:p>
        </w:tc>
        <w:tc>
          <w:tcPr>
            <w:tcW w:w="850" w:type="dxa"/>
          </w:tcPr>
          <w:p w:rsidR="009736EC" w:rsidRDefault="009736EC">
            <w:pPr>
              <w:pStyle w:val="ConsPlusNormal"/>
              <w:jc w:val="center"/>
            </w:pPr>
            <w:r>
              <w:t>2023</w:t>
            </w:r>
          </w:p>
        </w:tc>
        <w:tc>
          <w:tcPr>
            <w:tcW w:w="850" w:type="dxa"/>
          </w:tcPr>
          <w:p w:rsidR="009736EC" w:rsidRDefault="009736EC">
            <w:pPr>
              <w:pStyle w:val="ConsPlusNormal"/>
              <w:jc w:val="center"/>
            </w:pPr>
            <w:r>
              <w:t>2024</w:t>
            </w:r>
          </w:p>
        </w:tc>
        <w:tc>
          <w:tcPr>
            <w:tcW w:w="850" w:type="dxa"/>
          </w:tcPr>
          <w:p w:rsidR="009736EC" w:rsidRDefault="009736EC">
            <w:pPr>
              <w:pStyle w:val="ConsPlusNormal"/>
              <w:jc w:val="center"/>
            </w:pPr>
            <w:r>
              <w:t>2025</w:t>
            </w:r>
          </w:p>
        </w:tc>
        <w:tc>
          <w:tcPr>
            <w:tcW w:w="850" w:type="dxa"/>
            <w:vMerge/>
          </w:tcPr>
          <w:p w:rsidR="009736EC" w:rsidRDefault="009736EC"/>
        </w:tc>
      </w:tr>
      <w:tr w:rsidR="009736EC">
        <w:tc>
          <w:tcPr>
            <w:tcW w:w="2608" w:type="dxa"/>
          </w:tcPr>
          <w:p w:rsidR="009736EC" w:rsidRDefault="009736EC">
            <w:pPr>
              <w:pStyle w:val="ConsPlusNormal"/>
              <w:jc w:val="center"/>
            </w:pPr>
            <w:r>
              <w:t>1</w:t>
            </w:r>
          </w:p>
        </w:tc>
        <w:tc>
          <w:tcPr>
            <w:tcW w:w="3458" w:type="dxa"/>
          </w:tcPr>
          <w:p w:rsidR="009736EC" w:rsidRDefault="009736EC">
            <w:pPr>
              <w:pStyle w:val="ConsPlusNormal"/>
              <w:jc w:val="center"/>
            </w:pPr>
            <w:r>
              <w:t>2</w:t>
            </w:r>
          </w:p>
        </w:tc>
        <w:tc>
          <w:tcPr>
            <w:tcW w:w="737" w:type="dxa"/>
          </w:tcPr>
          <w:p w:rsidR="009736EC" w:rsidRDefault="009736EC">
            <w:pPr>
              <w:pStyle w:val="ConsPlusNormal"/>
              <w:jc w:val="center"/>
            </w:pPr>
            <w:r>
              <w:t>3</w:t>
            </w:r>
          </w:p>
        </w:tc>
        <w:tc>
          <w:tcPr>
            <w:tcW w:w="850" w:type="dxa"/>
          </w:tcPr>
          <w:p w:rsidR="009736EC" w:rsidRDefault="009736EC">
            <w:pPr>
              <w:pStyle w:val="ConsPlusNormal"/>
              <w:jc w:val="center"/>
            </w:pPr>
            <w:r>
              <w:t>4</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6</w:t>
            </w:r>
          </w:p>
        </w:tc>
        <w:tc>
          <w:tcPr>
            <w:tcW w:w="850" w:type="dxa"/>
          </w:tcPr>
          <w:p w:rsidR="009736EC" w:rsidRDefault="009736EC">
            <w:pPr>
              <w:pStyle w:val="ConsPlusNormal"/>
              <w:jc w:val="center"/>
            </w:pPr>
            <w:r>
              <w:t>7</w:t>
            </w:r>
          </w:p>
        </w:tc>
        <w:tc>
          <w:tcPr>
            <w:tcW w:w="850" w:type="dxa"/>
          </w:tcPr>
          <w:p w:rsidR="009736EC" w:rsidRDefault="009736EC">
            <w:pPr>
              <w:pStyle w:val="ConsPlusNormal"/>
              <w:jc w:val="center"/>
            </w:pPr>
            <w:r>
              <w:t>8</w:t>
            </w:r>
          </w:p>
        </w:tc>
        <w:tc>
          <w:tcPr>
            <w:tcW w:w="850" w:type="dxa"/>
          </w:tcPr>
          <w:p w:rsidR="009736EC" w:rsidRDefault="009736EC">
            <w:pPr>
              <w:pStyle w:val="ConsPlusNormal"/>
              <w:jc w:val="center"/>
            </w:pPr>
            <w:r>
              <w:t>9</w:t>
            </w:r>
          </w:p>
        </w:tc>
        <w:tc>
          <w:tcPr>
            <w:tcW w:w="850" w:type="dxa"/>
          </w:tcPr>
          <w:p w:rsidR="009736EC" w:rsidRDefault="009736EC">
            <w:pPr>
              <w:pStyle w:val="ConsPlusNormal"/>
              <w:jc w:val="center"/>
            </w:pPr>
            <w:r>
              <w:t>10</w:t>
            </w:r>
          </w:p>
        </w:tc>
        <w:tc>
          <w:tcPr>
            <w:tcW w:w="850" w:type="dxa"/>
          </w:tcPr>
          <w:p w:rsidR="009736EC" w:rsidRDefault="009736EC">
            <w:pPr>
              <w:pStyle w:val="ConsPlusNormal"/>
              <w:jc w:val="center"/>
            </w:pPr>
            <w:r>
              <w:t>11</w:t>
            </w:r>
          </w:p>
        </w:tc>
      </w:tr>
      <w:tr w:rsidR="009736EC">
        <w:tc>
          <w:tcPr>
            <w:tcW w:w="2608" w:type="dxa"/>
          </w:tcPr>
          <w:p w:rsidR="009736EC" w:rsidRDefault="009736EC">
            <w:pPr>
              <w:pStyle w:val="ConsPlusNormal"/>
            </w:pPr>
            <w:r>
              <w:t>Цель государственной программы.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c>
          <w:tcPr>
            <w:tcW w:w="3458" w:type="dxa"/>
          </w:tcPr>
          <w:p w:rsidR="009736EC" w:rsidRDefault="009736EC">
            <w:pPr>
              <w:pStyle w:val="ConsPlusNormal"/>
            </w:pPr>
            <w:r>
              <w:t>1. Позиция Новосибирской области в рейтинге инновационных регионов России (не ниже установленного значения целевого индикатора) (ежегодно)</w:t>
            </w:r>
          </w:p>
        </w:tc>
        <w:tc>
          <w:tcPr>
            <w:tcW w:w="737" w:type="dxa"/>
          </w:tcPr>
          <w:p w:rsidR="009736EC" w:rsidRDefault="009736EC">
            <w:pPr>
              <w:pStyle w:val="ConsPlusNormal"/>
              <w:jc w:val="center"/>
            </w:pPr>
            <w:r>
              <w:t>позиция в рейтинге</w:t>
            </w:r>
          </w:p>
        </w:tc>
        <w:tc>
          <w:tcPr>
            <w:tcW w:w="850" w:type="dxa"/>
          </w:tcPr>
          <w:p w:rsidR="009736EC" w:rsidRDefault="009736EC">
            <w:pPr>
              <w:pStyle w:val="ConsPlusNormal"/>
              <w:jc w:val="center"/>
            </w:pPr>
            <w:r>
              <w:t>10</w:t>
            </w:r>
          </w:p>
        </w:tc>
        <w:tc>
          <w:tcPr>
            <w:tcW w:w="850" w:type="dxa"/>
          </w:tcPr>
          <w:p w:rsidR="009736EC" w:rsidRDefault="009736EC">
            <w:pPr>
              <w:pStyle w:val="ConsPlusNormal"/>
              <w:jc w:val="center"/>
            </w:pPr>
            <w:r>
              <w:t>10</w:t>
            </w:r>
          </w:p>
        </w:tc>
        <w:tc>
          <w:tcPr>
            <w:tcW w:w="850" w:type="dxa"/>
          </w:tcPr>
          <w:p w:rsidR="009736EC" w:rsidRDefault="009736EC">
            <w:pPr>
              <w:pStyle w:val="ConsPlusNormal"/>
              <w:jc w:val="center"/>
            </w:pPr>
            <w:r>
              <w:t>10</w:t>
            </w:r>
          </w:p>
        </w:tc>
        <w:tc>
          <w:tcPr>
            <w:tcW w:w="850" w:type="dxa"/>
          </w:tcPr>
          <w:p w:rsidR="009736EC" w:rsidRDefault="009736EC">
            <w:pPr>
              <w:pStyle w:val="ConsPlusNormal"/>
              <w:jc w:val="center"/>
            </w:pPr>
            <w:r>
              <w:t>10</w:t>
            </w:r>
          </w:p>
        </w:tc>
        <w:tc>
          <w:tcPr>
            <w:tcW w:w="850" w:type="dxa"/>
          </w:tcPr>
          <w:p w:rsidR="009736EC" w:rsidRDefault="009736EC">
            <w:pPr>
              <w:pStyle w:val="ConsPlusNormal"/>
              <w:jc w:val="center"/>
            </w:pPr>
            <w:r>
              <w:t>10</w:t>
            </w:r>
          </w:p>
        </w:tc>
        <w:tc>
          <w:tcPr>
            <w:tcW w:w="850" w:type="dxa"/>
          </w:tcPr>
          <w:p w:rsidR="009736EC" w:rsidRDefault="009736EC">
            <w:pPr>
              <w:pStyle w:val="ConsPlusNormal"/>
              <w:jc w:val="center"/>
            </w:pPr>
            <w:r>
              <w:t>10</w:t>
            </w:r>
          </w:p>
        </w:tc>
        <w:tc>
          <w:tcPr>
            <w:tcW w:w="850" w:type="dxa"/>
          </w:tcPr>
          <w:p w:rsidR="009736EC" w:rsidRDefault="009736EC">
            <w:pPr>
              <w:pStyle w:val="ConsPlusNormal"/>
              <w:jc w:val="center"/>
            </w:pPr>
            <w:r>
              <w:t>10</w:t>
            </w:r>
          </w:p>
        </w:tc>
        <w:tc>
          <w:tcPr>
            <w:tcW w:w="850" w:type="dxa"/>
          </w:tcPr>
          <w:p w:rsidR="009736EC" w:rsidRDefault="009736EC">
            <w:pPr>
              <w:pStyle w:val="ConsPlusNormal"/>
            </w:pPr>
          </w:p>
        </w:tc>
      </w:tr>
      <w:tr w:rsidR="009736EC">
        <w:tc>
          <w:tcPr>
            <w:tcW w:w="2608" w:type="dxa"/>
            <w:vMerge w:val="restart"/>
            <w:tcBorders>
              <w:bottom w:val="nil"/>
            </w:tcBorders>
          </w:tcPr>
          <w:p w:rsidR="009736EC" w:rsidRDefault="009736EC">
            <w:pPr>
              <w:pStyle w:val="ConsPlusNormal"/>
            </w:pPr>
            <w:r>
              <w:t xml:space="preserve">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w:t>
            </w:r>
            <w:r>
              <w:lastRenderedPageBreak/>
              <w:t>технологическом предпринимательстве</w:t>
            </w:r>
          </w:p>
        </w:tc>
        <w:tc>
          <w:tcPr>
            <w:tcW w:w="3458" w:type="dxa"/>
          </w:tcPr>
          <w:p w:rsidR="009736EC" w:rsidRDefault="009736EC">
            <w:pPr>
              <w:pStyle w:val="ConsPlusNormal"/>
            </w:pPr>
            <w:r>
              <w:lastRenderedPageBreak/>
              <w:t>2. Количество грантов, премий и стипендий Правительства Новосибирской области для молодых ученых (ежегодно)</w:t>
            </w:r>
          </w:p>
        </w:tc>
        <w:tc>
          <w:tcPr>
            <w:tcW w:w="737" w:type="dxa"/>
          </w:tcPr>
          <w:p w:rsidR="009736EC" w:rsidRDefault="009736EC">
            <w:pPr>
              <w:pStyle w:val="ConsPlusNormal"/>
              <w:jc w:val="center"/>
            </w:pPr>
            <w:r>
              <w:t>ед.</w:t>
            </w:r>
          </w:p>
        </w:tc>
        <w:tc>
          <w:tcPr>
            <w:tcW w:w="850" w:type="dxa"/>
          </w:tcPr>
          <w:p w:rsidR="009736EC" w:rsidRDefault="009736EC">
            <w:pPr>
              <w:pStyle w:val="ConsPlusNormal"/>
              <w:jc w:val="center"/>
            </w:pPr>
            <w:r>
              <w:t>38</w:t>
            </w:r>
          </w:p>
        </w:tc>
        <w:tc>
          <w:tcPr>
            <w:tcW w:w="850" w:type="dxa"/>
          </w:tcPr>
          <w:p w:rsidR="009736EC" w:rsidRDefault="009736EC">
            <w:pPr>
              <w:pStyle w:val="ConsPlusNormal"/>
              <w:jc w:val="center"/>
            </w:pPr>
            <w:r>
              <w:t>41</w:t>
            </w:r>
          </w:p>
        </w:tc>
        <w:tc>
          <w:tcPr>
            <w:tcW w:w="850" w:type="dxa"/>
          </w:tcPr>
          <w:p w:rsidR="009736EC" w:rsidRDefault="009736EC">
            <w:pPr>
              <w:pStyle w:val="ConsPlusNormal"/>
              <w:jc w:val="center"/>
            </w:pPr>
            <w:r>
              <w:t>41</w:t>
            </w:r>
          </w:p>
        </w:tc>
        <w:tc>
          <w:tcPr>
            <w:tcW w:w="850" w:type="dxa"/>
          </w:tcPr>
          <w:p w:rsidR="009736EC" w:rsidRDefault="009736EC">
            <w:pPr>
              <w:pStyle w:val="ConsPlusNormal"/>
              <w:jc w:val="center"/>
            </w:pPr>
            <w:r>
              <w:t>41</w:t>
            </w:r>
          </w:p>
        </w:tc>
        <w:tc>
          <w:tcPr>
            <w:tcW w:w="850" w:type="dxa"/>
          </w:tcPr>
          <w:p w:rsidR="009736EC" w:rsidRDefault="009736EC">
            <w:pPr>
              <w:pStyle w:val="ConsPlusNormal"/>
              <w:jc w:val="center"/>
            </w:pPr>
            <w:r>
              <w:t>41</w:t>
            </w:r>
          </w:p>
        </w:tc>
        <w:tc>
          <w:tcPr>
            <w:tcW w:w="850" w:type="dxa"/>
          </w:tcPr>
          <w:p w:rsidR="009736EC" w:rsidRDefault="009736EC">
            <w:pPr>
              <w:pStyle w:val="ConsPlusNormal"/>
              <w:jc w:val="center"/>
            </w:pPr>
            <w:r>
              <w:t>47</w:t>
            </w:r>
          </w:p>
        </w:tc>
        <w:tc>
          <w:tcPr>
            <w:tcW w:w="850" w:type="dxa"/>
          </w:tcPr>
          <w:p w:rsidR="009736EC" w:rsidRDefault="009736EC">
            <w:pPr>
              <w:pStyle w:val="ConsPlusNormal"/>
              <w:jc w:val="center"/>
            </w:pPr>
            <w:r>
              <w:t>47</w:t>
            </w:r>
          </w:p>
        </w:tc>
        <w:tc>
          <w:tcPr>
            <w:tcW w:w="850" w:type="dxa"/>
          </w:tcPr>
          <w:p w:rsidR="009736EC" w:rsidRDefault="009736EC">
            <w:pPr>
              <w:pStyle w:val="ConsPlusNormal"/>
            </w:pPr>
          </w:p>
        </w:tc>
      </w:tr>
      <w:tr w:rsidR="009736EC">
        <w:tblPrEx>
          <w:tblBorders>
            <w:insideH w:val="nil"/>
          </w:tblBorders>
        </w:tblPrEx>
        <w:tc>
          <w:tcPr>
            <w:tcW w:w="2608" w:type="dxa"/>
            <w:vMerge/>
            <w:tcBorders>
              <w:bottom w:val="nil"/>
            </w:tcBorders>
          </w:tcPr>
          <w:p w:rsidR="009736EC" w:rsidRDefault="009736EC"/>
        </w:tc>
        <w:tc>
          <w:tcPr>
            <w:tcW w:w="3458" w:type="dxa"/>
            <w:tcBorders>
              <w:bottom w:val="nil"/>
            </w:tcBorders>
          </w:tcPr>
          <w:p w:rsidR="009736EC" w:rsidRDefault="009736EC">
            <w:pPr>
              <w:pStyle w:val="ConsPlusNormal"/>
            </w:pPr>
            <w:r>
              <w:t>3. Количество прошедших обучение по акселерационным программам подготовки технологических предпринимателей (ежегодно)</w:t>
            </w:r>
          </w:p>
        </w:tc>
        <w:tc>
          <w:tcPr>
            <w:tcW w:w="737" w:type="dxa"/>
            <w:tcBorders>
              <w:bottom w:val="nil"/>
            </w:tcBorders>
          </w:tcPr>
          <w:p w:rsidR="009736EC" w:rsidRDefault="009736EC">
            <w:pPr>
              <w:pStyle w:val="ConsPlusNormal"/>
              <w:jc w:val="center"/>
            </w:pPr>
            <w:r>
              <w:t>чел.</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80</w:t>
            </w:r>
          </w:p>
        </w:tc>
        <w:tc>
          <w:tcPr>
            <w:tcW w:w="850" w:type="dxa"/>
            <w:tcBorders>
              <w:bottom w:val="nil"/>
            </w:tcBorders>
          </w:tcPr>
          <w:p w:rsidR="009736EC" w:rsidRDefault="009736EC">
            <w:pPr>
              <w:pStyle w:val="ConsPlusNormal"/>
              <w:jc w:val="center"/>
            </w:pPr>
            <w:r>
              <w:t>100</w:t>
            </w:r>
          </w:p>
        </w:tc>
        <w:tc>
          <w:tcPr>
            <w:tcW w:w="850" w:type="dxa"/>
            <w:tcBorders>
              <w:bottom w:val="nil"/>
            </w:tcBorders>
          </w:tcPr>
          <w:p w:rsidR="009736EC" w:rsidRDefault="009736EC">
            <w:pPr>
              <w:pStyle w:val="ConsPlusNormal"/>
            </w:pPr>
          </w:p>
        </w:tc>
      </w:tr>
      <w:tr w:rsidR="009736EC">
        <w:tblPrEx>
          <w:tblBorders>
            <w:insideH w:val="nil"/>
          </w:tblBorders>
        </w:tblPrEx>
        <w:tc>
          <w:tcPr>
            <w:tcW w:w="13603" w:type="dxa"/>
            <w:gridSpan w:val="11"/>
            <w:tcBorders>
              <w:top w:val="nil"/>
            </w:tcBorders>
          </w:tcPr>
          <w:p w:rsidR="009736EC" w:rsidRDefault="009736EC">
            <w:pPr>
              <w:pStyle w:val="ConsPlusNormal"/>
              <w:jc w:val="both"/>
            </w:pPr>
            <w:r>
              <w:t xml:space="preserve">(в ред. постановлений Правительства Новосибирской области от 28.12.2020 </w:t>
            </w:r>
            <w:hyperlink r:id="rId86" w:history="1">
              <w:r>
                <w:rPr>
                  <w:color w:val="0000FF"/>
                </w:rPr>
                <w:t>N 551-п</w:t>
              </w:r>
            </w:hyperlink>
            <w:r>
              <w:t>,</w:t>
            </w:r>
          </w:p>
          <w:p w:rsidR="009736EC" w:rsidRDefault="009736EC">
            <w:pPr>
              <w:pStyle w:val="ConsPlusNormal"/>
              <w:jc w:val="both"/>
            </w:pPr>
            <w:r>
              <w:t xml:space="preserve">от 29.03.2021 </w:t>
            </w:r>
            <w:hyperlink r:id="rId87" w:history="1">
              <w:r>
                <w:rPr>
                  <w:color w:val="0000FF"/>
                </w:rPr>
                <w:t>N 93-п</w:t>
              </w:r>
            </w:hyperlink>
            <w:r>
              <w:t>)</w:t>
            </w:r>
          </w:p>
        </w:tc>
      </w:tr>
      <w:tr w:rsidR="009736EC">
        <w:tc>
          <w:tcPr>
            <w:tcW w:w="2608" w:type="dxa"/>
            <w:vMerge w:val="restart"/>
            <w:tcBorders>
              <w:bottom w:val="nil"/>
            </w:tcBorders>
          </w:tcPr>
          <w:p w:rsidR="009736EC" w:rsidRDefault="009736EC">
            <w:pPr>
              <w:pStyle w:val="ConsPlusNormal"/>
            </w:pPr>
            <w:r>
              <w:t>Задача 2. Развитие инфраструктуры для осуществления научной, научно-технической и инновационной деятельности</w:t>
            </w:r>
          </w:p>
        </w:tc>
        <w:tc>
          <w:tcPr>
            <w:tcW w:w="3458" w:type="dxa"/>
          </w:tcPr>
          <w:p w:rsidR="009736EC" w:rsidRDefault="009736EC">
            <w:pPr>
              <w:pStyle w:val="ConsPlusNormal"/>
            </w:pPr>
            <w:r>
              <w:t>4. Количество проектов субъектов инновационной деятельности, подготовленных к участию в конкурсах и представленных инвесторам на ярмарках, выставках, форумах (ежегодно)</w:t>
            </w:r>
          </w:p>
        </w:tc>
        <w:tc>
          <w:tcPr>
            <w:tcW w:w="737" w:type="dxa"/>
          </w:tcPr>
          <w:p w:rsidR="009736EC" w:rsidRDefault="009736EC">
            <w:pPr>
              <w:pStyle w:val="ConsPlusNormal"/>
              <w:jc w:val="center"/>
            </w:pPr>
            <w:r>
              <w:t>ед.</w:t>
            </w:r>
          </w:p>
        </w:tc>
        <w:tc>
          <w:tcPr>
            <w:tcW w:w="850" w:type="dxa"/>
          </w:tcPr>
          <w:p w:rsidR="009736EC" w:rsidRDefault="009736EC">
            <w:pPr>
              <w:pStyle w:val="ConsPlusNormal"/>
              <w:jc w:val="center"/>
            </w:pPr>
            <w:r>
              <w:t>20</w:t>
            </w:r>
          </w:p>
        </w:tc>
        <w:tc>
          <w:tcPr>
            <w:tcW w:w="850" w:type="dxa"/>
          </w:tcPr>
          <w:p w:rsidR="009736EC" w:rsidRDefault="009736EC">
            <w:pPr>
              <w:pStyle w:val="ConsPlusNormal"/>
              <w:jc w:val="center"/>
            </w:pPr>
            <w:r>
              <w:t>20</w:t>
            </w:r>
          </w:p>
        </w:tc>
        <w:tc>
          <w:tcPr>
            <w:tcW w:w="850" w:type="dxa"/>
          </w:tcPr>
          <w:p w:rsidR="009736EC" w:rsidRDefault="009736EC">
            <w:pPr>
              <w:pStyle w:val="ConsPlusNormal"/>
              <w:jc w:val="center"/>
            </w:pPr>
            <w:r>
              <w:t>20</w:t>
            </w:r>
          </w:p>
        </w:tc>
        <w:tc>
          <w:tcPr>
            <w:tcW w:w="850" w:type="dxa"/>
          </w:tcPr>
          <w:p w:rsidR="009736EC" w:rsidRDefault="009736EC">
            <w:pPr>
              <w:pStyle w:val="ConsPlusNormal"/>
              <w:jc w:val="center"/>
            </w:pPr>
            <w:r>
              <w:t>20</w:t>
            </w:r>
          </w:p>
        </w:tc>
        <w:tc>
          <w:tcPr>
            <w:tcW w:w="850" w:type="dxa"/>
          </w:tcPr>
          <w:p w:rsidR="009736EC" w:rsidRDefault="009736EC">
            <w:pPr>
              <w:pStyle w:val="ConsPlusNormal"/>
              <w:jc w:val="center"/>
            </w:pPr>
            <w:r>
              <w:t>20</w:t>
            </w:r>
          </w:p>
        </w:tc>
        <w:tc>
          <w:tcPr>
            <w:tcW w:w="850" w:type="dxa"/>
          </w:tcPr>
          <w:p w:rsidR="009736EC" w:rsidRDefault="009736EC">
            <w:pPr>
              <w:pStyle w:val="ConsPlusNormal"/>
              <w:jc w:val="center"/>
            </w:pPr>
            <w:r>
              <w:t>20</w:t>
            </w:r>
          </w:p>
        </w:tc>
        <w:tc>
          <w:tcPr>
            <w:tcW w:w="850" w:type="dxa"/>
          </w:tcPr>
          <w:p w:rsidR="009736EC" w:rsidRDefault="009736EC">
            <w:pPr>
              <w:pStyle w:val="ConsPlusNormal"/>
              <w:jc w:val="center"/>
            </w:pPr>
            <w:r>
              <w:t>20</w:t>
            </w:r>
          </w:p>
        </w:tc>
        <w:tc>
          <w:tcPr>
            <w:tcW w:w="850" w:type="dxa"/>
          </w:tcPr>
          <w:p w:rsidR="009736EC" w:rsidRDefault="009736EC">
            <w:pPr>
              <w:pStyle w:val="ConsPlusNormal"/>
            </w:pPr>
          </w:p>
        </w:tc>
      </w:tr>
      <w:tr w:rsidR="009736EC">
        <w:tc>
          <w:tcPr>
            <w:tcW w:w="2608" w:type="dxa"/>
            <w:vMerge/>
            <w:tcBorders>
              <w:bottom w:val="nil"/>
            </w:tcBorders>
          </w:tcPr>
          <w:p w:rsidR="009736EC" w:rsidRDefault="009736EC"/>
        </w:tc>
        <w:tc>
          <w:tcPr>
            <w:tcW w:w="3458" w:type="dxa"/>
          </w:tcPr>
          <w:p w:rsidR="009736EC" w:rsidRDefault="009736EC">
            <w:pPr>
              <w:pStyle w:val="ConsPlusNormal"/>
            </w:pPr>
            <w:r>
              <w:t>5. Количество мероприятий, направленных на обучение и взаимодействие субъектов инновационной деятельности (ежегодно)</w:t>
            </w:r>
          </w:p>
        </w:tc>
        <w:tc>
          <w:tcPr>
            <w:tcW w:w="737" w:type="dxa"/>
          </w:tcPr>
          <w:p w:rsidR="009736EC" w:rsidRDefault="009736EC">
            <w:pPr>
              <w:pStyle w:val="ConsPlusNormal"/>
              <w:jc w:val="center"/>
            </w:pPr>
            <w:r>
              <w:t>ед.</w:t>
            </w:r>
          </w:p>
        </w:tc>
        <w:tc>
          <w:tcPr>
            <w:tcW w:w="850" w:type="dxa"/>
          </w:tcPr>
          <w:p w:rsidR="009736EC" w:rsidRDefault="009736EC">
            <w:pPr>
              <w:pStyle w:val="ConsPlusNormal"/>
              <w:jc w:val="center"/>
            </w:pPr>
            <w:r>
              <w:t>3</w:t>
            </w:r>
          </w:p>
        </w:tc>
        <w:tc>
          <w:tcPr>
            <w:tcW w:w="850" w:type="dxa"/>
          </w:tcPr>
          <w:p w:rsidR="009736EC" w:rsidRDefault="009736EC">
            <w:pPr>
              <w:pStyle w:val="ConsPlusNormal"/>
              <w:jc w:val="center"/>
            </w:pPr>
            <w:r>
              <w:t>2</w:t>
            </w:r>
          </w:p>
        </w:tc>
        <w:tc>
          <w:tcPr>
            <w:tcW w:w="850" w:type="dxa"/>
          </w:tcPr>
          <w:p w:rsidR="009736EC" w:rsidRDefault="009736EC">
            <w:pPr>
              <w:pStyle w:val="ConsPlusNormal"/>
              <w:jc w:val="center"/>
            </w:pPr>
            <w:r>
              <w:t>3</w:t>
            </w:r>
          </w:p>
        </w:tc>
        <w:tc>
          <w:tcPr>
            <w:tcW w:w="850" w:type="dxa"/>
          </w:tcPr>
          <w:p w:rsidR="009736EC" w:rsidRDefault="009736EC">
            <w:pPr>
              <w:pStyle w:val="ConsPlusNormal"/>
              <w:jc w:val="center"/>
            </w:pPr>
            <w:r>
              <w:t>4</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5</w:t>
            </w:r>
          </w:p>
        </w:tc>
        <w:tc>
          <w:tcPr>
            <w:tcW w:w="850" w:type="dxa"/>
          </w:tcPr>
          <w:p w:rsidR="009736EC" w:rsidRDefault="009736EC">
            <w:pPr>
              <w:pStyle w:val="ConsPlusNormal"/>
            </w:pPr>
          </w:p>
        </w:tc>
      </w:tr>
      <w:tr w:rsidR="009736EC">
        <w:tc>
          <w:tcPr>
            <w:tcW w:w="2608" w:type="dxa"/>
            <w:vMerge/>
            <w:tcBorders>
              <w:bottom w:val="nil"/>
            </w:tcBorders>
          </w:tcPr>
          <w:p w:rsidR="009736EC" w:rsidRDefault="009736EC"/>
        </w:tc>
        <w:tc>
          <w:tcPr>
            <w:tcW w:w="3458" w:type="dxa"/>
          </w:tcPr>
          <w:p w:rsidR="009736EC" w:rsidRDefault="009736EC">
            <w:pPr>
              <w:pStyle w:val="ConsPlusNormal"/>
            </w:pPr>
            <w:r>
              <w:t>6. Посещаемость портала Новосибирской области для инноваторов (fondnid.ru) (ежегодно)</w:t>
            </w:r>
          </w:p>
        </w:tc>
        <w:tc>
          <w:tcPr>
            <w:tcW w:w="737" w:type="dxa"/>
          </w:tcPr>
          <w:p w:rsidR="009736EC" w:rsidRDefault="009736EC">
            <w:pPr>
              <w:pStyle w:val="ConsPlusNormal"/>
              <w:jc w:val="center"/>
            </w:pPr>
            <w:r>
              <w:t>тыс. чел.</w:t>
            </w:r>
          </w:p>
        </w:tc>
        <w:tc>
          <w:tcPr>
            <w:tcW w:w="850" w:type="dxa"/>
          </w:tcPr>
          <w:p w:rsidR="009736EC" w:rsidRDefault="009736EC">
            <w:pPr>
              <w:pStyle w:val="ConsPlusNormal"/>
              <w:jc w:val="center"/>
            </w:pPr>
            <w:r>
              <w:t>2</w:t>
            </w:r>
          </w:p>
        </w:tc>
        <w:tc>
          <w:tcPr>
            <w:tcW w:w="850" w:type="dxa"/>
          </w:tcPr>
          <w:p w:rsidR="009736EC" w:rsidRDefault="009736EC">
            <w:pPr>
              <w:pStyle w:val="ConsPlusNormal"/>
              <w:jc w:val="center"/>
            </w:pPr>
            <w:r>
              <w:t>4</w:t>
            </w:r>
          </w:p>
        </w:tc>
        <w:tc>
          <w:tcPr>
            <w:tcW w:w="850" w:type="dxa"/>
          </w:tcPr>
          <w:p w:rsidR="009736EC" w:rsidRDefault="009736EC">
            <w:pPr>
              <w:pStyle w:val="ConsPlusNormal"/>
              <w:jc w:val="center"/>
            </w:pPr>
            <w:r>
              <w:t>6</w:t>
            </w:r>
          </w:p>
        </w:tc>
        <w:tc>
          <w:tcPr>
            <w:tcW w:w="850" w:type="dxa"/>
          </w:tcPr>
          <w:p w:rsidR="009736EC" w:rsidRDefault="009736EC">
            <w:pPr>
              <w:pStyle w:val="ConsPlusNormal"/>
              <w:jc w:val="center"/>
            </w:pPr>
            <w:r>
              <w:t>7</w:t>
            </w:r>
          </w:p>
        </w:tc>
        <w:tc>
          <w:tcPr>
            <w:tcW w:w="850" w:type="dxa"/>
          </w:tcPr>
          <w:p w:rsidR="009736EC" w:rsidRDefault="009736EC">
            <w:pPr>
              <w:pStyle w:val="ConsPlusNormal"/>
              <w:jc w:val="center"/>
            </w:pPr>
            <w:r>
              <w:t>8</w:t>
            </w:r>
          </w:p>
        </w:tc>
        <w:tc>
          <w:tcPr>
            <w:tcW w:w="850" w:type="dxa"/>
          </w:tcPr>
          <w:p w:rsidR="009736EC" w:rsidRDefault="009736EC">
            <w:pPr>
              <w:pStyle w:val="ConsPlusNormal"/>
              <w:jc w:val="center"/>
            </w:pPr>
            <w:r>
              <w:t>9</w:t>
            </w:r>
          </w:p>
        </w:tc>
        <w:tc>
          <w:tcPr>
            <w:tcW w:w="850" w:type="dxa"/>
          </w:tcPr>
          <w:p w:rsidR="009736EC" w:rsidRDefault="009736EC">
            <w:pPr>
              <w:pStyle w:val="ConsPlusNormal"/>
              <w:jc w:val="center"/>
            </w:pPr>
            <w:r>
              <w:t>10</w:t>
            </w:r>
          </w:p>
        </w:tc>
        <w:tc>
          <w:tcPr>
            <w:tcW w:w="850" w:type="dxa"/>
          </w:tcPr>
          <w:p w:rsidR="009736EC" w:rsidRDefault="009736EC">
            <w:pPr>
              <w:pStyle w:val="ConsPlusNormal"/>
            </w:pPr>
          </w:p>
        </w:tc>
      </w:tr>
      <w:tr w:rsidR="009736EC">
        <w:tc>
          <w:tcPr>
            <w:tcW w:w="2608" w:type="dxa"/>
            <w:vMerge/>
            <w:tcBorders>
              <w:bottom w:val="nil"/>
            </w:tcBorders>
          </w:tcPr>
          <w:p w:rsidR="009736EC" w:rsidRDefault="009736EC"/>
        </w:tc>
        <w:tc>
          <w:tcPr>
            <w:tcW w:w="3458" w:type="dxa"/>
          </w:tcPr>
          <w:p w:rsidR="009736EC" w:rsidRDefault="009736EC">
            <w:pPr>
              <w:pStyle w:val="ConsPlusNormal"/>
            </w:pPr>
            <w:r>
              <w:t>7.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737" w:type="dxa"/>
          </w:tcPr>
          <w:p w:rsidR="009736EC" w:rsidRDefault="009736EC">
            <w:pPr>
              <w:pStyle w:val="ConsPlusNormal"/>
              <w:jc w:val="center"/>
            </w:pPr>
            <w:r>
              <w:t>млн. рублей</w:t>
            </w:r>
          </w:p>
        </w:tc>
        <w:tc>
          <w:tcPr>
            <w:tcW w:w="850" w:type="dxa"/>
          </w:tcPr>
          <w:p w:rsidR="009736EC" w:rsidRDefault="009736EC">
            <w:pPr>
              <w:pStyle w:val="ConsPlusNormal"/>
              <w:jc w:val="center"/>
            </w:pPr>
            <w:r>
              <w:t>1040</w:t>
            </w:r>
          </w:p>
        </w:tc>
        <w:tc>
          <w:tcPr>
            <w:tcW w:w="850" w:type="dxa"/>
          </w:tcPr>
          <w:p w:rsidR="009736EC" w:rsidRDefault="009736EC">
            <w:pPr>
              <w:pStyle w:val="ConsPlusNormal"/>
              <w:jc w:val="center"/>
            </w:pPr>
            <w:r>
              <w:t>1150</w:t>
            </w:r>
          </w:p>
        </w:tc>
        <w:tc>
          <w:tcPr>
            <w:tcW w:w="850" w:type="dxa"/>
          </w:tcPr>
          <w:p w:rsidR="009736EC" w:rsidRDefault="009736EC">
            <w:pPr>
              <w:pStyle w:val="ConsPlusNormal"/>
              <w:jc w:val="center"/>
            </w:pPr>
            <w:r>
              <w:t>1270</w:t>
            </w:r>
          </w:p>
        </w:tc>
        <w:tc>
          <w:tcPr>
            <w:tcW w:w="850" w:type="dxa"/>
          </w:tcPr>
          <w:p w:rsidR="009736EC" w:rsidRDefault="009736EC">
            <w:pPr>
              <w:pStyle w:val="ConsPlusNormal"/>
              <w:jc w:val="center"/>
            </w:pPr>
            <w:r>
              <w:t>1400</w:t>
            </w:r>
          </w:p>
        </w:tc>
        <w:tc>
          <w:tcPr>
            <w:tcW w:w="850" w:type="dxa"/>
          </w:tcPr>
          <w:p w:rsidR="009736EC" w:rsidRDefault="009736EC">
            <w:pPr>
              <w:pStyle w:val="ConsPlusNormal"/>
              <w:jc w:val="center"/>
            </w:pPr>
            <w:r>
              <w:t>1540</w:t>
            </w:r>
          </w:p>
        </w:tc>
        <w:tc>
          <w:tcPr>
            <w:tcW w:w="850" w:type="dxa"/>
          </w:tcPr>
          <w:p w:rsidR="009736EC" w:rsidRDefault="009736EC">
            <w:pPr>
              <w:pStyle w:val="ConsPlusNormal"/>
              <w:jc w:val="center"/>
            </w:pPr>
            <w:r>
              <w:t>1690</w:t>
            </w:r>
          </w:p>
        </w:tc>
        <w:tc>
          <w:tcPr>
            <w:tcW w:w="850" w:type="dxa"/>
          </w:tcPr>
          <w:p w:rsidR="009736EC" w:rsidRDefault="009736EC">
            <w:pPr>
              <w:pStyle w:val="ConsPlusNormal"/>
              <w:jc w:val="center"/>
            </w:pPr>
            <w:r>
              <w:t>1860</w:t>
            </w:r>
          </w:p>
        </w:tc>
        <w:tc>
          <w:tcPr>
            <w:tcW w:w="850" w:type="dxa"/>
          </w:tcPr>
          <w:p w:rsidR="009736EC" w:rsidRDefault="009736EC">
            <w:pPr>
              <w:pStyle w:val="ConsPlusNormal"/>
            </w:pPr>
          </w:p>
        </w:tc>
      </w:tr>
      <w:tr w:rsidR="009736EC">
        <w:tblPrEx>
          <w:tblBorders>
            <w:insideH w:val="nil"/>
          </w:tblBorders>
        </w:tblPrEx>
        <w:tc>
          <w:tcPr>
            <w:tcW w:w="2608" w:type="dxa"/>
            <w:vMerge/>
            <w:tcBorders>
              <w:bottom w:val="nil"/>
            </w:tcBorders>
          </w:tcPr>
          <w:p w:rsidR="009736EC" w:rsidRDefault="009736EC"/>
        </w:tc>
        <w:tc>
          <w:tcPr>
            <w:tcW w:w="3458" w:type="dxa"/>
            <w:tcBorders>
              <w:bottom w:val="nil"/>
            </w:tcBorders>
          </w:tcPr>
          <w:p w:rsidR="009736EC" w:rsidRDefault="009736EC">
            <w:pPr>
              <w:pStyle w:val="ConsPlusNormal"/>
            </w:pPr>
            <w:r>
              <w:t>8. Количество стартапов, рекомендованных в резиденты бизнес-инкубаторов (ежегодно)</w:t>
            </w:r>
          </w:p>
        </w:tc>
        <w:tc>
          <w:tcPr>
            <w:tcW w:w="737" w:type="dxa"/>
            <w:tcBorders>
              <w:bottom w:val="nil"/>
            </w:tcBorders>
          </w:tcPr>
          <w:p w:rsidR="009736EC" w:rsidRDefault="009736EC">
            <w:pPr>
              <w:pStyle w:val="ConsPlusNormal"/>
              <w:jc w:val="center"/>
            </w:pPr>
            <w:r>
              <w:t>ед.</w:t>
            </w:r>
          </w:p>
        </w:tc>
        <w:tc>
          <w:tcPr>
            <w:tcW w:w="850" w:type="dxa"/>
            <w:tcBorders>
              <w:bottom w:val="nil"/>
            </w:tcBorders>
          </w:tcPr>
          <w:p w:rsidR="009736EC" w:rsidRDefault="009736EC">
            <w:pPr>
              <w:pStyle w:val="ConsPlusNormal"/>
              <w:jc w:val="center"/>
            </w:pPr>
            <w:r>
              <w:t>30</w:t>
            </w:r>
          </w:p>
        </w:tc>
        <w:tc>
          <w:tcPr>
            <w:tcW w:w="850" w:type="dxa"/>
            <w:tcBorders>
              <w:bottom w:val="nil"/>
            </w:tcBorders>
          </w:tcPr>
          <w:p w:rsidR="009736EC" w:rsidRDefault="009736EC">
            <w:pPr>
              <w:pStyle w:val="ConsPlusNormal"/>
              <w:jc w:val="center"/>
            </w:pPr>
            <w:r>
              <w:t>30</w:t>
            </w:r>
          </w:p>
        </w:tc>
        <w:tc>
          <w:tcPr>
            <w:tcW w:w="850" w:type="dxa"/>
            <w:tcBorders>
              <w:bottom w:val="nil"/>
            </w:tcBorders>
          </w:tcPr>
          <w:p w:rsidR="009736EC" w:rsidRDefault="009736EC">
            <w:pPr>
              <w:pStyle w:val="ConsPlusNormal"/>
              <w:jc w:val="center"/>
            </w:pPr>
            <w:r>
              <w:t>32</w:t>
            </w:r>
          </w:p>
        </w:tc>
        <w:tc>
          <w:tcPr>
            <w:tcW w:w="850" w:type="dxa"/>
            <w:tcBorders>
              <w:bottom w:val="nil"/>
            </w:tcBorders>
          </w:tcPr>
          <w:p w:rsidR="009736EC" w:rsidRDefault="009736EC">
            <w:pPr>
              <w:pStyle w:val="ConsPlusNormal"/>
              <w:jc w:val="center"/>
            </w:pPr>
            <w:r>
              <w:t>32</w:t>
            </w:r>
          </w:p>
        </w:tc>
        <w:tc>
          <w:tcPr>
            <w:tcW w:w="850" w:type="dxa"/>
            <w:tcBorders>
              <w:bottom w:val="nil"/>
            </w:tcBorders>
          </w:tcPr>
          <w:p w:rsidR="009736EC" w:rsidRDefault="009736EC">
            <w:pPr>
              <w:pStyle w:val="ConsPlusNormal"/>
              <w:jc w:val="center"/>
            </w:pPr>
            <w:r>
              <w:t>34</w:t>
            </w:r>
          </w:p>
        </w:tc>
        <w:tc>
          <w:tcPr>
            <w:tcW w:w="850" w:type="dxa"/>
            <w:tcBorders>
              <w:bottom w:val="nil"/>
            </w:tcBorders>
          </w:tcPr>
          <w:p w:rsidR="009736EC" w:rsidRDefault="009736EC">
            <w:pPr>
              <w:pStyle w:val="ConsPlusNormal"/>
              <w:jc w:val="center"/>
            </w:pPr>
            <w:r>
              <w:t>34</w:t>
            </w:r>
          </w:p>
        </w:tc>
        <w:tc>
          <w:tcPr>
            <w:tcW w:w="850" w:type="dxa"/>
            <w:tcBorders>
              <w:bottom w:val="nil"/>
            </w:tcBorders>
          </w:tcPr>
          <w:p w:rsidR="009736EC" w:rsidRDefault="009736EC">
            <w:pPr>
              <w:pStyle w:val="ConsPlusNormal"/>
              <w:jc w:val="center"/>
            </w:pPr>
            <w:r>
              <w:t>36</w:t>
            </w:r>
          </w:p>
        </w:tc>
        <w:tc>
          <w:tcPr>
            <w:tcW w:w="850" w:type="dxa"/>
            <w:tcBorders>
              <w:bottom w:val="nil"/>
            </w:tcBorders>
          </w:tcPr>
          <w:p w:rsidR="009736EC" w:rsidRDefault="009736EC">
            <w:pPr>
              <w:pStyle w:val="ConsPlusNormal"/>
            </w:pPr>
          </w:p>
        </w:tc>
      </w:tr>
      <w:tr w:rsidR="009736EC">
        <w:tblPrEx>
          <w:tblBorders>
            <w:insideH w:val="nil"/>
          </w:tblBorders>
        </w:tblPrEx>
        <w:tc>
          <w:tcPr>
            <w:tcW w:w="13603" w:type="dxa"/>
            <w:gridSpan w:val="11"/>
            <w:tcBorders>
              <w:top w:val="nil"/>
            </w:tcBorders>
          </w:tcPr>
          <w:p w:rsidR="009736EC" w:rsidRDefault="009736EC">
            <w:pPr>
              <w:pStyle w:val="ConsPlusNormal"/>
              <w:jc w:val="both"/>
            </w:pPr>
            <w:r>
              <w:lastRenderedPageBreak/>
              <w:t xml:space="preserve">(в ред. </w:t>
            </w:r>
            <w:hyperlink r:id="rId88" w:history="1">
              <w:r>
                <w:rPr>
                  <w:color w:val="0000FF"/>
                </w:rPr>
                <w:t>постановления</w:t>
              </w:r>
            </w:hyperlink>
            <w:r>
              <w:t xml:space="preserve"> Правительства Новосибирской области от 29.03.2021 N 93-п)</w:t>
            </w:r>
          </w:p>
        </w:tc>
      </w:tr>
      <w:tr w:rsidR="009736EC">
        <w:tblPrEx>
          <w:tblBorders>
            <w:insideH w:val="nil"/>
          </w:tblBorders>
        </w:tblPrEx>
        <w:tc>
          <w:tcPr>
            <w:tcW w:w="2608" w:type="dxa"/>
            <w:tcBorders>
              <w:bottom w:val="nil"/>
            </w:tcBorders>
          </w:tcPr>
          <w:p w:rsidR="009736EC" w:rsidRDefault="009736EC">
            <w:pPr>
              <w:pStyle w:val="ConsPlusNormal"/>
            </w:pPr>
            <w:r>
              <w:t>Задача 3. Формирование системы эффективных коммуникаций и сотрудничества субъектов научной и инновационной деятельности</w:t>
            </w:r>
          </w:p>
        </w:tc>
        <w:tc>
          <w:tcPr>
            <w:tcW w:w="3458" w:type="dxa"/>
            <w:tcBorders>
              <w:bottom w:val="nil"/>
            </w:tcBorders>
          </w:tcPr>
          <w:p w:rsidR="009736EC" w:rsidRDefault="009736EC">
            <w:pPr>
              <w:pStyle w:val="ConsPlusNormal"/>
            </w:pPr>
            <w:r>
              <w:t>9. Количество участников крупных мероприятий в сфере инноваций (ежегодно)</w:t>
            </w:r>
          </w:p>
        </w:tc>
        <w:tc>
          <w:tcPr>
            <w:tcW w:w="737" w:type="dxa"/>
            <w:tcBorders>
              <w:bottom w:val="nil"/>
            </w:tcBorders>
          </w:tcPr>
          <w:p w:rsidR="009736EC" w:rsidRDefault="009736EC">
            <w:pPr>
              <w:pStyle w:val="ConsPlusNormal"/>
              <w:jc w:val="center"/>
            </w:pPr>
            <w:r>
              <w:t>чел.</w:t>
            </w:r>
          </w:p>
        </w:tc>
        <w:tc>
          <w:tcPr>
            <w:tcW w:w="850" w:type="dxa"/>
            <w:tcBorders>
              <w:bottom w:val="nil"/>
            </w:tcBorders>
          </w:tcPr>
          <w:p w:rsidR="009736EC" w:rsidRDefault="009736EC">
            <w:pPr>
              <w:pStyle w:val="ConsPlusNormal"/>
              <w:jc w:val="center"/>
            </w:pPr>
            <w:r>
              <w:t>38 000</w:t>
            </w:r>
          </w:p>
        </w:tc>
        <w:tc>
          <w:tcPr>
            <w:tcW w:w="850" w:type="dxa"/>
            <w:tcBorders>
              <w:bottom w:val="nil"/>
            </w:tcBorders>
          </w:tcPr>
          <w:p w:rsidR="009736EC" w:rsidRDefault="009736EC">
            <w:pPr>
              <w:pStyle w:val="ConsPlusNormal"/>
              <w:jc w:val="center"/>
            </w:pPr>
            <w:r>
              <w:t>40 000</w:t>
            </w:r>
          </w:p>
        </w:tc>
        <w:tc>
          <w:tcPr>
            <w:tcW w:w="850" w:type="dxa"/>
            <w:tcBorders>
              <w:bottom w:val="nil"/>
            </w:tcBorders>
          </w:tcPr>
          <w:p w:rsidR="009736EC" w:rsidRDefault="009736EC">
            <w:pPr>
              <w:pStyle w:val="ConsPlusNormal"/>
              <w:jc w:val="center"/>
            </w:pPr>
            <w:r>
              <w:t>20 000</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52 000</w:t>
            </w:r>
          </w:p>
        </w:tc>
        <w:tc>
          <w:tcPr>
            <w:tcW w:w="850" w:type="dxa"/>
            <w:tcBorders>
              <w:bottom w:val="nil"/>
            </w:tcBorders>
          </w:tcPr>
          <w:p w:rsidR="009736EC" w:rsidRDefault="009736EC">
            <w:pPr>
              <w:pStyle w:val="ConsPlusNormal"/>
              <w:jc w:val="center"/>
            </w:pPr>
            <w:r>
              <w:t>53 000</w:t>
            </w:r>
          </w:p>
        </w:tc>
        <w:tc>
          <w:tcPr>
            <w:tcW w:w="850" w:type="dxa"/>
            <w:tcBorders>
              <w:bottom w:val="nil"/>
            </w:tcBorders>
          </w:tcPr>
          <w:p w:rsidR="009736EC" w:rsidRDefault="009736EC">
            <w:pPr>
              <w:pStyle w:val="ConsPlusNormal"/>
            </w:pPr>
          </w:p>
        </w:tc>
      </w:tr>
      <w:tr w:rsidR="009736EC">
        <w:tblPrEx>
          <w:tblBorders>
            <w:insideH w:val="nil"/>
          </w:tblBorders>
        </w:tblPrEx>
        <w:tc>
          <w:tcPr>
            <w:tcW w:w="13603" w:type="dxa"/>
            <w:gridSpan w:val="11"/>
            <w:tcBorders>
              <w:top w:val="nil"/>
            </w:tcBorders>
          </w:tcPr>
          <w:p w:rsidR="009736EC" w:rsidRDefault="009736EC">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29.03.2021 N 93-п)</w:t>
            </w:r>
          </w:p>
        </w:tc>
      </w:tr>
      <w:tr w:rsidR="009736EC">
        <w:tc>
          <w:tcPr>
            <w:tcW w:w="2608" w:type="dxa"/>
            <w:vMerge w:val="restart"/>
            <w:tcBorders>
              <w:bottom w:val="nil"/>
            </w:tcBorders>
          </w:tcPr>
          <w:p w:rsidR="009736EC" w:rsidRDefault="009736EC">
            <w:pPr>
              <w:pStyle w:val="ConsPlusNormal"/>
            </w:pPr>
            <w:r>
              <w:t>Задача 4. Повышение восприимчивости экономики Новосибирской области и общества к инновациям, содействие развитию наукоемкого бизнеса</w:t>
            </w:r>
          </w:p>
        </w:tc>
        <w:tc>
          <w:tcPr>
            <w:tcW w:w="3458" w:type="dxa"/>
          </w:tcPr>
          <w:p w:rsidR="009736EC" w:rsidRDefault="009736EC">
            <w:pPr>
              <w:pStyle w:val="ConsPlusNormal"/>
            </w:pPr>
            <w:r>
              <w:t>10. Доля организаций, осуществляющих технологические инновации, в общем числе организаций Новосибирской области (ежегодно)</w:t>
            </w:r>
          </w:p>
        </w:tc>
        <w:tc>
          <w:tcPr>
            <w:tcW w:w="737" w:type="dxa"/>
          </w:tcPr>
          <w:p w:rsidR="009736EC" w:rsidRDefault="009736EC">
            <w:pPr>
              <w:pStyle w:val="ConsPlusNormal"/>
              <w:jc w:val="center"/>
            </w:pPr>
            <w:r>
              <w:t>%</w:t>
            </w:r>
          </w:p>
        </w:tc>
        <w:tc>
          <w:tcPr>
            <w:tcW w:w="850" w:type="dxa"/>
          </w:tcPr>
          <w:p w:rsidR="009736EC" w:rsidRDefault="009736EC">
            <w:pPr>
              <w:pStyle w:val="ConsPlusNormal"/>
              <w:jc w:val="center"/>
            </w:pPr>
            <w:r>
              <w:t>7,1</w:t>
            </w:r>
          </w:p>
        </w:tc>
        <w:tc>
          <w:tcPr>
            <w:tcW w:w="850" w:type="dxa"/>
          </w:tcPr>
          <w:p w:rsidR="009736EC" w:rsidRDefault="009736EC">
            <w:pPr>
              <w:pStyle w:val="ConsPlusNormal"/>
              <w:jc w:val="center"/>
            </w:pPr>
            <w:r>
              <w:t>7,3</w:t>
            </w:r>
          </w:p>
        </w:tc>
        <w:tc>
          <w:tcPr>
            <w:tcW w:w="850" w:type="dxa"/>
          </w:tcPr>
          <w:p w:rsidR="009736EC" w:rsidRDefault="009736EC">
            <w:pPr>
              <w:pStyle w:val="ConsPlusNormal"/>
              <w:jc w:val="center"/>
            </w:pPr>
            <w:r>
              <w:t>17,9</w:t>
            </w:r>
          </w:p>
        </w:tc>
        <w:tc>
          <w:tcPr>
            <w:tcW w:w="850" w:type="dxa"/>
          </w:tcPr>
          <w:p w:rsidR="009736EC" w:rsidRDefault="009736EC">
            <w:pPr>
              <w:pStyle w:val="ConsPlusNormal"/>
              <w:jc w:val="center"/>
            </w:pPr>
            <w:r>
              <w:t>18,1</w:t>
            </w:r>
          </w:p>
        </w:tc>
        <w:tc>
          <w:tcPr>
            <w:tcW w:w="850" w:type="dxa"/>
          </w:tcPr>
          <w:p w:rsidR="009736EC" w:rsidRDefault="009736EC">
            <w:pPr>
              <w:pStyle w:val="ConsPlusNormal"/>
              <w:jc w:val="center"/>
            </w:pPr>
            <w:r>
              <w:t>18,3</w:t>
            </w:r>
          </w:p>
        </w:tc>
        <w:tc>
          <w:tcPr>
            <w:tcW w:w="850" w:type="dxa"/>
          </w:tcPr>
          <w:p w:rsidR="009736EC" w:rsidRDefault="009736EC">
            <w:pPr>
              <w:pStyle w:val="ConsPlusNormal"/>
              <w:jc w:val="center"/>
            </w:pPr>
            <w:r>
              <w:t>18,5</w:t>
            </w:r>
          </w:p>
        </w:tc>
        <w:tc>
          <w:tcPr>
            <w:tcW w:w="850" w:type="dxa"/>
          </w:tcPr>
          <w:p w:rsidR="009736EC" w:rsidRDefault="009736EC">
            <w:pPr>
              <w:pStyle w:val="ConsPlusNormal"/>
              <w:jc w:val="center"/>
            </w:pPr>
            <w:r>
              <w:t>18,7</w:t>
            </w:r>
          </w:p>
        </w:tc>
        <w:tc>
          <w:tcPr>
            <w:tcW w:w="850" w:type="dxa"/>
          </w:tcPr>
          <w:p w:rsidR="009736EC" w:rsidRDefault="009736EC">
            <w:pPr>
              <w:pStyle w:val="ConsPlusNormal"/>
            </w:pPr>
          </w:p>
        </w:tc>
      </w:tr>
      <w:tr w:rsidR="009736EC">
        <w:tblPrEx>
          <w:tblBorders>
            <w:insideH w:val="nil"/>
          </w:tblBorders>
        </w:tblPrEx>
        <w:tc>
          <w:tcPr>
            <w:tcW w:w="2608" w:type="dxa"/>
            <w:vMerge/>
            <w:tcBorders>
              <w:bottom w:val="nil"/>
            </w:tcBorders>
          </w:tcPr>
          <w:p w:rsidR="009736EC" w:rsidRDefault="009736EC"/>
        </w:tc>
        <w:tc>
          <w:tcPr>
            <w:tcW w:w="3458" w:type="dxa"/>
            <w:tcBorders>
              <w:bottom w:val="nil"/>
            </w:tcBorders>
          </w:tcPr>
          <w:p w:rsidR="009736EC" w:rsidRDefault="009736EC">
            <w:pPr>
              <w:pStyle w:val="ConsPlusNormal"/>
            </w:pPr>
            <w:r>
              <w:t>11. Доля инновационной продукции в общем объеме отгруженных товаров, выполненных работ, услуг</w:t>
            </w:r>
          </w:p>
        </w:tc>
        <w:tc>
          <w:tcPr>
            <w:tcW w:w="737" w:type="dxa"/>
            <w:tcBorders>
              <w:bottom w:val="nil"/>
            </w:tcBorders>
          </w:tcPr>
          <w:p w:rsidR="009736EC" w:rsidRDefault="009736EC">
            <w:pPr>
              <w:pStyle w:val="ConsPlusNormal"/>
              <w:jc w:val="center"/>
            </w:pPr>
            <w:r>
              <w:t>%</w:t>
            </w:r>
          </w:p>
        </w:tc>
        <w:tc>
          <w:tcPr>
            <w:tcW w:w="850" w:type="dxa"/>
            <w:tcBorders>
              <w:bottom w:val="nil"/>
            </w:tcBorders>
          </w:tcPr>
          <w:p w:rsidR="009736EC" w:rsidRDefault="009736EC">
            <w:pPr>
              <w:pStyle w:val="ConsPlusNormal"/>
              <w:jc w:val="center"/>
            </w:pPr>
            <w:r>
              <w:t>10,2</w:t>
            </w:r>
          </w:p>
        </w:tc>
        <w:tc>
          <w:tcPr>
            <w:tcW w:w="850" w:type="dxa"/>
            <w:tcBorders>
              <w:bottom w:val="nil"/>
            </w:tcBorders>
          </w:tcPr>
          <w:p w:rsidR="009736EC" w:rsidRDefault="009736EC">
            <w:pPr>
              <w:pStyle w:val="ConsPlusNormal"/>
              <w:jc w:val="center"/>
            </w:pPr>
            <w:r>
              <w:t>10,5</w:t>
            </w:r>
          </w:p>
        </w:tc>
        <w:tc>
          <w:tcPr>
            <w:tcW w:w="850" w:type="dxa"/>
            <w:tcBorders>
              <w:bottom w:val="nil"/>
            </w:tcBorders>
          </w:tcPr>
          <w:p w:rsidR="009736EC" w:rsidRDefault="009736EC">
            <w:pPr>
              <w:pStyle w:val="ConsPlusNormal"/>
              <w:jc w:val="center"/>
            </w:pPr>
            <w:r>
              <w:t>3,1</w:t>
            </w:r>
          </w:p>
        </w:tc>
        <w:tc>
          <w:tcPr>
            <w:tcW w:w="850" w:type="dxa"/>
            <w:tcBorders>
              <w:bottom w:val="nil"/>
            </w:tcBorders>
          </w:tcPr>
          <w:p w:rsidR="009736EC" w:rsidRDefault="009736EC">
            <w:pPr>
              <w:pStyle w:val="ConsPlusNormal"/>
              <w:jc w:val="center"/>
            </w:pPr>
            <w:r>
              <w:t>3,3</w:t>
            </w:r>
          </w:p>
        </w:tc>
        <w:tc>
          <w:tcPr>
            <w:tcW w:w="850" w:type="dxa"/>
            <w:tcBorders>
              <w:bottom w:val="nil"/>
            </w:tcBorders>
          </w:tcPr>
          <w:p w:rsidR="009736EC" w:rsidRDefault="009736EC">
            <w:pPr>
              <w:pStyle w:val="ConsPlusNormal"/>
              <w:jc w:val="center"/>
            </w:pPr>
            <w:r>
              <w:t>3,5</w:t>
            </w:r>
          </w:p>
        </w:tc>
        <w:tc>
          <w:tcPr>
            <w:tcW w:w="850" w:type="dxa"/>
            <w:tcBorders>
              <w:bottom w:val="nil"/>
            </w:tcBorders>
          </w:tcPr>
          <w:p w:rsidR="009736EC" w:rsidRDefault="009736EC">
            <w:pPr>
              <w:pStyle w:val="ConsPlusNormal"/>
              <w:jc w:val="center"/>
            </w:pPr>
            <w:r>
              <w:t>3,7</w:t>
            </w:r>
          </w:p>
        </w:tc>
        <w:tc>
          <w:tcPr>
            <w:tcW w:w="850" w:type="dxa"/>
            <w:tcBorders>
              <w:bottom w:val="nil"/>
            </w:tcBorders>
          </w:tcPr>
          <w:p w:rsidR="009736EC" w:rsidRDefault="009736EC">
            <w:pPr>
              <w:pStyle w:val="ConsPlusNormal"/>
              <w:jc w:val="center"/>
            </w:pPr>
            <w:r>
              <w:t>3,9</w:t>
            </w:r>
          </w:p>
        </w:tc>
        <w:tc>
          <w:tcPr>
            <w:tcW w:w="850" w:type="dxa"/>
            <w:tcBorders>
              <w:bottom w:val="nil"/>
            </w:tcBorders>
          </w:tcPr>
          <w:p w:rsidR="009736EC" w:rsidRDefault="009736EC">
            <w:pPr>
              <w:pStyle w:val="ConsPlusNormal"/>
            </w:pPr>
          </w:p>
        </w:tc>
      </w:tr>
      <w:tr w:rsidR="009736EC">
        <w:tblPrEx>
          <w:tblBorders>
            <w:insideH w:val="nil"/>
          </w:tblBorders>
        </w:tblPrEx>
        <w:tc>
          <w:tcPr>
            <w:tcW w:w="13603" w:type="dxa"/>
            <w:gridSpan w:val="11"/>
            <w:tcBorders>
              <w:top w:val="nil"/>
            </w:tcBorders>
          </w:tcPr>
          <w:p w:rsidR="009736EC" w:rsidRDefault="009736EC">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29.03.2021 N 93-п)</w:t>
            </w:r>
          </w:p>
        </w:tc>
      </w:tr>
      <w:tr w:rsidR="009736EC">
        <w:tc>
          <w:tcPr>
            <w:tcW w:w="2608" w:type="dxa"/>
            <w:vMerge w:val="restart"/>
            <w:tcBorders>
              <w:bottom w:val="nil"/>
            </w:tcBorders>
          </w:tcPr>
          <w:p w:rsidR="009736EC" w:rsidRDefault="009736EC">
            <w:pPr>
              <w:pStyle w:val="ConsPlusNormal"/>
            </w:pPr>
            <w:r>
              <w:t>Задача 5. Содействие в реализации научных и инновационных проектов и программ</w:t>
            </w:r>
          </w:p>
        </w:tc>
        <w:tc>
          <w:tcPr>
            <w:tcW w:w="3458" w:type="dxa"/>
          </w:tcPr>
          <w:p w:rsidR="009736EC" w:rsidRDefault="009736EC">
            <w:pPr>
              <w:pStyle w:val="ConsPlusNormal"/>
            </w:pPr>
            <w:r>
              <w:t>12.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737" w:type="dxa"/>
          </w:tcPr>
          <w:p w:rsidR="009736EC" w:rsidRDefault="009736EC">
            <w:pPr>
              <w:pStyle w:val="ConsPlusNormal"/>
              <w:jc w:val="center"/>
            </w:pPr>
            <w:r>
              <w:t>ед.</w:t>
            </w:r>
          </w:p>
        </w:tc>
        <w:tc>
          <w:tcPr>
            <w:tcW w:w="850" w:type="dxa"/>
          </w:tcPr>
          <w:p w:rsidR="009736EC" w:rsidRDefault="009736EC">
            <w:pPr>
              <w:pStyle w:val="ConsPlusNormal"/>
              <w:jc w:val="center"/>
            </w:pPr>
            <w:r>
              <w:t>200</w:t>
            </w:r>
          </w:p>
        </w:tc>
        <w:tc>
          <w:tcPr>
            <w:tcW w:w="850" w:type="dxa"/>
          </w:tcPr>
          <w:p w:rsidR="009736EC" w:rsidRDefault="009736EC">
            <w:pPr>
              <w:pStyle w:val="ConsPlusNormal"/>
              <w:jc w:val="center"/>
            </w:pPr>
            <w:r>
              <w:t>200</w:t>
            </w:r>
          </w:p>
        </w:tc>
        <w:tc>
          <w:tcPr>
            <w:tcW w:w="850" w:type="dxa"/>
          </w:tcPr>
          <w:p w:rsidR="009736EC" w:rsidRDefault="009736EC">
            <w:pPr>
              <w:pStyle w:val="ConsPlusNormal"/>
              <w:jc w:val="center"/>
            </w:pPr>
            <w:r>
              <w:t>200</w:t>
            </w:r>
          </w:p>
        </w:tc>
        <w:tc>
          <w:tcPr>
            <w:tcW w:w="850" w:type="dxa"/>
          </w:tcPr>
          <w:p w:rsidR="009736EC" w:rsidRDefault="009736EC">
            <w:pPr>
              <w:pStyle w:val="ConsPlusNormal"/>
              <w:jc w:val="center"/>
            </w:pPr>
            <w:r>
              <w:t>200</w:t>
            </w:r>
          </w:p>
        </w:tc>
        <w:tc>
          <w:tcPr>
            <w:tcW w:w="850" w:type="dxa"/>
          </w:tcPr>
          <w:p w:rsidR="009736EC" w:rsidRDefault="009736EC">
            <w:pPr>
              <w:pStyle w:val="ConsPlusNormal"/>
              <w:jc w:val="center"/>
            </w:pPr>
            <w:r>
              <w:t>200</w:t>
            </w:r>
          </w:p>
        </w:tc>
        <w:tc>
          <w:tcPr>
            <w:tcW w:w="850" w:type="dxa"/>
          </w:tcPr>
          <w:p w:rsidR="009736EC" w:rsidRDefault="009736EC">
            <w:pPr>
              <w:pStyle w:val="ConsPlusNormal"/>
              <w:jc w:val="center"/>
            </w:pPr>
            <w:r>
              <w:t>270</w:t>
            </w:r>
          </w:p>
        </w:tc>
        <w:tc>
          <w:tcPr>
            <w:tcW w:w="850" w:type="dxa"/>
          </w:tcPr>
          <w:p w:rsidR="009736EC" w:rsidRDefault="009736EC">
            <w:pPr>
              <w:pStyle w:val="ConsPlusNormal"/>
              <w:jc w:val="center"/>
            </w:pPr>
            <w:r>
              <w:t>300</w:t>
            </w:r>
          </w:p>
        </w:tc>
        <w:tc>
          <w:tcPr>
            <w:tcW w:w="850" w:type="dxa"/>
          </w:tcPr>
          <w:p w:rsidR="009736EC" w:rsidRDefault="009736EC">
            <w:pPr>
              <w:pStyle w:val="ConsPlusNormal"/>
            </w:pPr>
          </w:p>
        </w:tc>
      </w:tr>
      <w:tr w:rsidR="009736EC">
        <w:tblPrEx>
          <w:tblBorders>
            <w:insideH w:val="nil"/>
          </w:tblBorders>
        </w:tblPrEx>
        <w:tc>
          <w:tcPr>
            <w:tcW w:w="2608" w:type="dxa"/>
            <w:vMerge/>
            <w:tcBorders>
              <w:bottom w:val="nil"/>
            </w:tcBorders>
          </w:tcPr>
          <w:p w:rsidR="009736EC" w:rsidRDefault="009736EC"/>
        </w:tc>
        <w:tc>
          <w:tcPr>
            <w:tcW w:w="3458" w:type="dxa"/>
            <w:tcBorders>
              <w:bottom w:val="nil"/>
            </w:tcBorders>
          </w:tcPr>
          <w:p w:rsidR="009736EC" w:rsidRDefault="009736EC">
            <w:pPr>
              <w:pStyle w:val="ConsPlusNormal"/>
            </w:pPr>
            <w:r>
              <w:t xml:space="preserve">13. Количество поддержанных проектов на подготовку, осуществление трансфера и </w:t>
            </w:r>
            <w:r>
              <w:lastRenderedPageBreak/>
              <w:t>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737" w:type="dxa"/>
            <w:tcBorders>
              <w:bottom w:val="nil"/>
            </w:tcBorders>
          </w:tcPr>
          <w:p w:rsidR="009736EC" w:rsidRDefault="009736EC">
            <w:pPr>
              <w:pStyle w:val="ConsPlusNormal"/>
              <w:jc w:val="center"/>
            </w:pPr>
            <w:r>
              <w:lastRenderedPageBreak/>
              <w:t>ед.</w:t>
            </w:r>
          </w:p>
        </w:tc>
        <w:tc>
          <w:tcPr>
            <w:tcW w:w="850" w:type="dxa"/>
            <w:tcBorders>
              <w:bottom w:val="nil"/>
            </w:tcBorders>
          </w:tcPr>
          <w:p w:rsidR="009736EC" w:rsidRDefault="009736EC">
            <w:pPr>
              <w:pStyle w:val="ConsPlusNormal"/>
              <w:jc w:val="center"/>
            </w:pPr>
            <w:r>
              <w:t>15</w:t>
            </w:r>
          </w:p>
        </w:tc>
        <w:tc>
          <w:tcPr>
            <w:tcW w:w="850" w:type="dxa"/>
            <w:tcBorders>
              <w:bottom w:val="nil"/>
            </w:tcBorders>
          </w:tcPr>
          <w:p w:rsidR="009736EC" w:rsidRDefault="009736EC">
            <w:pPr>
              <w:pStyle w:val="ConsPlusNormal"/>
              <w:jc w:val="center"/>
            </w:pPr>
            <w:r>
              <w:t>35</w:t>
            </w:r>
          </w:p>
        </w:tc>
        <w:tc>
          <w:tcPr>
            <w:tcW w:w="850" w:type="dxa"/>
            <w:tcBorders>
              <w:bottom w:val="nil"/>
            </w:tcBorders>
          </w:tcPr>
          <w:p w:rsidR="009736EC" w:rsidRDefault="009736EC">
            <w:pPr>
              <w:pStyle w:val="ConsPlusNormal"/>
              <w:jc w:val="center"/>
            </w:pPr>
            <w:r>
              <w:t>28</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0</w:t>
            </w:r>
          </w:p>
        </w:tc>
        <w:tc>
          <w:tcPr>
            <w:tcW w:w="850" w:type="dxa"/>
            <w:tcBorders>
              <w:bottom w:val="nil"/>
            </w:tcBorders>
          </w:tcPr>
          <w:p w:rsidR="009736EC" w:rsidRDefault="009736EC">
            <w:pPr>
              <w:pStyle w:val="ConsPlusNormal"/>
              <w:jc w:val="center"/>
            </w:pPr>
            <w:r>
              <w:t>20</w:t>
            </w:r>
          </w:p>
        </w:tc>
        <w:tc>
          <w:tcPr>
            <w:tcW w:w="850" w:type="dxa"/>
            <w:tcBorders>
              <w:bottom w:val="nil"/>
            </w:tcBorders>
          </w:tcPr>
          <w:p w:rsidR="009736EC" w:rsidRDefault="009736EC">
            <w:pPr>
              <w:pStyle w:val="ConsPlusNormal"/>
              <w:jc w:val="center"/>
            </w:pPr>
            <w:r>
              <w:t>20</w:t>
            </w:r>
          </w:p>
        </w:tc>
        <w:tc>
          <w:tcPr>
            <w:tcW w:w="850" w:type="dxa"/>
            <w:tcBorders>
              <w:bottom w:val="nil"/>
            </w:tcBorders>
          </w:tcPr>
          <w:p w:rsidR="009736EC" w:rsidRDefault="009736EC">
            <w:pPr>
              <w:pStyle w:val="ConsPlusNormal"/>
            </w:pPr>
          </w:p>
        </w:tc>
      </w:tr>
      <w:tr w:rsidR="009736EC">
        <w:tblPrEx>
          <w:tblBorders>
            <w:insideH w:val="nil"/>
          </w:tblBorders>
        </w:tblPrEx>
        <w:tc>
          <w:tcPr>
            <w:tcW w:w="13603" w:type="dxa"/>
            <w:gridSpan w:val="11"/>
            <w:tcBorders>
              <w:top w:val="nil"/>
            </w:tcBorders>
          </w:tcPr>
          <w:p w:rsidR="009736EC" w:rsidRDefault="009736EC">
            <w:pPr>
              <w:pStyle w:val="ConsPlusNormal"/>
              <w:jc w:val="both"/>
            </w:pPr>
            <w:r>
              <w:t xml:space="preserve">(в ред. постановлений Правительства Новосибирской области от 28.12.2020 </w:t>
            </w:r>
            <w:hyperlink r:id="rId91" w:history="1">
              <w:r>
                <w:rPr>
                  <w:color w:val="0000FF"/>
                </w:rPr>
                <w:t>N 551-п</w:t>
              </w:r>
            </w:hyperlink>
            <w:r>
              <w:t>,</w:t>
            </w:r>
          </w:p>
          <w:p w:rsidR="009736EC" w:rsidRDefault="009736EC">
            <w:pPr>
              <w:pStyle w:val="ConsPlusNormal"/>
              <w:jc w:val="both"/>
            </w:pPr>
            <w:r>
              <w:t xml:space="preserve">от 29.03.2021 </w:t>
            </w:r>
            <w:hyperlink r:id="rId92" w:history="1">
              <w:r>
                <w:rPr>
                  <w:color w:val="0000FF"/>
                </w:rPr>
                <w:t>N 93-п</w:t>
              </w:r>
            </w:hyperlink>
            <w:r>
              <w:t>)</w:t>
            </w:r>
          </w:p>
        </w:tc>
      </w:tr>
      <w:tr w:rsidR="009736EC">
        <w:tc>
          <w:tcPr>
            <w:tcW w:w="2608" w:type="dxa"/>
            <w:vMerge w:val="restart"/>
          </w:tcPr>
          <w:p w:rsidR="009736EC" w:rsidRDefault="009736EC">
            <w:pPr>
              <w:pStyle w:val="ConsPlusNormal"/>
            </w:pPr>
            <w:r>
              <w:t>Задача 6. Формирование эффективной современной системы управления в области науки, технологий и инноваций</w:t>
            </w:r>
          </w:p>
        </w:tc>
        <w:tc>
          <w:tcPr>
            <w:tcW w:w="3458" w:type="dxa"/>
          </w:tcPr>
          <w:p w:rsidR="009736EC" w:rsidRDefault="009736EC">
            <w:pPr>
              <w:pStyle w:val="ConsPlusNormal"/>
            </w:pPr>
            <w:r>
              <w:t>14. Количество разработанных концептуальных и (или) стратегических, нормативных правовых документов в сфере науки и инноваций и иных аналитических материалов (ежегодно)</w:t>
            </w:r>
          </w:p>
        </w:tc>
        <w:tc>
          <w:tcPr>
            <w:tcW w:w="737" w:type="dxa"/>
          </w:tcPr>
          <w:p w:rsidR="009736EC" w:rsidRDefault="009736EC">
            <w:pPr>
              <w:pStyle w:val="ConsPlusNormal"/>
              <w:jc w:val="center"/>
            </w:pPr>
            <w:r>
              <w:t>ед.</w:t>
            </w:r>
          </w:p>
        </w:tc>
        <w:tc>
          <w:tcPr>
            <w:tcW w:w="850" w:type="dxa"/>
          </w:tcPr>
          <w:p w:rsidR="009736EC" w:rsidRDefault="009736EC">
            <w:pPr>
              <w:pStyle w:val="ConsPlusNormal"/>
              <w:jc w:val="center"/>
            </w:pPr>
            <w:r>
              <w:t>7</w:t>
            </w:r>
          </w:p>
        </w:tc>
        <w:tc>
          <w:tcPr>
            <w:tcW w:w="850" w:type="dxa"/>
          </w:tcPr>
          <w:p w:rsidR="009736EC" w:rsidRDefault="009736EC">
            <w:pPr>
              <w:pStyle w:val="ConsPlusNormal"/>
              <w:jc w:val="center"/>
            </w:pPr>
            <w:r>
              <w:t>7</w:t>
            </w:r>
          </w:p>
        </w:tc>
        <w:tc>
          <w:tcPr>
            <w:tcW w:w="850" w:type="dxa"/>
          </w:tcPr>
          <w:p w:rsidR="009736EC" w:rsidRDefault="009736EC">
            <w:pPr>
              <w:pStyle w:val="ConsPlusNormal"/>
              <w:jc w:val="center"/>
            </w:pPr>
            <w:r>
              <w:t>7</w:t>
            </w:r>
          </w:p>
        </w:tc>
        <w:tc>
          <w:tcPr>
            <w:tcW w:w="850" w:type="dxa"/>
          </w:tcPr>
          <w:p w:rsidR="009736EC" w:rsidRDefault="009736EC">
            <w:pPr>
              <w:pStyle w:val="ConsPlusNormal"/>
              <w:jc w:val="center"/>
            </w:pPr>
            <w:r>
              <w:t>7</w:t>
            </w:r>
          </w:p>
        </w:tc>
        <w:tc>
          <w:tcPr>
            <w:tcW w:w="850" w:type="dxa"/>
          </w:tcPr>
          <w:p w:rsidR="009736EC" w:rsidRDefault="009736EC">
            <w:pPr>
              <w:pStyle w:val="ConsPlusNormal"/>
              <w:jc w:val="center"/>
            </w:pPr>
            <w:r>
              <w:t>7</w:t>
            </w:r>
          </w:p>
        </w:tc>
        <w:tc>
          <w:tcPr>
            <w:tcW w:w="850" w:type="dxa"/>
          </w:tcPr>
          <w:p w:rsidR="009736EC" w:rsidRDefault="009736EC">
            <w:pPr>
              <w:pStyle w:val="ConsPlusNormal"/>
              <w:jc w:val="center"/>
            </w:pPr>
            <w:r>
              <w:t>7</w:t>
            </w:r>
          </w:p>
        </w:tc>
        <w:tc>
          <w:tcPr>
            <w:tcW w:w="850" w:type="dxa"/>
          </w:tcPr>
          <w:p w:rsidR="009736EC" w:rsidRDefault="009736EC">
            <w:pPr>
              <w:pStyle w:val="ConsPlusNormal"/>
              <w:jc w:val="center"/>
            </w:pPr>
            <w:r>
              <w:t>7</w:t>
            </w:r>
          </w:p>
        </w:tc>
        <w:tc>
          <w:tcPr>
            <w:tcW w:w="850" w:type="dxa"/>
          </w:tcPr>
          <w:p w:rsidR="009736EC" w:rsidRDefault="009736EC">
            <w:pPr>
              <w:pStyle w:val="ConsPlusNormal"/>
            </w:pPr>
          </w:p>
        </w:tc>
      </w:tr>
      <w:tr w:rsidR="009736EC">
        <w:tc>
          <w:tcPr>
            <w:tcW w:w="2608" w:type="dxa"/>
            <w:vMerge/>
          </w:tcPr>
          <w:p w:rsidR="009736EC" w:rsidRDefault="009736EC"/>
        </w:tc>
        <w:tc>
          <w:tcPr>
            <w:tcW w:w="3458" w:type="dxa"/>
          </w:tcPr>
          <w:p w:rsidR="009736EC" w:rsidRDefault="009736EC">
            <w:pPr>
              <w:pStyle w:val="ConsPlusNormal"/>
            </w:pPr>
            <w:r>
              <w:t>15. Количество проведенных мониторингов научной и инновационной деятельности в Новосибирской области (ежегодно)</w:t>
            </w:r>
          </w:p>
        </w:tc>
        <w:tc>
          <w:tcPr>
            <w:tcW w:w="737" w:type="dxa"/>
          </w:tcPr>
          <w:p w:rsidR="009736EC" w:rsidRDefault="009736EC">
            <w:pPr>
              <w:pStyle w:val="ConsPlusNormal"/>
              <w:jc w:val="center"/>
            </w:pPr>
            <w:r>
              <w:t>ед.</w:t>
            </w:r>
          </w:p>
        </w:tc>
        <w:tc>
          <w:tcPr>
            <w:tcW w:w="850" w:type="dxa"/>
          </w:tcPr>
          <w:p w:rsidR="009736EC" w:rsidRDefault="009736EC">
            <w:pPr>
              <w:pStyle w:val="ConsPlusNormal"/>
              <w:jc w:val="center"/>
            </w:pPr>
            <w:r>
              <w:t>1</w:t>
            </w:r>
          </w:p>
        </w:tc>
        <w:tc>
          <w:tcPr>
            <w:tcW w:w="850" w:type="dxa"/>
          </w:tcPr>
          <w:p w:rsidR="009736EC" w:rsidRDefault="009736EC">
            <w:pPr>
              <w:pStyle w:val="ConsPlusNormal"/>
              <w:jc w:val="center"/>
            </w:pPr>
            <w:r>
              <w:t>1</w:t>
            </w:r>
          </w:p>
        </w:tc>
        <w:tc>
          <w:tcPr>
            <w:tcW w:w="850" w:type="dxa"/>
          </w:tcPr>
          <w:p w:rsidR="009736EC" w:rsidRDefault="009736EC">
            <w:pPr>
              <w:pStyle w:val="ConsPlusNormal"/>
              <w:jc w:val="center"/>
            </w:pPr>
            <w:r>
              <w:t>1</w:t>
            </w:r>
          </w:p>
        </w:tc>
        <w:tc>
          <w:tcPr>
            <w:tcW w:w="850" w:type="dxa"/>
          </w:tcPr>
          <w:p w:rsidR="009736EC" w:rsidRDefault="009736EC">
            <w:pPr>
              <w:pStyle w:val="ConsPlusNormal"/>
              <w:jc w:val="center"/>
            </w:pPr>
            <w:r>
              <w:t>1</w:t>
            </w:r>
          </w:p>
        </w:tc>
        <w:tc>
          <w:tcPr>
            <w:tcW w:w="850" w:type="dxa"/>
          </w:tcPr>
          <w:p w:rsidR="009736EC" w:rsidRDefault="009736EC">
            <w:pPr>
              <w:pStyle w:val="ConsPlusNormal"/>
              <w:jc w:val="center"/>
            </w:pPr>
            <w:r>
              <w:t>1</w:t>
            </w:r>
          </w:p>
        </w:tc>
        <w:tc>
          <w:tcPr>
            <w:tcW w:w="850" w:type="dxa"/>
          </w:tcPr>
          <w:p w:rsidR="009736EC" w:rsidRDefault="009736EC">
            <w:pPr>
              <w:pStyle w:val="ConsPlusNormal"/>
              <w:jc w:val="center"/>
            </w:pPr>
            <w:r>
              <w:t>1</w:t>
            </w:r>
          </w:p>
        </w:tc>
        <w:tc>
          <w:tcPr>
            <w:tcW w:w="850" w:type="dxa"/>
          </w:tcPr>
          <w:p w:rsidR="009736EC" w:rsidRDefault="009736EC">
            <w:pPr>
              <w:pStyle w:val="ConsPlusNormal"/>
              <w:jc w:val="center"/>
            </w:pPr>
            <w:r>
              <w:t>1</w:t>
            </w:r>
          </w:p>
        </w:tc>
        <w:tc>
          <w:tcPr>
            <w:tcW w:w="850" w:type="dxa"/>
          </w:tcPr>
          <w:p w:rsidR="009736EC" w:rsidRDefault="009736EC">
            <w:pPr>
              <w:pStyle w:val="ConsPlusNormal"/>
            </w:pPr>
          </w:p>
        </w:tc>
      </w:tr>
      <w:tr w:rsidR="009736EC">
        <w:tc>
          <w:tcPr>
            <w:tcW w:w="2608" w:type="dxa"/>
            <w:vMerge/>
          </w:tcPr>
          <w:p w:rsidR="009736EC" w:rsidRDefault="009736EC"/>
        </w:tc>
        <w:tc>
          <w:tcPr>
            <w:tcW w:w="3458" w:type="dxa"/>
          </w:tcPr>
          <w:p w:rsidR="009736EC" w:rsidRDefault="009736EC">
            <w:pPr>
              <w:pStyle w:val="ConsPlusNormal"/>
            </w:pPr>
            <w:r>
              <w:t>16. Количество присвоенных званий "Заслуженный деятель науки Новосибирской области" (ежегодно)</w:t>
            </w:r>
          </w:p>
        </w:tc>
        <w:tc>
          <w:tcPr>
            <w:tcW w:w="737" w:type="dxa"/>
          </w:tcPr>
          <w:p w:rsidR="009736EC" w:rsidRDefault="009736EC">
            <w:pPr>
              <w:pStyle w:val="ConsPlusNormal"/>
              <w:jc w:val="center"/>
            </w:pPr>
            <w:r>
              <w:t>чел.</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5</w:t>
            </w:r>
          </w:p>
        </w:tc>
        <w:tc>
          <w:tcPr>
            <w:tcW w:w="850" w:type="dxa"/>
          </w:tcPr>
          <w:p w:rsidR="009736EC" w:rsidRDefault="009736EC">
            <w:pPr>
              <w:pStyle w:val="ConsPlusNormal"/>
              <w:jc w:val="center"/>
            </w:pPr>
            <w:r>
              <w:t>5</w:t>
            </w:r>
          </w:p>
        </w:tc>
        <w:tc>
          <w:tcPr>
            <w:tcW w:w="850" w:type="dxa"/>
          </w:tcPr>
          <w:p w:rsidR="009736EC" w:rsidRDefault="009736EC">
            <w:pPr>
              <w:pStyle w:val="ConsPlusNormal"/>
            </w:pPr>
          </w:p>
        </w:tc>
      </w:tr>
    </w:tbl>
    <w:p w:rsidR="009736EC" w:rsidRDefault="009736EC">
      <w:pPr>
        <w:sectPr w:rsidR="009736EC">
          <w:pgSz w:w="16838" w:h="11905" w:orient="landscape"/>
          <w:pgMar w:top="1701" w:right="1134" w:bottom="850" w:left="1134" w:header="0" w:footer="0" w:gutter="0"/>
          <w:cols w:space="720"/>
        </w:sectPr>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2</w:t>
      </w:r>
    </w:p>
    <w:p w:rsidR="009736EC" w:rsidRDefault="009736EC">
      <w:pPr>
        <w:pStyle w:val="ConsPlusNormal"/>
        <w:jc w:val="right"/>
      </w:pPr>
      <w:r>
        <w:t>к государственной программе</w:t>
      </w:r>
    </w:p>
    <w:p w:rsidR="009736EC" w:rsidRDefault="009736EC">
      <w:pPr>
        <w:pStyle w:val="ConsPlusNormal"/>
        <w:jc w:val="right"/>
      </w:pPr>
      <w:r>
        <w:t>Новосибирской области "Стимулирование</w:t>
      </w:r>
    </w:p>
    <w:p w:rsidR="009736EC" w:rsidRDefault="009736EC">
      <w:pPr>
        <w:pStyle w:val="ConsPlusNormal"/>
        <w:jc w:val="right"/>
      </w:pPr>
      <w:r>
        <w:t>научной, научно-технической и</w:t>
      </w:r>
    </w:p>
    <w:p w:rsidR="009736EC" w:rsidRDefault="009736EC">
      <w:pPr>
        <w:pStyle w:val="ConsPlusNormal"/>
        <w:jc w:val="right"/>
      </w:pPr>
      <w:r>
        <w:t>инновационной деятельности</w:t>
      </w:r>
    </w:p>
    <w:p w:rsidR="009736EC" w:rsidRDefault="009736EC">
      <w:pPr>
        <w:pStyle w:val="ConsPlusNormal"/>
        <w:jc w:val="right"/>
      </w:pPr>
      <w:r>
        <w:t>в Новосибирской области"</w:t>
      </w:r>
    </w:p>
    <w:p w:rsidR="009736EC" w:rsidRDefault="009736EC">
      <w:pPr>
        <w:pStyle w:val="ConsPlusNormal"/>
        <w:ind w:firstLine="540"/>
        <w:jc w:val="both"/>
      </w:pPr>
    </w:p>
    <w:p w:rsidR="009736EC" w:rsidRDefault="009736EC">
      <w:pPr>
        <w:pStyle w:val="ConsPlusTitle"/>
        <w:jc w:val="center"/>
      </w:pPr>
      <w:bookmarkStart w:id="2" w:name="P661"/>
      <w:bookmarkEnd w:id="2"/>
      <w:r>
        <w:t>ОСНОВНЫЕ МЕРОПРИЯТИЯ</w:t>
      </w:r>
    </w:p>
    <w:p w:rsidR="009736EC" w:rsidRDefault="009736EC">
      <w:pPr>
        <w:pStyle w:val="ConsPlusTitle"/>
        <w:jc w:val="center"/>
      </w:pPr>
      <w:r>
        <w:t>государственной программы Новосибирской области</w:t>
      </w:r>
    </w:p>
    <w:p w:rsidR="009736EC" w:rsidRDefault="009736EC">
      <w:pPr>
        <w:pStyle w:val="ConsPlusTitle"/>
        <w:jc w:val="center"/>
      </w:pPr>
      <w:r>
        <w:t>"Стимулирование научной, научно-технической и инновационной</w:t>
      </w:r>
    </w:p>
    <w:p w:rsidR="009736EC" w:rsidRDefault="009736EC">
      <w:pPr>
        <w:pStyle w:val="ConsPlusTitle"/>
        <w:jc w:val="center"/>
      </w:pPr>
      <w:r>
        <w:t>деятельности в Новосибирской области"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93"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29.03.2021 N 93-п)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87"/>
        <w:gridCol w:w="737"/>
        <w:gridCol w:w="567"/>
        <w:gridCol w:w="568"/>
        <w:gridCol w:w="567"/>
        <w:gridCol w:w="1134"/>
        <w:gridCol w:w="1134"/>
        <w:gridCol w:w="1134"/>
        <w:gridCol w:w="1134"/>
        <w:gridCol w:w="1134"/>
        <w:gridCol w:w="1134"/>
        <w:gridCol w:w="1531"/>
        <w:gridCol w:w="3969"/>
      </w:tblGrid>
      <w:tr w:rsidR="009736EC">
        <w:tc>
          <w:tcPr>
            <w:tcW w:w="2098" w:type="dxa"/>
            <w:vMerge w:val="restart"/>
          </w:tcPr>
          <w:p w:rsidR="009736EC" w:rsidRDefault="009736EC">
            <w:pPr>
              <w:pStyle w:val="ConsPlusNormal"/>
              <w:jc w:val="center"/>
            </w:pPr>
            <w:r>
              <w:t>Наименование мероприятия</w:t>
            </w:r>
          </w:p>
        </w:tc>
        <w:tc>
          <w:tcPr>
            <w:tcW w:w="10830" w:type="dxa"/>
            <w:gridSpan w:val="11"/>
          </w:tcPr>
          <w:p w:rsidR="009736EC" w:rsidRDefault="009736EC">
            <w:pPr>
              <w:pStyle w:val="ConsPlusNormal"/>
              <w:jc w:val="center"/>
            </w:pPr>
            <w:r>
              <w:t>Ресурсное обеспечение</w:t>
            </w:r>
          </w:p>
        </w:tc>
        <w:tc>
          <w:tcPr>
            <w:tcW w:w="1531" w:type="dxa"/>
            <w:vMerge w:val="restart"/>
          </w:tcPr>
          <w:p w:rsidR="009736EC" w:rsidRDefault="009736EC">
            <w:pPr>
              <w:pStyle w:val="ConsPlusNormal"/>
              <w:jc w:val="center"/>
            </w:pPr>
            <w:r>
              <w:t>ГРБС (ответственный исполнитель)</w:t>
            </w:r>
          </w:p>
        </w:tc>
        <w:tc>
          <w:tcPr>
            <w:tcW w:w="3969" w:type="dxa"/>
            <w:vMerge w:val="restart"/>
          </w:tcPr>
          <w:p w:rsidR="009736EC" w:rsidRDefault="009736EC">
            <w:pPr>
              <w:pStyle w:val="ConsPlusNormal"/>
              <w:jc w:val="center"/>
            </w:pPr>
            <w:r>
              <w:t>Ожидаемый результат</w:t>
            </w:r>
          </w:p>
          <w:p w:rsidR="009736EC" w:rsidRDefault="009736EC">
            <w:pPr>
              <w:pStyle w:val="ConsPlusNormal"/>
              <w:jc w:val="center"/>
            </w:pPr>
            <w:r>
              <w:t>(краткое описание)</w:t>
            </w:r>
          </w:p>
        </w:tc>
      </w:tr>
      <w:tr w:rsidR="009736EC">
        <w:tc>
          <w:tcPr>
            <w:tcW w:w="2098" w:type="dxa"/>
            <w:vMerge/>
          </w:tcPr>
          <w:p w:rsidR="009736EC" w:rsidRDefault="009736EC"/>
        </w:tc>
        <w:tc>
          <w:tcPr>
            <w:tcW w:w="1587" w:type="dxa"/>
            <w:vMerge w:val="restart"/>
          </w:tcPr>
          <w:p w:rsidR="009736EC" w:rsidRDefault="009736EC">
            <w:pPr>
              <w:pStyle w:val="ConsPlusNormal"/>
              <w:jc w:val="center"/>
            </w:pPr>
            <w:r>
              <w:t>Источники</w:t>
            </w:r>
          </w:p>
        </w:tc>
        <w:tc>
          <w:tcPr>
            <w:tcW w:w="2439" w:type="dxa"/>
            <w:gridSpan w:val="4"/>
          </w:tcPr>
          <w:p w:rsidR="009736EC" w:rsidRDefault="009736EC">
            <w:pPr>
              <w:pStyle w:val="ConsPlusNormal"/>
              <w:jc w:val="center"/>
            </w:pPr>
            <w:r>
              <w:t>Код бюджетной классификации</w:t>
            </w:r>
          </w:p>
        </w:tc>
        <w:tc>
          <w:tcPr>
            <w:tcW w:w="6804" w:type="dxa"/>
            <w:gridSpan w:val="6"/>
          </w:tcPr>
          <w:p w:rsidR="009736EC" w:rsidRDefault="009736EC">
            <w:pPr>
              <w:pStyle w:val="ConsPlusNormal"/>
              <w:jc w:val="center"/>
            </w:pPr>
            <w:r>
              <w:t>По годам реализации, тыс. руб.</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vMerge/>
          </w:tcPr>
          <w:p w:rsidR="009736EC" w:rsidRDefault="009736EC"/>
        </w:tc>
        <w:tc>
          <w:tcPr>
            <w:tcW w:w="737" w:type="dxa"/>
          </w:tcPr>
          <w:p w:rsidR="009736EC" w:rsidRDefault="009736EC">
            <w:pPr>
              <w:pStyle w:val="ConsPlusNormal"/>
              <w:jc w:val="center"/>
            </w:pPr>
            <w:r>
              <w:t>ГРБС</w:t>
            </w:r>
          </w:p>
        </w:tc>
        <w:tc>
          <w:tcPr>
            <w:tcW w:w="567" w:type="dxa"/>
          </w:tcPr>
          <w:p w:rsidR="009736EC" w:rsidRDefault="009736EC">
            <w:pPr>
              <w:pStyle w:val="ConsPlusNormal"/>
              <w:jc w:val="center"/>
            </w:pPr>
            <w:r>
              <w:t>ГП</w:t>
            </w:r>
          </w:p>
        </w:tc>
        <w:tc>
          <w:tcPr>
            <w:tcW w:w="568" w:type="dxa"/>
          </w:tcPr>
          <w:p w:rsidR="009736EC" w:rsidRDefault="009736EC">
            <w:pPr>
              <w:pStyle w:val="ConsPlusNormal"/>
              <w:jc w:val="center"/>
            </w:pPr>
            <w:r>
              <w:t>пГП</w:t>
            </w:r>
          </w:p>
        </w:tc>
        <w:tc>
          <w:tcPr>
            <w:tcW w:w="567" w:type="dxa"/>
          </w:tcPr>
          <w:p w:rsidR="009736EC" w:rsidRDefault="009736EC">
            <w:pPr>
              <w:pStyle w:val="ConsPlusNormal"/>
              <w:jc w:val="center"/>
            </w:pPr>
            <w:r>
              <w:t>ОМ</w:t>
            </w:r>
          </w:p>
        </w:tc>
        <w:tc>
          <w:tcPr>
            <w:tcW w:w="1134" w:type="dxa"/>
          </w:tcPr>
          <w:p w:rsidR="009736EC" w:rsidRDefault="009736EC">
            <w:pPr>
              <w:pStyle w:val="ConsPlusNormal"/>
              <w:jc w:val="center"/>
            </w:pPr>
            <w:r>
              <w:t>2020</w:t>
            </w:r>
          </w:p>
        </w:tc>
        <w:tc>
          <w:tcPr>
            <w:tcW w:w="1134" w:type="dxa"/>
          </w:tcPr>
          <w:p w:rsidR="009736EC" w:rsidRDefault="009736EC">
            <w:pPr>
              <w:pStyle w:val="ConsPlusNormal"/>
              <w:jc w:val="center"/>
            </w:pPr>
            <w:r>
              <w:t>2021</w:t>
            </w:r>
          </w:p>
        </w:tc>
        <w:tc>
          <w:tcPr>
            <w:tcW w:w="1134" w:type="dxa"/>
          </w:tcPr>
          <w:p w:rsidR="009736EC" w:rsidRDefault="009736EC">
            <w:pPr>
              <w:pStyle w:val="ConsPlusNormal"/>
              <w:jc w:val="center"/>
            </w:pPr>
            <w:r>
              <w:t>2022</w:t>
            </w:r>
          </w:p>
        </w:tc>
        <w:tc>
          <w:tcPr>
            <w:tcW w:w="1134" w:type="dxa"/>
          </w:tcPr>
          <w:p w:rsidR="009736EC" w:rsidRDefault="009736EC">
            <w:pPr>
              <w:pStyle w:val="ConsPlusNormal"/>
              <w:jc w:val="center"/>
            </w:pPr>
            <w:r>
              <w:t>2023</w:t>
            </w:r>
          </w:p>
        </w:tc>
        <w:tc>
          <w:tcPr>
            <w:tcW w:w="1134" w:type="dxa"/>
          </w:tcPr>
          <w:p w:rsidR="009736EC" w:rsidRDefault="009736EC">
            <w:pPr>
              <w:pStyle w:val="ConsPlusNormal"/>
              <w:jc w:val="center"/>
            </w:pPr>
            <w:r>
              <w:t>2024</w:t>
            </w:r>
          </w:p>
        </w:tc>
        <w:tc>
          <w:tcPr>
            <w:tcW w:w="1134" w:type="dxa"/>
          </w:tcPr>
          <w:p w:rsidR="009736EC" w:rsidRDefault="009736EC">
            <w:pPr>
              <w:pStyle w:val="ConsPlusNormal"/>
              <w:jc w:val="center"/>
            </w:pPr>
            <w:r>
              <w:t>2025</w:t>
            </w:r>
          </w:p>
        </w:tc>
        <w:tc>
          <w:tcPr>
            <w:tcW w:w="1531" w:type="dxa"/>
            <w:vMerge/>
          </w:tcPr>
          <w:p w:rsidR="009736EC" w:rsidRDefault="009736EC"/>
        </w:tc>
        <w:tc>
          <w:tcPr>
            <w:tcW w:w="3969" w:type="dxa"/>
            <w:vMerge/>
          </w:tcPr>
          <w:p w:rsidR="009736EC" w:rsidRDefault="009736EC"/>
        </w:tc>
      </w:tr>
      <w:tr w:rsidR="009736EC">
        <w:tc>
          <w:tcPr>
            <w:tcW w:w="2098" w:type="dxa"/>
          </w:tcPr>
          <w:p w:rsidR="009736EC" w:rsidRDefault="009736EC">
            <w:pPr>
              <w:pStyle w:val="ConsPlusNormal"/>
              <w:jc w:val="center"/>
            </w:pPr>
            <w:r>
              <w:t>1</w:t>
            </w:r>
          </w:p>
        </w:tc>
        <w:tc>
          <w:tcPr>
            <w:tcW w:w="1587" w:type="dxa"/>
          </w:tcPr>
          <w:p w:rsidR="009736EC" w:rsidRDefault="009736EC">
            <w:pPr>
              <w:pStyle w:val="ConsPlusNormal"/>
              <w:jc w:val="center"/>
            </w:pPr>
            <w:r>
              <w:t>2</w:t>
            </w:r>
          </w:p>
        </w:tc>
        <w:tc>
          <w:tcPr>
            <w:tcW w:w="737" w:type="dxa"/>
          </w:tcPr>
          <w:p w:rsidR="009736EC" w:rsidRDefault="009736EC">
            <w:pPr>
              <w:pStyle w:val="ConsPlusNormal"/>
              <w:jc w:val="center"/>
            </w:pPr>
            <w:r>
              <w:t>3</w:t>
            </w:r>
          </w:p>
        </w:tc>
        <w:tc>
          <w:tcPr>
            <w:tcW w:w="567" w:type="dxa"/>
          </w:tcPr>
          <w:p w:rsidR="009736EC" w:rsidRDefault="009736EC">
            <w:pPr>
              <w:pStyle w:val="ConsPlusNormal"/>
              <w:jc w:val="center"/>
            </w:pPr>
            <w:r>
              <w:t>4</w:t>
            </w:r>
          </w:p>
        </w:tc>
        <w:tc>
          <w:tcPr>
            <w:tcW w:w="568" w:type="dxa"/>
          </w:tcPr>
          <w:p w:rsidR="009736EC" w:rsidRDefault="009736EC">
            <w:pPr>
              <w:pStyle w:val="ConsPlusNormal"/>
              <w:jc w:val="center"/>
            </w:pPr>
            <w:r>
              <w:t>5</w:t>
            </w:r>
          </w:p>
        </w:tc>
        <w:tc>
          <w:tcPr>
            <w:tcW w:w="567" w:type="dxa"/>
          </w:tcPr>
          <w:p w:rsidR="009736EC" w:rsidRDefault="009736EC">
            <w:pPr>
              <w:pStyle w:val="ConsPlusNormal"/>
              <w:jc w:val="center"/>
            </w:pPr>
            <w:r>
              <w:t>6</w:t>
            </w:r>
          </w:p>
        </w:tc>
        <w:tc>
          <w:tcPr>
            <w:tcW w:w="1134" w:type="dxa"/>
          </w:tcPr>
          <w:p w:rsidR="009736EC" w:rsidRDefault="009736EC">
            <w:pPr>
              <w:pStyle w:val="ConsPlusNormal"/>
              <w:jc w:val="center"/>
            </w:pPr>
            <w:r>
              <w:t>7</w:t>
            </w:r>
          </w:p>
        </w:tc>
        <w:tc>
          <w:tcPr>
            <w:tcW w:w="1134" w:type="dxa"/>
          </w:tcPr>
          <w:p w:rsidR="009736EC" w:rsidRDefault="009736EC">
            <w:pPr>
              <w:pStyle w:val="ConsPlusNormal"/>
              <w:jc w:val="center"/>
            </w:pPr>
            <w:r>
              <w:t>8</w:t>
            </w:r>
          </w:p>
        </w:tc>
        <w:tc>
          <w:tcPr>
            <w:tcW w:w="1134" w:type="dxa"/>
          </w:tcPr>
          <w:p w:rsidR="009736EC" w:rsidRDefault="009736EC">
            <w:pPr>
              <w:pStyle w:val="ConsPlusNormal"/>
              <w:jc w:val="center"/>
            </w:pPr>
            <w:r>
              <w:t>9</w:t>
            </w:r>
          </w:p>
        </w:tc>
        <w:tc>
          <w:tcPr>
            <w:tcW w:w="1134" w:type="dxa"/>
          </w:tcPr>
          <w:p w:rsidR="009736EC" w:rsidRDefault="009736EC">
            <w:pPr>
              <w:pStyle w:val="ConsPlusNormal"/>
              <w:jc w:val="center"/>
            </w:pPr>
            <w:r>
              <w:t>10</w:t>
            </w:r>
          </w:p>
        </w:tc>
        <w:tc>
          <w:tcPr>
            <w:tcW w:w="1134" w:type="dxa"/>
          </w:tcPr>
          <w:p w:rsidR="009736EC" w:rsidRDefault="009736EC">
            <w:pPr>
              <w:pStyle w:val="ConsPlusNormal"/>
              <w:jc w:val="center"/>
            </w:pPr>
            <w:r>
              <w:t>11</w:t>
            </w:r>
          </w:p>
        </w:tc>
        <w:tc>
          <w:tcPr>
            <w:tcW w:w="1134" w:type="dxa"/>
          </w:tcPr>
          <w:p w:rsidR="009736EC" w:rsidRDefault="009736EC">
            <w:pPr>
              <w:pStyle w:val="ConsPlusNormal"/>
              <w:jc w:val="center"/>
            </w:pPr>
            <w:r>
              <w:t>12</w:t>
            </w:r>
          </w:p>
        </w:tc>
        <w:tc>
          <w:tcPr>
            <w:tcW w:w="1531" w:type="dxa"/>
          </w:tcPr>
          <w:p w:rsidR="009736EC" w:rsidRDefault="009736EC">
            <w:pPr>
              <w:pStyle w:val="ConsPlusNormal"/>
              <w:jc w:val="center"/>
            </w:pPr>
            <w:r>
              <w:t>13</w:t>
            </w:r>
          </w:p>
        </w:tc>
        <w:tc>
          <w:tcPr>
            <w:tcW w:w="3969" w:type="dxa"/>
          </w:tcPr>
          <w:p w:rsidR="009736EC" w:rsidRDefault="009736EC">
            <w:pPr>
              <w:pStyle w:val="ConsPlusNormal"/>
              <w:jc w:val="center"/>
            </w:pPr>
            <w:r>
              <w:t>14</w:t>
            </w:r>
          </w:p>
        </w:tc>
      </w:tr>
      <w:tr w:rsidR="009736EC">
        <w:tc>
          <w:tcPr>
            <w:tcW w:w="18428" w:type="dxa"/>
            <w:gridSpan w:val="14"/>
          </w:tcPr>
          <w:p w:rsidR="009736EC" w:rsidRDefault="009736EC">
            <w:pPr>
              <w:pStyle w:val="ConsPlusNormal"/>
              <w:outlineLvl w:val="2"/>
            </w:pPr>
            <w:r>
              <w:t>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r>
      <w:tr w:rsidR="009736EC">
        <w:tc>
          <w:tcPr>
            <w:tcW w:w="18428" w:type="dxa"/>
            <w:gridSpan w:val="14"/>
          </w:tcPr>
          <w:p w:rsidR="009736EC" w:rsidRDefault="009736EC">
            <w:pPr>
              <w:pStyle w:val="ConsPlusNormal"/>
              <w:outlineLvl w:val="3"/>
            </w:pPr>
            <w:r>
              <w:t xml:space="preserve">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w:t>
            </w:r>
            <w:r>
              <w:lastRenderedPageBreak/>
              <w:t>деятельности и технологическом предпринимательстве</w:t>
            </w:r>
          </w:p>
        </w:tc>
      </w:tr>
      <w:tr w:rsidR="009736EC">
        <w:tc>
          <w:tcPr>
            <w:tcW w:w="2098" w:type="dxa"/>
            <w:vMerge w:val="restart"/>
          </w:tcPr>
          <w:p w:rsidR="009736EC" w:rsidRDefault="009736EC">
            <w:pPr>
              <w:pStyle w:val="ConsPlusNormal"/>
            </w:pPr>
            <w:r>
              <w:lastRenderedPageBreak/>
              <w:t>1.1. 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предпринимательство</w:t>
            </w:r>
          </w:p>
        </w:tc>
        <w:tc>
          <w:tcPr>
            <w:tcW w:w="1587" w:type="dxa"/>
          </w:tcPr>
          <w:p w:rsidR="009736EC" w:rsidRDefault="009736EC">
            <w:pPr>
              <w:pStyle w:val="ConsPlusNormal"/>
            </w:pPr>
            <w:r>
              <w:t>областной бюджет</w:t>
            </w:r>
          </w:p>
        </w:tc>
        <w:tc>
          <w:tcPr>
            <w:tcW w:w="737" w:type="dxa"/>
          </w:tcPr>
          <w:p w:rsidR="009736EC" w:rsidRDefault="009736EC">
            <w:pPr>
              <w:pStyle w:val="ConsPlusNormal"/>
              <w:jc w:val="center"/>
            </w:pPr>
            <w:r>
              <w:t>021</w:t>
            </w:r>
          </w:p>
        </w:tc>
        <w:tc>
          <w:tcPr>
            <w:tcW w:w="567" w:type="dxa"/>
          </w:tcPr>
          <w:p w:rsidR="009736EC" w:rsidRDefault="009736EC">
            <w:pPr>
              <w:pStyle w:val="ConsPlusNormal"/>
              <w:jc w:val="center"/>
            </w:pPr>
            <w:r>
              <w:t>24</w:t>
            </w:r>
          </w:p>
        </w:tc>
        <w:tc>
          <w:tcPr>
            <w:tcW w:w="568" w:type="dxa"/>
          </w:tcPr>
          <w:p w:rsidR="009736EC" w:rsidRDefault="009736EC">
            <w:pPr>
              <w:pStyle w:val="ConsPlusNormal"/>
              <w:jc w:val="center"/>
            </w:pPr>
            <w:r>
              <w:t>0</w:t>
            </w:r>
          </w:p>
        </w:tc>
        <w:tc>
          <w:tcPr>
            <w:tcW w:w="567" w:type="dxa"/>
          </w:tcPr>
          <w:p w:rsidR="009736EC" w:rsidRDefault="009736EC">
            <w:pPr>
              <w:pStyle w:val="ConsPlusNormal"/>
              <w:jc w:val="center"/>
            </w:pPr>
            <w:r>
              <w:t>01</w:t>
            </w:r>
          </w:p>
        </w:tc>
        <w:tc>
          <w:tcPr>
            <w:tcW w:w="1134" w:type="dxa"/>
          </w:tcPr>
          <w:p w:rsidR="009736EC" w:rsidRDefault="009736EC">
            <w:pPr>
              <w:pStyle w:val="ConsPlusNormal"/>
              <w:jc w:val="center"/>
            </w:pPr>
            <w:r>
              <w:t>10700,0</w:t>
            </w:r>
          </w:p>
        </w:tc>
        <w:tc>
          <w:tcPr>
            <w:tcW w:w="1134" w:type="dxa"/>
          </w:tcPr>
          <w:p w:rsidR="009736EC" w:rsidRDefault="009736EC">
            <w:pPr>
              <w:pStyle w:val="ConsPlusNormal"/>
              <w:jc w:val="center"/>
            </w:pPr>
            <w:r>
              <w:t>10700,0</w:t>
            </w:r>
          </w:p>
        </w:tc>
        <w:tc>
          <w:tcPr>
            <w:tcW w:w="1134" w:type="dxa"/>
          </w:tcPr>
          <w:p w:rsidR="009736EC" w:rsidRDefault="009736EC">
            <w:pPr>
              <w:pStyle w:val="ConsPlusNormal"/>
              <w:jc w:val="center"/>
            </w:pPr>
            <w:r>
              <w:t>10700,0</w:t>
            </w:r>
          </w:p>
        </w:tc>
        <w:tc>
          <w:tcPr>
            <w:tcW w:w="1134" w:type="dxa"/>
          </w:tcPr>
          <w:p w:rsidR="009736EC" w:rsidRDefault="009736EC">
            <w:pPr>
              <w:pStyle w:val="ConsPlusNormal"/>
              <w:jc w:val="center"/>
            </w:pPr>
            <w:r>
              <w:t>10700,0</w:t>
            </w:r>
          </w:p>
        </w:tc>
        <w:tc>
          <w:tcPr>
            <w:tcW w:w="1134" w:type="dxa"/>
          </w:tcPr>
          <w:p w:rsidR="009736EC" w:rsidRDefault="009736EC">
            <w:pPr>
              <w:pStyle w:val="ConsPlusNormal"/>
              <w:jc w:val="center"/>
            </w:pPr>
            <w:r>
              <w:t>21700,0</w:t>
            </w:r>
          </w:p>
        </w:tc>
        <w:tc>
          <w:tcPr>
            <w:tcW w:w="1134" w:type="dxa"/>
          </w:tcPr>
          <w:p w:rsidR="009736EC" w:rsidRDefault="009736EC">
            <w:pPr>
              <w:pStyle w:val="ConsPlusNormal"/>
              <w:jc w:val="center"/>
            </w:pPr>
            <w:r>
              <w:t>23700,0</w:t>
            </w:r>
          </w:p>
        </w:tc>
        <w:tc>
          <w:tcPr>
            <w:tcW w:w="1531" w:type="dxa"/>
            <w:vMerge w:val="restart"/>
          </w:tcPr>
          <w:p w:rsidR="009736EC" w:rsidRDefault="009736EC">
            <w:pPr>
              <w:pStyle w:val="ConsPlusNormal"/>
              <w:jc w:val="center"/>
            </w:pPr>
            <w:r>
              <w:t>МНиИП НСО,</w:t>
            </w:r>
          </w:p>
          <w:p w:rsidR="009736EC" w:rsidRDefault="009736EC">
            <w:pPr>
              <w:pStyle w:val="ConsPlusNormal"/>
              <w:jc w:val="center"/>
            </w:pPr>
            <w:r>
              <w:t>Фонд "Технопарк Академгородка",</w:t>
            </w:r>
          </w:p>
          <w:p w:rsidR="009736EC" w:rsidRDefault="009736EC">
            <w:pPr>
              <w:pStyle w:val="ConsPlusNormal"/>
              <w:jc w:val="center"/>
            </w:pPr>
            <w:r>
              <w:t>организации, выбранные на конкурсной основе</w:t>
            </w:r>
          </w:p>
        </w:tc>
        <w:tc>
          <w:tcPr>
            <w:tcW w:w="3969" w:type="dxa"/>
            <w:vMerge w:val="restart"/>
          </w:tcPr>
          <w:p w:rsidR="009736EC" w:rsidRDefault="009736EC">
            <w:pPr>
              <w:pStyle w:val="ConsPlusNormal"/>
              <w:jc w:val="both"/>
            </w:pPr>
            <w:r>
              <w:t>Финансирование выплаты именных стипендий Правительства НСО аспирантам, докторантам и молодым ученым, предоставленных по результатам конкурса.</w:t>
            </w:r>
          </w:p>
          <w:p w:rsidR="009736EC" w:rsidRDefault="009736EC">
            <w:pPr>
              <w:pStyle w:val="ConsPlusNormal"/>
              <w:jc w:val="both"/>
            </w:pPr>
            <w:r>
              <w:t>Предоставление на конкурсной основе грантов Правительства НСО молодым ученым на выполнение научных, научно-исследовательских и научно-технических работ, отличающихся значительной научной новизной, свидетельствующих о заметном вкладе молодых ученых в развитие науки и техники.</w:t>
            </w:r>
          </w:p>
          <w:p w:rsidR="009736EC" w:rsidRDefault="009736EC">
            <w:pPr>
              <w:pStyle w:val="ConsPlusNormal"/>
              <w:jc w:val="both"/>
            </w:pPr>
            <w:r>
              <w:t>Присуждение по результатам конкурса именных премий Правительства НСО научным и педагогическим работникам за выдающиеся научные достижения.</w:t>
            </w:r>
          </w:p>
          <w:p w:rsidR="009736EC" w:rsidRDefault="009736EC">
            <w:pPr>
              <w:pStyle w:val="ConsPlusNormal"/>
              <w:jc w:val="both"/>
            </w:pPr>
            <w:r>
              <w:t>Формирование компетенций по технологическому предпринимательству и инновационной деятельности у студентов и молодых специалистов, реализующих исследовательские и технологические разработки и проекты, в том числе проекты Национальной технологической инициативы (НТИ)</w:t>
            </w:r>
          </w:p>
        </w:tc>
      </w:tr>
      <w:tr w:rsidR="009736EC">
        <w:tc>
          <w:tcPr>
            <w:tcW w:w="2098" w:type="dxa"/>
            <w:vMerge/>
          </w:tcPr>
          <w:p w:rsidR="009736EC" w:rsidRDefault="009736EC"/>
        </w:tc>
        <w:tc>
          <w:tcPr>
            <w:tcW w:w="1587" w:type="dxa"/>
          </w:tcPr>
          <w:p w:rsidR="009736EC" w:rsidRDefault="009736EC">
            <w:pPr>
              <w:pStyle w:val="ConsPlusNormal"/>
            </w:pPr>
            <w:r>
              <w:t>федеральный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местные бюджеты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внебюджетные источники</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налоговые расходы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18428" w:type="dxa"/>
            <w:gridSpan w:val="14"/>
          </w:tcPr>
          <w:p w:rsidR="009736EC" w:rsidRDefault="009736EC">
            <w:pPr>
              <w:pStyle w:val="ConsPlusNormal"/>
              <w:outlineLvl w:val="3"/>
            </w:pPr>
            <w:r>
              <w:t>Задача 2. Развитие инфраструктуры для осуществления научной, научно-технической и инновационной деятельности</w:t>
            </w:r>
          </w:p>
        </w:tc>
      </w:tr>
      <w:tr w:rsidR="009736EC">
        <w:tc>
          <w:tcPr>
            <w:tcW w:w="2098" w:type="dxa"/>
            <w:vMerge w:val="restart"/>
          </w:tcPr>
          <w:p w:rsidR="009736EC" w:rsidRDefault="009736EC">
            <w:pPr>
              <w:pStyle w:val="ConsPlusNormal"/>
            </w:pPr>
            <w:r>
              <w:t xml:space="preserve">2.1. Оказание поддержки </w:t>
            </w:r>
            <w:r>
              <w:lastRenderedPageBreak/>
              <w:t>организациям, формирующим инновационную инфраструктуру</w:t>
            </w:r>
          </w:p>
        </w:tc>
        <w:tc>
          <w:tcPr>
            <w:tcW w:w="1587" w:type="dxa"/>
          </w:tcPr>
          <w:p w:rsidR="009736EC" w:rsidRDefault="009736EC">
            <w:pPr>
              <w:pStyle w:val="ConsPlusNormal"/>
            </w:pPr>
            <w:r>
              <w:lastRenderedPageBreak/>
              <w:t>областной бюджет</w:t>
            </w:r>
          </w:p>
        </w:tc>
        <w:tc>
          <w:tcPr>
            <w:tcW w:w="737" w:type="dxa"/>
          </w:tcPr>
          <w:p w:rsidR="009736EC" w:rsidRDefault="009736EC">
            <w:pPr>
              <w:pStyle w:val="ConsPlusNormal"/>
              <w:jc w:val="center"/>
            </w:pPr>
            <w:r>
              <w:t>021</w:t>
            </w:r>
          </w:p>
        </w:tc>
        <w:tc>
          <w:tcPr>
            <w:tcW w:w="567" w:type="dxa"/>
          </w:tcPr>
          <w:p w:rsidR="009736EC" w:rsidRDefault="009736EC">
            <w:pPr>
              <w:pStyle w:val="ConsPlusNormal"/>
              <w:jc w:val="center"/>
            </w:pPr>
            <w:r>
              <w:t>24</w:t>
            </w:r>
          </w:p>
        </w:tc>
        <w:tc>
          <w:tcPr>
            <w:tcW w:w="568" w:type="dxa"/>
          </w:tcPr>
          <w:p w:rsidR="009736EC" w:rsidRDefault="009736EC">
            <w:pPr>
              <w:pStyle w:val="ConsPlusNormal"/>
              <w:jc w:val="center"/>
            </w:pPr>
            <w:r>
              <w:t>0</w:t>
            </w:r>
          </w:p>
        </w:tc>
        <w:tc>
          <w:tcPr>
            <w:tcW w:w="567" w:type="dxa"/>
          </w:tcPr>
          <w:p w:rsidR="009736EC" w:rsidRDefault="009736EC">
            <w:pPr>
              <w:pStyle w:val="ConsPlusNormal"/>
              <w:jc w:val="center"/>
            </w:pPr>
            <w:r>
              <w:t>02</w:t>
            </w:r>
          </w:p>
        </w:tc>
        <w:tc>
          <w:tcPr>
            <w:tcW w:w="1134" w:type="dxa"/>
          </w:tcPr>
          <w:p w:rsidR="009736EC" w:rsidRDefault="009736EC">
            <w:pPr>
              <w:pStyle w:val="ConsPlusNormal"/>
              <w:jc w:val="center"/>
            </w:pPr>
            <w:r>
              <w:t>77863,0</w:t>
            </w:r>
          </w:p>
        </w:tc>
        <w:tc>
          <w:tcPr>
            <w:tcW w:w="1134" w:type="dxa"/>
          </w:tcPr>
          <w:p w:rsidR="009736EC" w:rsidRDefault="009736EC">
            <w:pPr>
              <w:pStyle w:val="ConsPlusNormal"/>
              <w:jc w:val="center"/>
            </w:pPr>
            <w:r>
              <w:t>146916,5</w:t>
            </w:r>
          </w:p>
        </w:tc>
        <w:tc>
          <w:tcPr>
            <w:tcW w:w="1134" w:type="dxa"/>
          </w:tcPr>
          <w:p w:rsidR="009736EC" w:rsidRDefault="009736EC">
            <w:pPr>
              <w:pStyle w:val="ConsPlusNormal"/>
              <w:jc w:val="center"/>
            </w:pPr>
            <w:r>
              <w:t>23556,5</w:t>
            </w:r>
          </w:p>
        </w:tc>
        <w:tc>
          <w:tcPr>
            <w:tcW w:w="1134" w:type="dxa"/>
          </w:tcPr>
          <w:p w:rsidR="009736EC" w:rsidRDefault="009736EC">
            <w:pPr>
              <w:pStyle w:val="ConsPlusNormal"/>
              <w:jc w:val="center"/>
            </w:pPr>
            <w:r>
              <w:t>23398,6</w:t>
            </w:r>
          </w:p>
        </w:tc>
        <w:tc>
          <w:tcPr>
            <w:tcW w:w="1134" w:type="dxa"/>
          </w:tcPr>
          <w:p w:rsidR="009736EC" w:rsidRDefault="009736EC">
            <w:pPr>
              <w:pStyle w:val="ConsPlusNormal"/>
              <w:jc w:val="center"/>
            </w:pPr>
            <w:r>
              <w:t>116891,7</w:t>
            </w:r>
          </w:p>
        </w:tc>
        <w:tc>
          <w:tcPr>
            <w:tcW w:w="1134" w:type="dxa"/>
          </w:tcPr>
          <w:p w:rsidR="009736EC" w:rsidRDefault="009736EC">
            <w:pPr>
              <w:pStyle w:val="ConsPlusNormal"/>
              <w:jc w:val="center"/>
            </w:pPr>
            <w:r>
              <w:t>120732,1</w:t>
            </w:r>
          </w:p>
        </w:tc>
        <w:tc>
          <w:tcPr>
            <w:tcW w:w="1531" w:type="dxa"/>
            <w:vMerge w:val="restart"/>
          </w:tcPr>
          <w:p w:rsidR="009736EC" w:rsidRDefault="009736EC">
            <w:pPr>
              <w:pStyle w:val="ConsPlusNormal"/>
              <w:jc w:val="center"/>
            </w:pPr>
            <w:r>
              <w:t>МНиИП НСО,</w:t>
            </w:r>
          </w:p>
          <w:p w:rsidR="009736EC" w:rsidRDefault="009736EC">
            <w:pPr>
              <w:pStyle w:val="ConsPlusNormal"/>
              <w:jc w:val="center"/>
            </w:pPr>
            <w:r>
              <w:t xml:space="preserve">ГАУ НСО </w:t>
            </w:r>
            <w:r>
              <w:lastRenderedPageBreak/>
              <w:t>"Новосибирский областной инновационный фонд", технопарки (Академпарк,</w:t>
            </w:r>
          </w:p>
          <w:p w:rsidR="009736EC" w:rsidRDefault="009736EC">
            <w:pPr>
              <w:pStyle w:val="ConsPlusNormal"/>
              <w:jc w:val="center"/>
            </w:pPr>
            <w:r>
              <w:t>АО "УК "Биотехнопарк",</w:t>
            </w:r>
          </w:p>
          <w:p w:rsidR="009736EC" w:rsidRDefault="009736EC">
            <w:pPr>
              <w:pStyle w:val="ConsPlusNormal"/>
              <w:jc w:val="center"/>
            </w:pPr>
            <w:r>
              <w:t>АО "ИМТЦ"), бизнес-инкубаторы</w:t>
            </w:r>
          </w:p>
        </w:tc>
        <w:tc>
          <w:tcPr>
            <w:tcW w:w="3969" w:type="dxa"/>
            <w:vMerge w:val="restart"/>
          </w:tcPr>
          <w:p w:rsidR="009736EC" w:rsidRDefault="009736EC">
            <w:pPr>
              <w:pStyle w:val="ConsPlusNormal"/>
              <w:jc w:val="both"/>
            </w:pPr>
            <w:r>
              <w:lastRenderedPageBreak/>
              <w:t xml:space="preserve">Организация подготовки проектов субъектов инновационной деятельности </w:t>
            </w:r>
            <w:r>
              <w:lastRenderedPageBreak/>
              <w:t>к участию в конкурсах и представлению их инвесторам на ярмарках, выставках, форумах.</w:t>
            </w:r>
          </w:p>
          <w:p w:rsidR="009736EC" w:rsidRDefault="009736EC">
            <w:pPr>
              <w:pStyle w:val="ConsPlusNormal"/>
              <w:jc w:val="both"/>
            </w:pPr>
            <w:r>
              <w:t>Создание и сопровождение портала Новосибирской области для инноваторов (fondnid.ru), функционирующего по принципу "одного окна".</w:t>
            </w:r>
          </w:p>
          <w:p w:rsidR="009736EC" w:rsidRDefault="009736EC">
            <w:pPr>
              <w:pStyle w:val="ConsPlusNormal"/>
              <w:jc w:val="both"/>
            </w:pPr>
            <w:r>
              <w:t>Организация и проведение обучающих мероприятий для представителей инновационных компаний по вопросам развития и продвижения инновационных проектов (тренинги, коучинги, семинары).</w:t>
            </w:r>
          </w:p>
          <w:p w:rsidR="009736EC" w:rsidRDefault="009736EC">
            <w:pPr>
              <w:pStyle w:val="ConsPlusNormal"/>
              <w:jc w:val="both"/>
            </w:pPr>
            <w:r>
              <w:t>Организация и проведение мероприятий, направленных на взаимодействие участников инновационной сферы.</w:t>
            </w:r>
          </w:p>
          <w:p w:rsidR="009736EC" w:rsidRDefault="009736EC">
            <w:pPr>
              <w:pStyle w:val="ConsPlusNormal"/>
              <w:jc w:val="both"/>
            </w:pPr>
            <w:r>
              <w:t>Создание условий для развития действующих инновационных компаний-резидентов технопарков и размещения новых высокотехнологичных компаний.</w:t>
            </w:r>
          </w:p>
          <w:p w:rsidR="009736EC" w:rsidRDefault="009736EC">
            <w:pPr>
              <w:pStyle w:val="ConsPlusNormal"/>
              <w:jc w:val="both"/>
            </w:pPr>
            <w:r>
              <w:t>Оказание услуг, направленных на поддержку и развитие компаний-резидентов технопарков.</w:t>
            </w:r>
          </w:p>
          <w:p w:rsidR="009736EC" w:rsidRDefault="009736EC">
            <w:pPr>
              <w:pStyle w:val="ConsPlusNormal"/>
              <w:jc w:val="both"/>
            </w:pPr>
            <w:r>
              <w:t>Оказание услуг, направленных на поддержку и развитие компаний-резидентов бизнес-инкубаторов. Увеличение ежегодного количества стартапов, рекомендованных в резиденты бизнес-инкубаторов, до 36 единиц в 2025 году</w:t>
            </w:r>
          </w:p>
        </w:tc>
      </w:tr>
      <w:tr w:rsidR="009736EC">
        <w:tc>
          <w:tcPr>
            <w:tcW w:w="2098" w:type="dxa"/>
            <w:vMerge/>
          </w:tcPr>
          <w:p w:rsidR="009736EC" w:rsidRDefault="009736EC"/>
        </w:tc>
        <w:tc>
          <w:tcPr>
            <w:tcW w:w="1587" w:type="dxa"/>
          </w:tcPr>
          <w:p w:rsidR="009736EC" w:rsidRDefault="009736EC">
            <w:pPr>
              <w:pStyle w:val="ConsPlusNormal"/>
            </w:pPr>
            <w:r>
              <w:t>федеральный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местные бюджеты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внебюджетные источники</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налоговые расходы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val="restart"/>
          </w:tcPr>
          <w:p w:rsidR="009736EC" w:rsidRDefault="009736EC">
            <w:pPr>
              <w:pStyle w:val="ConsPlusNormal"/>
            </w:pPr>
            <w:r>
              <w:lastRenderedPageBreak/>
              <w:t>2.2. Реализация мер по развитию венчурного финансирования малых предприятий в научно-технической сфере Новосибирской области</w:t>
            </w:r>
          </w:p>
        </w:tc>
        <w:tc>
          <w:tcPr>
            <w:tcW w:w="1587" w:type="dxa"/>
          </w:tcPr>
          <w:p w:rsidR="009736EC" w:rsidRDefault="009736EC">
            <w:pPr>
              <w:pStyle w:val="ConsPlusNormal"/>
            </w:pPr>
            <w:r>
              <w:t>областной бюджет</w:t>
            </w:r>
          </w:p>
        </w:tc>
        <w:tc>
          <w:tcPr>
            <w:tcW w:w="737" w:type="dxa"/>
          </w:tcPr>
          <w:p w:rsidR="009736EC" w:rsidRDefault="009736EC">
            <w:pPr>
              <w:pStyle w:val="ConsPlusNormal"/>
              <w:jc w:val="center"/>
            </w:pPr>
            <w:r>
              <w:t>021</w:t>
            </w:r>
          </w:p>
        </w:tc>
        <w:tc>
          <w:tcPr>
            <w:tcW w:w="567" w:type="dxa"/>
          </w:tcPr>
          <w:p w:rsidR="009736EC" w:rsidRDefault="009736EC">
            <w:pPr>
              <w:pStyle w:val="ConsPlusNormal"/>
              <w:jc w:val="center"/>
            </w:pPr>
            <w:r>
              <w:t>24</w:t>
            </w:r>
          </w:p>
        </w:tc>
        <w:tc>
          <w:tcPr>
            <w:tcW w:w="568" w:type="dxa"/>
          </w:tcPr>
          <w:p w:rsidR="009736EC" w:rsidRDefault="009736EC">
            <w:pPr>
              <w:pStyle w:val="ConsPlusNormal"/>
              <w:jc w:val="center"/>
            </w:pPr>
            <w:r>
              <w:t>0</w:t>
            </w:r>
          </w:p>
        </w:tc>
        <w:tc>
          <w:tcPr>
            <w:tcW w:w="567" w:type="dxa"/>
          </w:tcPr>
          <w:p w:rsidR="009736EC" w:rsidRDefault="009736EC">
            <w:pPr>
              <w:pStyle w:val="ConsPlusNormal"/>
              <w:jc w:val="center"/>
            </w:pPr>
            <w:r>
              <w:t>06</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60000,0</w:t>
            </w:r>
          </w:p>
        </w:tc>
        <w:tc>
          <w:tcPr>
            <w:tcW w:w="1134" w:type="dxa"/>
          </w:tcPr>
          <w:p w:rsidR="009736EC" w:rsidRDefault="009736EC">
            <w:pPr>
              <w:pStyle w:val="ConsPlusNormal"/>
              <w:jc w:val="center"/>
            </w:pPr>
            <w:r>
              <w:t>60000,0</w:t>
            </w:r>
          </w:p>
        </w:tc>
        <w:tc>
          <w:tcPr>
            <w:tcW w:w="1531" w:type="dxa"/>
            <w:vMerge w:val="restart"/>
          </w:tcPr>
          <w:p w:rsidR="009736EC" w:rsidRDefault="009736EC">
            <w:pPr>
              <w:pStyle w:val="ConsPlusNormal"/>
              <w:jc w:val="center"/>
            </w:pPr>
            <w:r>
              <w:t>МНиИП НСО,</w:t>
            </w:r>
          </w:p>
          <w:p w:rsidR="009736EC" w:rsidRDefault="009736EC">
            <w:pPr>
              <w:pStyle w:val="ConsPlusNormal"/>
              <w:jc w:val="center"/>
            </w:pPr>
            <w:r>
              <w:t>Венчурный фонд Новосибирской области</w:t>
            </w:r>
          </w:p>
        </w:tc>
        <w:tc>
          <w:tcPr>
            <w:tcW w:w="3969" w:type="dxa"/>
            <w:vMerge w:val="restart"/>
          </w:tcPr>
          <w:p w:rsidR="009736EC" w:rsidRDefault="009736EC">
            <w:pPr>
              <w:pStyle w:val="ConsPlusNormal"/>
              <w:jc w:val="both"/>
            </w:pPr>
            <w:r>
              <w:t>Создание условий для привлечения венчурных фондов к финансированию инновационных проектов,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Ежегодное инвестирование в 2024 - 2025 годах не менее 7 научно-технологических проектов</w:t>
            </w:r>
          </w:p>
        </w:tc>
      </w:tr>
      <w:tr w:rsidR="009736EC">
        <w:tc>
          <w:tcPr>
            <w:tcW w:w="2098" w:type="dxa"/>
            <w:vMerge/>
          </w:tcPr>
          <w:p w:rsidR="009736EC" w:rsidRDefault="009736EC"/>
        </w:tc>
        <w:tc>
          <w:tcPr>
            <w:tcW w:w="1587" w:type="dxa"/>
          </w:tcPr>
          <w:p w:rsidR="009736EC" w:rsidRDefault="009736EC">
            <w:pPr>
              <w:pStyle w:val="ConsPlusNormal"/>
            </w:pPr>
            <w:r>
              <w:t>федеральный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местные бюджеты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внебюджетные источники</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налоговые расходы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18428" w:type="dxa"/>
            <w:gridSpan w:val="14"/>
          </w:tcPr>
          <w:p w:rsidR="009736EC" w:rsidRDefault="009736EC">
            <w:pPr>
              <w:pStyle w:val="ConsPlusNormal"/>
              <w:outlineLvl w:val="3"/>
            </w:pPr>
            <w:r>
              <w:t>Задача 3. Формирование системы эффективных коммуникаций и сотрудничества субъектов научной и инновационной деятельности</w:t>
            </w:r>
          </w:p>
        </w:tc>
      </w:tr>
      <w:tr w:rsidR="009736EC">
        <w:tc>
          <w:tcPr>
            <w:tcW w:w="2098" w:type="dxa"/>
            <w:vMerge w:val="restart"/>
          </w:tcPr>
          <w:p w:rsidR="009736EC" w:rsidRDefault="009736EC">
            <w:pPr>
              <w:pStyle w:val="ConsPlusNormal"/>
            </w:pPr>
            <w:r>
              <w:t xml:space="preserve">3.1. Реализация мер, направленных на популяризацию значимых 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w:t>
            </w:r>
            <w:r>
              <w:lastRenderedPageBreak/>
              <w:t>развитие технологической культуры, восприимчивости населения к инновационной деятельности</w:t>
            </w:r>
          </w:p>
        </w:tc>
        <w:tc>
          <w:tcPr>
            <w:tcW w:w="1587" w:type="dxa"/>
          </w:tcPr>
          <w:p w:rsidR="009736EC" w:rsidRDefault="009736EC">
            <w:pPr>
              <w:pStyle w:val="ConsPlusNormal"/>
            </w:pPr>
            <w:r>
              <w:lastRenderedPageBreak/>
              <w:t>областной бюджет</w:t>
            </w:r>
          </w:p>
        </w:tc>
        <w:tc>
          <w:tcPr>
            <w:tcW w:w="737" w:type="dxa"/>
          </w:tcPr>
          <w:p w:rsidR="009736EC" w:rsidRDefault="009736EC">
            <w:pPr>
              <w:pStyle w:val="ConsPlusNormal"/>
              <w:jc w:val="center"/>
            </w:pPr>
            <w:r>
              <w:t>021</w:t>
            </w:r>
          </w:p>
        </w:tc>
        <w:tc>
          <w:tcPr>
            <w:tcW w:w="567" w:type="dxa"/>
          </w:tcPr>
          <w:p w:rsidR="009736EC" w:rsidRDefault="009736EC">
            <w:pPr>
              <w:pStyle w:val="ConsPlusNormal"/>
              <w:jc w:val="center"/>
            </w:pPr>
            <w:r>
              <w:t>24</w:t>
            </w:r>
          </w:p>
        </w:tc>
        <w:tc>
          <w:tcPr>
            <w:tcW w:w="568" w:type="dxa"/>
          </w:tcPr>
          <w:p w:rsidR="009736EC" w:rsidRDefault="009736EC">
            <w:pPr>
              <w:pStyle w:val="ConsPlusNormal"/>
              <w:jc w:val="center"/>
            </w:pPr>
            <w:r>
              <w:t>0</w:t>
            </w:r>
          </w:p>
        </w:tc>
        <w:tc>
          <w:tcPr>
            <w:tcW w:w="567" w:type="dxa"/>
          </w:tcPr>
          <w:p w:rsidR="009736EC" w:rsidRDefault="009736EC">
            <w:pPr>
              <w:pStyle w:val="ConsPlusNormal"/>
              <w:jc w:val="center"/>
            </w:pPr>
            <w:r>
              <w:t>03</w:t>
            </w:r>
          </w:p>
        </w:tc>
        <w:tc>
          <w:tcPr>
            <w:tcW w:w="1134" w:type="dxa"/>
          </w:tcPr>
          <w:p w:rsidR="009736EC" w:rsidRDefault="009736EC">
            <w:pPr>
              <w:pStyle w:val="ConsPlusNormal"/>
              <w:jc w:val="center"/>
            </w:pPr>
            <w:r>
              <w:t>4500,0</w:t>
            </w:r>
          </w:p>
        </w:tc>
        <w:tc>
          <w:tcPr>
            <w:tcW w:w="1134" w:type="dxa"/>
          </w:tcPr>
          <w:p w:rsidR="009736EC" w:rsidRDefault="009736EC">
            <w:pPr>
              <w:pStyle w:val="ConsPlusNormal"/>
              <w:jc w:val="center"/>
            </w:pPr>
            <w:r>
              <w:t>66676,6</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88000,0</w:t>
            </w:r>
          </w:p>
        </w:tc>
        <w:tc>
          <w:tcPr>
            <w:tcW w:w="1134" w:type="dxa"/>
          </w:tcPr>
          <w:p w:rsidR="009736EC" w:rsidRDefault="009736EC">
            <w:pPr>
              <w:pStyle w:val="ConsPlusNormal"/>
              <w:jc w:val="center"/>
            </w:pPr>
            <w:r>
              <w:t>89000,0</w:t>
            </w:r>
          </w:p>
        </w:tc>
        <w:tc>
          <w:tcPr>
            <w:tcW w:w="1531" w:type="dxa"/>
            <w:vMerge w:val="restart"/>
          </w:tcPr>
          <w:p w:rsidR="009736EC" w:rsidRDefault="009736EC">
            <w:pPr>
              <w:pStyle w:val="ConsPlusNormal"/>
              <w:jc w:val="center"/>
            </w:pPr>
            <w:r>
              <w:t>МНиИП НСО</w:t>
            </w:r>
          </w:p>
        </w:tc>
        <w:tc>
          <w:tcPr>
            <w:tcW w:w="3969" w:type="dxa"/>
            <w:vMerge w:val="restart"/>
          </w:tcPr>
          <w:p w:rsidR="009736EC" w:rsidRDefault="009736EC">
            <w:pPr>
              <w:pStyle w:val="ConsPlusNormal"/>
              <w:jc w:val="both"/>
            </w:pPr>
            <w:r>
              <w:t>Будет оказано содействие со стороны Правительства Новосибирской области в организации проведения крупных мероприятий в научной, научно-технологической и инновационной сфере (форумы, ярмарки и др.).</w:t>
            </w:r>
          </w:p>
          <w:p w:rsidR="009736EC" w:rsidRDefault="009736EC">
            <w:pPr>
              <w:pStyle w:val="ConsPlusNormal"/>
              <w:jc w:val="both"/>
            </w:pPr>
            <w:r>
              <w:t>Содействие появлению информационных материалов о научной и инновационной деятельности в средствах массовой информации и социальных сетях. Ежегодное вовлечение свыше 10000 человек в мероприятия по популяризации научной, исследовательской и инновационной деятельности (при наличии финансирования). Формирование у населения интереса к знаниям, инновациям.</w:t>
            </w:r>
          </w:p>
          <w:p w:rsidR="009736EC" w:rsidRDefault="009736EC">
            <w:pPr>
              <w:pStyle w:val="ConsPlusNormal"/>
              <w:jc w:val="both"/>
            </w:pPr>
            <w:r>
              <w:lastRenderedPageBreak/>
              <w:t>Организация и проведение мероприятий, направленных на информирование населения о достижениях научно-образовательного комплекса</w:t>
            </w:r>
          </w:p>
        </w:tc>
      </w:tr>
      <w:tr w:rsidR="009736EC">
        <w:tc>
          <w:tcPr>
            <w:tcW w:w="2098" w:type="dxa"/>
            <w:vMerge/>
          </w:tcPr>
          <w:p w:rsidR="009736EC" w:rsidRDefault="009736EC"/>
        </w:tc>
        <w:tc>
          <w:tcPr>
            <w:tcW w:w="1587" w:type="dxa"/>
          </w:tcPr>
          <w:p w:rsidR="009736EC" w:rsidRDefault="009736EC">
            <w:pPr>
              <w:pStyle w:val="ConsPlusNormal"/>
            </w:pPr>
            <w:r>
              <w:t>федеральный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местные бюджеты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внебюджетные источники</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налоговые расходы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18428" w:type="dxa"/>
            <w:gridSpan w:val="14"/>
          </w:tcPr>
          <w:p w:rsidR="009736EC" w:rsidRDefault="009736EC">
            <w:pPr>
              <w:pStyle w:val="ConsPlusNormal"/>
              <w:outlineLvl w:val="3"/>
            </w:pPr>
            <w:r>
              <w:t>Задача 4. Повышение восприимчивости экономики Новосибирской области и общества к инновациям, содействие развитию наукоемкого бизнеса</w:t>
            </w:r>
          </w:p>
        </w:tc>
      </w:tr>
      <w:tr w:rsidR="009736EC">
        <w:tc>
          <w:tcPr>
            <w:tcW w:w="2098" w:type="dxa"/>
            <w:vMerge w:val="restart"/>
          </w:tcPr>
          <w:p w:rsidR="009736EC" w:rsidRDefault="009736EC">
            <w:pPr>
              <w:pStyle w:val="ConsPlusNormal"/>
            </w:pPr>
            <w:r>
              <w:t>4.1. Реализация мер, направленных на улучшение коммуникаций между предприятиями, государственными корпорациями, органами власти и научными организациями, стимулирование спроса на инновационную продукцию</w:t>
            </w:r>
          </w:p>
        </w:tc>
        <w:tc>
          <w:tcPr>
            <w:tcW w:w="1587" w:type="dxa"/>
          </w:tcPr>
          <w:p w:rsidR="009736EC" w:rsidRDefault="009736EC">
            <w:pPr>
              <w:pStyle w:val="ConsPlusNormal"/>
            </w:pPr>
            <w:r>
              <w:t>областной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6804" w:type="dxa"/>
            <w:gridSpan w:val="6"/>
            <w:vMerge w:val="restart"/>
          </w:tcPr>
          <w:p w:rsidR="009736EC" w:rsidRDefault="009736EC">
            <w:pPr>
              <w:pStyle w:val="ConsPlusNormal"/>
              <w:jc w:val="center"/>
            </w:pPr>
            <w:r>
              <w:t>Финансирование для выполнения данного основного мероприятия не требуется, реализация осуществляется в рамках текущей деятельности МНиИП НСО</w:t>
            </w:r>
          </w:p>
        </w:tc>
        <w:tc>
          <w:tcPr>
            <w:tcW w:w="1531" w:type="dxa"/>
            <w:vMerge w:val="restart"/>
          </w:tcPr>
          <w:p w:rsidR="009736EC" w:rsidRDefault="009736EC">
            <w:pPr>
              <w:pStyle w:val="ConsPlusNormal"/>
              <w:jc w:val="center"/>
            </w:pPr>
            <w:r>
              <w:t>МНиИП НСО,</w:t>
            </w:r>
          </w:p>
          <w:p w:rsidR="009736EC" w:rsidRDefault="009736EC">
            <w:pPr>
              <w:pStyle w:val="ConsPlusNormal"/>
              <w:jc w:val="center"/>
            </w:pPr>
            <w:r>
              <w:t>ОИОГВ НСО,</w:t>
            </w:r>
          </w:p>
          <w:p w:rsidR="009736EC" w:rsidRDefault="009736EC">
            <w:pPr>
              <w:pStyle w:val="ConsPlusNormal"/>
              <w:jc w:val="center"/>
            </w:pPr>
            <w:r>
              <w:t>ФИОП,</w:t>
            </w:r>
          </w:p>
          <w:p w:rsidR="009736EC" w:rsidRDefault="009736EC">
            <w:pPr>
              <w:pStyle w:val="ConsPlusNormal"/>
              <w:jc w:val="center"/>
            </w:pPr>
            <w:r>
              <w:t>СО РАН</w:t>
            </w:r>
          </w:p>
        </w:tc>
        <w:tc>
          <w:tcPr>
            <w:tcW w:w="3969" w:type="dxa"/>
            <w:vMerge w:val="restart"/>
          </w:tcPr>
          <w:p w:rsidR="009736EC" w:rsidRDefault="009736EC">
            <w:pPr>
              <w:pStyle w:val="ConsPlusNormal"/>
              <w:jc w:val="both"/>
            </w:pPr>
            <w:r>
              <w:t>Улучшение коммуникаций между предприятиями, государственными корпорациями, органами власти и научными организациями. Формирование для научно-исследовательских организаций и компаний-разработчиков технологических запросов крупных и средних предприятий, государственных корпораций, органов власти на результаты исследовательской деятельности.</w:t>
            </w:r>
          </w:p>
          <w:p w:rsidR="009736EC" w:rsidRDefault="009736EC">
            <w:pPr>
              <w:pStyle w:val="ConsPlusNormal"/>
              <w:jc w:val="both"/>
            </w:pPr>
            <w:r>
              <w:t>Внедрение в практическую деятельность предприятий и организаций, разрабатывающих научно-прикладные и инновационные проекты, рекомендаций по управлению правами на результаты интеллектуальной деятельности, разработанных министерством экономического развития Российской Федерации и Роспатентом.</w:t>
            </w:r>
          </w:p>
          <w:p w:rsidR="009736EC" w:rsidRDefault="009736EC">
            <w:pPr>
              <w:pStyle w:val="ConsPlusNormal"/>
              <w:jc w:val="both"/>
            </w:pPr>
            <w:r>
              <w:t xml:space="preserve">Увеличение доли закупки инновационной продукции областными </w:t>
            </w:r>
            <w:r>
              <w:lastRenderedPageBreak/>
              <w:t>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9736EC">
        <w:tc>
          <w:tcPr>
            <w:tcW w:w="2098" w:type="dxa"/>
            <w:vMerge/>
          </w:tcPr>
          <w:p w:rsidR="009736EC" w:rsidRDefault="009736EC"/>
        </w:tc>
        <w:tc>
          <w:tcPr>
            <w:tcW w:w="1587" w:type="dxa"/>
          </w:tcPr>
          <w:p w:rsidR="009736EC" w:rsidRDefault="009736EC">
            <w:pPr>
              <w:pStyle w:val="ConsPlusNormal"/>
            </w:pPr>
            <w:r>
              <w:t>федеральный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6804" w:type="dxa"/>
            <w:gridSpan w:val="6"/>
            <w:vMerge/>
          </w:tcPr>
          <w:p w:rsidR="009736EC" w:rsidRDefault="009736EC"/>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местные бюджеты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6804" w:type="dxa"/>
            <w:gridSpan w:val="6"/>
            <w:vMerge/>
          </w:tcPr>
          <w:p w:rsidR="009736EC" w:rsidRDefault="009736EC"/>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внебюджетные источники</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6804" w:type="dxa"/>
            <w:gridSpan w:val="6"/>
            <w:vMerge/>
          </w:tcPr>
          <w:p w:rsidR="009736EC" w:rsidRDefault="009736EC"/>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налоговые расходы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6804" w:type="dxa"/>
            <w:gridSpan w:val="6"/>
            <w:vMerge/>
          </w:tcPr>
          <w:p w:rsidR="009736EC" w:rsidRDefault="009736EC"/>
        </w:tc>
        <w:tc>
          <w:tcPr>
            <w:tcW w:w="1531" w:type="dxa"/>
            <w:vMerge/>
          </w:tcPr>
          <w:p w:rsidR="009736EC" w:rsidRDefault="009736EC"/>
        </w:tc>
        <w:tc>
          <w:tcPr>
            <w:tcW w:w="3969" w:type="dxa"/>
            <w:vMerge/>
          </w:tcPr>
          <w:p w:rsidR="009736EC" w:rsidRDefault="009736EC"/>
        </w:tc>
      </w:tr>
      <w:tr w:rsidR="009736EC">
        <w:tc>
          <w:tcPr>
            <w:tcW w:w="18428" w:type="dxa"/>
            <w:gridSpan w:val="14"/>
          </w:tcPr>
          <w:p w:rsidR="009736EC" w:rsidRDefault="009736EC">
            <w:pPr>
              <w:pStyle w:val="ConsPlusNormal"/>
              <w:outlineLvl w:val="3"/>
            </w:pPr>
            <w:r>
              <w:t>Задача 5. Содействие в реализации научных и инновационных проектов и программ</w:t>
            </w:r>
          </w:p>
        </w:tc>
      </w:tr>
      <w:tr w:rsidR="009736EC">
        <w:tc>
          <w:tcPr>
            <w:tcW w:w="2098" w:type="dxa"/>
            <w:vMerge w:val="restart"/>
          </w:tcPr>
          <w:p w:rsidR="009736EC" w:rsidRDefault="009736EC">
            <w:pPr>
              <w:pStyle w:val="ConsPlusNormal"/>
            </w:pPr>
            <w:r>
              <w:t>5.1. Реализация мер государственной поддержки научных и инновационных проектов и программ, в том числе с привлечением федеральных органов исполнительной власти, федеральных институтов развития и фондов</w:t>
            </w:r>
          </w:p>
        </w:tc>
        <w:tc>
          <w:tcPr>
            <w:tcW w:w="1587" w:type="dxa"/>
          </w:tcPr>
          <w:p w:rsidR="009736EC" w:rsidRDefault="009736EC">
            <w:pPr>
              <w:pStyle w:val="ConsPlusNormal"/>
            </w:pPr>
            <w:r>
              <w:t>областной бюджет</w:t>
            </w:r>
          </w:p>
        </w:tc>
        <w:tc>
          <w:tcPr>
            <w:tcW w:w="737" w:type="dxa"/>
          </w:tcPr>
          <w:p w:rsidR="009736EC" w:rsidRDefault="009736EC">
            <w:pPr>
              <w:pStyle w:val="ConsPlusNormal"/>
              <w:jc w:val="center"/>
            </w:pPr>
            <w:r>
              <w:t>021</w:t>
            </w:r>
          </w:p>
        </w:tc>
        <w:tc>
          <w:tcPr>
            <w:tcW w:w="567" w:type="dxa"/>
          </w:tcPr>
          <w:p w:rsidR="009736EC" w:rsidRDefault="009736EC">
            <w:pPr>
              <w:pStyle w:val="ConsPlusNormal"/>
              <w:jc w:val="center"/>
            </w:pPr>
            <w:r>
              <w:t>24</w:t>
            </w:r>
          </w:p>
        </w:tc>
        <w:tc>
          <w:tcPr>
            <w:tcW w:w="568" w:type="dxa"/>
          </w:tcPr>
          <w:p w:rsidR="009736EC" w:rsidRDefault="009736EC">
            <w:pPr>
              <w:pStyle w:val="ConsPlusNormal"/>
              <w:jc w:val="center"/>
            </w:pPr>
            <w:r>
              <w:t>0</w:t>
            </w:r>
          </w:p>
        </w:tc>
        <w:tc>
          <w:tcPr>
            <w:tcW w:w="567" w:type="dxa"/>
          </w:tcPr>
          <w:p w:rsidR="009736EC" w:rsidRDefault="009736EC">
            <w:pPr>
              <w:pStyle w:val="ConsPlusNormal"/>
              <w:jc w:val="center"/>
            </w:pPr>
            <w:r>
              <w:t>04</w:t>
            </w:r>
          </w:p>
        </w:tc>
        <w:tc>
          <w:tcPr>
            <w:tcW w:w="1134" w:type="dxa"/>
          </w:tcPr>
          <w:p w:rsidR="009736EC" w:rsidRDefault="009736EC">
            <w:pPr>
              <w:pStyle w:val="ConsPlusNormal"/>
              <w:jc w:val="center"/>
            </w:pPr>
            <w:r>
              <w:t>160100,0</w:t>
            </w:r>
          </w:p>
        </w:tc>
        <w:tc>
          <w:tcPr>
            <w:tcW w:w="1134" w:type="dxa"/>
          </w:tcPr>
          <w:p w:rsidR="009736EC" w:rsidRDefault="009736EC">
            <w:pPr>
              <w:pStyle w:val="ConsPlusNormal"/>
              <w:jc w:val="center"/>
            </w:pPr>
            <w:r>
              <w:t>135000,0</w:t>
            </w:r>
          </w:p>
        </w:tc>
        <w:tc>
          <w:tcPr>
            <w:tcW w:w="1134" w:type="dxa"/>
          </w:tcPr>
          <w:p w:rsidR="009736EC" w:rsidRDefault="009736EC">
            <w:pPr>
              <w:pStyle w:val="ConsPlusNormal"/>
              <w:jc w:val="center"/>
            </w:pPr>
            <w:r>
              <w:t>65000,0</w:t>
            </w:r>
          </w:p>
        </w:tc>
        <w:tc>
          <w:tcPr>
            <w:tcW w:w="1134" w:type="dxa"/>
          </w:tcPr>
          <w:p w:rsidR="009736EC" w:rsidRDefault="009736EC">
            <w:pPr>
              <w:pStyle w:val="ConsPlusNormal"/>
              <w:jc w:val="center"/>
            </w:pPr>
            <w:r>
              <w:t>65000,0</w:t>
            </w:r>
          </w:p>
        </w:tc>
        <w:tc>
          <w:tcPr>
            <w:tcW w:w="1134" w:type="dxa"/>
          </w:tcPr>
          <w:p w:rsidR="009736EC" w:rsidRDefault="009736EC">
            <w:pPr>
              <w:pStyle w:val="ConsPlusNormal"/>
              <w:jc w:val="center"/>
            </w:pPr>
            <w:r>
              <w:t>140000,0</w:t>
            </w:r>
          </w:p>
        </w:tc>
        <w:tc>
          <w:tcPr>
            <w:tcW w:w="1134" w:type="dxa"/>
          </w:tcPr>
          <w:p w:rsidR="009736EC" w:rsidRDefault="009736EC">
            <w:pPr>
              <w:pStyle w:val="ConsPlusNormal"/>
              <w:jc w:val="center"/>
            </w:pPr>
            <w:r>
              <w:t>150000,0</w:t>
            </w:r>
          </w:p>
        </w:tc>
        <w:tc>
          <w:tcPr>
            <w:tcW w:w="1531" w:type="dxa"/>
            <w:vMerge w:val="restart"/>
          </w:tcPr>
          <w:p w:rsidR="009736EC" w:rsidRDefault="009736EC">
            <w:pPr>
              <w:pStyle w:val="ConsPlusNormal"/>
              <w:jc w:val="center"/>
            </w:pPr>
            <w:r>
              <w:t>МНиИП НСО,</w:t>
            </w:r>
          </w:p>
          <w:p w:rsidR="009736EC" w:rsidRDefault="009736EC">
            <w:pPr>
              <w:pStyle w:val="ConsPlusNormal"/>
              <w:jc w:val="center"/>
            </w:pPr>
            <w:r>
              <w:t>РФФИ,</w:t>
            </w:r>
          </w:p>
          <w:p w:rsidR="009736EC" w:rsidRDefault="009736EC">
            <w:pPr>
              <w:pStyle w:val="ConsPlusNormal"/>
              <w:jc w:val="center"/>
            </w:pPr>
            <w:r>
              <w:t>ОМСУ НСО</w:t>
            </w:r>
          </w:p>
        </w:tc>
        <w:tc>
          <w:tcPr>
            <w:tcW w:w="3969" w:type="dxa"/>
            <w:vMerge w:val="restart"/>
          </w:tcPr>
          <w:p w:rsidR="009736EC" w:rsidRDefault="009736EC">
            <w:pPr>
              <w:pStyle w:val="ConsPlusNormal"/>
              <w:jc w:val="both"/>
            </w:pPr>
            <w:r>
              <w:t>Ежегодная поддержка не менее 120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9736EC" w:rsidRDefault="009736EC">
            <w:pPr>
              <w:pStyle w:val="ConsPlusNormal"/>
              <w:jc w:val="both"/>
            </w:pPr>
            <w:r>
              <w:t>Ежегодная поддержка проектов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9736EC" w:rsidRDefault="009736EC">
            <w:pPr>
              <w:pStyle w:val="ConsPlusNormal"/>
              <w:jc w:val="both"/>
            </w:pPr>
            <w:r>
              <w:t xml:space="preserve">Будут созданы условия для реализации региональной меры поддержки, способствующей внедрению инновационных разработок. Совместно </w:t>
            </w:r>
            <w:r>
              <w:lastRenderedPageBreak/>
              <w:t>с муниципальными образованиями Новосибирской области будет поддержано внедрение не менее 12 инновационных разработок и технологий</w:t>
            </w:r>
          </w:p>
        </w:tc>
      </w:tr>
      <w:tr w:rsidR="009736EC">
        <w:tc>
          <w:tcPr>
            <w:tcW w:w="2098" w:type="dxa"/>
            <w:vMerge/>
          </w:tcPr>
          <w:p w:rsidR="009736EC" w:rsidRDefault="009736EC"/>
        </w:tc>
        <w:tc>
          <w:tcPr>
            <w:tcW w:w="1587" w:type="dxa"/>
          </w:tcPr>
          <w:p w:rsidR="009736EC" w:rsidRDefault="009736EC">
            <w:pPr>
              <w:pStyle w:val="ConsPlusNormal"/>
            </w:pPr>
            <w:r>
              <w:t>федеральный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местные бюджеты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внебюджетные источники</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122420,0</w:t>
            </w:r>
          </w:p>
        </w:tc>
        <w:tc>
          <w:tcPr>
            <w:tcW w:w="1134" w:type="dxa"/>
          </w:tcPr>
          <w:p w:rsidR="009736EC" w:rsidRDefault="009736EC">
            <w:pPr>
              <w:pStyle w:val="ConsPlusNormal"/>
              <w:jc w:val="center"/>
            </w:pPr>
            <w:r>
              <w:t>135000,0</w:t>
            </w:r>
          </w:p>
        </w:tc>
        <w:tc>
          <w:tcPr>
            <w:tcW w:w="1134" w:type="dxa"/>
          </w:tcPr>
          <w:p w:rsidR="009736EC" w:rsidRDefault="009736EC">
            <w:pPr>
              <w:pStyle w:val="ConsPlusNormal"/>
              <w:jc w:val="center"/>
            </w:pPr>
            <w:r>
              <w:t>65000,0</w:t>
            </w:r>
          </w:p>
        </w:tc>
        <w:tc>
          <w:tcPr>
            <w:tcW w:w="1134" w:type="dxa"/>
          </w:tcPr>
          <w:p w:rsidR="009736EC" w:rsidRDefault="009736EC">
            <w:pPr>
              <w:pStyle w:val="ConsPlusNormal"/>
              <w:jc w:val="center"/>
            </w:pPr>
            <w:r>
              <w:t>65000,0</w:t>
            </w:r>
          </w:p>
        </w:tc>
        <w:tc>
          <w:tcPr>
            <w:tcW w:w="1134" w:type="dxa"/>
          </w:tcPr>
          <w:p w:rsidR="009736EC" w:rsidRDefault="009736EC">
            <w:pPr>
              <w:pStyle w:val="ConsPlusNormal"/>
              <w:jc w:val="center"/>
            </w:pPr>
            <w:r>
              <w:t>140000,0</w:t>
            </w:r>
          </w:p>
        </w:tc>
        <w:tc>
          <w:tcPr>
            <w:tcW w:w="1134" w:type="dxa"/>
          </w:tcPr>
          <w:p w:rsidR="009736EC" w:rsidRDefault="009736EC">
            <w:pPr>
              <w:pStyle w:val="ConsPlusNormal"/>
              <w:jc w:val="center"/>
            </w:pPr>
            <w:r>
              <w:t>150000,0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налоговые расходы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18428" w:type="dxa"/>
            <w:gridSpan w:val="14"/>
          </w:tcPr>
          <w:p w:rsidR="009736EC" w:rsidRDefault="009736EC">
            <w:pPr>
              <w:pStyle w:val="ConsPlusNormal"/>
              <w:outlineLvl w:val="3"/>
            </w:pPr>
            <w:r>
              <w:t>Задача 6. Формирование эффективной современной системы управления в области науки, технологий и инноваций</w:t>
            </w:r>
          </w:p>
        </w:tc>
      </w:tr>
      <w:tr w:rsidR="009736EC">
        <w:tc>
          <w:tcPr>
            <w:tcW w:w="2098" w:type="dxa"/>
            <w:vMerge w:val="restart"/>
          </w:tcPr>
          <w:p w:rsidR="009736EC" w:rsidRDefault="009736EC">
            <w:pPr>
              <w:pStyle w:val="ConsPlusNormal"/>
            </w:pPr>
            <w:r>
              <w:t>6.1. Обеспечение нормативно-правового сопровождения научной, научно-технологической и инновационной деятельности, обеспечение реализации соглашений и "дорожных карт" в области науки и инноваций</w:t>
            </w:r>
          </w:p>
        </w:tc>
        <w:tc>
          <w:tcPr>
            <w:tcW w:w="1587" w:type="dxa"/>
          </w:tcPr>
          <w:p w:rsidR="009736EC" w:rsidRDefault="009736EC">
            <w:pPr>
              <w:pStyle w:val="ConsPlusNormal"/>
            </w:pPr>
            <w:r>
              <w:t>областной бюджет</w:t>
            </w:r>
          </w:p>
        </w:tc>
        <w:tc>
          <w:tcPr>
            <w:tcW w:w="737" w:type="dxa"/>
          </w:tcPr>
          <w:p w:rsidR="009736EC" w:rsidRDefault="009736EC">
            <w:pPr>
              <w:pStyle w:val="ConsPlusNormal"/>
              <w:jc w:val="center"/>
            </w:pPr>
            <w:r>
              <w:t>021</w:t>
            </w:r>
          </w:p>
        </w:tc>
        <w:tc>
          <w:tcPr>
            <w:tcW w:w="567" w:type="dxa"/>
          </w:tcPr>
          <w:p w:rsidR="009736EC" w:rsidRDefault="009736EC">
            <w:pPr>
              <w:pStyle w:val="ConsPlusNormal"/>
              <w:jc w:val="center"/>
            </w:pPr>
            <w:r>
              <w:t>24</w:t>
            </w:r>
          </w:p>
        </w:tc>
        <w:tc>
          <w:tcPr>
            <w:tcW w:w="568" w:type="dxa"/>
          </w:tcPr>
          <w:p w:rsidR="009736EC" w:rsidRDefault="009736EC">
            <w:pPr>
              <w:pStyle w:val="ConsPlusNormal"/>
              <w:jc w:val="center"/>
            </w:pPr>
            <w:r>
              <w:t>0</w:t>
            </w:r>
          </w:p>
        </w:tc>
        <w:tc>
          <w:tcPr>
            <w:tcW w:w="567" w:type="dxa"/>
          </w:tcPr>
          <w:p w:rsidR="009736EC" w:rsidRDefault="009736EC">
            <w:pPr>
              <w:pStyle w:val="ConsPlusNormal"/>
              <w:jc w:val="center"/>
            </w:pPr>
            <w:r>
              <w:t>05</w:t>
            </w:r>
          </w:p>
        </w:tc>
        <w:tc>
          <w:tcPr>
            <w:tcW w:w="1134" w:type="dxa"/>
          </w:tcPr>
          <w:p w:rsidR="009736EC" w:rsidRDefault="009736EC">
            <w:pPr>
              <w:pStyle w:val="ConsPlusNormal"/>
              <w:jc w:val="center"/>
            </w:pPr>
            <w:r>
              <w:t>5000,0</w:t>
            </w:r>
          </w:p>
        </w:tc>
        <w:tc>
          <w:tcPr>
            <w:tcW w:w="1134" w:type="dxa"/>
          </w:tcPr>
          <w:p w:rsidR="009736EC" w:rsidRDefault="009736EC">
            <w:pPr>
              <w:pStyle w:val="ConsPlusNormal"/>
              <w:jc w:val="center"/>
            </w:pPr>
            <w:r>
              <w:t>5000,0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5000,0</w:t>
            </w:r>
          </w:p>
        </w:tc>
        <w:tc>
          <w:tcPr>
            <w:tcW w:w="1134" w:type="dxa"/>
          </w:tcPr>
          <w:p w:rsidR="009736EC" w:rsidRDefault="009736EC">
            <w:pPr>
              <w:pStyle w:val="ConsPlusNormal"/>
              <w:jc w:val="center"/>
            </w:pPr>
            <w:r>
              <w:t>5000,0</w:t>
            </w:r>
          </w:p>
        </w:tc>
        <w:tc>
          <w:tcPr>
            <w:tcW w:w="1531" w:type="dxa"/>
            <w:vMerge w:val="restart"/>
          </w:tcPr>
          <w:p w:rsidR="009736EC" w:rsidRDefault="009736EC">
            <w:pPr>
              <w:pStyle w:val="ConsPlusNormal"/>
              <w:jc w:val="center"/>
            </w:pPr>
            <w:r>
              <w:t>МНиИП НСО,</w:t>
            </w:r>
          </w:p>
          <w:p w:rsidR="009736EC" w:rsidRDefault="009736EC">
            <w:pPr>
              <w:pStyle w:val="ConsPlusNormal"/>
              <w:jc w:val="center"/>
            </w:pPr>
            <w:r>
              <w:t>АИРР</w:t>
            </w:r>
          </w:p>
        </w:tc>
        <w:tc>
          <w:tcPr>
            <w:tcW w:w="3969" w:type="dxa"/>
            <w:vMerge w:val="restart"/>
          </w:tcPr>
          <w:p w:rsidR="009736EC" w:rsidRDefault="009736EC">
            <w:pPr>
              <w:pStyle w:val="ConsPlusNormal"/>
              <w:jc w:val="both"/>
            </w:pPr>
            <w:r>
              <w:t>Обеспечение разработки концептуальных и стратегических нормативных правовых документов, направленных на стимулирование научной, научно-технологической и инновационной деятельности в Новосибирской области.</w:t>
            </w:r>
          </w:p>
          <w:p w:rsidR="009736EC" w:rsidRDefault="009736EC">
            <w:pPr>
              <w:pStyle w:val="ConsPlusNormal"/>
              <w:jc w:val="both"/>
            </w:pPr>
            <w:r>
              <w:t>Реализация соглашений о сотрудничестве и "дорожных карт" с субъектами Российской Федерации, с другими государствами, а также с основными институтами развития в научной и инновационной сфере.</w:t>
            </w:r>
          </w:p>
          <w:p w:rsidR="009736EC" w:rsidRDefault="009736EC">
            <w:pPr>
              <w:pStyle w:val="ConsPlusNormal"/>
              <w:jc w:val="both"/>
            </w:pPr>
            <w:r>
              <w:t>Продолжение взаимодействия с Ассоциацией инновационных регионов России, которое направлено на обмен лучшими практиками в инновационной сфере, формирование подходов и механизмов для развития инновационной экосистемы.</w:t>
            </w:r>
          </w:p>
          <w:p w:rsidR="009736EC" w:rsidRDefault="009736EC">
            <w:pPr>
              <w:pStyle w:val="ConsPlusNormal"/>
              <w:jc w:val="both"/>
            </w:pPr>
            <w:r>
              <w:t>Организация и проведение мониторинга научной и инновационной системы Новосибирской области.</w:t>
            </w:r>
          </w:p>
          <w:p w:rsidR="009736EC" w:rsidRDefault="009736EC">
            <w:pPr>
              <w:pStyle w:val="ConsPlusNormal"/>
              <w:jc w:val="both"/>
            </w:pPr>
            <w:r>
              <w:t xml:space="preserve">Организация ежегодного присвоения званий заслуженного деятеля науки Новосибирской области за заслуги в </w:t>
            </w:r>
            <w:r>
              <w:lastRenderedPageBreak/>
              <w:t>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9736EC">
        <w:tc>
          <w:tcPr>
            <w:tcW w:w="2098" w:type="dxa"/>
            <w:vMerge/>
          </w:tcPr>
          <w:p w:rsidR="009736EC" w:rsidRDefault="009736EC"/>
        </w:tc>
        <w:tc>
          <w:tcPr>
            <w:tcW w:w="1587" w:type="dxa"/>
          </w:tcPr>
          <w:p w:rsidR="009736EC" w:rsidRDefault="009736EC">
            <w:pPr>
              <w:pStyle w:val="ConsPlusNormal"/>
            </w:pPr>
            <w:r>
              <w:t>федеральный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местные бюджеты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внебюджетные источники</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налоговые расходы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val="restart"/>
          </w:tcPr>
          <w:p w:rsidR="009736EC" w:rsidRDefault="009736EC">
            <w:pPr>
              <w:pStyle w:val="ConsPlusNormal"/>
            </w:pPr>
            <w:r>
              <w:t>Итого по государственной программе</w:t>
            </w:r>
          </w:p>
        </w:tc>
        <w:tc>
          <w:tcPr>
            <w:tcW w:w="1587" w:type="dxa"/>
          </w:tcPr>
          <w:p w:rsidR="009736EC" w:rsidRDefault="009736EC">
            <w:pPr>
              <w:pStyle w:val="ConsPlusNormal"/>
            </w:pPr>
            <w:r>
              <w:t>областной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258163,0</w:t>
            </w:r>
          </w:p>
        </w:tc>
        <w:tc>
          <w:tcPr>
            <w:tcW w:w="1134" w:type="dxa"/>
          </w:tcPr>
          <w:p w:rsidR="009736EC" w:rsidRDefault="009736EC">
            <w:pPr>
              <w:pStyle w:val="ConsPlusNormal"/>
              <w:jc w:val="center"/>
            </w:pPr>
            <w:r>
              <w:t>364293,1</w:t>
            </w:r>
          </w:p>
        </w:tc>
        <w:tc>
          <w:tcPr>
            <w:tcW w:w="1134" w:type="dxa"/>
          </w:tcPr>
          <w:p w:rsidR="009736EC" w:rsidRDefault="009736EC">
            <w:pPr>
              <w:pStyle w:val="ConsPlusNormal"/>
              <w:jc w:val="center"/>
            </w:pPr>
            <w:r>
              <w:t>99256,5</w:t>
            </w:r>
          </w:p>
        </w:tc>
        <w:tc>
          <w:tcPr>
            <w:tcW w:w="1134" w:type="dxa"/>
          </w:tcPr>
          <w:p w:rsidR="009736EC" w:rsidRDefault="009736EC">
            <w:pPr>
              <w:pStyle w:val="ConsPlusNormal"/>
              <w:jc w:val="center"/>
            </w:pPr>
            <w:r>
              <w:t>99098,6</w:t>
            </w:r>
          </w:p>
        </w:tc>
        <w:tc>
          <w:tcPr>
            <w:tcW w:w="1134" w:type="dxa"/>
          </w:tcPr>
          <w:p w:rsidR="009736EC" w:rsidRDefault="009736EC">
            <w:pPr>
              <w:pStyle w:val="ConsPlusNormal"/>
              <w:jc w:val="center"/>
            </w:pPr>
            <w:r>
              <w:t>431591,7</w:t>
            </w:r>
          </w:p>
        </w:tc>
        <w:tc>
          <w:tcPr>
            <w:tcW w:w="1134" w:type="dxa"/>
          </w:tcPr>
          <w:p w:rsidR="009736EC" w:rsidRDefault="009736EC">
            <w:pPr>
              <w:pStyle w:val="ConsPlusNormal"/>
              <w:jc w:val="center"/>
            </w:pPr>
            <w:r>
              <w:t>448432,1</w:t>
            </w:r>
          </w:p>
        </w:tc>
        <w:tc>
          <w:tcPr>
            <w:tcW w:w="1531" w:type="dxa"/>
            <w:vMerge w:val="restart"/>
          </w:tcPr>
          <w:p w:rsidR="009736EC" w:rsidRDefault="009736EC">
            <w:pPr>
              <w:pStyle w:val="ConsPlusNormal"/>
              <w:jc w:val="center"/>
            </w:pPr>
            <w:r>
              <w:t>x</w:t>
            </w:r>
          </w:p>
        </w:tc>
        <w:tc>
          <w:tcPr>
            <w:tcW w:w="3969" w:type="dxa"/>
            <w:vMerge w:val="restart"/>
          </w:tcPr>
          <w:p w:rsidR="009736EC" w:rsidRDefault="009736EC">
            <w:pPr>
              <w:pStyle w:val="ConsPlusNormal"/>
              <w:jc w:val="center"/>
            </w:pPr>
            <w:r>
              <w:t>x</w:t>
            </w:r>
          </w:p>
        </w:tc>
      </w:tr>
      <w:tr w:rsidR="009736EC">
        <w:tc>
          <w:tcPr>
            <w:tcW w:w="2098" w:type="dxa"/>
            <w:vMerge/>
          </w:tcPr>
          <w:p w:rsidR="009736EC" w:rsidRDefault="009736EC"/>
        </w:tc>
        <w:tc>
          <w:tcPr>
            <w:tcW w:w="1587" w:type="dxa"/>
          </w:tcPr>
          <w:p w:rsidR="009736EC" w:rsidRDefault="009736EC">
            <w:pPr>
              <w:pStyle w:val="ConsPlusNormal"/>
            </w:pPr>
            <w:r>
              <w:t>федеральный бюджет</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местные бюджеты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внебюджетные источники</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122420,0</w:t>
            </w:r>
          </w:p>
        </w:tc>
        <w:tc>
          <w:tcPr>
            <w:tcW w:w="1134" w:type="dxa"/>
          </w:tcPr>
          <w:p w:rsidR="009736EC" w:rsidRDefault="009736EC">
            <w:pPr>
              <w:pStyle w:val="ConsPlusNormal"/>
              <w:jc w:val="center"/>
            </w:pPr>
            <w:r>
              <w:t>135000,0</w:t>
            </w:r>
          </w:p>
        </w:tc>
        <w:tc>
          <w:tcPr>
            <w:tcW w:w="1134" w:type="dxa"/>
          </w:tcPr>
          <w:p w:rsidR="009736EC" w:rsidRDefault="009736EC">
            <w:pPr>
              <w:pStyle w:val="ConsPlusNormal"/>
              <w:jc w:val="center"/>
            </w:pPr>
            <w:r>
              <w:t>65000,0</w:t>
            </w:r>
          </w:p>
        </w:tc>
        <w:tc>
          <w:tcPr>
            <w:tcW w:w="1134" w:type="dxa"/>
          </w:tcPr>
          <w:p w:rsidR="009736EC" w:rsidRDefault="009736EC">
            <w:pPr>
              <w:pStyle w:val="ConsPlusNormal"/>
              <w:jc w:val="center"/>
            </w:pPr>
            <w:r>
              <w:t>65000,0</w:t>
            </w:r>
          </w:p>
        </w:tc>
        <w:tc>
          <w:tcPr>
            <w:tcW w:w="1134" w:type="dxa"/>
          </w:tcPr>
          <w:p w:rsidR="009736EC" w:rsidRDefault="009736EC">
            <w:pPr>
              <w:pStyle w:val="ConsPlusNormal"/>
              <w:jc w:val="center"/>
            </w:pPr>
            <w:r>
              <w:t>140000,0</w:t>
            </w:r>
          </w:p>
        </w:tc>
        <w:tc>
          <w:tcPr>
            <w:tcW w:w="1134" w:type="dxa"/>
          </w:tcPr>
          <w:p w:rsidR="009736EC" w:rsidRDefault="009736EC">
            <w:pPr>
              <w:pStyle w:val="ConsPlusNormal"/>
              <w:jc w:val="center"/>
            </w:pPr>
            <w:r>
              <w:t>150000,0</w:t>
            </w:r>
          </w:p>
        </w:tc>
        <w:tc>
          <w:tcPr>
            <w:tcW w:w="1531" w:type="dxa"/>
            <w:vMerge/>
          </w:tcPr>
          <w:p w:rsidR="009736EC" w:rsidRDefault="009736EC"/>
        </w:tc>
        <w:tc>
          <w:tcPr>
            <w:tcW w:w="3969" w:type="dxa"/>
            <w:vMerge/>
          </w:tcPr>
          <w:p w:rsidR="009736EC" w:rsidRDefault="009736EC"/>
        </w:tc>
      </w:tr>
      <w:tr w:rsidR="009736EC">
        <w:tc>
          <w:tcPr>
            <w:tcW w:w="2098" w:type="dxa"/>
            <w:vMerge/>
          </w:tcPr>
          <w:p w:rsidR="009736EC" w:rsidRDefault="009736EC"/>
        </w:tc>
        <w:tc>
          <w:tcPr>
            <w:tcW w:w="1587" w:type="dxa"/>
          </w:tcPr>
          <w:p w:rsidR="009736EC" w:rsidRDefault="009736EC">
            <w:pPr>
              <w:pStyle w:val="ConsPlusNormal"/>
            </w:pPr>
            <w:r>
              <w:t>налоговые расходы</w:t>
            </w:r>
          </w:p>
        </w:tc>
        <w:tc>
          <w:tcPr>
            <w:tcW w:w="737"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568" w:type="dxa"/>
          </w:tcPr>
          <w:p w:rsidR="009736EC" w:rsidRDefault="009736EC">
            <w:pPr>
              <w:pStyle w:val="ConsPlusNormal"/>
              <w:jc w:val="center"/>
            </w:pPr>
            <w:r>
              <w:t>x</w:t>
            </w:r>
          </w:p>
        </w:tc>
        <w:tc>
          <w:tcPr>
            <w:tcW w:w="567" w:type="dxa"/>
          </w:tcPr>
          <w:p w:rsidR="009736EC" w:rsidRDefault="009736EC">
            <w:pPr>
              <w:pStyle w:val="ConsPlusNormal"/>
              <w:jc w:val="center"/>
            </w:pPr>
            <w:r>
              <w:t>x</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134" w:type="dxa"/>
          </w:tcPr>
          <w:p w:rsidR="009736EC" w:rsidRDefault="009736EC">
            <w:pPr>
              <w:pStyle w:val="ConsPlusNormal"/>
              <w:jc w:val="center"/>
            </w:pPr>
            <w:r>
              <w:t>0,0</w:t>
            </w:r>
          </w:p>
        </w:tc>
        <w:tc>
          <w:tcPr>
            <w:tcW w:w="1531" w:type="dxa"/>
            <w:vMerge/>
          </w:tcPr>
          <w:p w:rsidR="009736EC" w:rsidRDefault="009736EC"/>
        </w:tc>
        <w:tc>
          <w:tcPr>
            <w:tcW w:w="3969" w:type="dxa"/>
            <w:vMerge/>
          </w:tcPr>
          <w:p w:rsidR="009736EC" w:rsidRDefault="009736EC"/>
        </w:tc>
      </w:tr>
    </w:tbl>
    <w:p w:rsidR="009736EC" w:rsidRDefault="009736EC">
      <w:pPr>
        <w:sectPr w:rsidR="009736EC">
          <w:pgSz w:w="16838" w:h="11905" w:orient="landscape"/>
          <w:pgMar w:top="1701" w:right="1134" w:bottom="850" w:left="1134" w:header="0" w:footer="0" w:gutter="0"/>
          <w:cols w:space="720"/>
        </w:sectPr>
      </w:pPr>
    </w:p>
    <w:p w:rsidR="009736EC" w:rsidRDefault="009736EC">
      <w:pPr>
        <w:pStyle w:val="ConsPlusNormal"/>
        <w:ind w:firstLine="540"/>
        <w:jc w:val="both"/>
      </w:pPr>
    </w:p>
    <w:p w:rsidR="009736EC" w:rsidRDefault="009736EC">
      <w:pPr>
        <w:pStyle w:val="ConsPlusNormal"/>
        <w:ind w:firstLine="540"/>
        <w:jc w:val="both"/>
      </w:pPr>
      <w:r>
        <w:t>Применяемые сокращения:</w:t>
      </w:r>
    </w:p>
    <w:p w:rsidR="009736EC" w:rsidRDefault="009736EC">
      <w:pPr>
        <w:pStyle w:val="ConsPlusNormal"/>
        <w:spacing w:before="220"/>
        <w:ind w:firstLine="540"/>
        <w:jc w:val="both"/>
      </w:pPr>
      <w:r>
        <w:t>АИРР - Ассоциация экономического взаимодействия субъектов Российской Федерации "Ассоциация инновационных регионов России";</w:t>
      </w:r>
    </w:p>
    <w:p w:rsidR="009736EC" w:rsidRDefault="009736EC">
      <w:pPr>
        <w:pStyle w:val="ConsPlusNormal"/>
        <w:spacing w:before="220"/>
        <w:ind w:firstLine="540"/>
        <w:jc w:val="both"/>
      </w:pPr>
      <w:r>
        <w:t>Академпарк - Акционерное общество "Технопарк Новосибирского Академгородка";</w:t>
      </w:r>
    </w:p>
    <w:p w:rsidR="009736EC" w:rsidRDefault="009736EC">
      <w:pPr>
        <w:pStyle w:val="ConsPlusNormal"/>
        <w:spacing w:before="220"/>
        <w:ind w:firstLine="540"/>
        <w:jc w:val="both"/>
      </w:pPr>
      <w:r>
        <w:t>АО "ИМТЦ" - акционерное общество "Инновационный медико-технологический центр (медицинский технопарк)";</w:t>
      </w:r>
    </w:p>
    <w:p w:rsidR="009736EC" w:rsidRDefault="009736EC">
      <w:pPr>
        <w:pStyle w:val="ConsPlusNormal"/>
        <w:spacing w:before="220"/>
        <w:ind w:firstLine="540"/>
        <w:jc w:val="both"/>
      </w:pPr>
      <w:r>
        <w:t>АО "УК "Биотехнопарк" - акционерное общество "Управляющая компания "Научно-технологический парк в сфере биотехнологий";</w:t>
      </w:r>
    </w:p>
    <w:p w:rsidR="009736EC" w:rsidRDefault="009736EC">
      <w:pPr>
        <w:pStyle w:val="ConsPlusNormal"/>
        <w:spacing w:before="220"/>
        <w:ind w:firstLine="540"/>
        <w:jc w:val="both"/>
      </w:pPr>
      <w:r>
        <w:t>Венчурный фонд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rsidR="009736EC" w:rsidRDefault="009736EC">
      <w:pPr>
        <w:pStyle w:val="ConsPlusNormal"/>
        <w:spacing w:before="220"/>
        <w:ind w:firstLine="540"/>
        <w:jc w:val="both"/>
      </w:pPr>
      <w:r>
        <w:t>ГАУ НСО "Новосибирский областной инновационный фонд" - государственное автономное учреждение Новосибирской области "Новосибирский областной фонд поддержки науки и инновационной деятельности";</w:t>
      </w:r>
    </w:p>
    <w:p w:rsidR="009736EC" w:rsidRDefault="009736EC">
      <w:pPr>
        <w:pStyle w:val="ConsPlusNormal"/>
        <w:spacing w:before="220"/>
        <w:ind w:firstLine="540"/>
        <w:jc w:val="both"/>
      </w:pPr>
      <w:r>
        <w:t>МНиИП НСО - министерство науки и инновационной политики Новосибирской области;</w:t>
      </w:r>
    </w:p>
    <w:p w:rsidR="009736EC" w:rsidRDefault="009736EC">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9736EC" w:rsidRDefault="009736EC">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9736EC" w:rsidRDefault="009736EC">
      <w:pPr>
        <w:pStyle w:val="ConsPlusNormal"/>
        <w:spacing w:before="220"/>
        <w:ind w:firstLine="540"/>
        <w:jc w:val="both"/>
      </w:pPr>
      <w:r>
        <w:t>РФФИ - федеральное государственное бюджетное учреждение "Российский фонд фундаментальных исследований";</w:t>
      </w:r>
    </w:p>
    <w:p w:rsidR="009736EC" w:rsidRDefault="009736EC">
      <w:pPr>
        <w:pStyle w:val="ConsPlusNormal"/>
        <w:spacing w:before="220"/>
        <w:ind w:firstLine="540"/>
        <w:jc w:val="both"/>
      </w:pPr>
      <w:r>
        <w:t>СО РАН - федеральное государственное бюджетное учреждение "Сибирское отделение Российской академии наук";</w:t>
      </w:r>
    </w:p>
    <w:p w:rsidR="009736EC" w:rsidRDefault="009736EC">
      <w:pPr>
        <w:pStyle w:val="ConsPlusNormal"/>
        <w:spacing w:before="220"/>
        <w:ind w:firstLine="540"/>
        <w:jc w:val="both"/>
      </w:pPr>
      <w:r>
        <w:t>ФИОП - Фонд инфраструктурных и образовательных программ;</w:t>
      </w:r>
    </w:p>
    <w:p w:rsidR="009736EC" w:rsidRDefault="009736EC">
      <w:pPr>
        <w:pStyle w:val="ConsPlusNormal"/>
        <w:spacing w:before="220"/>
        <w:ind w:firstLine="540"/>
        <w:jc w:val="both"/>
      </w:pPr>
      <w:r>
        <w:t>Фонд "Технопарк Академгородка" - Фонд "Научно-технологический парк Новосибирского Академгородка".</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3</w:t>
      </w:r>
    </w:p>
    <w:p w:rsidR="009736EC" w:rsidRDefault="009736EC">
      <w:pPr>
        <w:pStyle w:val="ConsPlusNormal"/>
        <w:jc w:val="right"/>
      </w:pPr>
      <w:r>
        <w:t>к государственной программе</w:t>
      </w:r>
    </w:p>
    <w:p w:rsidR="009736EC" w:rsidRDefault="009736EC">
      <w:pPr>
        <w:pStyle w:val="ConsPlusNormal"/>
        <w:jc w:val="right"/>
      </w:pPr>
      <w:r>
        <w:t>Новосибирской области "Стимулирование</w:t>
      </w:r>
    </w:p>
    <w:p w:rsidR="009736EC" w:rsidRDefault="009736EC">
      <w:pPr>
        <w:pStyle w:val="ConsPlusNormal"/>
        <w:jc w:val="right"/>
      </w:pPr>
      <w:r>
        <w:t>научной, научно-технической и</w:t>
      </w:r>
    </w:p>
    <w:p w:rsidR="009736EC" w:rsidRDefault="009736EC">
      <w:pPr>
        <w:pStyle w:val="ConsPlusNormal"/>
        <w:jc w:val="right"/>
      </w:pPr>
      <w:r>
        <w:t>инновационной деятельности</w:t>
      </w:r>
    </w:p>
    <w:p w:rsidR="009736EC" w:rsidRDefault="009736EC">
      <w:pPr>
        <w:pStyle w:val="ConsPlusNormal"/>
        <w:jc w:val="right"/>
      </w:pPr>
      <w:r>
        <w:t>в Новосибирской области"</w:t>
      </w:r>
    </w:p>
    <w:p w:rsidR="009736EC" w:rsidRDefault="009736EC">
      <w:pPr>
        <w:pStyle w:val="ConsPlusNormal"/>
        <w:ind w:firstLine="540"/>
        <w:jc w:val="both"/>
      </w:pPr>
    </w:p>
    <w:p w:rsidR="009736EC" w:rsidRDefault="009736EC">
      <w:pPr>
        <w:pStyle w:val="ConsPlusTitle"/>
        <w:jc w:val="center"/>
      </w:pPr>
      <w:bookmarkStart w:id="3" w:name="P1201"/>
      <w:bookmarkEnd w:id="3"/>
      <w:r>
        <w:t>СВОДНЫЕ ФИНАНСОВЫЕ ЗАТРАТЫ И НАЛОГОВЫЕ РАСХОДЫ</w:t>
      </w:r>
    </w:p>
    <w:p w:rsidR="009736EC" w:rsidRDefault="009736EC">
      <w:pPr>
        <w:pStyle w:val="ConsPlusTitle"/>
        <w:jc w:val="center"/>
      </w:pPr>
      <w:r>
        <w:t>государственной программы Новосибирской области</w:t>
      </w:r>
    </w:p>
    <w:p w:rsidR="009736EC" w:rsidRDefault="009736EC">
      <w:pPr>
        <w:pStyle w:val="ConsPlusTitle"/>
        <w:jc w:val="center"/>
      </w:pPr>
      <w:r>
        <w:t>"Стимулирование научной, научно-технической и инновационной</w:t>
      </w:r>
    </w:p>
    <w:p w:rsidR="009736EC" w:rsidRDefault="009736EC">
      <w:pPr>
        <w:pStyle w:val="ConsPlusTitle"/>
        <w:jc w:val="center"/>
      </w:pPr>
      <w:r>
        <w:t>деятельности в Новосибирской области"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94"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29.03.2021 N 93-п)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sectPr w:rsidR="009736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247"/>
        <w:gridCol w:w="1133"/>
        <w:gridCol w:w="1133"/>
        <w:gridCol w:w="1133"/>
        <w:gridCol w:w="1133"/>
        <w:gridCol w:w="1133"/>
        <w:gridCol w:w="1133"/>
        <w:gridCol w:w="1474"/>
      </w:tblGrid>
      <w:tr w:rsidR="009736EC">
        <w:tc>
          <w:tcPr>
            <w:tcW w:w="4082" w:type="dxa"/>
            <w:vMerge w:val="restart"/>
          </w:tcPr>
          <w:p w:rsidR="009736EC" w:rsidRDefault="009736EC">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8045" w:type="dxa"/>
            <w:gridSpan w:val="7"/>
          </w:tcPr>
          <w:p w:rsidR="009736EC" w:rsidRDefault="009736EC">
            <w:pPr>
              <w:pStyle w:val="ConsPlusNormal"/>
              <w:jc w:val="center"/>
            </w:pPr>
            <w:r>
              <w:t>Ресурсное обеспечение</w:t>
            </w:r>
          </w:p>
        </w:tc>
        <w:tc>
          <w:tcPr>
            <w:tcW w:w="1474" w:type="dxa"/>
            <w:vMerge w:val="restart"/>
          </w:tcPr>
          <w:p w:rsidR="009736EC" w:rsidRDefault="009736EC">
            <w:pPr>
              <w:pStyle w:val="ConsPlusNormal"/>
              <w:jc w:val="center"/>
            </w:pPr>
            <w:r>
              <w:t>Примечание</w:t>
            </w:r>
          </w:p>
        </w:tc>
      </w:tr>
      <w:tr w:rsidR="009736EC">
        <w:tc>
          <w:tcPr>
            <w:tcW w:w="4082" w:type="dxa"/>
            <w:vMerge/>
          </w:tcPr>
          <w:p w:rsidR="009736EC" w:rsidRDefault="009736EC"/>
        </w:tc>
        <w:tc>
          <w:tcPr>
            <w:tcW w:w="1247" w:type="dxa"/>
            <w:vMerge w:val="restart"/>
          </w:tcPr>
          <w:p w:rsidR="009736EC" w:rsidRDefault="009736EC">
            <w:pPr>
              <w:pStyle w:val="ConsPlusNormal"/>
              <w:jc w:val="center"/>
            </w:pPr>
            <w:r>
              <w:t>Всего</w:t>
            </w:r>
          </w:p>
        </w:tc>
        <w:tc>
          <w:tcPr>
            <w:tcW w:w="6798" w:type="dxa"/>
            <w:gridSpan w:val="6"/>
          </w:tcPr>
          <w:p w:rsidR="009736EC" w:rsidRDefault="009736EC">
            <w:pPr>
              <w:pStyle w:val="ConsPlusNormal"/>
              <w:jc w:val="center"/>
            </w:pPr>
            <w:r>
              <w:t>По годам реализации, тыс. рублей</w:t>
            </w:r>
          </w:p>
        </w:tc>
        <w:tc>
          <w:tcPr>
            <w:tcW w:w="1474" w:type="dxa"/>
            <w:vMerge/>
          </w:tcPr>
          <w:p w:rsidR="009736EC" w:rsidRDefault="009736EC"/>
        </w:tc>
      </w:tr>
      <w:tr w:rsidR="009736EC">
        <w:tc>
          <w:tcPr>
            <w:tcW w:w="4082" w:type="dxa"/>
            <w:vMerge/>
          </w:tcPr>
          <w:p w:rsidR="009736EC" w:rsidRDefault="009736EC"/>
        </w:tc>
        <w:tc>
          <w:tcPr>
            <w:tcW w:w="1247" w:type="dxa"/>
            <w:vMerge/>
          </w:tcPr>
          <w:p w:rsidR="009736EC" w:rsidRDefault="009736EC"/>
        </w:tc>
        <w:tc>
          <w:tcPr>
            <w:tcW w:w="1133" w:type="dxa"/>
          </w:tcPr>
          <w:p w:rsidR="009736EC" w:rsidRDefault="009736EC">
            <w:pPr>
              <w:pStyle w:val="ConsPlusNormal"/>
              <w:jc w:val="center"/>
            </w:pPr>
            <w:r>
              <w:t>2020</w:t>
            </w:r>
          </w:p>
        </w:tc>
        <w:tc>
          <w:tcPr>
            <w:tcW w:w="1133" w:type="dxa"/>
          </w:tcPr>
          <w:p w:rsidR="009736EC" w:rsidRDefault="009736EC">
            <w:pPr>
              <w:pStyle w:val="ConsPlusNormal"/>
              <w:jc w:val="center"/>
            </w:pPr>
            <w:r>
              <w:t>2021</w:t>
            </w:r>
          </w:p>
        </w:tc>
        <w:tc>
          <w:tcPr>
            <w:tcW w:w="1133" w:type="dxa"/>
          </w:tcPr>
          <w:p w:rsidR="009736EC" w:rsidRDefault="009736EC">
            <w:pPr>
              <w:pStyle w:val="ConsPlusNormal"/>
              <w:jc w:val="center"/>
            </w:pPr>
            <w:r>
              <w:t>2022</w:t>
            </w:r>
          </w:p>
        </w:tc>
        <w:tc>
          <w:tcPr>
            <w:tcW w:w="1133" w:type="dxa"/>
          </w:tcPr>
          <w:p w:rsidR="009736EC" w:rsidRDefault="009736EC">
            <w:pPr>
              <w:pStyle w:val="ConsPlusNormal"/>
              <w:jc w:val="center"/>
            </w:pPr>
            <w:r>
              <w:t>2023</w:t>
            </w:r>
          </w:p>
        </w:tc>
        <w:tc>
          <w:tcPr>
            <w:tcW w:w="1133" w:type="dxa"/>
          </w:tcPr>
          <w:p w:rsidR="009736EC" w:rsidRDefault="009736EC">
            <w:pPr>
              <w:pStyle w:val="ConsPlusNormal"/>
              <w:jc w:val="center"/>
            </w:pPr>
            <w:r>
              <w:t>2024</w:t>
            </w:r>
          </w:p>
        </w:tc>
        <w:tc>
          <w:tcPr>
            <w:tcW w:w="1133" w:type="dxa"/>
          </w:tcPr>
          <w:p w:rsidR="009736EC" w:rsidRDefault="009736EC">
            <w:pPr>
              <w:pStyle w:val="ConsPlusNormal"/>
              <w:jc w:val="center"/>
            </w:pPr>
            <w:r>
              <w:t>2025</w:t>
            </w:r>
          </w:p>
        </w:tc>
        <w:tc>
          <w:tcPr>
            <w:tcW w:w="1474" w:type="dxa"/>
            <w:vMerge/>
          </w:tcPr>
          <w:p w:rsidR="009736EC" w:rsidRDefault="009736EC"/>
        </w:tc>
      </w:tr>
      <w:tr w:rsidR="009736EC">
        <w:tc>
          <w:tcPr>
            <w:tcW w:w="4082" w:type="dxa"/>
          </w:tcPr>
          <w:p w:rsidR="009736EC" w:rsidRDefault="009736EC">
            <w:pPr>
              <w:pStyle w:val="ConsPlusNormal"/>
              <w:jc w:val="center"/>
            </w:pPr>
            <w:r>
              <w:t>1</w:t>
            </w:r>
          </w:p>
        </w:tc>
        <w:tc>
          <w:tcPr>
            <w:tcW w:w="1247" w:type="dxa"/>
          </w:tcPr>
          <w:p w:rsidR="009736EC" w:rsidRDefault="009736EC">
            <w:pPr>
              <w:pStyle w:val="ConsPlusNormal"/>
              <w:jc w:val="center"/>
            </w:pPr>
            <w:r>
              <w:t>2</w:t>
            </w:r>
          </w:p>
        </w:tc>
        <w:tc>
          <w:tcPr>
            <w:tcW w:w="1133" w:type="dxa"/>
          </w:tcPr>
          <w:p w:rsidR="009736EC" w:rsidRDefault="009736EC">
            <w:pPr>
              <w:pStyle w:val="ConsPlusNormal"/>
              <w:jc w:val="center"/>
            </w:pPr>
            <w:r>
              <w:t>3</w:t>
            </w:r>
          </w:p>
        </w:tc>
        <w:tc>
          <w:tcPr>
            <w:tcW w:w="1133" w:type="dxa"/>
          </w:tcPr>
          <w:p w:rsidR="009736EC" w:rsidRDefault="009736EC">
            <w:pPr>
              <w:pStyle w:val="ConsPlusNormal"/>
              <w:jc w:val="center"/>
            </w:pPr>
            <w:r>
              <w:t>4</w:t>
            </w:r>
          </w:p>
        </w:tc>
        <w:tc>
          <w:tcPr>
            <w:tcW w:w="1133" w:type="dxa"/>
          </w:tcPr>
          <w:p w:rsidR="009736EC" w:rsidRDefault="009736EC">
            <w:pPr>
              <w:pStyle w:val="ConsPlusNormal"/>
              <w:jc w:val="center"/>
            </w:pPr>
            <w:r>
              <w:t>5</w:t>
            </w:r>
          </w:p>
        </w:tc>
        <w:tc>
          <w:tcPr>
            <w:tcW w:w="1133" w:type="dxa"/>
          </w:tcPr>
          <w:p w:rsidR="009736EC" w:rsidRDefault="009736EC">
            <w:pPr>
              <w:pStyle w:val="ConsPlusNormal"/>
              <w:jc w:val="center"/>
            </w:pPr>
            <w:r>
              <w:t>6</w:t>
            </w:r>
          </w:p>
        </w:tc>
        <w:tc>
          <w:tcPr>
            <w:tcW w:w="1133" w:type="dxa"/>
          </w:tcPr>
          <w:p w:rsidR="009736EC" w:rsidRDefault="009736EC">
            <w:pPr>
              <w:pStyle w:val="ConsPlusNormal"/>
              <w:jc w:val="center"/>
            </w:pPr>
            <w:r>
              <w:t>7</w:t>
            </w:r>
          </w:p>
        </w:tc>
        <w:tc>
          <w:tcPr>
            <w:tcW w:w="1133" w:type="dxa"/>
          </w:tcPr>
          <w:p w:rsidR="009736EC" w:rsidRDefault="009736EC">
            <w:pPr>
              <w:pStyle w:val="ConsPlusNormal"/>
              <w:jc w:val="center"/>
            </w:pPr>
            <w:r>
              <w:t>8</w:t>
            </w:r>
          </w:p>
        </w:tc>
        <w:tc>
          <w:tcPr>
            <w:tcW w:w="1474" w:type="dxa"/>
          </w:tcPr>
          <w:p w:rsidR="009736EC" w:rsidRDefault="009736EC">
            <w:pPr>
              <w:pStyle w:val="ConsPlusNormal"/>
              <w:jc w:val="center"/>
            </w:pPr>
            <w:r>
              <w:t>9</w:t>
            </w:r>
          </w:p>
        </w:tc>
      </w:tr>
      <w:tr w:rsidR="009736EC">
        <w:tc>
          <w:tcPr>
            <w:tcW w:w="13601" w:type="dxa"/>
            <w:gridSpan w:val="9"/>
          </w:tcPr>
          <w:p w:rsidR="009736EC" w:rsidRDefault="009736EC">
            <w:pPr>
              <w:pStyle w:val="ConsPlusNormal"/>
              <w:jc w:val="center"/>
              <w:outlineLvl w:val="2"/>
            </w:pPr>
            <w:r>
              <w:t>Министерство науки и инновационной политики Новосибирской области</w:t>
            </w:r>
          </w:p>
        </w:tc>
      </w:tr>
      <w:tr w:rsidR="009736EC">
        <w:tc>
          <w:tcPr>
            <w:tcW w:w="4082" w:type="dxa"/>
          </w:tcPr>
          <w:p w:rsidR="009736EC" w:rsidRDefault="009736EC">
            <w:pPr>
              <w:pStyle w:val="ConsPlusNormal"/>
            </w:pPr>
            <w:r>
              <w:t>Всего финансовых затрат,</w:t>
            </w:r>
          </w:p>
          <w:p w:rsidR="009736EC" w:rsidRDefault="009736EC">
            <w:pPr>
              <w:pStyle w:val="ConsPlusNormal"/>
            </w:pPr>
            <w:r>
              <w:t>в том числе из:</w:t>
            </w:r>
          </w:p>
        </w:tc>
        <w:tc>
          <w:tcPr>
            <w:tcW w:w="1247" w:type="dxa"/>
          </w:tcPr>
          <w:p w:rsidR="009736EC" w:rsidRDefault="009736EC">
            <w:pPr>
              <w:pStyle w:val="ConsPlusNormal"/>
              <w:jc w:val="center"/>
            </w:pPr>
            <w:r>
              <w:t>2378254,9</w:t>
            </w:r>
          </w:p>
        </w:tc>
        <w:tc>
          <w:tcPr>
            <w:tcW w:w="1133" w:type="dxa"/>
          </w:tcPr>
          <w:p w:rsidR="009736EC" w:rsidRDefault="009736EC">
            <w:pPr>
              <w:pStyle w:val="ConsPlusNormal"/>
              <w:jc w:val="center"/>
            </w:pPr>
            <w:r>
              <w:t>380583,0</w:t>
            </w:r>
          </w:p>
        </w:tc>
        <w:tc>
          <w:tcPr>
            <w:tcW w:w="1133" w:type="dxa"/>
          </w:tcPr>
          <w:p w:rsidR="009736EC" w:rsidRDefault="009736EC">
            <w:pPr>
              <w:pStyle w:val="ConsPlusNormal"/>
              <w:jc w:val="center"/>
            </w:pPr>
            <w:r>
              <w:t>499293,1</w:t>
            </w:r>
          </w:p>
        </w:tc>
        <w:tc>
          <w:tcPr>
            <w:tcW w:w="1133" w:type="dxa"/>
          </w:tcPr>
          <w:p w:rsidR="009736EC" w:rsidRDefault="009736EC">
            <w:pPr>
              <w:pStyle w:val="ConsPlusNormal"/>
              <w:jc w:val="center"/>
            </w:pPr>
            <w:r>
              <w:t>164256,5</w:t>
            </w:r>
          </w:p>
        </w:tc>
        <w:tc>
          <w:tcPr>
            <w:tcW w:w="1133" w:type="dxa"/>
          </w:tcPr>
          <w:p w:rsidR="009736EC" w:rsidRDefault="009736EC">
            <w:pPr>
              <w:pStyle w:val="ConsPlusNormal"/>
              <w:jc w:val="center"/>
            </w:pPr>
            <w:r>
              <w:t>164098,6</w:t>
            </w:r>
          </w:p>
        </w:tc>
        <w:tc>
          <w:tcPr>
            <w:tcW w:w="1133" w:type="dxa"/>
          </w:tcPr>
          <w:p w:rsidR="009736EC" w:rsidRDefault="009736EC">
            <w:pPr>
              <w:pStyle w:val="ConsPlusNormal"/>
              <w:jc w:val="center"/>
            </w:pPr>
            <w:r>
              <w:t>571591,7</w:t>
            </w:r>
          </w:p>
        </w:tc>
        <w:tc>
          <w:tcPr>
            <w:tcW w:w="1133" w:type="dxa"/>
          </w:tcPr>
          <w:p w:rsidR="009736EC" w:rsidRDefault="009736EC">
            <w:pPr>
              <w:pStyle w:val="ConsPlusNormal"/>
              <w:jc w:val="center"/>
            </w:pPr>
            <w:r>
              <w:t>598432,1</w:t>
            </w:r>
          </w:p>
        </w:tc>
        <w:tc>
          <w:tcPr>
            <w:tcW w:w="1474" w:type="dxa"/>
            <w:vMerge w:val="restart"/>
          </w:tcPr>
          <w:p w:rsidR="009736EC" w:rsidRDefault="009736EC">
            <w:pPr>
              <w:pStyle w:val="ConsPlusNormal"/>
            </w:pPr>
          </w:p>
        </w:tc>
      </w:tr>
      <w:tr w:rsidR="009736EC">
        <w:tc>
          <w:tcPr>
            <w:tcW w:w="4082" w:type="dxa"/>
          </w:tcPr>
          <w:p w:rsidR="009736EC" w:rsidRDefault="009736EC">
            <w:pPr>
              <w:pStyle w:val="ConsPlusNormal"/>
            </w:pPr>
            <w:r>
              <w:t>областного бюджета</w:t>
            </w:r>
          </w:p>
        </w:tc>
        <w:tc>
          <w:tcPr>
            <w:tcW w:w="1247" w:type="dxa"/>
          </w:tcPr>
          <w:p w:rsidR="009736EC" w:rsidRDefault="009736EC">
            <w:pPr>
              <w:pStyle w:val="ConsPlusNormal"/>
              <w:jc w:val="center"/>
            </w:pPr>
            <w:r>
              <w:t>1700834,9</w:t>
            </w:r>
          </w:p>
        </w:tc>
        <w:tc>
          <w:tcPr>
            <w:tcW w:w="1133" w:type="dxa"/>
          </w:tcPr>
          <w:p w:rsidR="009736EC" w:rsidRDefault="009736EC">
            <w:pPr>
              <w:pStyle w:val="ConsPlusNormal"/>
              <w:jc w:val="center"/>
            </w:pPr>
            <w:r>
              <w:t>258163,0</w:t>
            </w:r>
          </w:p>
        </w:tc>
        <w:tc>
          <w:tcPr>
            <w:tcW w:w="1133" w:type="dxa"/>
          </w:tcPr>
          <w:p w:rsidR="009736EC" w:rsidRDefault="009736EC">
            <w:pPr>
              <w:pStyle w:val="ConsPlusNormal"/>
              <w:jc w:val="center"/>
            </w:pPr>
            <w:r>
              <w:t>364293,1</w:t>
            </w:r>
          </w:p>
        </w:tc>
        <w:tc>
          <w:tcPr>
            <w:tcW w:w="1133" w:type="dxa"/>
          </w:tcPr>
          <w:p w:rsidR="009736EC" w:rsidRDefault="009736EC">
            <w:pPr>
              <w:pStyle w:val="ConsPlusNormal"/>
              <w:jc w:val="center"/>
            </w:pPr>
            <w:r>
              <w:t>99256,5</w:t>
            </w:r>
          </w:p>
        </w:tc>
        <w:tc>
          <w:tcPr>
            <w:tcW w:w="1133" w:type="dxa"/>
          </w:tcPr>
          <w:p w:rsidR="009736EC" w:rsidRDefault="009736EC">
            <w:pPr>
              <w:pStyle w:val="ConsPlusNormal"/>
              <w:jc w:val="center"/>
            </w:pPr>
            <w:r>
              <w:t>99098,6</w:t>
            </w:r>
          </w:p>
        </w:tc>
        <w:tc>
          <w:tcPr>
            <w:tcW w:w="1133" w:type="dxa"/>
          </w:tcPr>
          <w:p w:rsidR="009736EC" w:rsidRDefault="009736EC">
            <w:pPr>
              <w:pStyle w:val="ConsPlusNormal"/>
              <w:jc w:val="center"/>
            </w:pPr>
            <w:r>
              <w:t>431591,7</w:t>
            </w:r>
          </w:p>
        </w:tc>
        <w:tc>
          <w:tcPr>
            <w:tcW w:w="1133" w:type="dxa"/>
          </w:tcPr>
          <w:p w:rsidR="009736EC" w:rsidRDefault="009736EC">
            <w:pPr>
              <w:pStyle w:val="ConsPlusNormal"/>
              <w:jc w:val="center"/>
            </w:pPr>
            <w:r>
              <w:t>448432,1</w:t>
            </w:r>
          </w:p>
        </w:tc>
        <w:tc>
          <w:tcPr>
            <w:tcW w:w="1474" w:type="dxa"/>
            <w:vMerge/>
          </w:tcPr>
          <w:p w:rsidR="009736EC" w:rsidRDefault="009736EC"/>
        </w:tc>
      </w:tr>
      <w:tr w:rsidR="009736EC">
        <w:tc>
          <w:tcPr>
            <w:tcW w:w="4082" w:type="dxa"/>
          </w:tcPr>
          <w:p w:rsidR="009736EC" w:rsidRDefault="009736EC">
            <w:pPr>
              <w:pStyle w:val="ConsPlusNormal"/>
            </w:pPr>
            <w:r>
              <w:t>федерального бюджета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местных бюджетов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внебюджетных источников &lt;*&gt;</w:t>
            </w:r>
          </w:p>
        </w:tc>
        <w:tc>
          <w:tcPr>
            <w:tcW w:w="1247" w:type="dxa"/>
          </w:tcPr>
          <w:p w:rsidR="009736EC" w:rsidRDefault="009736EC">
            <w:pPr>
              <w:pStyle w:val="ConsPlusNormal"/>
              <w:jc w:val="center"/>
            </w:pPr>
            <w:r>
              <w:t>677420,0</w:t>
            </w:r>
          </w:p>
        </w:tc>
        <w:tc>
          <w:tcPr>
            <w:tcW w:w="1133" w:type="dxa"/>
          </w:tcPr>
          <w:p w:rsidR="009736EC" w:rsidRDefault="009736EC">
            <w:pPr>
              <w:pStyle w:val="ConsPlusNormal"/>
              <w:jc w:val="center"/>
            </w:pPr>
            <w:r>
              <w:t>122420,0</w:t>
            </w:r>
          </w:p>
        </w:tc>
        <w:tc>
          <w:tcPr>
            <w:tcW w:w="1133" w:type="dxa"/>
          </w:tcPr>
          <w:p w:rsidR="009736EC" w:rsidRDefault="009736EC">
            <w:pPr>
              <w:pStyle w:val="ConsPlusNormal"/>
              <w:jc w:val="center"/>
            </w:pPr>
            <w:r>
              <w:t>135000,0</w:t>
            </w:r>
          </w:p>
        </w:tc>
        <w:tc>
          <w:tcPr>
            <w:tcW w:w="1133" w:type="dxa"/>
          </w:tcPr>
          <w:p w:rsidR="009736EC" w:rsidRDefault="009736EC">
            <w:pPr>
              <w:pStyle w:val="ConsPlusNormal"/>
              <w:jc w:val="center"/>
            </w:pPr>
            <w:r>
              <w:t>65000,0</w:t>
            </w:r>
          </w:p>
        </w:tc>
        <w:tc>
          <w:tcPr>
            <w:tcW w:w="1133" w:type="dxa"/>
          </w:tcPr>
          <w:p w:rsidR="009736EC" w:rsidRDefault="009736EC">
            <w:pPr>
              <w:pStyle w:val="ConsPlusNormal"/>
              <w:jc w:val="center"/>
            </w:pPr>
            <w:r>
              <w:t>65000,0</w:t>
            </w:r>
          </w:p>
        </w:tc>
        <w:tc>
          <w:tcPr>
            <w:tcW w:w="1133" w:type="dxa"/>
          </w:tcPr>
          <w:p w:rsidR="009736EC" w:rsidRDefault="009736EC">
            <w:pPr>
              <w:pStyle w:val="ConsPlusNormal"/>
              <w:jc w:val="center"/>
            </w:pPr>
            <w:r>
              <w:t>140000,0</w:t>
            </w:r>
          </w:p>
        </w:tc>
        <w:tc>
          <w:tcPr>
            <w:tcW w:w="1133" w:type="dxa"/>
          </w:tcPr>
          <w:p w:rsidR="009736EC" w:rsidRDefault="009736EC">
            <w:pPr>
              <w:pStyle w:val="ConsPlusNormal"/>
              <w:jc w:val="center"/>
            </w:pPr>
            <w:r>
              <w:t>150000,0</w:t>
            </w:r>
          </w:p>
        </w:tc>
        <w:tc>
          <w:tcPr>
            <w:tcW w:w="1474" w:type="dxa"/>
            <w:vMerge/>
          </w:tcPr>
          <w:p w:rsidR="009736EC" w:rsidRDefault="009736EC"/>
        </w:tc>
      </w:tr>
      <w:tr w:rsidR="009736EC">
        <w:tc>
          <w:tcPr>
            <w:tcW w:w="4082" w:type="dxa"/>
          </w:tcPr>
          <w:p w:rsidR="009736EC" w:rsidRDefault="009736EC">
            <w:pPr>
              <w:pStyle w:val="ConsPlusNormal"/>
            </w:pPr>
            <w:r>
              <w:t>Капитальные вложения,</w:t>
            </w:r>
          </w:p>
          <w:p w:rsidR="009736EC" w:rsidRDefault="009736EC">
            <w:pPr>
              <w:pStyle w:val="ConsPlusNormal"/>
            </w:pPr>
            <w:r>
              <w:t>в том числе из:</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val="restart"/>
          </w:tcPr>
          <w:p w:rsidR="009736EC" w:rsidRDefault="009736EC">
            <w:pPr>
              <w:pStyle w:val="ConsPlusNormal"/>
            </w:pPr>
          </w:p>
        </w:tc>
      </w:tr>
      <w:tr w:rsidR="009736EC">
        <w:tc>
          <w:tcPr>
            <w:tcW w:w="4082" w:type="dxa"/>
          </w:tcPr>
          <w:p w:rsidR="009736EC" w:rsidRDefault="009736EC">
            <w:pPr>
              <w:pStyle w:val="ConsPlusNormal"/>
            </w:pPr>
            <w:r>
              <w:t>областного бюджета</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федерального бюджета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местных бюджетов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внебюджетных источников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НИОКР &lt;**&gt;,</w:t>
            </w:r>
          </w:p>
          <w:p w:rsidR="009736EC" w:rsidRDefault="009736EC">
            <w:pPr>
              <w:pStyle w:val="ConsPlusNormal"/>
            </w:pPr>
            <w:r>
              <w:t>в том числе из:</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val="restart"/>
          </w:tcPr>
          <w:p w:rsidR="009736EC" w:rsidRDefault="009736EC">
            <w:pPr>
              <w:pStyle w:val="ConsPlusNormal"/>
            </w:pPr>
          </w:p>
        </w:tc>
      </w:tr>
      <w:tr w:rsidR="009736EC">
        <w:tc>
          <w:tcPr>
            <w:tcW w:w="4082" w:type="dxa"/>
          </w:tcPr>
          <w:p w:rsidR="009736EC" w:rsidRDefault="009736EC">
            <w:pPr>
              <w:pStyle w:val="ConsPlusNormal"/>
            </w:pPr>
            <w:r>
              <w:t>областного бюджета</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lastRenderedPageBreak/>
              <w:t>федерального бюджета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местных бюджетов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внебюджетных источников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Прочие расходы,</w:t>
            </w:r>
          </w:p>
          <w:p w:rsidR="009736EC" w:rsidRDefault="009736EC">
            <w:pPr>
              <w:pStyle w:val="ConsPlusNormal"/>
            </w:pPr>
            <w:r>
              <w:t>в том числе из:</w:t>
            </w:r>
          </w:p>
        </w:tc>
        <w:tc>
          <w:tcPr>
            <w:tcW w:w="1247" w:type="dxa"/>
          </w:tcPr>
          <w:p w:rsidR="009736EC" w:rsidRDefault="009736EC">
            <w:pPr>
              <w:pStyle w:val="ConsPlusNormal"/>
              <w:jc w:val="center"/>
            </w:pPr>
            <w:r>
              <w:t>2378254,9</w:t>
            </w:r>
          </w:p>
        </w:tc>
        <w:tc>
          <w:tcPr>
            <w:tcW w:w="1133" w:type="dxa"/>
          </w:tcPr>
          <w:p w:rsidR="009736EC" w:rsidRDefault="009736EC">
            <w:pPr>
              <w:pStyle w:val="ConsPlusNormal"/>
              <w:jc w:val="center"/>
            </w:pPr>
            <w:r>
              <w:t>380583,0</w:t>
            </w:r>
          </w:p>
        </w:tc>
        <w:tc>
          <w:tcPr>
            <w:tcW w:w="1133" w:type="dxa"/>
          </w:tcPr>
          <w:p w:rsidR="009736EC" w:rsidRDefault="009736EC">
            <w:pPr>
              <w:pStyle w:val="ConsPlusNormal"/>
              <w:jc w:val="center"/>
            </w:pPr>
            <w:r>
              <w:t>499293,1</w:t>
            </w:r>
          </w:p>
        </w:tc>
        <w:tc>
          <w:tcPr>
            <w:tcW w:w="1133" w:type="dxa"/>
          </w:tcPr>
          <w:p w:rsidR="009736EC" w:rsidRDefault="009736EC">
            <w:pPr>
              <w:pStyle w:val="ConsPlusNormal"/>
              <w:jc w:val="center"/>
            </w:pPr>
            <w:r>
              <w:t>164256,5</w:t>
            </w:r>
          </w:p>
        </w:tc>
        <w:tc>
          <w:tcPr>
            <w:tcW w:w="1133" w:type="dxa"/>
          </w:tcPr>
          <w:p w:rsidR="009736EC" w:rsidRDefault="009736EC">
            <w:pPr>
              <w:pStyle w:val="ConsPlusNormal"/>
              <w:jc w:val="center"/>
            </w:pPr>
            <w:r>
              <w:t>164098,6</w:t>
            </w:r>
          </w:p>
        </w:tc>
        <w:tc>
          <w:tcPr>
            <w:tcW w:w="1133" w:type="dxa"/>
          </w:tcPr>
          <w:p w:rsidR="009736EC" w:rsidRDefault="009736EC">
            <w:pPr>
              <w:pStyle w:val="ConsPlusNormal"/>
              <w:jc w:val="center"/>
            </w:pPr>
            <w:r>
              <w:t>571591,7</w:t>
            </w:r>
          </w:p>
        </w:tc>
        <w:tc>
          <w:tcPr>
            <w:tcW w:w="1133" w:type="dxa"/>
          </w:tcPr>
          <w:p w:rsidR="009736EC" w:rsidRDefault="009736EC">
            <w:pPr>
              <w:pStyle w:val="ConsPlusNormal"/>
              <w:jc w:val="center"/>
            </w:pPr>
            <w:r>
              <w:t>598432,1</w:t>
            </w:r>
          </w:p>
        </w:tc>
        <w:tc>
          <w:tcPr>
            <w:tcW w:w="1474" w:type="dxa"/>
            <w:vMerge w:val="restart"/>
          </w:tcPr>
          <w:p w:rsidR="009736EC" w:rsidRDefault="009736EC">
            <w:pPr>
              <w:pStyle w:val="ConsPlusNormal"/>
            </w:pPr>
          </w:p>
        </w:tc>
      </w:tr>
      <w:tr w:rsidR="009736EC">
        <w:tc>
          <w:tcPr>
            <w:tcW w:w="4082" w:type="dxa"/>
          </w:tcPr>
          <w:p w:rsidR="009736EC" w:rsidRDefault="009736EC">
            <w:pPr>
              <w:pStyle w:val="ConsPlusNormal"/>
            </w:pPr>
            <w:r>
              <w:t>областного бюджета</w:t>
            </w:r>
          </w:p>
        </w:tc>
        <w:tc>
          <w:tcPr>
            <w:tcW w:w="1247" w:type="dxa"/>
          </w:tcPr>
          <w:p w:rsidR="009736EC" w:rsidRDefault="009736EC">
            <w:pPr>
              <w:pStyle w:val="ConsPlusNormal"/>
              <w:jc w:val="center"/>
            </w:pPr>
            <w:r>
              <w:t>1700834,9</w:t>
            </w:r>
          </w:p>
        </w:tc>
        <w:tc>
          <w:tcPr>
            <w:tcW w:w="1133" w:type="dxa"/>
          </w:tcPr>
          <w:p w:rsidR="009736EC" w:rsidRDefault="009736EC">
            <w:pPr>
              <w:pStyle w:val="ConsPlusNormal"/>
              <w:jc w:val="center"/>
            </w:pPr>
            <w:r>
              <w:t>258163,0</w:t>
            </w:r>
          </w:p>
        </w:tc>
        <w:tc>
          <w:tcPr>
            <w:tcW w:w="1133" w:type="dxa"/>
          </w:tcPr>
          <w:p w:rsidR="009736EC" w:rsidRDefault="009736EC">
            <w:pPr>
              <w:pStyle w:val="ConsPlusNormal"/>
              <w:jc w:val="center"/>
            </w:pPr>
            <w:r>
              <w:t>364293,1</w:t>
            </w:r>
          </w:p>
        </w:tc>
        <w:tc>
          <w:tcPr>
            <w:tcW w:w="1133" w:type="dxa"/>
          </w:tcPr>
          <w:p w:rsidR="009736EC" w:rsidRDefault="009736EC">
            <w:pPr>
              <w:pStyle w:val="ConsPlusNormal"/>
              <w:jc w:val="center"/>
            </w:pPr>
            <w:r>
              <w:t>99256,5</w:t>
            </w:r>
          </w:p>
        </w:tc>
        <w:tc>
          <w:tcPr>
            <w:tcW w:w="1133" w:type="dxa"/>
          </w:tcPr>
          <w:p w:rsidR="009736EC" w:rsidRDefault="009736EC">
            <w:pPr>
              <w:pStyle w:val="ConsPlusNormal"/>
              <w:jc w:val="center"/>
            </w:pPr>
            <w:r>
              <w:t>99098,6</w:t>
            </w:r>
          </w:p>
        </w:tc>
        <w:tc>
          <w:tcPr>
            <w:tcW w:w="1133" w:type="dxa"/>
          </w:tcPr>
          <w:p w:rsidR="009736EC" w:rsidRDefault="009736EC">
            <w:pPr>
              <w:pStyle w:val="ConsPlusNormal"/>
              <w:jc w:val="center"/>
            </w:pPr>
            <w:r>
              <w:t>431591,7</w:t>
            </w:r>
          </w:p>
        </w:tc>
        <w:tc>
          <w:tcPr>
            <w:tcW w:w="1133" w:type="dxa"/>
          </w:tcPr>
          <w:p w:rsidR="009736EC" w:rsidRDefault="009736EC">
            <w:pPr>
              <w:pStyle w:val="ConsPlusNormal"/>
              <w:jc w:val="center"/>
            </w:pPr>
            <w:r>
              <w:t>448432,1</w:t>
            </w:r>
          </w:p>
        </w:tc>
        <w:tc>
          <w:tcPr>
            <w:tcW w:w="1474" w:type="dxa"/>
            <w:vMerge/>
          </w:tcPr>
          <w:p w:rsidR="009736EC" w:rsidRDefault="009736EC"/>
        </w:tc>
      </w:tr>
      <w:tr w:rsidR="009736EC">
        <w:tc>
          <w:tcPr>
            <w:tcW w:w="4082" w:type="dxa"/>
          </w:tcPr>
          <w:p w:rsidR="009736EC" w:rsidRDefault="009736EC">
            <w:pPr>
              <w:pStyle w:val="ConsPlusNormal"/>
            </w:pPr>
            <w:r>
              <w:t>федерального бюджета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местных бюджетов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внебюджетных источников &lt;*&gt;</w:t>
            </w:r>
          </w:p>
        </w:tc>
        <w:tc>
          <w:tcPr>
            <w:tcW w:w="1247" w:type="dxa"/>
          </w:tcPr>
          <w:p w:rsidR="009736EC" w:rsidRDefault="009736EC">
            <w:pPr>
              <w:pStyle w:val="ConsPlusNormal"/>
              <w:jc w:val="center"/>
            </w:pPr>
            <w:r>
              <w:t>677420,0</w:t>
            </w:r>
          </w:p>
        </w:tc>
        <w:tc>
          <w:tcPr>
            <w:tcW w:w="1133" w:type="dxa"/>
          </w:tcPr>
          <w:p w:rsidR="009736EC" w:rsidRDefault="009736EC">
            <w:pPr>
              <w:pStyle w:val="ConsPlusNormal"/>
              <w:jc w:val="center"/>
            </w:pPr>
            <w:r>
              <w:t>122420,0</w:t>
            </w:r>
          </w:p>
        </w:tc>
        <w:tc>
          <w:tcPr>
            <w:tcW w:w="1133" w:type="dxa"/>
          </w:tcPr>
          <w:p w:rsidR="009736EC" w:rsidRDefault="009736EC">
            <w:pPr>
              <w:pStyle w:val="ConsPlusNormal"/>
              <w:jc w:val="center"/>
            </w:pPr>
            <w:r>
              <w:t>135000,0</w:t>
            </w:r>
          </w:p>
        </w:tc>
        <w:tc>
          <w:tcPr>
            <w:tcW w:w="1133" w:type="dxa"/>
          </w:tcPr>
          <w:p w:rsidR="009736EC" w:rsidRDefault="009736EC">
            <w:pPr>
              <w:pStyle w:val="ConsPlusNormal"/>
              <w:jc w:val="center"/>
            </w:pPr>
            <w:r>
              <w:t>65000,0</w:t>
            </w:r>
          </w:p>
        </w:tc>
        <w:tc>
          <w:tcPr>
            <w:tcW w:w="1133" w:type="dxa"/>
          </w:tcPr>
          <w:p w:rsidR="009736EC" w:rsidRDefault="009736EC">
            <w:pPr>
              <w:pStyle w:val="ConsPlusNormal"/>
              <w:jc w:val="center"/>
            </w:pPr>
            <w:r>
              <w:t>65000,0</w:t>
            </w:r>
          </w:p>
        </w:tc>
        <w:tc>
          <w:tcPr>
            <w:tcW w:w="1133" w:type="dxa"/>
          </w:tcPr>
          <w:p w:rsidR="009736EC" w:rsidRDefault="009736EC">
            <w:pPr>
              <w:pStyle w:val="ConsPlusNormal"/>
              <w:jc w:val="center"/>
            </w:pPr>
            <w:r>
              <w:t>140000,0</w:t>
            </w:r>
          </w:p>
        </w:tc>
        <w:tc>
          <w:tcPr>
            <w:tcW w:w="1133" w:type="dxa"/>
          </w:tcPr>
          <w:p w:rsidR="009736EC" w:rsidRDefault="009736EC">
            <w:pPr>
              <w:pStyle w:val="ConsPlusNormal"/>
              <w:jc w:val="center"/>
            </w:pPr>
            <w:r>
              <w:t>150000,0</w:t>
            </w:r>
          </w:p>
        </w:tc>
        <w:tc>
          <w:tcPr>
            <w:tcW w:w="1474" w:type="dxa"/>
            <w:vMerge/>
          </w:tcPr>
          <w:p w:rsidR="009736EC" w:rsidRDefault="009736EC"/>
        </w:tc>
      </w:tr>
      <w:tr w:rsidR="009736EC">
        <w:tc>
          <w:tcPr>
            <w:tcW w:w="4082" w:type="dxa"/>
          </w:tcPr>
          <w:p w:rsidR="009736EC" w:rsidRDefault="009736EC">
            <w:pPr>
              <w:pStyle w:val="ConsPlusNormal"/>
            </w:pPr>
            <w:r>
              <w:t>Всего налоговых расходов</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tcPr>
          <w:p w:rsidR="009736EC" w:rsidRDefault="009736EC">
            <w:pPr>
              <w:pStyle w:val="ConsPlusNormal"/>
            </w:pPr>
          </w:p>
        </w:tc>
      </w:tr>
      <w:tr w:rsidR="009736EC">
        <w:tc>
          <w:tcPr>
            <w:tcW w:w="13601" w:type="dxa"/>
            <w:gridSpan w:val="9"/>
          </w:tcPr>
          <w:p w:rsidR="009736EC" w:rsidRDefault="009736EC">
            <w:pPr>
              <w:pStyle w:val="ConsPlusNormal"/>
            </w:pPr>
            <w:r>
              <w:t>ВСЕГО ПО ПРОГРАММЕ:</w:t>
            </w:r>
          </w:p>
        </w:tc>
      </w:tr>
      <w:tr w:rsidR="009736EC">
        <w:tc>
          <w:tcPr>
            <w:tcW w:w="4082" w:type="dxa"/>
          </w:tcPr>
          <w:p w:rsidR="009736EC" w:rsidRDefault="009736EC">
            <w:pPr>
              <w:pStyle w:val="ConsPlusNormal"/>
            </w:pPr>
            <w:r>
              <w:t>Всего финансовых затрат,</w:t>
            </w:r>
          </w:p>
          <w:p w:rsidR="009736EC" w:rsidRDefault="009736EC">
            <w:pPr>
              <w:pStyle w:val="ConsPlusNormal"/>
            </w:pPr>
            <w:r>
              <w:t>в том числе из:</w:t>
            </w:r>
          </w:p>
        </w:tc>
        <w:tc>
          <w:tcPr>
            <w:tcW w:w="1247" w:type="dxa"/>
          </w:tcPr>
          <w:p w:rsidR="009736EC" w:rsidRDefault="009736EC">
            <w:pPr>
              <w:pStyle w:val="ConsPlusNormal"/>
              <w:jc w:val="center"/>
            </w:pPr>
            <w:r>
              <w:t>2378254,9</w:t>
            </w:r>
          </w:p>
        </w:tc>
        <w:tc>
          <w:tcPr>
            <w:tcW w:w="1133" w:type="dxa"/>
          </w:tcPr>
          <w:p w:rsidR="009736EC" w:rsidRDefault="009736EC">
            <w:pPr>
              <w:pStyle w:val="ConsPlusNormal"/>
              <w:jc w:val="center"/>
            </w:pPr>
            <w:r>
              <w:t>380583,0</w:t>
            </w:r>
          </w:p>
        </w:tc>
        <w:tc>
          <w:tcPr>
            <w:tcW w:w="1133" w:type="dxa"/>
          </w:tcPr>
          <w:p w:rsidR="009736EC" w:rsidRDefault="009736EC">
            <w:pPr>
              <w:pStyle w:val="ConsPlusNormal"/>
              <w:jc w:val="center"/>
            </w:pPr>
            <w:r>
              <w:t>499293,1</w:t>
            </w:r>
          </w:p>
        </w:tc>
        <w:tc>
          <w:tcPr>
            <w:tcW w:w="1133" w:type="dxa"/>
          </w:tcPr>
          <w:p w:rsidR="009736EC" w:rsidRDefault="009736EC">
            <w:pPr>
              <w:pStyle w:val="ConsPlusNormal"/>
              <w:jc w:val="center"/>
            </w:pPr>
            <w:r>
              <w:t>164256,5</w:t>
            </w:r>
          </w:p>
        </w:tc>
        <w:tc>
          <w:tcPr>
            <w:tcW w:w="1133" w:type="dxa"/>
          </w:tcPr>
          <w:p w:rsidR="009736EC" w:rsidRDefault="009736EC">
            <w:pPr>
              <w:pStyle w:val="ConsPlusNormal"/>
              <w:jc w:val="center"/>
            </w:pPr>
            <w:r>
              <w:t>164098,6</w:t>
            </w:r>
          </w:p>
        </w:tc>
        <w:tc>
          <w:tcPr>
            <w:tcW w:w="1133" w:type="dxa"/>
          </w:tcPr>
          <w:p w:rsidR="009736EC" w:rsidRDefault="009736EC">
            <w:pPr>
              <w:pStyle w:val="ConsPlusNormal"/>
              <w:jc w:val="center"/>
            </w:pPr>
            <w:r>
              <w:t>571591,7</w:t>
            </w:r>
          </w:p>
        </w:tc>
        <w:tc>
          <w:tcPr>
            <w:tcW w:w="1133" w:type="dxa"/>
          </w:tcPr>
          <w:p w:rsidR="009736EC" w:rsidRDefault="009736EC">
            <w:pPr>
              <w:pStyle w:val="ConsPlusNormal"/>
              <w:jc w:val="center"/>
            </w:pPr>
            <w:r>
              <w:t>598432,1</w:t>
            </w:r>
          </w:p>
        </w:tc>
        <w:tc>
          <w:tcPr>
            <w:tcW w:w="1474" w:type="dxa"/>
            <w:vMerge w:val="restart"/>
          </w:tcPr>
          <w:p w:rsidR="009736EC" w:rsidRDefault="009736EC">
            <w:pPr>
              <w:pStyle w:val="ConsPlusNormal"/>
            </w:pPr>
          </w:p>
        </w:tc>
      </w:tr>
      <w:tr w:rsidR="009736EC">
        <w:tc>
          <w:tcPr>
            <w:tcW w:w="4082" w:type="dxa"/>
          </w:tcPr>
          <w:p w:rsidR="009736EC" w:rsidRDefault="009736EC">
            <w:pPr>
              <w:pStyle w:val="ConsPlusNormal"/>
            </w:pPr>
            <w:r>
              <w:t>областного бюджета</w:t>
            </w:r>
          </w:p>
        </w:tc>
        <w:tc>
          <w:tcPr>
            <w:tcW w:w="1247" w:type="dxa"/>
          </w:tcPr>
          <w:p w:rsidR="009736EC" w:rsidRDefault="009736EC">
            <w:pPr>
              <w:pStyle w:val="ConsPlusNormal"/>
              <w:jc w:val="center"/>
            </w:pPr>
            <w:r>
              <w:t>1700834,9</w:t>
            </w:r>
          </w:p>
        </w:tc>
        <w:tc>
          <w:tcPr>
            <w:tcW w:w="1133" w:type="dxa"/>
          </w:tcPr>
          <w:p w:rsidR="009736EC" w:rsidRDefault="009736EC">
            <w:pPr>
              <w:pStyle w:val="ConsPlusNormal"/>
              <w:jc w:val="center"/>
            </w:pPr>
            <w:r>
              <w:t>258163,0</w:t>
            </w:r>
          </w:p>
        </w:tc>
        <w:tc>
          <w:tcPr>
            <w:tcW w:w="1133" w:type="dxa"/>
          </w:tcPr>
          <w:p w:rsidR="009736EC" w:rsidRDefault="009736EC">
            <w:pPr>
              <w:pStyle w:val="ConsPlusNormal"/>
              <w:jc w:val="center"/>
            </w:pPr>
            <w:r>
              <w:t>364293,1</w:t>
            </w:r>
          </w:p>
        </w:tc>
        <w:tc>
          <w:tcPr>
            <w:tcW w:w="1133" w:type="dxa"/>
          </w:tcPr>
          <w:p w:rsidR="009736EC" w:rsidRDefault="009736EC">
            <w:pPr>
              <w:pStyle w:val="ConsPlusNormal"/>
              <w:jc w:val="center"/>
            </w:pPr>
            <w:r>
              <w:t>99256,5</w:t>
            </w:r>
          </w:p>
        </w:tc>
        <w:tc>
          <w:tcPr>
            <w:tcW w:w="1133" w:type="dxa"/>
          </w:tcPr>
          <w:p w:rsidR="009736EC" w:rsidRDefault="009736EC">
            <w:pPr>
              <w:pStyle w:val="ConsPlusNormal"/>
              <w:jc w:val="center"/>
            </w:pPr>
            <w:r>
              <w:t>99098,6</w:t>
            </w:r>
          </w:p>
        </w:tc>
        <w:tc>
          <w:tcPr>
            <w:tcW w:w="1133" w:type="dxa"/>
          </w:tcPr>
          <w:p w:rsidR="009736EC" w:rsidRDefault="009736EC">
            <w:pPr>
              <w:pStyle w:val="ConsPlusNormal"/>
              <w:jc w:val="center"/>
            </w:pPr>
            <w:r>
              <w:t>431591,7</w:t>
            </w:r>
          </w:p>
        </w:tc>
        <w:tc>
          <w:tcPr>
            <w:tcW w:w="1133" w:type="dxa"/>
          </w:tcPr>
          <w:p w:rsidR="009736EC" w:rsidRDefault="009736EC">
            <w:pPr>
              <w:pStyle w:val="ConsPlusNormal"/>
              <w:jc w:val="center"/>
            </w:pPr>
            <w:r>
              <w:t>448432,1</w:t>
            </w:r>
          </w:p>
        </w:tc>
        <w:tc>
          <w:tcPr>
            <w:tcW w:w="1474" w:type="dxa"/>
            <w:vMerge/>
          </w:tcPr>
          <w:p w:rsidR="009736EC" w:rsidRDefault="009736EC"/>
        </w:tc>
      </w:tr>
      <w:tr w:rsidR="009736EC">
        <w:tc>
          <w:tcPr>
            <w:tcW w:w="4082" w:type="dxa"/>
          </w:tcPr>
          <w:p w:rsidR="009736EC" w:rsidRDefault="009736EC">
            <w:pPr>
              <w:pStyle w:val="ConsPlusNormal"/>
            </w:pPr>
            <w:r>
              <w:t>федерального бюджета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местных бюджетов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внебюджетных источников &lt;*&gt;</w:t>
            </w:r>
          </w:p>
        </w:tc>
        <w:tc>
          <w:tcPr>
            <w:tcW w:w="1247" w:type="dxa"/>
          </w:tcPr>
          <w:p w:rsidR="009736EC" w:rsidRDefault="009736EC">
            <w:pPr>
              <w:pStyle w:val="ConsPlusNormal"/>
              <w:jc w:val="center"/>
            </w:pPr>
            <w:r>
              <w:t>677420,0</w:t>
            </w:r>
          </w:p>
        </w:tc>
        <w:tc>
          <w:tcPr>
            <w:tcW w:w="1133" w:type="dxa"/>
          </w:tcPr>
          <w:p w:rsidR="009736EC" w:rsidRDefault="009736EC">
            <w:pPr>
              <w:pStyle w:val="ConsPlusNormal"/>
              <w:jc w:val="center"/>
            </w:pPr>
            <w:r>
              <w:t>122420,0</w:t>
            </w:r>
          </w:p>
        </w:tc>
        <w:tc>
          <w:tcPr>
            <w:tcW w:w="1133" w:type="dxa"/>
          </w:tcPr>
          <w:p w:rsidR="009736EC" w:rsidRDefault="009736EC">
            <w:pPr>
              <w:pStyle w:val="ConsPlusNormal"/>
              <w:jc w:val="center"/>
            </w:pPr>
            <w:r>
              <w:t>135000,0</w:t>
            </w:r>
          </w:p>
        </w:tc>
        <w:tc>
          <w:tcPr>
            <w:tcW w:w="1133" w:type="dxa"/>
          </w:tcPr>
          <w:p w:rsidR="009736EC" w:rsidRDefault="009736EC">
            <w:pPr>
              <w:pStyle w:val="ConsPlusNormal"/>
              <w:jc w:val="center"/>
            </w:pPr>
            <w:r>
              <w:t>65000,0</w:t>
            </w:r>
          </w:p>
        </w:tc>
        <w:tc>
          <w:tcPr>
            <w:tcW w:w="1133" w:type="dxa"/>
          </w:tcPr>
          <w:p w:rsidR="009736EC" w:rsidRDefault="009736EC">
            <w:pPr>
              <w:pStyle w:val="ConsPlusNormal"/>
              <w:jc w:val="center"/>
            </w:pPr>
            <w:r>
              <w:t>65000,0</w:t>
            </w:r>
          </w:p>
        </w:tc>
        <w:tc>
          <w:tcPr>
            <w:tcW w:w="1133" w:type="dxa"/>
          </w:tcPr>
          <w:p w:rsidR="009736EC" w:rsidRDefault="009736EC">
            <w:pPr>
              <w:pStyle w:val="ConsPlusNormal"/>
              <w:jc w:val="center"/>
            </w:pPr>
            <w:r>
              <w:t>140000,0</w:t>
            </w:r>
          </w:p>
        </w:tc>
        <w:tc>
          <w:tcPr>
            <w:tcW w:w="1133" w:type="dxa"/>
          </w:tcPr>
          <w:p w:rsidR="009736EC" w:rsidRDefault="009736EC">
            <w:pPr>
              <w:pStyle w:val="ConsPlusNormal"/>
              <w:jc w:val="center"/>
            </w:pPr>
            <w:r>
              <w:t>150000,0</w:t>
            </w:r>
          </w:p>
        </w:tc>
        <w:tc>
          <w:tcPr>
            <w:tcW w:w="1474" w:type="dxa"/>
            <w:vMerge/>
          </w:tcPr>
          <w:p w:rsidR="009736EC" w:rsidRDefault="009736EC"/>
        </w:tc>
      </w:tr>
      <w:tr w:rsidR="009736EC">
        <w:tc>
          <w:tcPr>
            <w:tcW w:w="4082" w:type="dxa"/>
          </w:tcPr>
          <w:p w:rsidR="009736EC" w:rsidRDefault="009736EC">
            <w:pPr>
              <w:pStyle w:val="ConsPlusNormal"/>
            </w:pPr>
            <w:r>
              <w:t>Капитальные вложения,</w:t>
            </w:r>
          </w:p>
          <w:p w:rsidR="009736EC" w:rsidRDefault="009736EC">
            <w:pPr>
              <w:pStyle w:val="ConsPlusNormal"/>
            </w:pPr>
            <w:r>
              <w:t>в том числе из:</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val="restart"/>
          </w:tcPr>
          <w:p w:rsidR="009736EC" w:rsidRDefault="009736EC">
            <w:pPr>
              <w:pStyle w:val="ConsPlusNormal"/>
            </w:pPr>
          </w:p>
        </w:tc>
      </w:tr>
      <w:tr w:rsidR="009736EC">
        <w:tc>
          <w:tcPr>
            <w:tcW w:w="4082" w:type="dxa"/>
          </w:tcPr>
          <w:p w:rsidR="009736EC" w:rsidRDefault="009736EC">
            <w:pPr>
              <w:pStyle w:val="ConsPlusNormal"/>
            </w:pPr>
            <w:r>
              <w:t>областного бюджета</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lastRenderedPageBreak/>
              <w:t>федерального бюджета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местных бюджетов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внебюджетных источников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НИОКР &lt;**&gt;,</w:t>
            </w:r>
          </w:p>
          <w:p w:rsidR="009736EC" w:rsidRDefault="009736EC">
            <w:pPr>
              <w:pStyle w:val="ConsPlusNormal"/>
            </w:pPr>
            <w:r>
              <w:t>в том числе из:</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val="restart"/>
          </w:tcPr>
          <w:p w:rsidR="009736EC" w:rsidRDefault="009736EC">
            <w:pPr>
              <w:pStyle w:val="ConsPlusNormal"/>
            </w:pPr>
          </w:p>
        </w:tc>
      </w:tr>
      <w:tr w:rsidR="009736EC">
        <w:tc>
          <w:tcPr>
            <w:tcW w:w="4082" w:type="dxa"/>
          </w:tcPr>
          <w:p w:rsidR="009736EC" w:rsidRDefault="009736EC">
            <w:pPr>
              <w:pStyle w:val="ConsPlusNormal"/>
            </w:pPr>
            <w:r>
              <w:t>областного бюджета</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федерального бюджета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местных бюджетов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внебюджетных источников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Прочие расходы,</w:t>
            </w:r>
          </w:p>
          <w:p w:rsidR="009736EC" w:rsidRDefault="009736EC">
            <w:pPr>
              <w:pStyle w:val="ConsPlusNormal"/>
            </w:pPr>
            <w:r>
              <w:t>в том числе из:</w:t>
            </w:r>
          </w:p>
        </w:tc>
        <w:tc>
          <w:tcPr>
            <w:tcW w:w="1247" w:type="dxa"/>
          </w:tcPr>
          <w:p w:rsidR="009736EC" w:rsidRDefault="009736EC">
            <w:pPr>
              <w:pStyle w:val="ConsPlusNormal"/>
              <w:jc w:val="center"/>
            </w:pPr>
            <w:r>
              <w:t>2378254,9</w:t>
            </w:r>
          </w:p>
        </w:tc>
        <w:tc>
          <w:tcPr>
            <w:tcW w:w="1133" w:type="dxa"/>
          </w:tcPr>
          <w:p w:rsidR="009736EC" w:rsidRDefault="009736EC">
            <w:pPr>
              <w:pStyle w:val="ConsPlusNormal"/>
              <w:jc w:val="center"/>
            </w:pPr>
            <w:r>
              <w:t>380583,0</w:t>
            </w:r>
          </w:p>
        </w:tc>
        <w:tc>
          <w:tcPr>
            <w:tcW w:w="1133" w:type="dxa"/>
          </w:tcPr>
          <w:p w:rsidR="009736EC" w:rsidRDefault="009736EC">
            <w:pPr>
              <w:pStyle w:val="ConsPlusNormal"/>
              <w:jc w:val="center"/>
            </w:pPr>
            <w:r>
              <w:t>499293,1</w:t>
            </w:r>
          </w:p>
        </w:tc>
        <w:tc>
          <w:tcPr>
            <w:tcW w:w="1133" w:type="dxa"/>
          </w:tcPr>
          <w:p w:rsidR="009736EC" w:rsidRDefault="009736EC">
            <w:pPr>
              <w:pStyle w:val="ConsPlusNormal"/>
              <w:jc w:val="center"/>
            </w:pPr>
            <w:r>
              <w:t>164256,5</w:t>
            </w:r>
          </w:p>
        </w:tc>
        <w:tc>
          <w:tcPr>
            <w:tcW w:w="1133" w:type="dxa"/>
          </w:tcPr>
          <w:p w:rsidR="009736EC" w:rsidRDefault="009736EC">
            <w:pPr>
              <w:pStyle w:val="ConsPlusNormal"/>
              <w:jc w:val="center"/>
            </w:pPr>
            <w:r>
              <w:t>164098,6</w:t>
            </w:r>
          </w:p>
        </w:tc>
        <w:tc>
          <w:tcPr>
            <w:tcW w:w="1133" w:type="dxa"/>
          </w:tcPr>
          <w:p w:rsidR="009736EC" w:rsidRDefault="009736EC">
            <w:pPr>
              <w:pStyle w:val="ConsPlusNormal"/>
              <w:jc w:val="center"/>
            </w:pPr>
            <w:r>
              <w:t>571591,7</w:t>
            </w:r>
          </w:p>
        </w:tc>
        <w:tc>
          <w:tcPr>
            <w:tcW w:w="1133" w:type="dxa"/>
          </w:tcPr>
          <w:p w:rsidR="009736EC" w:rsidRDefault="009736EC">
            <w:pPr>
              <w:pStyle w:val="ConsPlusNormal"/>
              <w:jc w:val="center"/>
            </w:pPr>
            <w:r>
              <w:t>598432,1</w:t>
            </w:r>
          </w:p>
        </w:tc>
        <w:tc>
          <w:tcPr>
            <w:tcW w:w="1474" w:type="dxa"/>
            <w:vMerge w:val="restart"/>
          </w:tcPr>
          <w:p w:rsidR="009736EC" w:rsidRDefault="009736EC">
            <w:pPr>
              <w:pStyle w:val="ConsPlusNormal"/>
            </w:pPr>
          </w:p>
        </w:tc>
      </w:tr>
      <w:tr w:rsidR="009736EC">
        <w:tc>
          <w:tcPr>
            <w:tcW w:w="4082" w:type="dxa"/>
          </w:tcPr>
          <w:p w:rsidR="009736EC" w:rsidRDefault="009736EC">
            <w:pPr>
              <w:pStyle w:val="ConsPlusNormal"/>
            </w:pPr>
            <w:r>
              <w:t>областного бюджета</w:t>
            </w:r>
          </w:p>
        </w:tc>
        <w:tc>
          <w:tcPr>
            <w:tcW w:w="1247" w:type="dxa"/>
          </w:tcPr>
          <w:p w:rsidR="009736EC" w:rsidRDefault="009736EC">
            <w:pPr>
              <w:pStyle w:val="ConsPlusNormal"/>
              <w:jc w:val="center"/>
            </w:pPr>
            <w:r>
              <w:t>1700834,9</w:t>
            </w:r>
          </w:p>
        </w:tc>
        <w:tc>
          <w:tcPr>
            <w:tcW w:w="1133" w:type="dxa"/>
          </w:tcPr>
          <w:p w:rsidR="009736EC" w:rsidRDefault="009736EC">
            <w:pPr>
              <w:pStyle w:val="ConsPlusNormal"/>
              <w:jc w:val="center"/>
            </w:pPr>
            <w:r>
              <w:t>258163,0</w:t>
            </w:r>
          </w:p>
        </w:tc>
        <w:tc>
          <w:tcPr>
            <w:tcW w:w="1133" w:type="dxa"/>
          </w:tcPr>
          <w:p w:rsidR="009736EC" w:rsidRDefault="009736EC">
            <w:pPr>
              <w:pStyle w:val="ConsPlusNormal"/>
              <w:jc w:val="center"/>
            </w:pPr>
            <w:r>
              <w:t>364293,1</w:t>
            </w:r>
          </w:p>
        </w:tc>
        <w:tc>
          <w:tcPr>
            <w:tcW w:w="1133" w:type="dxa"/>
          </w:tcPr>
          <w:p w:rsidR="009736EC" w:rsidRDefault="009736EC">
            <w:pPr>
              <w:pStyle w:val="ConsPlusNormal"/>
              <w:jc w:val="center"/>
            </w:pPr>
            <w:r>
              <w:t>99256,5</w:t>
            </w:r>
          </w:p>
        </w:tc>
        <w:tc>
          <w:tcPr>
            <w:tcW w:w="1133" w:type="dxa"/>
          </w:tcPr>
          <w:p w:rsidR="009736EC" w:rsidRDefault="009736EC">
            <w:pPr>
              <w:pStyle w:val="ConsPlusNormal"/>
              <w:jc w:val="center"/>
            </w:pPr>
            <w:r>
              <w:t>99098,6</w:t>
            </w:r>
          </w:p>
        </w:tc>
        <w:tc>
          <w:tcPr>
            <w:tcW w:w="1133" w:type="dxa"/>
          </w:tcPr>
          <w:p w:rsidR="009736EC" w:rsidRDefault="009736EC">
            <w:pPr>
              <w:pStyle w:val="ConsPlusNormal"/>
              <w:jc w:val="center"/>
            </w:pPr>
            <w:r>
              <w:t>431591,7</w:t>
            </w:r>
          </w:p>
        </w:tc>
        <w:tc>
          <w:tcPr>
            <w:tcW w:w="1133" w:type="dxa"/>
          </w:tcPr>
          <w:p w:rsidR="009736EC" w:rsidRDefault="009736EC">
            <w:pPr>
              <w:pStyle w:val="ConsPlusNormal"/>
              <w:jc w:val="center"/>
            </w:pPr>
            <w:r>
              <w:t>448432,1</w:t>
            </w:r>
          </w:p>
        </w:tc>
        <w:tc>
          <w:tcPr>
            <w:tcW w:w="1474" w:type="dxa"/>
            <w:vMerge/>
          </w:tcPr>
          <w:p w:rsidR="009736EC" w:rsidRDefault="009736EC"/>
        </w:tc>
      </w:tr>
      <w:tr w:rsidR="009736EC">
        <w:tc>
          <w:tcPr>
            <w:tcW w:w="4082" w:type="dxa"/>
          </w:tcPr>
          <w:p w:rsidR="009736EC" w:rsidRDefault="009736EC">
            <w:pPr>
              <w:pStyle w:val="ConsPlusNormal"/>
            </w:pPr>
            <w:r>
              <w:t>федерального бюджета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местных бюджетов &lt;*&gt;</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vMerge/>
          </w:tcPr>
          <w:p w:rsidR="009736EC" w:rsidRDefault="009736EC"/>
        </w:tc>
      </w:tr>
      <w:tr w:rsidR="009736EC">
        <w:tc>
          <w:tcPr>
            <w:tcW w:w="4082" w:type="dxa"/>
          </w:tcPr>
          <w:p w:rsidR="009736EC" w:rsidRDefault="009736EC">
            <w:pPr>
              <w:pStyle w:val="ConsPlusNormal"/>
            </w:pPr>
            <w:r>
              <w:t>внебюджетных источников &lt;*&gt;</w:t>
            </w:r>
          </w:p>
        </w:tc>
        <w:tc>
          <w:tcPr>
            <w:tcW w:w="1247" w:type="dxa"/>
          </w:tcPr>
          <w:p w:rsidR="009736EC" w:rsidRDefault="009736EC">
            <w:pPr>
              <w:pStyle w:val="ConsPlusNormal"/>
              <w:jc w:val="center"/>
            </w:pPr>
            <w:r>
              <w:t>677420,0</w:t>
            </w:r>
          </w:p>
        </w:tc>
        <w:tc>
          <w:tcPr>
            <w:tcW w:w="1133" w:type="dxa"/>
          </w:tcPr>
          <w:p w:rsidR="009736EC" w:rsidRDefault="009736EC">
            <w:pPr>
              <w:pStyle w:val="ConsPlusNormal"/>
              <w:jc w:val="center"/>
            </w:pPr>
            <w:r>
              <w:t>122420,0</w:t>
            </w:r>
          </w:p>
        </w:tc>
        <w:tc>
          <w:tcPr>
            <w:tcW w:w="1133" w:type="dxa"/>
          </w:tcPr>
          <w:p w:rsidR="009736EC" w:rsidRDefault="009736EC">
            <w:pPr>
              <w:pStyle w:val="ConsPlusNormal"/>
              <w:jc w:val="center"/>
            </w:pPr>
            <w:r>
              <w:t>135000,0</w:t>
            </w:r>
          </w:p>
        </w:tc>
        <w:tc>
          <w:tcPr>
            <w:tcW w:w="1133" w:type="dxa"/>
          </w:tcPr>
          <w:p w:rsidR="009736EC" w:rsidRDefault="009736EC">
            <w:pPr>
              <w:pStyle w:val="ConsPlusNormal"/>
              <w:jc w:val="center"/>
            </w:pPr>
            <w:r>
              <w:t>65000,0</w:t>
            </w:r>
          </w:p>
        </w:tc>
        <w:tc>
          <w:tcPr>
            <w:tcW w:w="1133" w:type="dxa"/>
          </w:tcPr>
          <w:p w:rsidR="009736EC" w:rsidRDefault="009736EC">
            <w:pPr>
              <w:pStyle w:val="ConsPlusNormal"/>
              <w:jc w:val="center"/>
            </w:pPr>
            <w:r>
              <w:t>65000,0</w:t>
            </w:r>
          </w:p>
        </w:tc>
        <w:tc>
          <w:tcPr>
            <w:tcW w:w="1133" w:type="dxa"/>
          </w:tcPr>
          <w:p w:rsidR="009736EC" w:rsidRDefault="009736EC">
            <w:pPr>
              <w:pStyle w:val="ConsPlusNormal"/>
              <w:jc w:val="center"/>
            </w:pPr>
            <w:r>
              <w:t>140000,0</w:t>
            </w:r>
          </w:p>
        </w:tc>
        <w:tc>
          <w:tcPr>
            <w:tcW w:w="1133" w:type="dxa"/>
          </w:tcPr>
          <w:p w:rsidR="009736EC" w:rsidRDefault="009736EC">
            <w:pPr>
              <w:pStyle w:val="ConsPlusNormal"/>
              <w:jc w:val="center"/>
            </w:pPr>
            <w:r>
              <w:t>150000,0</w:t>
            </w:r>
          </w:p>
        </w:tc>
        <w:tc>
          <w:tcPr>
            <w:tcW w:w="1474" w:type="dxa"/>
            <w:vMerge/>
          </w:tcPr>
          <w:p w:rsidR="009736EC" w:rsidRDefault="009736EC"/>
        </w:tc>
      </w:tr>
      <w:tr w:rsidR="009736EC">
        <w:tc>
          <w:tcPr>
            <w:tcW w:w="4082" w:type="dxa"/>
          </w:tcPr>
          <w:p w:rsidR="009736EC" w:rsidRDefault="009736EC">
            <w:pPr>
              <w:pStyle w:val="ConsPlusNormal"/>
            </w:pPr>
            <w:r>
              <w:t>Всего налоговых расходов</w:t>
            </w:r>
          </w:p>
        </w:tc>
        <w:tc>
          <w:tcPr>
            <w:tcW w:w="1247"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133" w:type="dxa"/>
          </w:tcPr>
          <w:p w:rsidR="009736EC" w:rsidRDefault="009736EC">
            <w:pPr>
              <w:pStyle w:val="ConsPlusNormal"/>
            </w:pPr>
          </w:p>
        </w:tc>
        <w:tc>
          <w:tcPr>
            <w:tcW w:w="1474" w:type="dxa"/>
          </w:tcPr>
          <w:p w:rsidR="009736EC" w:rsidRDefault="009736EC">
            <w:pPr>
              <w:pStyle w:val="ConsPlusNormal"/>
            </w:pPr>
          </w:p>
        </w:tc>
      </w:tr>
    </w:tbl>
    <w:p w:rsidR="009736EC" w:rsidRDefault="009736EC">
      <w:pPr>
        <w:sectPr w:rsidR="009736EC">
          <w:pgSz w:w="16838" w:h="11905" w:orient="landscape"/>
          <w:pgMar w:top="1701" w:right="1134" w:bottom="850" w:left="1134" w:header="0" w:footer="0" w:gutter="0"/>
          <w:cols w:space="720"/>
        </w:sectPr>
      </w:pPr>
    </w:p>
    <w:p w:rsidR="009736EC" w:rsidRDefault="009736EC">
      <w:pPr>
        <w:pStyle w:val="ConsPlusNormal"/>
        <w:ind w:firstLine="540"/>
        <w:jc w:val="both"/>
      </w:pPr>
    </w:p>
    <w:p w:rsidR="009736EC" w:rsidRDefault="009736EC">
      <w:pPr>
        <w:pStyle w:val="ConsPlusNormal"/>
        <w:ind w:firstLine="540"/>
        <w:jc w:val="both"/>
      </w:pPr>
      <w:r>
        <w:t>--------------------------------</w:t>
      </w:r>
    </w:p>
    <w:p w:rsidR="009736EC" w:rsidRDefault="009736EC">
      <w:pPr>
        <w:pStyle w:val="ConsPlusNormal"/>
        <w:spacing w:before="220"/>
        <w:ind w:firstLine="540"/>
        <w:jc w:val="both"/>
      </w:pPr>
      <w:r>
        <w:t>&lt;*&gt; Указываются прогнозные объемы.</w:t>
      </w:r>
    </w:p>
    <w:p w:rsidR="009736EC" w:rsidRDefault="009736EC">
      <w:pPr>
        <w:pStyle w:val="ConsPlusNormal"/>
        <w:spacing w:before="220"/>
        <w:ind w:firstLine="540"/>
        <w:jc w:val="both"/>
      </w:pPr>
      <w:r>
        <w:t>&lt;**&gt; Научно-исследовательские и опытно-конструкторские работы.</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0"/>
      </w:pPr>
      <w:r>
        <w:t>Приложение N 1</w:t>
      </w:r>
    </w:p>
    <w:p w:rsidR="009736EC" w:rsidRDefault="009736EC">
      <w:pPr>
        <w:pStyle w:val="ConsPlusNormal"/>
        <w:jc w:val="right"/>
      </w:pPr>
      <w:r>
        <w:t>к постановлению</w:t>
      </w:r>
    </w:p>
    <w:p w:rsidR="009736EC" w:rsidRDefault="009736EC">
      <w:pPr>
        <w:pStyle w:val="ConsPlusNormal"/>
        <w:jc w:val="right"/>
      </w:pPr>
      <w:r>
        <w:t>Правительства Новосибирской области</w:t>
      </w:r>
    </w:p>
    <w:p w:rsidR="009736EC" w:rsidRDefault="009736EC">
      <w:pPr>
        <w:pStyle w:val="ConsPlusNormal"/>
        <w:jc w:val="right"/>
      </w:pPr>
      <w:r>
        <w:t>от 31.12.2019 N 528-п</w:t>
      </w:r>
    </w:p>
    <w:p w:rsidR="009736EC" w:rsidRDefault="009736EC">
      <w:pPr>
        <w:pStyle w:val="ConsPlusNormal"/>
        <w:ind w:firstLine="540"/>
        <w:jc w:val="both"/>
      </w:pPr>
    </w:p>
    <w:p w:rsidR="009736EC" w:rsidRDefault="009736EC">
      <w:pPr>
        <w:pStyle w:val="ConsPlusTitle"/>
        <w:jc w:val="center"/>
      </w:pPr>
      <w:bookmarkStart w:id="4" w:name="P1599"/>
      <w:bookmarkEnd w:id="4"/>
      <w:r>
        <w:t>ПОРЯДОК</w:t>
      </w:r>
    </w:p>
    <w:p w:rsidR="009736EC" w:rsidRDefault="009736EC">
      <w:pPr>
        <w:pStyle w:val="ConsPlusTitle"/>
        <w:jc w:val="center"/>
      </w:pPr>
      <w:r>
        <w:t>ФИНАНСИРОВАНИЯ МЕРОПРИЯТИЙ, ПРЕДУСМОТРЕННЫХ ГОСУДАРСТВЕННОЙ</w:t>
      </w:r>
    </w:p>
    <w:p w:rsidR="009736EC" w:rsidRDefault="009736EC">
      <w:pPr>
        <w:pStyle w:val="ConsPlusTitle"/>
        <w:jc w:val="center"/>
      </w:pPr>
      <w:r>
        <w:t>ПРОГРАММОЙ НОВОСИБИРСКОЙ ОБЛАСТИ "СТИМУЛИРОВАНИЕ НАУЧНОЙ,</w:t>
      </w:r>
    </w:p>
    <w:p w:rsidR="009736EC" w:rsidRDefault="009736EC">
      <w:pPr>
        <w:pStyle w:val="ConsPlusTitle"/>
        <w:jc w:val="center"/>
      </w:pPr>
      <w:r>
        <w:t>НАУЧНО-ТЕХНИЧЕСКОЙ И ИННОВАЦИОННОЙ ДЕЯТЕЛЬНОСТИ</w:t>
      </w:r>
    </w:p>
    <w:p w:rsidR="009736EC" w:rsidRDefault="009736EC">
      <w:pPr>
        <w:pStyle w:val="ConsPlusTitle"/>
        <w:jc w:val="center"/>
      </w:pPr>
      <w:r>
        <w:t>В НОВОСИБИРСКОЙ ОБЛАСТИ"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9736EC" w:rsidRDefault="009736EC">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науки и инновационной политики Новосибирской области (далее - МНиИП НСО) на соответствующий финансовый год и плановый период на реализацию мероприятий государственной программы.</w:t>
      </w:r>
    </w:p>
    <w:p w:rsidR="009736EC" w:rsidRDefault="009736EC">
      <w:pPr>
        <w:pStyle w:val="ConsPlusNormal"/>
        <w:spacing w:before="220"/>
        <w:ind w:firstLine="540"/>
        <w:jc w:val="both"/>
      </w:pPr>
      <w:r>
        <w:t>3. В целях составления кассового плана по расходам МНиИП НСО в течение двух рабочих дней после доведения до МНиИП НСО лимитов бюджетных обязательств на очередной финансовый год представляет в министерство финансов сведения по поквартальному и помесячному распределению расходов.</w:t>
      </w:r>
    </w:p>
    <w:p w:rsidR="009736EC" w:rsidRDefault="009736EC">
      <w:pPr>
        <w:pStyle w:val="ConsPlusNormal"/>
        <w:spacing w:before="220"/>
        <w:ind w:firstLine="540"/>
        <w:jc w:val="both"/>
      </w:pPr>
      <w:r>
        <w:t>4. Финансирование расходов областного бюджета на реализацию мероприятий государственной программы осуществляется посредством:</w:t>
      </w:r>
    </w:p>
    <w:p w:rsidR="009736EC" w:rsidRDefault="009736EC">
      <w:pPr>
        <w:pStyle w:val="ConsPlusNormal"/>
        <w:spacing w:before="220"/>
        <w:ind w:firstLine="540"/>
        <w:jc w:val="both"/>
      </w:pPr>
      <w:r>
        <w:t>1) долевого финансирования проектов, успешно прошедших конкурс, проводимый совместно Российским фондом фундаментальных исследований и Правительством Новосибирской области в соответствии с соглашением между Правительством Новосибирской области и Российским фондом фундаментальных исследований;</w:t>
      </w:r>
    </w:p>
    <w:p w:rsidR="009736EC" w:rsidRDefault="009736EC">
      <w:pPr>
        <w:pStyle w:val="ConsPlusNormal"/>
        <w:spacing w:before="220"/>
        <w:ind w:firstLine="540"/>
        <w:jc w:val="both"/>
      </w:pPr>
      <w:r>
        <w:t xml:space="preserve">2)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w:t>
      </w:r>
      <w:r>
        <w:lastRenderedPageBreak/>
        <w:t xml:space="preserve">предоставлением услуг субъектам инновационной деятельности, в соответствии с </w:t>
      </w:r>
      <w:hyperlink w:anchor="P1642"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(приложение N 2 к постановлению об утверждении государственной программы), </w:t>
      </w:r>
      <w:hyperlink w:anchor="P3279" w:history="1">
        <w:r>
          <w:rPr>
            <w:color w:val="0000FF"/>
          </w:rPr>
          <w:t>Порядком</w:t>
        </w:r>
      </w:hyperlink>
      <w:r>
        <w:t xml:space="preserve"> предоставления субсидий на возмещение бизнес-инкубаторам - некоммерческим организациям затрат, связанных с предоставлением услуг субъектам инновационной деятельности (приложение N 4 к постановлению об утверждении государственной программы);</w:t>
      </w:r>
    </w:p>
    <w:p w:rsidR="009736EC" w:rsidRDefault="009736EC">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3) присуждения именных премий Правительства Новосибирской области за выдающиеся научные достижения в соответствии с </w:t>
      </w:r>
      <w:hyperlink r:id="rId97" w:history="1">
        <w:r>
          <w:rPr>
            <w:color w:val="0000FF"/>
          </w:rPr>
          <w:t>Порядком</w:t>
        </w:r>
      </w:hyperlink>
      <w:r>
        <w:t xml:space="preserve"> присуждения именных премий Правительства Новосибирской области за выдающиеся научные достижения, утвержденным постановлением Правительства Новосибирской области от 15.11.2010 N 212-п;</w:t>
      </w:r>
    </w:p>
    <w:p w:rsidR="009736EC" w:rsidRDefault="009736EC">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4) выделения именных стипендий Правительства Новосибирской области аспирантам и докторантам научно-образовательного комплекса Новосибирской области в соответствии с </w:t>
      </w:r>
      <w:hyperlink r:id="rId99" w:history="1">
        <w:r>
          <w:rPr>
            <w:color w:val="0000FF"/>
          </w:rPr>
          <w:t>Порядком</w:t>
        </w:r>
      </w:hyperlink>
      <w:r>
        <w:t xml:space="preserve"> выделения именных стипендий Правительства Новосибирской области, утвержденным постановлением Правительства Новосибирской области от 15.11.2010 N 212-п;</w:t>
      </w:r>
    </w:p>
    <w:p w:rsidR="009736EC" w:rsidRDefault="009736EC">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5) предоставления грантов Правительства Новосибирской области на проведение прикладных научных исследований и завершение опытно-конструкторских работ в соответствии с </w:t>
      </w:r>
      <w:hyperlink r:id="rId101" w:history="1">
        <w:r>
          <w:rPr>
            <w:color w:val="0000FF"/>
          </w:rPr>
          <w:t>Порядком</w:t>
        </w:r>
      </w:hyperlink>
      <w:r>
        <w:t xml:space="preserve"> предоставления грантов Правительства Новосибирской области молодым ученым, утвержденным постановлением Правительства Новосибирской области от 15.11.2010 N 212-п;</w:t>
      </w:r>
    </w:p>
    <w:p w:rsidR="009736EC" w:rsidRDefault="009736EC">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6)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w:anchor="P2298" w:history="1">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(приложение N 3 к постановлению об утверждении государственной программы);</w:t>
      </w:r>
    </w:p>
    <w:p w:rsidR="009736EC" w:rsidRDefault="009736EC">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7) перечисления ежегодного целевого взноса в Ассоциацию экономического взаимодействия субъектов Российской Федерации "Ассоциация инновационных регионов России";</w:t>
      </w:r>
    </w:p>
    <w:p w:rsidR="009736EC" w:rsidRDefault="009736EC">
      <w:pPr>
        <w:pStyle w:val="ConsPlusNormal"/>
        <w:spacing w:before="220"/>
        <w:ind w:firstLine="540"/>
        <w:jc w:val="both"/>
      </w:pPr>
      <w:r>
        <w:t xml:space="preserve">8) оплаты заключаемых МНиИП НСО в соответствии с Федеральным </w:t>
      </w:r>
      <w:hyperlink r:id="rId10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МНиИП НСО.</w:t>
      </w:r>
    </w:p>
    <w:p w:rsidR="009736EC" w:rsidRDefault="009736EC">
      <w:pPr>
        <w:pStyle w:val="ConsPlusNormal"/>
        <w:spacing w:before="220"/>
        <w:ind w:firstLine="540"/>
        <w:jc w:val="both"/>
      </w:pPr>
      <w:r>
        <w:t xml:space="preserve">5. Размер ежегодного целевого взноса в Ассоциацию экономического взаимодействия субъектов Российской Федерации "Ассоциация инновационных регионов России" утвержден </w:t>
      </w:r>
      <w:hyperlink r:id="rId105" w:history="1">
        <w:r>
          <w:rPr>
            <w:color w:val="0000FF"/>
          </w:rPr>
          <w:t>постановлением</w:t>
        </w:r>
      </w:hyperlink>
      <w:r>
        <w:t xml:space="preserve"> Правительства Новосибирской области от 19.03.2012 N 141-п "Об утверждении размера ежегодных целевых взносов Новосибирской области - учредителя некоммерческой организации "Ассоциация экономического взаимодействия субъектов Российской Федерации "Ассоциация инновационных регионов России" и составляет 5000,0 тыс. рублей.</w:t>
      </w:r>
    </w:p>
    <w:p w:rsidR="009736EC" w:rsidRDefault="009736EC">
      <w:pPr>
        <w:pStyle w:val="ConsPlusNormal"/>
        <w:spacing w:before="220"/>
        <w:ind w:firstLine="540"/>
        <w:jc w:val="both"/>
      </w:pPr>
      <w:r>
        <w:t xml:space="preserve">6. Финансовое обеспечение выполнения государственного задания государственным </w:t>
      </w:r>
      <w:r>
        <w:lastRenderedPageBreak/>
        <w:t xml:space="preserve">автономным учреждением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106" w:history="1">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107" w:history="1">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9736EC" w:rsidRDefault="009736EC">
      <w:pPr>
        <w:pStyle w:val="ConsPlusNormal"/>
        <w:spacing w:before="220"/>
        <w:ind w:firstLine="540"/>
        <w:jc w:val="both"/>
      </w:pPr>
      <w:r>
        <w:t>7. МНиИП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9736EC" w:rsidRDefault="009736EC">
      <w:pPr>
        <w:pStyle w:val="ConsPlusNormal"/>
        <w:spacing w:before="220"/>
        <w:ind w:firstLine="540"/>
        <w:jc w:val="both"/>
      </w:pPr>
      <w:r>
        <w:t>8.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9736EC" w:rsidRDefault="009736EC">
      <w:pPr>
        <w:pStyle w:val="ConsPlusNormal"/>
        <w:spacing w:before="220"/>
        <w:ind w:firstLine="540"/>
        <w:jc w:val="both"/>
      </w:pPr>
      <w:r>
        <w:t>9. МНиИП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9736EC" w:rsidRDefault="009736EC">
      <w:pPr>
        <w:pStyle w:val="ConsPlusNormal"/>
        <w:spacing w:before="220"/>
        <w:ind w:firstLine="540"/>
        <w:jc w:val="both"/>
      </w:pPr>
      <w:r>
        <w:t>10. МНиИП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9736EC" w:rsidRDefault="009736EC">
      <w:pPr>
        <w:pStyle w:val="ConsPlusNormal"/>
        <w:spacing w:before="220"/>
        <w:ind w:firstLine="540"/>
        <w:jc w:val="both"/>
      </w:pPr>
      <w:r>
        <w:t>11. МНиИП НСО и получатели бюджетных средств несут ответственность за нецелевое использование бюджетных средств в соответствии с законодательством Российской Федерации.</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0"/>
      </w:pPr>
      <w:r>
        <w:t>Приложение N 2</w:t>
      </w:r>
    </w:p>
    <w:p w:rsidR="009736EC" w:rsidRDefault="009736EC">
      <w:pPr>
        <w:pStyle w:val="ConsPlusNormal"/>
        <w:jc w:val="right"/>
      </w:pPr>
      <w:r>
        <w:t>к постановлению</w:t>
      </w:r>
    </w:p>
    <w:p w:rsidR="009736EC" w:rsidRDefault="009736EC">
      <w:pPr>
        <w:pStyle w:val="ConsPlusNormal"/>
        <w:jc w:val="right"/>
      </w:pPr>
      <w:r>
        <w:t>Правительства Новосибирской области</w:t>
      </w:r>
    </w:p>
    <w:p w:rsidR="009736EC" w:rsidRDefault="009736EC">
      <w:pPr>
        <w:pStyle w:val="ConsPlusNormal"/>
        <w:jc w:val="right"/>
      </w:pPr>
      <w:r>
        <w:t>от 31.12.2019 N 528-п</w:t>
      </w:r>
    </w:p>
    <w:p w:rsidR="009736EC" w:rsidRDefault="009736EC">
      <w:pPr>
        <w:pStyle w:val="ConsPlusNormal"/>
        <w:ind w:firstLine="540"/>
        <w:jc w:val="both"/>
      </w:pPr>
    </w:p>
    <w:p w:rsidR="009736EC" w:rsidRDefault="009736EC">
      <w:pPr>
        <w:pStyle w:val="ConsPlusTitle"/>
        <w:jc w:val="center"/>
      </w:pPr>
      <w:bookmarkStart w:id="5" w:name="P1642"/>
      <w:bookmarkEnd w:id="5"/>
      <w:r>
        <w:t>ПОРЯДОК</w:t>
      </w:r>
    </w:p>
    <w:p w:rsidR="009736EC" w:rsidRDefault="009736EC">
      <w:pPr>
        <w:pStyle w:val="ConsPlusTitle"/>
        <w:jc w:val="center"/>
      </w:pPr>
      <w:r>
        <w:t>ПРЕДОСТАВЛЕНИЯ СУБСИДИЙ ИЗ ОБЛАСТНОГО БЮДЖЕТА НОВОСИБИРСКОЙ</w:t>
      </w:r>
    </w:p>
    <w:p w:rsidR="009736EC" w:rsidRDefault="009736EC">
      <w:pPr>
        <w:pStyle w:val="ConsPlusTitle"/>
        <w:jc w:val="center"/>
      </w:pPr>
      <w:r>
        <w:t>ОБЛАСТИ НА ВОЗМЕЩЕНИЕ БИЗНЕС-ИНКУБАТОРАМ И УПРАВЛЯЮЩИМ</w:t>
      </w:r>
    </w:p>
    <w:p w:rsidR="009736EC" w:rsidRDefault="009736EC">
      <w:pPr>
        <w:pStyle w:val="ConsPlusTitle"/>
        <w:jc w:val="center"/>
      </w:pPr>
      <w:r>
        <w:t>КОМПАНИЯМ ТЕХНОПАРКОВ - ПРОИЗВОДИТЕЛЯМ ТОВАРОВ, РАБОТ, УСЛУГ</w:t>
      </w:r>
    </w:p>
    <w:p w:rsidR="009736EC" w:rsidRDefault="009736EC">
      <w:pPr>
        <w:pStyle w:val="ConsPlusTitle"/>
        <w:jc w:val="center"/>
      </w:pPr>
      <w:r>
        <w:t>ЗАТРАТ, СВЯЗАННЫХ С ПРЕДОСТАВЛЕНИЕМ УСЛУГ СУБЪЕКТАМ</w:t>
      </w:r>
    </w:p>
    <w:p w:rsidR="009736EC" w:rsidRDefault="009736EC">
      <w:pPr>
        <w:pStyle w:val="ConsPlusTitle"/>
        <w:jc w:val="center"/>
      </w:pPr>
      <w:r>
        <w:t>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(в ред. постановлений Правительства Новосибирской области</w:t>
            </w:r>
          </w:p>
          <w:p w:rsidR="009736EC" w:rsidRDefault="009736EC">
            <w:pPr>
              <w:pStyle w:val="ConsPlusNormal"/>
              <w:jc w:val="center"/>
            </w:pPr>
            <w:r>
              <w:rPr>
                <w:color w:val="392C69"/>
              </w:rPr>
              <w:t xml:space="preserve">от 07.07.2020 </w:t>
            </w:r>
            <w:hyperlink r:id="rId108" w:history="1">
              <w:r>
                <w:rPr>
                  <w:color w:val="0000FF"/>
                </w:rPr>
                <w:t>N 266-п</w:t>
              </w:r>
            </w:hyperlink>
            <w:r>
              <w:rPr>
                <w:color w:val="392C69"/>
              </w:rPr>
              <w:t xml:space="preserve">, от 18.05.2021 </w:t>
            </w:r>
            <w:hyperlink r:id="rId109" w:history="1">
              <w:r>
                <w:rPr>
                  <w:color w:val="0000FF"/>
                </w:rPr>
                <w:t>N 170-п</w:t>
              </w:r>
            </w:hyperlink>
            <w:r>
              <w:rPr>
                <w:color w:val="392C69"/>
              </w:rPr>
              <w:t xml:space="preserve">, от 29.09.2021 </w:t>
            </w:r>
            <w:hyperlink r:id="rId110" w:history="1">
              <w:r>
                <w:rPr>
                  <w:color w:val="0000FF"/>
                </w:rPr>
                <w:t>N 396-п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Title"/>
        <w:jc w:val="center"/>
        <w:outlineLvl w:val="1"/>
      </w:pPr>
      <w:r>
        <w:lastRenderedPageBreak/>
        <w:t>I. Общие положения</w:t>
      </w:r>
    </w:p>
    <w:p w:rsidR="009736EC" w:rsidRDefault="009736EC">
      <w:pPr>
        <w:pStyle w:val="ConsPlusNormal"/>
        <w:ind w:firstLine="540"/>
        <w:jc w:val="both"/>
      </w:pPr>
    </w:p>
    <w:p w:rsidR="009736EC" w:rsidRDefault="009736EC">
      <w:pPr>
        <w:pStyle w:val="ConsPlusNormal"/>
        <w:ind w:firstLine="540"/>
        <w:jc w:val="both"/>
      </w:pPr>
      <w:r>
        <w:t xml:space="preserve">1. Порядок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(далее - Порядок), разработан в соответствии со </w:t>
      </w:r>
      <w:hyperlink r:id="rId111" w:history="1">
        <w:r>
          <w:rPr>
            <w:color w:val="0000FF"/>
          </w:rPr>
          <w:t>статьей 78</w:t>
        </w:r>
      </w:hyperlink>
      <w:r>
        <w:t xml:space="preserve"> Бюджетного кодекса Российской Федерации, </w:t>
      </w:r>
      <w:hyperlink r:id="rId11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3"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субсидий бизнес-инкубаторам и управляющим компаниям технопарков (далее - управляющие компании) - производителям товаров, работ, услуг, выделяемых в качестве их государственной поддержки (далее - субсидии).</w:t>
      </w:r>
    </w:p>
    <w:p w:rsidR="009736EC" w:rsidRDefault="009736EC">
      <w:pPr>
        <w:pStyle w:val="ConsPlusNormal"/>
        <w:jc w:val="both"/>
      </w:pPr>
      <w:r>
        <w:t xml:space="preserve">(в ред. постановлений Правительства Новосибирской области от 07.07.2020 </w:t>
      </w:r>
      <w:hyperlink r:id="rId114" w:history="1">
        <w:r>
          <w:rPr>
            <w:color w:val="0000FF"/>
          </w:rPr>
          <w:t>N 266-п</w:t>
        </w:r>
      </w:hyperlink>
      <w:r>
        <w:t xml:space="preserve">, от 18.05.2021 </w:t>
      </w:r>
      <w:hyperlink r:id="rId115" w:history="1">
        <w:r>
          <w:rPr>
            <w:color w:val="0000FF"/>
          </w:rPr>
          <w:t>N 170-п</w:t>
        </w:r>
      </w:hyperlink>
      <w:r>
        <w:t>)</w:t>
      </w:r>
    </w:p>
    <w:p w:rsidR="009736EC" w:rsidRDefault="009736EC">
      <w:pPr>
        <w:pStyle w:val="ConsPlusNormal"/>
        <w:spacing w:before="220"/>
        <w:ind w:firstLine="540"/>
        <w:jc w:val="both"/>
      </w:pPr>
      <w:bookmarkStart w:id="6" w:name="P1656"/>
      <w:bookmarkEnd w:id="6"/>
      <w:r>
        <w:t>2. Субсидии предоставляются с целью возмещения:</w:t>
      </w:r>
    </w:p>
    <w:p w:rsidR="009736EC" w:rsidRDefault="009736EC">
      <w:pPr>
        <w:pStyle w:val="ConsPlusNormal"/>
        <w:spacing w:before="220"/>
        <w:ind w:firstLine="540"/>
        <w:jc w:val="both"/>
      </w:pPr>
      <w:r>
        <w:t>бизнес-инкубаторам - понесенных ими в текущем и (или) предшествующем финансовом году затрат, связанных с предоставлением услуг по ценам ниже рыночных (льготным ценам) субъектам малого и среднего предпринимательства, осуществляющим инновационную деятельность;</w:t>
      </w:r>
    </w:p>
    <w:p w:rsidR="009736EC" w:rsidRDefault="009736EC">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управляющим компаниям - понесенных ими в текущем и (или) предшествующем финансовом году затрат, связанных с предоставлением, в том числе на льготных условиях, в аренду имущества, а также оказанием консалтинговых, организационных и иных услуг субъектам инновационной деятельности.</w:t>
      </w:r>
    </w:p>
    <w:p w:rsidR="009736EC" w:rsidRDefault="009736EC">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3. Совокупный объем предоставляемых управляющим компаниям субсидий не может быть больше суммы уплаченного в областной бюджет Новосибирской области управляющей компанией налога на имущество организаций.</w:t>
      </w:r>
    </w:p>
    <w:p w:rsidR="009736EC" w:rsidRDefault="009736EC">
      <w:pPr>
        <w:pStyle w:val="ConsPlusNormal"/>
        <w:spacing w:before="220"/>
        <w:ind w:firstLine="540"/>
        <w:jc w:val="both"/>
      </w:pPr>
      <w:bookmarkStart w:id="7" w:name="P1662"/>
      <w:bookmarkEnd w:id="7"/>
      <w:r>
        <w:t>4. Бизнес-инкубаторы и управляющие компании имеют право на получение субсидии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и при отсутствии на первое число месяца, в котором планируется предоставление субсидии, у бизнес-инкубаторов или управляющих компаний:</w:t>
      </w:r>
    </w:p>
    <w:p w:rsidR="009736EC" w:rsidRDefault="009736EC">
      <w:pPr>
        <w:pStyle w:val="ConsPlusNormal"/>
        <w:jc w:val="both"/>
      </w:pPr>
      <w:r>
        <w:t xml:space="preserve">(в ред. </w:t>
      </w:r>
      <w:hyperlink r:id="rId118"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36EC" w:rsidRDefault="009736EC">
      <w:pPr>
        <w:pStyle w:val="ConsPlusNormal"/>
        <w:spacing w:before="220"/>
        <w:ind w:firstLine="540"/>
        <w:jc w:val="both"/>
      </w:pPr>
      <w:r>
        <w:t xml:space="preserve">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w:t>
      </w:r>
      <w:r>
        <w:lastRenderedPageBreak/>
        <w:t>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 Новосибирской области.</w:t>
      </w:r>
    </w:p>
    <w:p w:rsidR="009736EC" w:rsidRDefault="009736EC">
      <w:pPr>
        <w:pStyle w:val="ConsPlusNormal"/>
        <w:jc w:val="both"/>
      </w:pPr>
      <w:r>
        <w:t xml:space="preserve">(в ред. </w:t>
      </w:r>
      <w:hyperlink r:id="rId119"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bookmarkStart w:id="8" w:name="P1667"/>
      <w:bookmarkEnd w:id="8"/>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МНиИП НСО).</w:t>
      </w:r>
    </w:p>
    <w:p w:rsidR="009736EC" w:rsidRDefault="009736EC">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9736EC" w:rsidRDefault="009736EC">
      <w:pPr>
        <w:pStyle w:val="ConsPlusNormal"/>
        <w:jc w:val="both"/>
      </w:pPr>
      <w:r>
        <w:t xml:space="preserve">(п. 5 в ред. </w:t>
      </w:r>
      <w:hyperlink r:id="rId120"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bookmarkStart w:id="9" w:name="P1670"/>
      <w:bookmarkEnd w:id="9"/>
      <w:r>
        <w:t xml:space="preserve">6.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1656" w:history="1">
        <w:r>
          <w:rPr>
            <w:color w:val="0000FF"/>
          </w:rPr>
          <w:t>пункте 2</w:t>
        </w:r>
      </w:hyperlink>
      <w:r>
        <w:t xml:space="preserve"> Порядка, в рамках программных мероприятий государственной </w:t>
      </w:r>
      <w:hyperlink w:anchor="P39" w:history="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736EC" w:rsidRDefault="009736EC">
      <w:pPr>
        <w:pStyle w:val="ConsPlusNormal"/>
        <w:jc w:val="both"/>
      </w:pPr>
      <w:r>
        <w:t xml:space="preserve">(п. 6 в ред. </w:t>
      </w:r>
      <w:hyperlink r:id="rId121" w:history="1">
        <w:r>
          <w:rPr>
            <w:color w:val="0000FF"/>
          </w:rPr>
          <w:t>постановления</w:t>
        </w:r>
      </w:hyperlink>
      <w:r>
        <w:t xml:space="preserve"> Правительства Новосибирской области от 29.09.2021 N 396-п)</w:t>
      </w:r>
    </w:p>
    <w:p w:rsidR="009736EC" w:rsidRDefault="009736EC">
      <w:pPr>
        <w:pStyle w:val="ConsPlusNormal"/>
        <w:spacing w:before="220"/>
        <w:ind w:firstLine="540"/>
        <w:jc w:val="both"/>
      </w:pPr>
      <w:bookmarkStart w:id="10" w:name="P1672"/>
      <w:bookmarkEnd w:id="10"/>
      <w:r>
        <w:t>7. Предоставление субсидий носит заявительный характер, осуществляется в пределах бюджетных ассигнований, утвержденных на эти цели законом Новосибирской области об областном бюджете Новосибирской области на соответствующий финансовый год и плановый период, в размере фактически произведенных и документально подтвержденных затрат бизнес-инкубатора или управляющей компании, связанных с предоставлением услуг субъектам инновационной деятельности.</w:t>
      </w:r>
    </w:p>
    <w:p w:rsidR="009736EC" w:rsidRDefault="009736EC">
      <w:pPr>
        <w:pStyle w:val="ConsPlusNormal"/>
        <w:spacing w:before="220"/>
        <w:ind w:firstLine="540"/>
        <w:jc w:val="both"/>
      </w:pPr>
      <w:r>
        <w:t xml:space="preserve">7.1.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1670" w:history="1">
        <w:r>
          <w:rPr>
            <w:color w:val="0000FF"/>
          </w:rPr>
          <w:t>пункте 6</w:t>
        </w:r>
      </w:hyperlink>
      <w:r>
        <w:t xml:space="preserve"> Порядка, приводящего к невозможности предоставления субсидии в размере, определенном в соглашении (договоре) о предоставлении из областного бюджета субсидии бизнес-инкубатору (управляющей компании) на возмещение затрат в связи с оказанием услуг субъектам инновационной деятельности, МНиИП НСО согласовывает с бизнес-инкубатором (управляющей компанией) новые условия указанного соглашения (договора) или расторгает указанное соглашение (договор) при недостижении согласия по новым условиям.</w:t>
      </w:r>
    </w:p>
    <w:p w:rsidR="009736EC" w:rsidRDefault="009736EC">
      <w:pPr>
        <w:pStyle w:val="ConsPlusNormal"/>
        <w:jc w:val="both"/>
      </w:pPr>
      <w:r>
        <w:t xml:space="preserve">(п. 7.1 введен </w:t>
      </w:r>
      <w:hyperlink r:id="rId122" w:history="1">
        <w:r>
          <w:rPr>
            <w:color w:val="0000FF"/>
          </w:rPr>
          <w:t>постановлением</w:t>
        </w:r>
      </w:hyperlink>
      <w:r>
        <w:t xml:space="preserve"> Правительства Новосибирской области от 29.09.2021 N 396-п)</w:t>
      </w:r>
    </w:p>
    <w:p w:rsidR="009736EC" w:rsidRDefault="009736EC">
      <w:pPr>
        <w:pStyle w:val="ConsPlusNormal"/>
        <w:ind w:firstLine="540"/>
        <w:jc w:val="both"/>
      </w:pPr>
    </w:p>
    <w:p w:rsidR="009736EC" w:rsidRDefault="009736EC">
      <w:pPr>
        <w:pStyle w:val="ConsPlusTitle"/>
        <w:jc w:val="center"/>
        <w:outlineLvl w:val="1"/>
      </w:pPr>
      <w:r>
        <w:t>II. Порядок предоставления субсидий бизнес-инкубаторам</w:t>
      </w:r>
    </w:p>
    <w:p w:rsidR="009736EC" w:rsidRDefault="009736EC">
      <w:pPr>
        <w:pStyle w:val="ConsPlusNormal"/>
        <w:ind w:firstLine="540"/>
        <w:jc w:val="both"/>
      </w:pPr>
    </w:p>
    <w:p w:rsidR="009736EC" w:rsidRDefault="009736EC">
      <w:pPr>
        <w:pStyle w:val="ConsPlusNormal"/>
        <w:ind w:firstLine="540"/>
        <w:jc w:val="both"/>
      </w:pPr>
      <w:bookmarkStart w:id="11" w:name="P1678"/>
      <w:bookmarkEnd w:id="11"/>
      <w:r>
        <w:t>8. Бизнес-инкубаторы, претендующие на получение субсидий (далее в рамках настоящего раздела - заявители), представляют в МНиИП НСО следующие документы:</w:t>
      </w:r>
    </w:p>
    <w:p w:rsidR="009736EC" w:rsidRDefault="009736EC">
      <w:pPr>
        <w:pStyle w:val="ConsPlusNormal"/>
        <w:spacing w:before="220"/>
        <w:ind w:firstLine="540"/>
        <w:jc w:val="both"/>
      </w:pPr>
      <w:r>
        <w:t xml:space="preserve">1) </w:t>
      </w:r>
      <w:hyperlink w:anchor="P1866" w:history="1">
        <w:r>
          <w:rPr>
            <w:color w:val="0000FF"/>
          </w:rPr>
          <w:t>заявление</w:t>
        </w:r>
      </w:hyperlink>
      <w:r>
        <w:t xml:space="preserve"> о предоставлении субсидии по форме согласно приложению N 1 к Порядку;</w:t>
      </w:r>
    </w:p>
    <w:p w:rsidR="009736EC" w:rsidRDefault="009736EC">
      <w:pPr>
        <w:pStyle w:val="ConsPlusNormal"/>
        <w:spacing w:before="220"/>
        <w:ind w:firstLine="540"/>
        <w:jc w:val="both"/>
      </w:pPr>
      <w:r>
        <w:lastRenderedPageBreak/>
        <w:t>2) справку, подписанную руководителем (уполномоченным лицом) заявителя, подтверждающую, что заявитель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9736EC" w:rsidRDefault="009736EC">
      <w:pPr>
        <w:pStyle w:val="ConsPlusNormal"/>
        <w:jc w:val="both"/>
      </w:pPr>
      <w:r>
        <w:t xml:space="preserve">(пп. 2 в ред. </w:t>
      </w:r>
      <w:hyperlink r:id="rId123"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3) утратил силу. - </w:t>
      </w:r>
      <w:hyperlink r:id="rId124"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4) </w:t>
      </w:r>
      <w:hyperlink w:anchor="P2200" w:history="1">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6 к Порядку;</w:t>
      </w:r>
    </w:p>
    <w:p w:rsidR="009736EC" w:rsidRDefault="009736EC">
      <w:pPr>
        <w:pStyle w:val="ConsPlusNormal"/>
        <w:jc w:val="both"/>
      </w:pPr>
      <w:r>
        <w:t xml:space="preserve">(пп. 4 в ред. </w:t>
      </w:r>
      <w:hyperlink r:id="rId125"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bookmarkStart w:id="12" w:name="P1685"/>
      <w:bookmarkEnd w:id="12"/>
      <w:r>
        <w:t xml:space="preserve">5)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126" w:history="1">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736EC" w:rsidRDefault="009736EC">
      <w:pPr>
        <w:pStyle w:val="ConsPlusNormal"/>
        <w:jc w:val="both"/>
      </w:pPr>
      <w:r>
        <w:t xml:space="preserve">(пп. 5 в ред. </w:t>
      </w:r>
      <w:hyperlink r:id="rId127"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6) утратил силу. - </w:t>
      </w:r>
      <w:hyperlink r:id="rId128"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7) документ, подтверждающий полномочия уполномоченного лица заявителя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736EC" w:rsidRDefault="009736EC">
      <w:pPr>
        <w:pStyle w:val="ConsPlusNormal"/>
        <w:jc w:val="both"/>
      </w:pPr>
      <w:r>
        <w:t xml:space="preserve">(пп. 7 в ред. </w:t>
      </w:r>
      <w:hyperlink r:id="rId129"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8) копии учредительных документов - учредительный договор или устав заявителя;</w:t>
      </w:r>
    </w:p>
    <w:p w:rsidR="009736EC" w:rsidRDefault="009736EC">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9) утратил силу. - </w:t>
      </w:r>
      <w:hyperlink r:id="rId131"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10) реестр договоров аренды, заключенных между заявителем и субъектами малого и среднего предпринимательства, подписанный руководителем (уполномоченным лицом) и заверенный печатью (при наличии) заявителя, с указанием сроков действия этих договоров, оснований для их заключения, занимаемой субъектами малого и среднего предпринимательства площади в процентном отношении к общей площади административных и производственных зданий и (или) помещений заявителя, за исключением площадей мест общего пользования, и видов деятельности этих субъектов малого и среднего предпринимательства в соответствии с их уставами;</w:t>
      </w:r>
    </w:p>
    <w:p w:rsidR="009736EC" w:rsidRDefault="009736EC">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11) </w:t>
      </w:r>
      <w:hyperlink w:anchor="P1914" w:history="1">
        <w:r>
          <w:rPr>
            <w:color w:val="0000FF"/>
          </w:rPr>
          <w:t>перечень</w:t>
        </w:r>
      </w:hyperlink>
      <w:r>
        <w:t xml:space="preserve"> услуг, предоставляемых заявителем субъектам малого и среднего предпринимательства, осуществляющим инновационную деятельность, по форме согласно приложению N 2 к Порядку, с указанием запрашиваемого размера субсидии, подтверждаемого документами, указанными в </w:t>
      </w:r>
      <w:hyperlink w:anchor="P1685" w:history="1">
        <w:r>
          <w:rPr>
            <w:color w:val="0000FF"/>
          </w:rPr>
          <w:t>подпункте 5</w:t>
        </w:r>
      </w:hyperlink>
      <w:r>
        <w:t xml:space="preserve"> настоящего пункта;</w:t>
      </w:r>
    </w:p>
    <w:p w:rsidR="009736EC" w:rsidRDefault="009736EC">
      <w:pPr>
        <w:pStyle w:val="ConsPlusNormal"/>
        <w:jc w:val="both"/>
      </w:pPr>
      <w:r>
        <w:t xml:space="preserve">(пп. 11 в ред. </w:t>
      </w:r>
      <w:hyperlink r:id="rId133"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12) обоснование расчета рыночной стоимости оказываемых услуг;</w:t>
      </w:r>
    </w:p>
    <w:p w:rsidR="009736EC" w:rsidRDefault="009736EC">
      <w:pPr>
        <w:pStyle w:val="ConsPlusNormal"/>
        <w:spacing w:before="220"/>
        <w:ind w:firstLine="540"/>
        <w:jc w:val="both"/>
      </w:pPr>
      <w:r>
        <w:lastRenderedPageBreak/>
        <w:t xml:space="preserve">13) утратил силу. - </w:t>
      </w:r>
      <w:hyperlink r:id="rId134"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Абзац утратил силу. - </w:t>
      </w:r>
      <w:hyperlink r:id="rId135"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bookmarkStart w:id="13" w:name="P1700"/>
      <w:bookmarkEnd w:id="13"/>
      <w:r>
        <w:t xml:space="preserve">8.1. МНиИП НСО не позднее следующего рабочего дня после получения от заявителя документов, указанных в </w:t>
      </w:r>
      <w:hyperlink w:anchor="P1678" w:history="1">
        <w:r>
          <w:rPr>
            <w:color w:val="0000FF"/>
          </w:rPr>
          <w:t>пункте 8</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736EC" w:rsidRDefault="009736EC">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9736EC" w:rsidRDefault="009736EC">
      <w:pPr>
        <w:pStyle w:val="ConsPlusNormal"/>
        <w:spacing w:before="220"/>
        <w:ind w:firstLine="540"/>
        <w:jc w:val="both"/>
      </w:pPr>
      <w:r>
        <w:t>2) выписку из Единого государственного реестра юридических лиц, содержащую актуальные сведения о заявителе;</w:t>
      </w:r>
    </w:p>
    <w:p w:rsidR="009736EC" w:rsidRDefault="009736EC">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700 кв. м.</w:t>
      </w:r>
    </w:p>
    <w:p w:rsidR="009736EC" w:rsidRDefault="009736EC">
      <w:pPr>
        <w:pStyle w:val="ConsPlusNormal"/>
        <w:jc w:val="both"/>
      </w:pPr>
      <w:r>
        <w:t xml:space="preserve">(п. 8.1 введен </w:t>
      </w:r>
      <w:hyperlink r:id="rId136"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8.2. Заявители вправе по собственной инициативе представить в МНиИП НСО документы, перечисленные в </w:t>
      </w:r>
      <w:hyperlink w:anchor="P1700" w:history="1">
        <w:r>
          <w:rPr>
            <w:color w:val="0000FF"/>
          </w:rPr>
          <w:t>пункте 8.1</w:t>
        </w:r>
      </w:hyperlink>
      <w:r>
        <w:t xml:space="preserve"> Порядка.</w:t>
      </w:r>
    </w:p>
    <w:p w:rsidR="009736EC" w:rsidRDefault="009736EC">
      <w:pPr>
        <w:pStyle w:val="ConsPlusNormal"/>
        <w:jc w:val="both"/>
      </w:pPr>
      <w:r>
        <w:t xml:space="preserve">(п. 8.2 введен </w:t>
      </w:r>
      <w:hyperlink r:id="rId137"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9. Возмещению подлежат затраты заявителя, связанные с оказанием субъектам малого и среднего предпринимательства, осуществляющим инновационную деятельность в бизнес-инкубаторе, услуг по ценам ниже рыночных, которые не покрываются доходами от оказания этих услуг:</w:t>
      </w:r>
    </w:p>
    <w:p w:rsidR="009736EC" w:rsidRDefault="009736EC">
      <w:pPr>
        <w:pStyle w:val="ConsPlusNormal"/>
        <w:spacing w:before="220"/>
        <w:ind w:firstLine="540"/>
        <w:jc w:val="both"/>
      </w:pPr>
      <w:r>
        <w:t>по предоставлению в аренду помещений, технических средств;</w:t>
      </w:r>
    </w:p>
    <w:p w:rsidR="009736EC" w:rsidRDefault="009736EC">
      <w:pPr>
        <w:pStyle w:val="ConsPlusNormal"/>
        <w:spacing w:before="220"/>
        <w:ind w:firstLine="540"/>
        <w:jc w:val="both"/>
      </w:pPr>
      <w:r>
        <w:t>технологических;</w:t>
      </w:r>
    </w:p>
    <w:p w:rsidR="009736EC" w:rsidRDefault="009736EC">
      <w:pPr>
        <w:pStyle w:val="ConsPlusNormal"/>
        <w:spacing w:before="220"/>
        <w:ind w:firstLine="540"/>
        <w:jc w:val="both"/>
      </w:pPr>
      <w:r>
        <w:t>образовательных;</w:t>
      </w:r>
    </w:p>
    <w:p w:rsidR="009736EC" w:rsidRDefault="009736EC">
      <w:pPr>
        <w:pStyle w:val="ConsPlusNormal"/>
        <w:spacing w:before="220"/>
        <w:ind w:firstLine="540"/>
        <w:jc w:val="both"/>
      </w:pPr>
      <w:r>
        <w:t>консультационных (по вопросам налогообложения, бухгалтерского учета, кредитования, правовой защиты, бизнес-планирования, повышения квалификации и обучения);</w:t>
      </w:r>
    </w:p>
    <w:p w:rsidR="009736EC" w:rsidRDefault="009736EC">
      <w:pPr>
        <w:pStyle w:val="ConsPlusNormal"/>
        <w:spacing w:before="220"/>
        <w:ind w:firstLine="540"/>
        <w:jc w:val="both"/>
      </w:pPr>
      <w:r>
        <w:t>информационных (обеспечение доступа к информационным базам данных);</w:t>
      </w:r>
    </w:p>
    <w:p w:rsidR="009736EC" w:rsidRDefault="009736EC">
      <w:pPr>
        <w:pStyle w:val="ConsPlusNormal"/>
        <w:spacing w:before="220"/>
        <w:ind w:firstLine="540"/>
        <w:jc w:val="both"/>
      </w:pPr>
      <w:r>
        <w:t>других услуг в зависимости от специализации бизнес-инкубаторов.</w:t>
      </w:r>
    </w:p>
    <w:p w:rsidR="009736EC" w:rsidRDefault="009736EC">
      <w:pPr>
        <w:pStyle w:val="ConsPlusNormal"/>
        <w:spacing w:before="220"/>
        <w:ind w:firstLine="540"/>
        <w:jc w:val="both"/>
      </w:pPr>
      <w:r>
        <w:t>10. Право на получение субсидий определяется в следующем порядке:</w:t>
      </w:r>
    </w:p>
    <w:p w:rsidR="009736EC" w:rsidRDefault="009736EC">
      <w:pPr>
        <w:pStyle w:val="ConsPlusNormal"/>
        <w:spacing w:before="220"/>
        <w:ind w:firstLine="540"/>
        <w:jc w:val="both"/>
      </w:pPr>
      <w:r>
        <w:t xml:space="preserve">1) заявители представляют в МНиИП НСО документы, указанные в </w:t>
      </w:r>
      <w:hyperlink w:anchor="P1678" w:history="1">
        <w:r>
          <w:rPr>
            <w:color w:val="0000FF"/>
          </w:rPr>
          <w:t>пункте 8</w:t>
        </w:r>
      </w:hyperlink>
      <w:r>
        <w:t xml:space="preserve"> или в пунктах 8, </w:t>
      </w:r>
      <w:hyperlink w:anchor="P1700" w:history="1">
        <w:r>
          <w:rPr>
            <w:color w:val="0000FF"/>
          </w:rPr>
          <w:t>8.1</w:t>
        </w:r>
      </w:hyperlink>
      <w:r>
        <w:t xml:space="preserve"> Порядка;</w:t>
      </w:r>
    </w:p>
    <w:p w:rsidR="009736EC" w:rsidRDefault="009736EC">
      <w:pPr>
        <w:pStyle w:val="ConsPlusNormal"/>
        <w:spacing w:before="220"/>
        <w:ind w:firstLine="540"/>
        <w:jc w:val="both"/>
      </w:pPr>
      <w:r>
        <w:t>2) МНиИП НСО:</w:t>
      </w:r>
    </w:p>
    <w:p w:rsidR="009736EC" w:rsidRDefault="009736EC">
      <w:pPr>
        <w:pStyle w:val="ConsPlusNormal"/>
        <w:spacing w:before="220"/>
        <w:ind w:firstLine="540"/>
        <w:jc w:val="both"/>
      </w:pPr>
      <w:r>
        <w:t xml:space="preserve">а) рассматривает документы, указанные в </w:t>
      </w:r>
      <w:hyperlink w:anchor="P1678" w:history="1">
        <w:r>
          <w:rPr>
            <w:color w:val="0000FF"/>
          </w:rPr>
          <w:t>пунктах 8</w:t>
        </w:r>
      </w:hyperlink>
      <w:r>
        <w:t xml:space="preserve">, </w:t>
      </w:r>
      <w:hyperlink w:anchor="P1700" w:history="1">
        <w:r>
          <w:rPr>
            <w:color w:val="0000FF"/>
          </w:rPr>
          <w:t>8.1</w:t>
        </w:r>
      </w:hyperlink>
      <w:r>
        <w:t>, на соответствие заявителя условиям предоставления субсидии в течение десяти рабочих дней со дня представления документов заявителем;</w:t>
      </w:r>
    </w:p>
    <w:p w:rsidR="009736EC" w:rsidRDefault="009736EC">
      <w:pPr>
        <w:pStyle w:val="ConsPlusNormal"/>
        <w:spacing w:before="220"/>
        <w:ind w:firstLine="540"/>
        <w:jc w:val="both"/>
      </w:pPr>
      <w:r>
        <w:lastRenderedPageBreak/>
        <w:t xml:space="preserve">б) направляет заявителям уведомление о соответствии условиям предоставления субсидий по форме согласно </w:t>
      </w:r>
      <w:hyperlink w:anchor="P2133" w:history="1">
        <w:r>
          <w:rPr>
            <w:color w:val="0000FF"/>
          </w:rPr>
          <w:t>приложению N 4</w:t>
        </w:r>
      </w:hyperlink>
      <w:r>
        <w:t xml:space="preserve"> к Порядку либо об отказе в предоставлении субсидии по форме согласно </w:t>
      </w:r>
      <w:hyperlink w:anchor="P2161" w:history="1">
        <w:r>
          <w:rPr>
            <w:color w:val="0000FF"/>
          </w:rPr>
          <w:t>приложению N 5</w:t>
        </w:r>
      </w:hyperlink>
      <w:r>
        <w:t xml:space="preserve"> к Порядку не позднее следующего рабочего дня за днем окончания рассмотрения.</w:t>
      </w:r>
    </w:p>
    <w:p w:rsidR="009736EC" w:rsidRDefault="009736EC">
      <w:pPr>
        <w:pStyle w:val="ConsPlusNormal"/>
        <w:jc w:val="both"/>
      </w:pPr>
      <w:r>
        <w:t xml:space="preserve">(п. 10 в ред. </w:t>
      </w:r>
      <w:hyperlink r:id="rId138"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11. МНиИП НСО в течение двадцати рабочих дней после представления документов, указанных в </w:t>
      </w:r>
      <w:hyperlink w:anchor="P1678" w:history="1">
        <w:r>
          <w:rPr>
            <w:color w:val="0000FF"/>
          </w:rPr>
          <w:t>пункте 8</w:t>
        </w:r>
      </w:hyperlink>
      <w:r>
        <w:t xml:space="preserve">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из областного бюджета Новосибирской области на возмещение инновационным бизнес-инкубаторам затрат, связанных с предоставлением услуг субъектам инновационной деятельности, с указанием бизнес-инкубатора - получателя субсидии.</w:t>
      </w:r>
    </w:p>
    <w:p w:rsidR="009736EC" w:rsidRDefault="009736EC">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bookmarkStart w:id="14" w:name="P1722"/>
      <w:bookmarkEnd w:id="14"/>
      <w:r>
        <w:t>12. Основания для отказа в предоставлении субсидии:</w:t>
      </w:r>
    </w:p>
    <w:p w:rsidR="009736EC" w:rsidRDefault="009736EC">
      <w:pPr>
        <w:pStyle w:val="ConsPlusNormal"/>
        <w:spacing w:before="220"/>
        <w:ind w:firstLine="540"/>
        <w:jc w:val="both"/>
      </w:pPr>
      <w:r>
        <w:t xml:space="preserve">1) непредставление или представление не в полном объеме документов, указанных в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1678" w:history="1">
        <w:r>
          <w:rPr>
            <w:color w:val="0000FF"/>
          </w:rPr>
          <w:t>пунктом 8</w:t>
        </w:r>
      </w:hyperlink>
      <w:r>
        <w:t xml:space="preserve"> Порядка;</w:t>
      </w:r>
    </w:p>
    <w:p w:rsidR="009736EC" w:rsidRDefault="009736EC">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 xml:space="preserve">2) несоблюдение хотя бы одного из условий предоставления субсидии бизнес-инкубаторам, указанных в </w:t>
      </w:r>
      <w:hyperlink w:anchor="P1662" w:history="1">
        <w:r>
          <w:rPr>
            <w:color w:val="0000FF"/>
          </w:rPr>
          <w:t>пунктах 4</w:t>
        </w:r>
      </w:hyperlink>
      <w:r>
        <w:t xml:space="preserve"> и </w:t>
      </w:r>
      <w:hyperlink w:anchor="P1667" w:history="1">
        <w:r>
          <w:rPr>
            <w:color w:val="0000FF"/>
          </w:rPr>
          <w:t>5</w:t>
        </w:r>
      </w:hyperlink>
      <w:r>
        <w:t xml:space="preserve"> Порядка;</w:t>
      </w:r>
    </w:p>
    <w:p w:rsidR="009736EC" w:rsidRDefault="009736EC">
      <w:pPr>
        <w:pStyle w:val="ConsPlusNormal"/>
        <w:spacing w:before="220"/>
        <w:ind w:firstLine="540"/>
        <w:jc w:val="both"/>
      </w:pPr>
      <w:r>
        <w:t>3) установление факта недостоверности представленной заявителем информации.</w:t>
      </w:r>
    </w:p>
    <w:p w:rsidR="009736EC" w:rsidRDefault="009736EC">
      <w:pPr>
        <w:pStyle w:val="ConsPlusNormal"/>
        <w:jc w:val="both"/>
      </w:pPr>
      <w:r>
        <w:t xml:space="preserve">(пп. 3 ред. </w:t>
      </w:r>
      <w:hyperlink r:id="rId141"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13.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9736EC" w:rsidRDefault="009736EC">
      <w:pPr>
        <w:pStyle w:val="ConsPlusNormal"/>
        <w:spacing w:before="220"/>
        <w:ind w:firstLine="540"/>
        <w:jc w:val="both"/>
      </w:pPr>
      <w:r>
        <w:t>14. МНиИП НСО в течение двух рабочих дней после издания МНиИП НСО приказа о предоставлении субсидии из областного бюджета Новосибирской области на возмещение бизнес-инкубаторам затрат, связанных с предоставлением услуг субъектам инновационной деятельности:</w:t>
      </w:r>
    </w:p>
    <w:p w:rsidR="009736EC" w:rsidRDefault="009736EC">
      <w:pPr>
        <w:pStyle w:val="ConsPlusNormal"/>
        <w:spacing w:before="220"/>
        <w:ind w:firstLine="540"/>
        <w:jc w:val="both"/>
      </w:pPr>
      <w:r>
        <w:t>направляет заявителям - получателям субсидий проекты соглашений (договоров) о предоставлении из областного бюджета субсидий бизнес-инкубаторам на возмещение затрат в связи с оказанием услуг субъектам инновационной деятельности (далее в рамках настоящего раздела - Соглашение), заключаемых на основе типовой формы, утвержденной министерством финансов и налоговой политики Новосибирской области;</w:t>
      </w:r>
    </w:p>
    <w:p w:rsidR="009736EC" w:rsidRDefault="009736EC">
      <w:pPr>
        <w:pStyle w:val="ConsPlusNormal"/>
        <w:jc w:val="both"/>
      </w:pPr>
      <w:r>
        <w:t xml:space="preserve">(в ред. </w:t>
      </w:r>
      <w:hyperlink r:id="rId142"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обеспечивает размещение информации о предоставлении государственной поддержки бизнес-инкубаторам в форме субсидий на возмещение затрат, связанных с предоставлением услуг субъектам инновационной деятельности, на официальном сайте МНиИП НСО в информационно-телекоммуникационной сети Интернет по адресу: http://nauka.nso.ru.</w:t>
      </w:r>
    </w:p>
    <w:p w:rsidR="009736EC" w:rsidRDefault="009736EC">
      <w:pPr>
        <w:pStyle w:val="ConsPlusNormal"/>
        <w:spacing w:before="220"/>
        <w:ind w:firstLine="540"/>
        <w:jc w:val="both"/>
      </w:pPr>
      <w:r>
        <w:t>15. Заявители - получатели субсидий в течение двух рабочих дней со дня размещения информации о предоставлении субсидий бизнес-инкубаторам на сайте МНиИП НСО в сети Интернет направляют в адрес МНиИП НСО подписанные проекты Соглашений.</w:t>
      </w:r>
    </w:p>
    <w:p w:rsidR="009736EC" w:rsidRDefault="009736EC">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9736EC" w:rsidRDefault="009736EC">
      <w:pPr>
        <w:pStyle w:val="ConsPlusNormal"/>
        <w:jc w:val="both"/>
      </w:pPr>
      <w:r>
        <w:t xml:space="preserve">(в ред. </w:t>
      </w:r>
      <w:hyperlink r:id="rId144"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lastRenderedPageBreak/>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36EC" w:rsidRDefault="009736EC">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1656" w:history="1">
        <w:r>
          <w:rPr>
            <w:color w:val="0000FF"/>
          </w:rPr>
          <w:t>пункте 2</w:t>
        </w:r>
      </w:hyperlink>
      <w:r>
        <w:t xml:space="preserve"> Порядка.</w:t>
      </w:r>
    </w:p>
    <w:p w:rsidR="009736EC" w:rsidRDefault="009736EC">
      <w:pPr>
        <w:pStyle w:val="ConsPlusNormal"/>
        <w:spacing w:before="220"/>
        <w:ind w:firstLine="540"/>
        <w:jc w:val="both"/>
      </w:pPr>
      <w:r>
        <w:t>16. В Соглашении в обязательном порядке указываются:</w:t>
      </w:r>
    </w:p>
    <w:p w:rsidR="009736EC" w:rsidRDefault="009736EC">
      <w:pPr>
        <w:pStyle w:val="ConsPlusNormal"/>
        <w:spacing w:before="220"/>
        <w:ind w:firstLine="540"/>
        <w:jc w:val="both"/>
      </w:pPr>
      <w:r>
        <w:t>1) целевое назначение субсидии;</w:t>
      </w:r>
    </w:p>
    <w:p w:rsidR="009736EC" w:rsidRDefault="009736EC">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9736EC" w:rsidRDefault="009736EC">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9736EC" w:rsidRDefault="009736EC">
      <w:pPr>
        <w:pStyle w:val="ConsPlusNormal"/>
        <w:jc w:val="both"/>
      </w:pPr>
      <w:r>
        <w:t xml:space="preserve">(в ред. </w:t>
      </w:r>
      <w:hyperlink r:id="rId145"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4) ответственность сторон за нарушение условий Соглашения;</w:t>
      </w:r>
    </w:p>
    <w:p w:rsidR="009736EC" w:rsidRDefault="009736EC">
      <w:pPr>
        <w:pStyle w:val="ConsPlusNormal"/>
        <w:spacing w:before="220"/>
        <w:ind w:firstLine="540"/>
        <w:jc w:val="both"/>
      </w:pPr>
      <w:r>
        <w:t>5) случаи и порядок возврата субсидии;</w:t>
      </w:r>
    </w:p>
    <w:p w:rsidR="009736EC" w:rsidRDefault="009736EC">
      <w:pPr>
        <w:pStyle w:val="ConsPlusNormal"/>
        <w:spacing w:before="220"/>
        <w:ind w:firstLine="540"/>
        <w:jc w:val="both"/>
      </w:pPr>
      <w:r>
        <w:t>6)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МНиИП НСО и органами государственного финансового контроля проверок соблюдения условий, целей и порядка их предоставления;</w:t>
      </w:r>
    </w:p>
    <w:p w:rsidR="009736EC" w:rsidRDefault="009736EC">
      <w:pPr>
        <w:pStyle w:val="ConsPlusNormal"/>
        <w:spacing w:before="220"/>
        <w:ind w:firstLine="540"/>
        <w:jc w:val="both"/>
      </w:pPr>
      <w:r>
        <w:t>7) результаты предоставления субсидии. Для целей настоящего Порядка под результатом предоставления субсидии на возмещение бизнес-инкубаторам затрат, связанных с предоставлением услуг субъектам инновационной деятельности, понимается количество резидентов бизнес-инкубатора;</w:t>
      </w:r>
    </w:p>
    <w:p w:rsidR="009736EC" w:rsidRDefault="009736EC">
      <w:pPr>
        <w:pStyle w:val="ConsPlusNormal"/>
        <w:jc w:val="both"/>
      </w:pPr>
      <w:r>
        <w:t xml:space="preserve">(пп. 7 в ред. </w:t>
      </w:r>
      <w:hyperlink r:id="rId146"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8)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anchor="P1670" w:history="1">
        <w:r>
          <w:rPr>
            <w:color w:val="0000FF"/>
          </w:rPr>
          <w:t>пункте 6</w:t>
        </w:r>
      </w:hyperlink>
      <w:r>
        <w:t xml:space="preserve"> Порядка, приводящего к невозможности предоставления субсидии в размере, определенном в Соглашении.</w:t>
      </w:r>
    </w:p>
    <w:p w:rsidR="009736EC" w:rsidRDefault="009736EC">
      <w:pPr>
        <w:pStyle w:val="ConsPlusNormal"/>
        <w:jc w:val="both"/>
      </w:pPr>
      <w:r>
        <w:t xml:space="preserve">(пп. 8 введен </w:t>
      </w:r>
      <w:hyperlink r:id="rId147" w:history="1">
        <w:r>
          <w:rPr>
            <w:color w:val="0000FF"/>
          </w:rPr>
          <w:t>постановлением</w:t>
        </w:r>
      </w:hyperlink>
      <w:r>
        <w:t xml:space="preserve"> Правительства Новосибирской области от 29.09.2021 N 396-п)</w:t>
      </w:r>
    </w:p>
    <w:p w:rsidR="009736EC" w:rsidRDefault="009736EC">
      <w:pPr>
        <w:pStyle w:val="ConsPlusNormal"/>
        <w:spacing w:before="220"/>
        <w:ind w:firstLine="540"/>
        <w:jc w:val="both"/>
      </w:pPr>
      <w:r>
        <w:t>17.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9736EC" w:rsidRDefault="009736EC">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Субсидия предоставляется в безналичной форме путем единовременного перечисления МНиИП НСО денежных средств на расчетный счет заявителя -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из областного бюджета Новосибирской области на </w:t>
      </w:r>
      <w:r>
        <w:lastRenderedPageBreak/>
        <w:t>возмещение бизнес-инкубаторам затрат, связанных с предоставлением услуг субъектам инновационной деятельности.</w:t>
      </w:r>
    </w:p>
    <w:p w:rsidR="009736EC" w:rsidRDefault="009736EC">
      <w:pPr>
        <w:pStyle w:val="ConsPlusNormal"/>
        <w:jc w:val="both"/>
      </w:pPr>
      <w:r>
        <w:t xml:space="preserve">(в ред. постановлений Правительства Новосибирской области от 07.07.2020 </w:t>
      </w:r>
      <w:hyperlink r:id="rId149" w:history="1">
        <w:r>
          <w:rPr>
            <w:color w:val="0000FF"/>
          </w:rPr>
          <w:t>N 266-п</w:t>
        </w:r>
      </w:hyperlink>
      <w:r>
        <w:t xml:space="preserve"> от 18.05.2021 </w:t>
      </w:r>
      <w:hyperlink r:id="rId150" w:history="1">
        <w:r>
          <w:rPr>
            <w:color w:val="0000FF"/>
          </w:rPr>
          <w:t>N 170-п</w:t>
        </w:r>
      </w:hyperlink>
      <w:r>
        <w:t>)</w:t>
      </w:r>
    </w:p>
    <w:p w:rsidR="009736EC" w:rsidRDefault="009736EC">
      <w:pPr>
        <w:pStyle w:val="ConsPlusNormal"/>
        <w:ind w:firstLine="540"/>
        <w:jc w:val="both"/>
      </w:pPr>
    </w:p>
    <w:p w:rsidR="009736EC" w:rsidRDefault="009736EC">
      <w:pPr>
        <w:pStyle w:val="ConsPlusTitle"/>
        <w:jc w:val="center"/>
        <w:outlineLvl w:val="1"/>
      </w:pPr>
      <w:r>
        <w:t>III. Порядок предоставления субсидий управляющим компаниям</w:t>
      </w:r>
    </w:p>
    <w:p w:rsidR="009736EC" w:rsidRDefault="009736EC">
      <w:pPr>
        <w:pStyle w:val="ConsPlusNormal"/>
        <w:ind w:firstLine="540"/>
        <w:jc w:val="both"/>
      </w:pPr>
    </w:p>
    <w:p w:rsidR="009736EC" w:rsidRDefault="009736EC">
      <w:pPr>
        <w:pStyle w:val="ConsPlusNormal"/>
        <w:ind w:firstLine="540"/>
        <w:jc w:val="both"/>
      </w:pPr>
      <w:bookmarkStart w:id="15" w:name="P1758"/>
      <w:bookmarkEnd w:id="15"/>
      <w:r>
        <w:t>18. Управляющие компании, претендующие на получение субсидий (далее в рамках настоящего раздела - заявители), представляют в МНиИП НСО следующие документы:</w:t>
      </w:r>
    </w:p>
    <w:p w:rsidR="009736EC" w:rsidRDefault="009736EC">
      <w:pPr>
        <w:pStyle w:val="ConsPlusNormal"/>
        <w:spacing w:before="220"/>
        <w:ind w:firstLine="540"/>
        <w:jc w:val="both"/>
      </w:pPr>
      <w:r>
        <w:t xml:space="preserve">1) </w:t>
      </w:r>
      <w:hyperlink w:anchor="P1866" w:history="1">
        <w:r>
          <w:rPr>
            <w:color w:val="0000FF"/>
          </w:rPr>
          <w:t>заявление</w:t>
        </w:r>
      </w:hyperlink>
      <w:r>
        <w:t xml:space="preserve"> о предоставлении субсидии по форме согласно приложению N 1 к Порядку;</w:t>
      </w:r>
    </w:p>
    <w:p w:rsidR="009736EC" w:rsidRDefault="009736EC">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9736EC" w:rsidRDefault="009736EC">
      <w:pPr>
        <w:pStyle w:val="ConsPlusNormal"/>
        <w:jc w:val="both"/>
      </w:pPr>
      <w:r>
        <w:t xml:space="preserve">(пп. 2 в ред. </w:t>
      </w:r>
      <w:hyperlink r:id="rId151"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3) утратил силу. - </w:t>
      </w:r>
      <w:hyperlink r:id="rId152"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4) </w:t>
      </w:r>
      <w:hyperlink w:anchor="P2200" w:history="1">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6 к Порядку;</w:t>
      </w:r>
    </w:p>
    <w:p w:rsidR="009736EC" w:rsidRDefault="009736EC">
      <w:pPr>
        <w:pStyle w:val="ConsPlusNormal"/>
        <w:jc w:val="both"/>
      </w:pPr>
      <w:r>
        <w:t xml:space="preserve">(пп. 4 в ред. </w:t>
      </w:r>
      <w:hyperlink r:id="rId153"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bookmarkStart w:id="16" w:name="P1765"/>
      <w:bookmarkEnd w:id="16"/>
      <w:r>
        <w:t xml:space="preserve">5)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154" w:history="1">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736EC" w:rsidRDefault="009736EC">
      <w:pPr>
        <w:pStyle w:val="ConsPlusNormal"/>
        <w:jc w:val="both"/>
      </w:pPr>
      <w:r>
        <w:t xml:space="preserve">(пп. 5 в ред. </w:t>
      </w:r>
      <w:hyperlink r:id="rId155"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6) утратил силу. - </w:t>
      </w:r>
      <w:hyperlink r:id="rId156"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7) документ, подтверждающий полномочия уполномоченного лица заявителя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736EC" w:rsidRDefault="009736EC">
      <w:pPr>
        <w:pStyle w:val="ConsPlusNormal"/>
        <w:jc w:val="both"/>
      </w:pPr>
      <w:r>
        <w:t xml:space="preserve">(пп. 7 в ред. </w:t>
      </w:r>
      <w:hyperlink r:id="rId157"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8) копии учредительных документов - учредительный договор или устав заявителя;</w:t>
      </w:r>
    </w:p>
    <w:p w:rsidR="009736EC" w:rsidRDefault="009736EC">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9) утратил силу. - </w:t>
      </w:r>
      <w:hyperlink r:id="rId159"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10) обоснование расчета рыночной стоимости оказываемых услуг;</w:t>
      </w:r>
    </w:p>
    <w:p w:rsidR="009736EC" w:rsidRDefault="009736EC">
      <w:pPr>
        <w:pStyle w:val="ConsPlusNormal"/>
        <w:spacing w:before="220"/>
        <w:ind w:firstLine="540"/>
        <w:jc w:val="both"/>
      </w:pPr>
      <w:r>
        <w:t xml:space="preserve">11) реестр договоров аренды, заключенных между заявителем и субъектами инновационной деятельности, подписанный руководителем (уполномоченным лицом) и заверенный печатью (при наличии) заявителя, с указанием занимаемой субъектами </w:t>
      </w:r>
      <w:r>
        <w:lastRenderedPageBreak/>
        <w:t>инновационной деятельности площади в процентном отношении к общей площади административных и производственных зданий и (или) помещений технопарка, за исключением площадей мест общего пользования, и видов деятельности этих субъектов инновационной деятельности в соответствии с их уставами;</w:t>
      </w:r>
    </w:p>
    <w:p w:rsidR="009736EC" w:rsidRDefault="009736EC">
      <w:pPr>
        <w:pStyle w:val="ConsPlusNormal"/>
        <w:jc w:val="both"/>
      </w:pPr>
      <w:r>
        <w:t xml:space="preserve">(в ред. </w:t>
      </w:r>
      <w:hyperlink r:id="rId160"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12) утратил силу. - </w:t>
      </w:r>
      <w:hyperlink r:id="rId161"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13) </w:t>
      </w:r>
      <w:hyperlink w:anchor="P2036" w:history="1">
        <w:r>
          <w:rPr>
            <w:color w:val="0000FF"/>
          </w:rPr>
          <w:t>перечень</w:t>
        </w:r>
      </w:hyperlink>
      <w:r>
        <w:t xml:space="preserve"> услуг, предоставляемых заявителем субъектам малого и среднего предпринимательства, осуществляющим инновационную деятельность, с указанием запрашиваемого размера субсидии, подтверждаемого документами, указанными в </w:t>
      </w:r>
      <w:hyperlink w:anchor="P1765" w:history="1">
        <w:r>
          <w:rPr>
            <w:color w:val="0000FF"/>
          </w:rPr>
          <w:t>подпункте 5</w:t>
        </w:r>
      </w:hyperlink>
      <w:r>
        <w:t xml:space="preserve"> настоящего пункта, в соответствии с приложением N 3 к Порядку.</w:t>
      </w:r>
    </w:p>
    <w:p w:rsidR="009736EC" w:rsidRDefault="009736EC">
      <w:pPr>
        <w:pStyle w:val="ConsPlusNormal"/>
        <w:jc w:val="both"/>
      </w:pPr>
      <w:r>
        <w:t xml:space="preserve">(пп. 13 в ред. </w:t>
      </w:r>
      <w:hyperlink r:id="rId162"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Абзац утратил силу. - </w:t>
      </w:r>
      <w:hyperlink r:id="rId163"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bookmarkStart w:id="17" w:name="P1780"/>
      <w:bookmarkEnd w:id="17"/>
      <w:r>
        <w:t xml:space="preserve">18.1. МНиИП НСО не позднее следующего рабочего дня после получения от заявителя документов, указанных в </w:t>
      </w:r>
      <w:hyperlink w:anchor="P1672" w:history="1">
        <w:r>
          <w:rPr>
            <w:color w:val="0000FF"/>
          </w:rPr>
          <w:t>пункте 7</w:t>
        </w:r>
      </w:hyperlink>
      <w:r>
        <w:t xml:space="preserve"> Порядка, запрашивает в рамках единой системы межведомственного электронного взаимодействия следующие документы:</w:t>
      </w:r>
    </w:p>
    <w:p w:rsidR="009736EC" w:rsidRDefault="009736EC">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9736EC" w:rsidRDefault="009736EC">
      <w:pPr>
        <w:pStyle w:val="ConsPlusNormal"/>
        <w:spacing w:before="220"/>
        <w:ind w:firstLine="540"/>
        <w:jc w:val="both"/>
      </w:pPr>
      <w:r>
        <w:t>2) выписку из Единого государственного реестра юридических лиц, содержащую актуальные сведения о заявителе;</w:t>
      </w:r>
    </w:p>
    <w:p w:rsidR="009736EC" w:rsidRDefault="009736EC">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10000 кв. м.</w:t>
      </w:r>
    </w:p>
    <w:p w:rsidR="009736EC" w:rsidRDefault="009736EC">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jc w:val="both"/>
      </w:pPr>
      <w:r>
        <w:t xml:space="preserve">(п. 18.1 введен </w:t>
      </w:r>
      <w:hyperlink r:id="rId165"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18.2. Заявители вправе по собственной инициативе представить в МНиИП НСО документы, перечисленные в </w:t>
      </w:r>
      <w:hyperlink w:anchor="P1780" w:history="1">
        <w:r>
          <w:rPr>
            <w:color w:val="0000FF"/>
          </w:rPr>
          <w:t>пункте 18.1</w:t>
        </w:r>
      </w:hyperlink>
      <w:r>
        <w:t xml:space="preserve"> Порядка.</w:t>
      </w:r>
    </w:p>
    <w:p w:rsidR="009736EC" w:rsidRDefault="009736EC">
      <w:pPr>
        <w:pStyle w:val="ConsPlusNormal"/>
        <w:jc w:val="both"/>
      </w:pPr>
      <w:r>
        <w:t xml:space="preserve">(п. 18.2 введен </w:t>
      </w:r>
      <w:hyperlink r:id="rId166" w:history="1">
        <w:r>
          <w:rPr>
            <w:color w:val="0000FF"/>
          </w:rPr>
          <w:t>постановлением</w:t>
        </w:r>
      </w:hyperlink>
      <w:r>
        <w:t xml:space="preserve"> Правительства Новосибирской области от 07.07.2020 N 266-п)</w:t>
      </w:r>
    </w:p>
    <w:p w:rsidR="009736EC" w:rsidRDefault="009736EC">
      <w:pPr>
        <w:pStyle w:val="ConsPlusNormal"/>
        <w:spacing w:before="220"/>
        <w:ind w:firstLine="540"/>
        <w:jc w:val="both"/>
      </w:pPr>
      <w:r>
        <w:t>19. Право на получение субсидий определяется в следующем порядке:</w:t>
      </w:r>
    </w:p>
    <w:p w:rsidR="009736EC" w:rsidRDefault="009736EC">
      <w:pPr>
        <w:pStyle w:val="ConsPlusNormal"/>
        <w:spacing w:before="220"/>
        <w:ind w:firstLine="540"/>
        <w:jc w:val="both"/>
      </w:pPr>
      <w:r>
        <w:t xml:space="preserve">1) заявители представляют в МНиИП НСО документы, указанные в </w:t>
      </w:r>
      <w:hyperlink w:anchor="P1758" w:history="1">
        <w:r>
          <w:rPr>
            <w:color w:val="0000FF"/>
          </w:rPr>
          <w:t>пункте 18</w:t>
        </w:r>
      </w:hyperlink>
      <w:r>
        <w:t xml:space="preserve"> или в пунктах 18, </w:t>
      </w:r>
      <w:hyperlink w:anchor="P1780" w:history="1">
        <w:r>
          <w:rPr>
            <w:color w:val="0000FF"/>
          </w:rPr>
          <w:t>18.1</w:t>
        </w:r>
      </w:hyperlink>
      <w:r>
        <w:t xml:space="preserve"> Порядка;</w:t>
      </w:r>
    </w:p>
    <w:p w:rsidR="009736EC" w:rsidRDefault="009736EC">
      <w:pPr>
        <w:pStyle w:val="ConsPlusNormal"/>
        <w:spacing w:before="220"/>
        <w:ind w:firstLine="540"/>
        <w:jc w:val="both"/>
      </w:pPr>
      <w:r>
        <w:t>2) МНиИП НСО:</w:t>
      </w:r>
    </w:p>
    <w:p w:rsidR="009736EC" w:rsidRDefault="009736EC">
      <w:pPr>
        <w:pStyle w:val="ConsPlusNormal"/>
        <w:spacing w:before="220"/>
        <w:ind w:firstLine="540"/>
        <w:jc w:val="both"/>
      </w:pPr>
      <w:r>
        <w:t xml:space="preserve">а) рассматривает документы, указанные в </w:t>
      </w:r>
      <w:hyperlink w:anchor="P1758" w:history="1">
        <w:r>
          <w:rPr>
            <w:color w:val="0000FF"/>
          </w:rPr>
          <w:t>пунктах 18</w:t>
        </w:r>
      </w:hyperlink>
      <w:r>
        <w:t xml:space="preserve">, </w:t>
      </w:r>
      <w:hyperlink w:anchor="P1780" w:history="1">
        <w:r>
          <w:rPr>
            <w:color w:val="0000FF"/>
          </w:rPr>
          <w:t>18.1</w:t>
        </w:r>
      </w:hyperlink>
      <w:r>
        <w:t xml:space="preserve"> Порядка, на соответствие заявителя условиям предоставления субсидии в течение десяти рабочих дней со дня представления документов заявителем;</w:t>
      </w:r>
    </w:p>
    <w:p w:rsidR="009736EC" w:rsidRDefault="009736EC">
      <w:pPr>
        <w:pStyle w:val="ConsPlusNormal"/>
        <w:spacing w:before="220"/>
        <w:ind w:firstLine="540"/>
        <w:jc w:val="both"/>
      </w:pPr>
      <w:r>
        <w:t xml:space="preserve">б) направляет заявителям уведомление о соответствии условиям предоставления субсидий по форме согласно </w:t>
      </w:r>
      <w:hyperlink w:anchor="P2133" w:history="1">
        <w:r>
          <w:rPr>
            <w:color w:val="0000FF"/>
          </w:rPr>
          <w:t>приложению N 4</w:t>
        </w:r>
      </w:hyperlink>
      <w:r>
        <w:t xml:space="preserve"> к Порядку либо об отказе в предоставлении субсидии по форме согласно </w:t>
      </w:r>
      <w:hyperlink w:anchor="P2161" w:history="1">
        <w:r>
          <w:rPr>
            <w:color w:val="0000FF"/>
          </w:rPr>
          <w:t>приложению N 5</w:t>
        </w:r>
      </w:hyperlink>
      <w:r>
        <w:t xml:space="preserve"> к Порядку не позднее следующего рабочего дня за днем окончания рассмотрения.</w:t>
      </w:r>
    </w:p>
    <w:p w:rsidR="009736EC" w:rsidRDefault="009736EC">
      <w:pPr>
        <w:pStyle w:val="ConsPlusNormal"/>
        <w:jc w:val="both"/>
      </w:pPr>
      <w:r>
        <w:lastRenderedPageBreak/>
        <w:t xml:space="preserve">(п. 19 в ред. </w:t>
      </w:r>
      <w:hyperlink r:id="rId167"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20. МНиИП НСО в течение двадцати рабочих дней после представления документов, указанных в </w:t>
      </w:r>
      <w:hyperlink w:anchor="P1758" w:history="1">
        <w:r>
          <w:rPr>
            <w:color w:val="0000FF"/>
          </w:rPr>
          <w:t>пункте 18</w:t>
        </w:r>
      </w:hyperlink>
      <w:r>
        <w:t xml:space="preserve">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 с указанием заявителя - получателя субсидии.</w:t>
      </w:r>
    </w:p>
    <w:p w:rsidR="009736EC" w:rsidRDefault="009736EC">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bookmarkStart w:id="18" w:name="P1796"/>
      <w:bookmarkEnd w:id="18"/>
      <w:r>
        <w:t>21. Основания для отказа в предоставлении субсидии:</w:t>
      </w:r>
    </w:p>
    <w:p w:rsidR="009736EC" w:rsidRDefault="009736EC">
      <w:pPr>
        <w:pStyle w:val="ConsPlusNormal"/>
        <w:spacing w:before="220"/>
        <w:ind w:firstLine="540"/>
        <w:jc w:val="both"/>
      </w:pPr>
      <w:r>
        <w:t xml:space="preserve">1) непредставление или представление не в полном объеме документов, указанных в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1758" w:history="1">
        <w:r>
          <w:rPr>
            <w:color w:val="0000FF"/>
          </w:rPr>
          <w:t>пунктом 18</w:t>
        </w:r>
      </w:hyperlink>
      <w:r>
        <w:t xml:space="preserve"> Порядка;</w:t>
      </w:r>
    </w:p>
    <w:p w:rsidR="009736EC" w:rsidRDefault="009736EC">
      <w:pPr>
        <w:pStyle w:val="ConsPlusNormal"/>
        <w:jc w:val="both"/>
      </w:pPr>
      <w:r>
        <w:t xml:space="preserve">(в ред. </w:t>
      </w:r>
      <w:hyperlink r:id="rId169"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 xml:space="preserve">2) несоблюдение хотя бы одного из условий предоставления субсидии, указанных в </w:t>
      </w:r>
      <w:hyperlink w:anchor="P1662" w:history="1">
        <w:r>
          <w:rPr>
            <w:color w:val="0000FF"/>
          </w:rPr>
          <w:t>пунктах 4</w:t>
        </w:r>
      </w:hyperlink>
      <w:r>
        <w:t xml:space="preserve"> и </w:t>
      </w:r>
      <w:hyperlink w:anchor="P1667" w:history="1">
        <w:r>
          <w:rPr>
            <w:color w:val="0000FF"/>
          </w:rPr>
          <w:t>5</w:t>
        </w:r>
      </w:hyperlink>
      <w:r>
        <w:t xml:space="preserve"> Порядка;</w:t>
      </w:r>
    </w:p>
    <w:p w:rsidR="009736EC" w:rsidRDefault="009736EC">
      <w:pPr>
        <w:pStyle w:val="ConsPlusNormal"/>
        <w:spacing w:before="220"/>
        <w:ind w:firstLine="540"/>
        <w:jc w:val="both"/>
      </w:pPr>
      <w:r>
        <w:t>3) установление факта недостоверности представленной заявителем информации.</w:t>
      </w:r>
    </w:p>
    <w:p w:rsidR="009736EC" w:rsidRDefault="009736EC">
      <w:pPr>
        <w:pStyle w:val="ConsPlusNormal"/>
        <w:jc w:val="both"/>
      </w:pPr>
      <w:r>
        <w:t xml:space="preserve">(пп. 3 ред. </w:t>
      </w:r>
      <w:hyperlink r:id="rId170"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22.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9736EC" w:rsidRDefault="009736EC">
      <w:pPr>
        <w:pStyle w:val="ConsPlusNormal"/>
        <w:spacing w:before="220"/>
        <w:ind w:firstLine="540"/>
        <w:jc w:val="both"/>
      </w:pPr>
      <w:r>
        <w:t>23. МНиИП НСО в течение двух рабочих дней после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9736EC" w:rsidRDefault="009736EC">
      <w:pPr>
        <w:pStyle w:val="ConsPlusNormal"/>
        <w:spacing w:before="220"/>
        <w:ind w:firstLine="540"/>
        <w:jc w:val="both"/>
      </w:pPr>
      <w:r>
        <w:t>направляет заявителям - получателям субсидий проекты соглашений (договоров) о предоставлении из областного бюджета субсидий управляющим компаниям на возмещение затрат в связи с оказанием услуг субъектам инновационной деятельности (далее в рамках настоящего раздела - Соглашение), заключаемых на основе типовой формы, утвержденной министерством финансов и налоговой политики Новосибирской области;</w:t>
      </w:r>
    </w:p>
    <w:p w:rsidR="009736EC" w:rsidRDefault="009736EC">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обеспечивает размещение информации о предоставлении государственной поддержки управляющим компаниям технопарков в Новосибирской области в форме субсидий на возмещение затрат, связанных с предоставлением услуг субъектам инновационной деятельности, на сайте МНиИП НСО в сети Интернет по адресу: http://nauka.nso.ru;</w:t>
      </w:r>
    </w:p>
    <w:p w:rsidR="009736EC" w:rsidRDefault="009736EC">
      <w:pPr>
        <w:pStyle w:val="ConsPlusNormal"/>
        <w:spacing w:before="220"/>
        <w:ind w:firstLine="540"/>
        <w:jc w:val="both"/>
      </w:pPr>
      <w:r>
        <w:t>включает заявителей - получателей субсидий в Реестр управляющих компаний в Новосибирской области, получающих государственную поддержку.</w:t>
      </w:r>
    </w:p>
    <w:p w:rsidR="009736EC" w:rsidRDefault="009736EC">
      <w:pPr>
        <w:pStyle w:val="ConsPlusNormal"/>
        <w:spacing w:before="220"/>
        <w:ind w:firstLine="540"/>
        <w:jc w:val="both"/>
      </w:pPr>
      <w:r>
        <w:t>24. Заявители - получатели субсидий в течение двух рабочих дней со дня размещения информации о предоставлении субсидий управляющим компаниям на сайте МНиИП НСО в сети Интернет направляют в адрес МНиИП НСО подписанные проекты Соглашений.</w:t>
      </w:r>
    </w:p>
    <w:p w:rsidR="009736EC" w:rsidRDefault="009736EC">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9736EC" w:rsidRDefault="009736EC">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lastRenderedPageBreak/>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36EC" w:rsidRDefault="009736EC">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1656" w:history="1">
        <w:r>
          <w:rPr>
            <w:color w:val="0000FF"/>
          </w:rPr>
          <w:t>пункте 2</w:t>
        </w:r>
      </w:hyperlink>
      <w:r>
        <w:t xml:space="preserve"> Порядка.</w:t>
      </w:r>
    </w:p>
    <w:p w:rsidR="009736EC" w:rsidRDefault="009736EC">
      <w:pPr>
        <w:pStyle w:val="ConsPlusNormal"/>
        <w:spacing w:before="220"/>
        <w:ind w:firstLine="540"/>
        <w:jc w:val="both"/>
      </w:pPr>
      <w:r>
        <w:t>25. В Соглашении в обязательном порядке указываются:</w:t>
      </w:r>
    </w:p>
    <w:p w:rsidR="009736EC" w:rsidRDefault="009736EC">
      <w:pPr>
        <w:pStyle w:val="ConsPlusNormal"/>
        <w:spacing w:before="220"/>
        <w:ind w:firstLine="540"/>
        <w:jc w:val="both"/>
      </w:pPr>
      <w:r>
        <w:t>1) целевое назначение субсидии;</w:t>
      </w:r>
    </w:p>
    <w:p w:rsidR="009736EC" w:rsidRDefault="009736EC">
      <w:pPr>
        <w:pStyle w:val="ConsPlusNormal"/>
        <w:spacing w:before="220"/>
        <w:ind w:firstLine="540"/>
        <w:jc w:val="both"/>
      </w:pPr>
      <w:r>
        <w:t>2) сведения об объеме и сроках предоставления субсидии, а также счет, на который перечисляется субсидия;</w:t>
      </w:r>
    </w:p>
    <w:p w:rsidR="009736EC" w:rsidRDefault="009736EC">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9736EC" w:rsidRDefault="009736EC">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4) ответственность сторон за нарушение условий Соглашения;</w:t>
      </w:r>
    </w:p>
    <w:p w:rsidR="009736EC" w:rsidRDefault="009736EC">
      <w:pPr>
        <w:pStyle w:val="ConsPlusNormal"/>
        <w:spacing w:before="220"/>
        <w:ind w:firstLine="540"/>
        <w:jc w:val="both"/>
      </w:pPr>
      <w:r>
        <w:t>5) случаи и порядок возврата субсидии;</w:t>
      </w:r>
    </w:p>
    <w:p w:rsidR="009736EC" w:rsidRDefault="009736EC">
      <w:pPr>
        <w:pStyle w:val="ConsPlusNormal"/>
        <w:spacing w:before="220"/>
        <w:ind w:firstLine="540"/>
        <w:jc w:val="both"/>
      </w:pPr>
      <w:r>
        <w:t>6)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МНиИП НСО и органами государственного финансового контроля проверок соблюдения условий, целей и порядка их предоставления;</w:t>
      </w:r>
    </w:p>
    <w:p w:rsidR="009736EC" w:rsidRDefault="009736EC">
      <w:pPr>
        <w:pStyle w:val="ConsPlusNormal"/>
        <w:spacing w:before="220"/>
        <w:ind w:firstLine="540"/>
        <w:jc w:val="both"/>
      </w:pPr>
      <w:r>
        <w:t>7) результаты предоставления субсидии. Для целей настоящего Порядка под результатом предоставления субсидии на возмещение управляющим компаниям технопарков затрат, связанных с предоставлением услуг субъектам инновационной деятельности, понимается объем налоговых поступлений в консолидированный бюджет Новосибирской области резидентов технопарка;</w:t>
      </w:r>
    </w:p>
    <w:p w:rsidR="009736EC" w:rsidRDefault="009736EC">
      <w:pPr>
        <w:pStyle w:val="ConsPlusNormal"/>
        <w:jc w:val="both"/>
      </w:pPr>
      <w:r>
        <w:t xml:space="preserve">(пп. 7 в ред. </w:t>
      </w:r>
      <w:hyperlink r:id="rId175"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8)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anchor="P1670" w:history="1">
        <w:r>
          <w:rPr>
            <w:color w:val="0000FF"/>
          </w:rPr>
          <w:t>пункте 6</w:t>
        </w:r>
      </w:hyperlink>
      <w:r>
        <w:t xml:space="preserve"> Порядка, приводящего к невозможности предоставления субсидии в размере, определенном в Соглашении.</w:t>
      </w:r>
    </w:p>
    <w:p w:rsidR="009736EC" w:rsidRDefault="009736EC">
      <w:pPr>
        <w:pStyle w:val="ConsPlusNormal"/>
        <w:jc w:val="both"/>
      </w:pPr>
      <w:r>
        <w:t xml:space="preserve">(пп. 8 введен </w:t>
      </w:r>
      <w:hyperlink r:id="rId176" w:history="1">
        <w:r>
          <w:rPr>
            <w:color w:val="0000FF"/>
          </w:rPr>
          <w:t>постановлением</w:t>
        </w:r>
      </w:hyperlink>
      <w:r>
        <w:t xml:space="preserve"> Правительства Новосибирской области от 29.09.2021 N 396-п)</w:t>
      </w:r>
    </w:p>
    <w:p w:rsidR="009736EC" w:rsidRDefault="009736EC">
      <w:pPr>
        <w:pStyle w:val="ConsPlusNormal"/>
        <w:spacing w:before="220"/>
        <w:ind w:firstLine="540"/>
        <w:jc w:val="both"/>
      </w:pPr>
      <w:r>
        <w:t>26.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9736EC" w:rsidRDefault="009736EC">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 xml:space="preserve">Субсидия заявителю - получателю субсидии предоставляется в безналичной форме путем единовременного перечисления МНиИП НСО денежных средств на расчетный счет получателя субсидии, открытый в кредитной организации, не позднее десятого рабочего дня, следующего за </w:t>
      </w:r>
      <w:r>
        <w:lastRenderedPageBreak/>
        <w:t>днем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9736EC" w:rsidRDefault="009736EC">
      <w:pPr>
        <w:pStyle w:val="ConsPlusNormal"/>
        <w:jc w:val="both"/>
      </w:pPr>
      <w:r>
        <w:t xml:space="preserve">(в ред. постановлений Правительства Новосибирской области от 07.07.2020 </w:t>
      </w:r>
      <w:hyperlink r:id="rId178" w:history="1">
        <w:r>
          <w:rPr>
            <w:color w:val="0000FF"/>
          </w:rPr>
          <w:t>N 266-п</w:t>
        </w:r>
      </w:hyperlink>
      <w:r>
        <w:t xml:space="preserve">, от 18.05.2021 </w:t>
      </w:r>
      <w:hyperlink r:id="rId179" w:history="1">
        <w:r>
          <w:rPr>
            <w:color w:val="0000FF"/>
          </w:rPr>
          <w:t>N 170-п</w:t>
        </w:r>
      </w:hyperlink>
      <w:r>
        <w:t>)</w:t>
      </w:r>
    </w:p>
    <w:p w:rsidR="009736EC" w:rsidRDefault="009736EC">
      <w:pPr>
        <w:pStyle w:val="ConsPlusNormal"/>
        <w:ind w:firstLine="540"/>
        <w:jc w:val="both"/>
      </w:pPr>
    </w:p>
    <w:p w:rsidR="009736EC" w:rsidRDefault="009736EC">
      <w:pPr>
        <w:pStyle w:val="ConsPlusTitle"/>
        <w:jc w:val="center"/>
        <w:outlineLvl w:val="1"/>
      </w:pPr>
      <w:r>
        <w:t>IV. Порядок осуществления контроля</w:t>
      </w:r>
    </w:p>
    <w:p w:rsidR="009736EC" w:rsidRDefault="009736EC">
      <w:pPr>
        <w:pStyle w:val="ConsPlusTitle"/>
        <w:jc w:val="center"/>
      </w:pPr>
      <w:r>
        <w:t>за целевым использованием субсидий</w:t>
      </w:r>
    </w:p>
    <w:p w:rsidR="009736EC" w:rsidRDefault="009736EC">
      <w:pPr>
        <w:pStyle w:val="ConsPlusNormal"/>
        <w:ind w:firstLine="540"/>
        <w:jc w:val="both"/>
      </w:pPr>
    </w:p>
    <w:p w:rsidR="009736EC" w:rsidRDefault="009736EC">
      <w:pPr>
        <w:pStyle w:val="ConsPlusNormal"/>
        <w:ind w:firstLine="540"/>
        <w:jc w:val="both"/>
      </w:pPr>
      <w:bookmarkStart w:id="19" w:name="P1834"/>
      <w:bookmarkEnd w:id="19"/>
      <w:r>
        <w:t>27. Бизнес-инкубаторы, управляющие компании (далее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шестьдесят пятого рабочего дня, следующего за отчетным годом.</w:t>
      </w:r>
    </w:p>
    <w:p w:rsidR="009736EC" w:rsidRDefault="009736EC">
      <w:pPr>
        <w:pStyle w:val="ConsPlusNormal"/>
        <w:jc w:val="both"/>
      </w:pPr>
      <w:r>
        <w:t xml:space="preserve">(в ред. постановлений Правительства Новосибирской области от 07.07.2020 </w:t>
      </w:r>
      <w:hyperlink r:id="rId180" w:history="1">
        <w:r>
          <w:rPr>
            <w:color w:val="0000FF"/>
          </w:rPr>
          <w:t>N 266-п</w:t>
        </w:r>
      </w:hyperlink>
      <w:r>
        <w:t xml:space="preserve">, от 18.05.2021 </w:t>
      </w:r>
      <w:hyperlink r:id="rId181" w:history="1">
        <w:r>
          <w:rPr>
            <w:color w:val="0000FF"/>
          </w:rPr>
          <w:t>N 170-п</w:t>
        </w:r>
      </w:hyperlink>
      <w:r>
        <w:t>)</w:t>
      </w:r>
    </w:p>
    <w:p w:rsidR="009736EC" w:rsidRDefault="009736EC">
      <w:pPr>
        <w:pStyle w:val="ConsPlusNormal"/>
        <w:spacing w:before="220"/>
        <w:ind w:firstLine="540"/>
        <w:jc w:val="both"/>
      </w:pPr>
      <w:r>
        <w:t xml:space="preserve">28. МНиИП НСО и орган государственного финансового контроля осуществляют обязательную проверку соблюдения условий, целей, порядка предоставления субсидии и фактического объема затрат получателя субсидии на оказание услуг путем проверки отчетов, указанных в </w:t>
      </w:r>
      <w:hyperlink w:anchor="P1834" w:history="1">
        <w:r>
          <w:rPr>
            <w:color w:val="0000FF"/>
          </w:rPr>
          <w:t>пункте 27</w:t>
        </w:r>
      </w:hyperlink>
      <w:r>
        <w:t xml:space="preserve"> Порядка, а также документальной проверки платежных документов, подтверждающих затраты на оказанные услуги.</w:t>
      </w:r>
    </w:p>
    <w:p w:rsidR="009736EC" w:rsidRDefault="009736EC">
      <w:pPr>
        <w:pStyle w:val="ConsPlusNormal"/>
        <w:spacing w:before="220"/>
        <w:ind w:firstLine="540"/>
        <w:jc w:val="both"/>
      </w:pPr>
      <w:r>
        <w:t xml:space="preserve">29 - 30. Утратили силу. - </w:t>
      </w:r>
      <w:hyperlink r:id="rId182" w:history="1">
        <w:r>
          <w:rPr>
            <w:color w:val="0000FF"/>
          </w:rPr>
          <w:t>Постановление</w:t>
        </w:r>
      </w:hyperlink>
      <w:r>
        <w:t xml:space="preserve"> Правительства Новосибирской области от 07.07.2020 N 266-п.</w:t>
      </w:r>
    </w:p>
    <w:p w:rsidR="009736EC" w:rsidRDefault="009736EC">
      <w:pPr>
        <w:pStyle w:val="ConsPlusNormal"/>
        <w:spacing w:before="220"/>
        <w:ind w:firstLine="540"/>
        <w:jc w:val="both"/>
      </w:pPr>
      <w:r>
        <w:t>31. В случае недостижения значений результатов предоставления субсидии, установленных в Соглашении, к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736EC" w:rsidRDefault="009736EC">
      <w:pPr>
        <w:pStyle w:val="ConsPlusNormal"/>
        <w:jc w:val="both"/>
      </w:pPr>
      <w:r>
        <w:t xml:space="preserve">(в ред. постановлений Правительства Новосибирской области от 07.07.2020 </w:t>
      </w:r>
      <w:hyperlink r:id="rId183" w:history="1">
        <w:r>
          <w:rPr>
            <w:color w:val="0000FF"/>
          </w:rPr>
          <w:t>N 266-п</w:t>
        </w:r>
      </w:hyperlink>
      <w:r>
        <w:t xml:space="preserve">, от 18.05.2021 </w:t>
      </w:r>
      <w:hyperlink r:id="rId184" w:history="1">
        <w:r>
          <w:rPr>
            <w:color w:val="0000FF"/>
          </w:rPr>
          <w:t>N 170-п</w:t>
        </w:r>
      </w:hyperlink>
      <w:r>
        <w:t>)</w:t>
      </w:r>
    </w:p>
    <w:p w:rsidR="009736EC" w:rsidRDefault="009736EC">
      <w:pPr>
        <w:pStyle w:val="ConsPlusNormal"/>
        <w:spacing w:before="220"/>
        <w:ind w:firstLine="540"/>
        <w:jc w:val="both"/>
      </w:pPr>
      <w:r>
        <w:t>32. В случае выявления по фактам проверок, проведенных МНиИП НСО 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Новосибирской области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9736EC" w:rsidRDefault="009736EC">
      <w:pPr>
        <w:pStyle w:val="ConsPlusNormal"/>
        <w:spacing w:before="220"/>
        <w:ind w:firstLine="540"/>
        <w:jc w:val="both"/>
      </w:pPr>
      <w:r>
        <w:t>В случае если получателем субсидии допущены нарушения обязательств по достижению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Новосибирской области в размере пропорционально недостижению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736EC" w:rsidRDefault="009736EC">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spacing w:before="220"/>
        <w:ind w:firstLine="540"/>
        <w:jc w:val="both"/>
      </w:pPr>
      <w:r>
        <w:t>Расчет размера субсидии, подлежащей возврату в областной бюджет Новосибирской области, в случае, если получателем субсидии допущены нарушения обязательств по достижению результатов предоставления субсидии, определяется по формуле, указываемой в Соглашении.</w:t>
      </w:r>
    </w:p>
    <w:p w:rsidR="009736EC" w:rsidRDefault="009736EC">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07.07.2020 N 266-п)</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1</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из областного бюджета</w:t>
      </w:r>
    </w:p>
    <w:p w:rsidR="009736EC" w:rsidRDefault="009736EC">
      <w:pPr>
        <w:pStyle w:val="ConsPlusNormal"/>
        <w:jc w:val="right"/>
      </w:pPr>
      <w:r>
        <w:t>Новосибирской области на возмещение</w:t>
      </w:r>
    </w:p>
    <w:p w:rsidR="009736EC" w:rsidRDefault="009736EC">
      <w:pPr>
        <w:pStyle w:val="ConsPlusNormal"/>
        <w:jc w:val="right"/>
      </w:pPr>
      <w:r>
        <w:t>бизнес-инкубаторам и управляющим</w:t>
      </w:r>
    </w:p>
    <w:p w:rsidR="009736EC" w:rsidRDefault="009736EC">
      <w:pPr>
        <w:pStyle w:val="ConsPlusNormal"/>
        <w:jc w:val="right"/>
      </w:pPr>
      <w:r>
        <w:t>компаниям технопарков - производителям</w:t>
      </w:r>
    </w:p>
    <w:p w:rsidR="009736EC" w:rsidRDefault="009736EC">
      <w:pPr>
        <w:pStyle w:val="ConsPlusNormal"/>
        <w:jc w:val="right"/>
      </w:pPr>
      <w:r>
        <w:t>товаров, работ, услуг затрат, связанных</w:t>
      </w:r>
    </w:p>
    <w:p w:rsidR="009736EC" w:rsidRDefault="009736EC">
      <w:pPr>
        <w:pStyle w:val="ConsPlusNormal"/>
        <w:jc w:val="right"/>
      </w:pPr>
      <w:r>
        <w:t>с предоставлением услуг субъектам</w:t>
      </w:r>
    </w:p>
    <w:p w:rsidR="009736EC" w:rsidRDefault="009736EC">
      <w:pPr>
        <w:pStyle w:val="ConsPlusNormal"/>
        <w:jc w:val="right"/>
      </w:pPr>
      <w:r>
        <w:t>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(в ред. постановлений Правительства Новосибирской области</w:t>
            </w:r>
          </w:p>
          <w:p w:rsidR="009736EC" w:rsidRDefault="009736EC">
            <w:pPr>
              <w:pStyle w:val="ConsPlusNormal"/>
              <w:jc w:val="center"/>
            </w:pPr>
            <w:r>
              <w:rPr>
                <w:color w:val="392C69"/>
              </w:rPr>
              <w:t xml:space="preserve">от 07.07.2020 </w:t>
            </w:r>
            <w:hyperlink r:id="rId187" w:history="1">
              <w:r>
                <w:rPr>
                  <w:color w:val="0000FF"/>
                </w:rPr>
                <w:t>N 266-п</w:t>
              </w:r>
            </w:hyperlink>
            <w:r>
              <w:rPr>
                <w:color w:val="392C69"/>
              </w:rPr>
              <w:t xml:space="preserve">, от 18.05.2021 </w:t>
            </w:r>
            <w:hyperlink r:id="rId188" w:history="1">
              <w:r>
                <w:rPr>
                  <w:color w:val="0000FF"/>
                </w:rPr>
                <w:t>N 170-п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jc w:val="right"/>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nformat"/>
        <w:jc w:val="both"/>
      </w:pPr>
      <w:bookmarkStart w:id="20" w:name="P1866"/>
      <w:bookmarkEnd w:id="20"/>
      <w:r>
        <w:t xml:space="preserve">                                 ЗАЯВЛЕНИЕ</w:t>
      </w:r>
    </w:p>
    <w:p w:rsidR="009736EC" w:rsidRDefault="009736EC">
      <w:pPr>
        <w:pStyle w:val="ConsPlusNonformat"/>
        <w:jc w:val="both"/>
      </w:pPr>
      <w:r>
        <w:t xml:space="preserve">                         о предоставлении субсидии</w:t>
      </w:r>
    </w:p>
    <w:p w:rsidR="009736EC" w:rsidRDefault="009736EC">
      <w:pPr>
        <w:pStyle w:val="ConsPlusNonformat"/>
        <w:jc w:val="both"/>
      </w:pP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              (наименование бизнес-инкубатора или управляющей</w:t>
      </w:r>
    </w:p>
    <w:p w:rsidR="009736EC" w:rsidRDefault="009736EC">
      <w:pPr>
        <w:pStyle w:val="ConsPlusNonformat"/>
        <w:jc w:val="both"/>
      </w:pPr>
      <w:r>
        <w:t xml:space="preserve">                    компании, ИНН, КПП, адрес, e-mail)</w:t>
      </w:r>
    </w:p>
    <w:p w:rsidR="009736EC" w:rsidRDefault="009736EC">
      <w:pPr>
        <w:pStyle w:val="ConsPlusNonformat"/>
        <w:jc w:val="both"/>
      </w:pPr>
      <w:r>
        <w:t xml:space="preserve">в  соответствии  с  </w:t>
      </w:r>
      <w:hyperlink w:anchor="P1642" w:history="1">
        <w:r>
          <w:rPr>
            <w:color w:val="0000FF"/>
          </w:rPr>
          <w:t>Порядком</w:t>
        </w:r>
      </w:hyperlink>
      <w:r>
        <w:t xml:space="preserve">  предоставления субсидий из областного бюджета</w:t>
      </w:r>
    </w:p>
    <w:p w:rsidR="009736EC" w:rsidRDefault="009736EC">
      <w:pPr>
        <w:pStyle w:val="ConsPlusNonformat"/>
        <w:jc w:val="both"/>
      </w:pPr>
      <w:r>
        <w:t>Новосибирской   области  на  возмещение  бизнес-инкубаторам  и  управляющим</w:t>
      </w:r>
    </w:p>
    <w:p w:rsidR="009736EC" w:rsidRDefault="009736EC">
      <w:pPr>
        <w:pStyle w:val="ConsPlusNonformat"/>
        <w:jc w:val="both"/>
      </w:pPr>
      <w:r>
        <w:t>компаниям  технопарков  -  производителям  товаров,  работ,  услуг  затрат,</w:t>
      </w:r>
    </w:p>
    <w:p w:rsidR="009736EC" w:rsidRDefault="009736EC">
      <w:pPr>
        <w:pStyle w:val="ConsPlusNonformat"/>
        <w:jc w:val="both"/>
      </w:pPr>
      <w:r>
        <w:t>связанных  с  предоставлением  услуг  субъектам инновационной деятельности,</w:t>
      </w:r>
    </w:p>
    <w:p w:rsidR="009736EC" w:rsidRDefault="009736EC">
      <w:pPr>
        <w:pStyle w:val="ConsPlusNonformat"/>
        <w:jc w:val="both"/>
      </w:pPr>
      <w:r>
        <w:t>установленным    постановлением    Правительства    Новосибирской   области</w:t>
      </w:r>
    </w:p>
    <w:p w:rsidR="009736EC" w:rsidRDefault="009736EC">
      <w:pPr>
        <w:pStyle w:val="ConsPlusNonformat"/>
        <w:jc w:val="both"/>
      </w:pPr>
      <w:r>
        <w:t>от 31.12.2019  N  528-п  (далее - Порядок), просит предоставить субсидию в</w:t>
      </w:r>
    </w:p>
    <w:p w:rsidR="009736EC" w:rsidRDefault="009736EC">
      <w:pPr>
        <w:pStyle w:val="ConsPlusNonformat"/>
        <w:jc w:val="both"/>
      </w:pPr>
      <w:r>
        <w:t>размере</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                             (сумма прописью)</w:t>
      </w:r>
    </w:p>
    <w:p w:rsidR="009736EC" w:rsidRDefault="009736EC">
      <w:pPr>
        <w:pStyle w:val="ConsPlusNonformat"/>
        <w:jc w:val="both"/>
      </w:pPr>
      <w:r>
        <w:t>рублей  в  целях  возмещения  затрат  в  связи  с оказанием услуг субъектам</w:t>
      </w:r>
    </w:p>
    <w:p w:rsidR="009736EC" w:rsidRDefault="009736EC">
      <w:pPr>
        <w:pStyle w:val="ConsPlusNonformat"/>
        <w:jc w:val="both"/>
      </w:pPr>
      <w:r>
        <w:t>инновационной деятельности.</w:t>
      </w:r>
    </w:p>
    <w:p w:rsidR="009736EC" w:rsidRDefault="009736EC">
      <w:pPr>
        <w:pStyle w:val="ConsPlusNonformat"/>
        <w:jc w:val="both"/>
      </w:pPr>
    </w:p>
    <w:p w:rsidR="009736EC" w:rsidRDefault="009736EC">
      <w:pPr>
        <w:pStyle w:val="ConsPlusNonformat"/>
        <w:jc w:val="both"/>
      </w:pPr>
      <w:r>
        <w:t>Опись документов, предусмотренных пунктом ______ Порядка, прилагается.</w:t>
      </w:r>
    </w:p>
    <w:p w:rsidR="009736EC" w:rsidRDefault="009736EC">
      <w:pPr>
        <w:pStyle w:val="ConsPlusNonformat"/>
        <w:jc w:val="both"/>
      </w:pPr>
    </w:p>
    <w:p w:rsidR="009736EC" w:rsidRDefault="009736EC">
      <w:pPr>
        <w:pStyle w:val="ConsPlusNonformat"/>
        <w:jc w:val="both"/>
      </w:pPr>
      <w:r>
        <w:t>Приложение: на ______ л. в ______ экз.</w:t>
      </w:r>
    </w:p>
    <w:p w:rsidR="009736EC" w:rsidRDefault="009736EC">
      <w:pPr>
        <w:pStyle w:val="ConsPlusNonformat"/>
        <w:jc w:val="both"/>
      </w:pPr>
    </w:p>
    <w:p w:rsidR="009736EC" w:rsidRDefault="009736EC">
      <w:pPr>
        <w:pStyle w:val="ConsPlusNonformat"/>
        <w:jc w:val="both"/>
      </w:pPr>
      <w:r>
        <w:t>Руководитель:</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М.П. (при наличии)</w:t>
      </w:r>
    </w:p>
    <w:p w:rsidR="009736EC" w:rsidRDefault="009736EC">
      <w:pPr>
        <w:pStyle w:val="ConsPlusNonformat"/>
        <w:jc w:val="both"/>
      </w:pPr>
    </w:p>
    <w:p w:rsidR="009736EC" w:rsidRDefault="009736EC">
      <w:pPr>
        <w:pStyle w:val="ConsPlusNonformat"/>
        <w:jc w:val="both"/>
      </w:pPr>
      <w:r>
        <w:t>"____" _____________ 20___ г.</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2</w:t>
      </w:r>
    </w:p>
    <w:p w:rsidR="009736EC" w:rsidRDefault="009736EC">
      <w:pPr>
        <w:pStyle w:val="ConsPlusNormal"/>
        <w:jc w:val="right"/>
      </w:pPr>
      <w:r>
        <w:lastRenderedPageBreak/>
        <w:t>к Порядку</w:t>
      </w:r>
    </w:p>
    <w:p w:rsidR="009736EC" w:rsidRDefault="009736EC">
      <w:pPr>
        <w:pStyle w:val="ConsPlusNormal"/>
        <w:jc w:val="right"/>
      </w:pPr>
      <w:r>
        <w:t>предоставления субсидий</w:t>
      </w:r>
    </w:p>
    <w:p w:rsidR="009736EC" w:rsidRDefault="009736EC">
      <w:pPr>
        <w:pStyle w:val="ConsPlusNormal"/>
        <w:jc w:val="right"/>
      </w:pPr>
      <w:r>
        <w:t>из областного бюджета</w:t>
      </w:r>
    </w:p>
    <w:p w:rsidR="009736EC" w:rsidRDefault="009736EC">
      <w:pPr>
        <w:pStyle w:val="ConsPlusNormal"/>
        <w:jc w:val="right"/>
      </w:pPr>
      <w:r>
        <w:t>Новосибирской области на возмещение</w:t>
      </w:r>
    </w:p>
    <w:p w:rsidR="009736EC" w:rsidRDefault="009736EC">
      <w:pPr>
        <w:pStyle w:val="ConsPlusNormal"/>
        <w:jc w:val="right"/>
      </w:pPr>
      <w:r>
        <w:t>бизнес-инкубаторам и управляющим</w:t>
      </w:r>
    </w:p>
    <w:p w:rsidR="009736EC" w:rsidRDefault="009736EC">
      <w:pPr>
        <w:pStyle w:val="ConsPlusNormal"/>
        <w:jc w:val="right"/>
      </w:pPr>
      <w:r>
        <w:t>компаниям технопарков - производителям</w:t>
      </w:r>
    </w:p>
    <w:p w:rsidR="009736EC" w:rsidRDefault="009736EC">
      <w:pPr>
        <w:pStyle w:val="ConsPlusNormal"/>
        <w:jc w:val="right"/>
      </w:pPr>
      <w:r>
        <w:t>товаров, работ, услуг затрат, связанных</w:t>
      </w:r>
    </w:p>
    <w:p w:rsidR="009736EC" w:rsidRDefault="009736EC">
      <w:pPr>
        <w:pStyle w:val="ConsPlusNormal"/>
        <w:jc w:val="right"/>
      </w:pPr>
      <w:r>
        <w:t>с предоставлением услуг субъектам</w:t>
      </w:r>
    </w:p>
    <w:p w:rsidR="009736EC" w:rsidRDefault="009736EC">
      <w:pPr>
        <w:pStyle w:val="ConsPlusNormal"/>
        <w:jc w:val="right"/>
      </w:pPr>
      <w:r>
        <w:t>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189"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jc w:val="center"/>
      </w:pPr>
      <w:bookmarkStart w:id="21" w:name="P1914"/>
      <w:bookmarkEnd w:id="21"/>
      <w:r>
        <w:t>Перечень</w:t>
      </w:r>
    </w:p>
    <w:p w:rsidR="009736EC" w:rsidRDefault="009736EC">
      <w:pPr>
        <w:pStyle w:val="ConsPlusNormal"/>
        <w:jc w:val="center"/>
      </w:pPr>
      <w:r>
        <w:t>услуг, предоставляемых бизнес-инкубатором</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24"/>
        <w:gridCol w:w="737"/>
        <w:gridCol w:w="907"/>
        <w:gridCol w:w="907"/>
        <w:gridCol w:w="907"/>
        <w:gridCol w:w="907"/>
        <w:gridCol w:w="907"/>
        <w:gridCol w:w="907"/>
      </w:tblGrid>
      <w:tr w:rsidR="009736EC">
        <w:tc>
          <w:tcPr>
            <w:tcW w:w="566" w:type="dxa"/>
          </w:tcPr>
          <w:p w:rsidR="009736EC" w:rsidRDefault="009736EC">
            <w:pPr>
              <w:pStyle w:val="ConsPlusNormal"/>
              <w:jc w:val="center"/>
            </w:pPr>
            <w:r>
              <w:t>N п/п</w:t>
            </w:r>
          </w:p>
        </w:tc>
        <w:tc>
          <w:tcPr>
            <w:tcW w:w="2324" w:type="dxa"/>
          </w:tcPr>
          <w:p w:rsidR="009736EC" w:rsidRDefault="009736EC">
            <w:pPr>
              <w:pStyle w:val="ConsPlusNormal"/>
              <w:jc w:val="center"/>
            </w:pPr>
            <w:r>
              <w:t>Наименование услуги</w:t>
            </w:r>
          </w:p>
        </w:tc>
        <w:tc>
          <w:tcPr>
            <w:tcW w:w="737" w:type="dxa"/>
          </w:tcPr>
          <w:p w:rsidR="009736EC" w:rsidRDefault="009736EC">
            <w:pPr>
              <w:pStyle w:val="ConsPlusNormal"/>
              <w:jc w:val="center"/>
            </w:pPr>
            <w:r>
              <w:t>Единица измерения</w:t>
            </w:r>
          </w:p>
        </w:tc>
        <w:tc>
          <w:tcPr>
            <w:tcW w:w="907" w:type="dxa"/>
          </w:tcPr>
          <w:p w:rsidR="009736EC" w:rsidRDefault="009736EC">
            <w:pPr>
              <w:pStyle w:val="ConsPlusNormal"/>
              <w:jc w:val="center"/>
            </w:pPr>
            <w:r>
              <w:t>Цена единицы услуги, руб.</w:t>
            </w:r>
          </w:p>
        </w:tc>
        <w:tc>
          <w:tcPr>
            <w:tcW w:w="907" w:type="dxa"/>
          </w:tcPr>
          <w:p w:rsidR="009736EC" w:rsidRDefault="009736EC">
            <w:pPr>
              <w:pStyle w:val="ConsPlusNormal"/>
              <w:jc w:val="center"/>
            </w:pPr>
            <w:r>
              <w:t>Объем оказываемых услуг, единица</w:t>
            </w:r>
          </w:p>
        </w:tc>
        <w:tc>
          <w:tcPr>
            <w:tcW w:w="907" w:type="dxa"/>
          </w:tcPr>
          <w:p w:rsidR="009736EC" w:rsidRDefault="009736EC">
            <w:pPr>
              <w:pStyle w:val="ConsPlusNormal"/>
              <w:jc w:val="center"/>
            </w:pPr>
            <w:r>
              <w:t>Себестоимость единицы услуги, руб.</w:t>
            </w:r>
          </w:p>
        </w:tc>
        <w:tc>
          <w:tcPr>
            <w:tcW w:w="907" w:type="dxa"/>
          </w:tcPr>
          <w:p w:rsidR="009736EC" w:rsidRDefault="009736EC">
            <w:pPr>
              <w:pStyle w:val="ConsPlusNormal"/>
              <w:jc w:val="center"/>
            </w:pPr>
            <w:r>
              <w:t>Рыночная стоимость единицы услуги, руб.</w:t>
            </w:r>
          </w:p>
        </w:tc>
        <w:tc>
          <w:tcPr>
            <w:tcW w:w="907" w:type="dxa"/>
          </w:tcPr>
          <w:p w:rsidR="009736EC" w:rsidRDefault="009736EC">
            <w:pPr>
              <w:pStyle w:val="ConsPlusNormal"/>
              <w:jc w:val="center"/>
            </w:pPr>
            <w:r>
              <w:t>Сумма субсидии на единицу услуги, руб.</w:t>
            </w:r>
          </w:p>
          <w:p w:rsidR="009736EC" w:rsidRDefault="009736EC">
            <w:pPr>
              <w:pStyle w:val="ConsPlusNormal"/>
              <w:jc w:val="center"/>
            </w:pPr>
            <w:r>
              <w:t>(графа 6 - графа 4)</w:t>
            </w:r>
          </w:p>
        </w:tc>
        <w:tc>
          <w:tcPr>
            <w:tcW w:w="907" w:type="dxa"/>
          </w:tcPr>
          <w:p w:rsidR="009736EC" w:rsidRDefault="009736EC">
            <w:pPr>
              <w:pStyle w:val="ConsPlusNormal"/>
              <w:jc w:val="center"/>
            </w:pPr>
            <w:r>
              <w:t>Запрашиваемый размер субсидии, тыс. руб.</w:t>
            </w:r>
          </w:p>
          <w:p w:rsidR="009736EC" w:rsidRDefault="009736EC">
            <w:pPr>
              <w:pStyle w:val="ConsPlusNormal"/>
              <w:jc w:val="center"/>
            </w:pPr>
            <w:r>
              <w:t>(графа 5 x графа 8)</w:t>
            </w:r>
          </w:p>
        </w:tc>
      </w:tr>
      <w:tr w:rsidR="009736EC">
        <w:tc>
          <w:tcPr>
            <w:tcW w:w="566" w:type="dxa"/>
          </w:tcPr>
          <w:p w:rsidR="009736EC" w:rsidRDefault="009736EC">
            <w:pPr>
              <w:pStyle w:val="ConsPlusNormal"/>
              <w:jc w:val="center"/>
            </w:pPr>
            <w:r>
              <w:t>1</w:t>
            </w:r>
          </w:p>
        </w:tc>
        <w:tc>
          <w:tcPr>
            <w:tcW w:w="2324" w:type="dxa"/>
          </w:tcPr>
          <w:p w:rsidR="009736EC" w:rsidRDefault="009736EC">
            <w:pPr>
              <w:pStyle w:val="ConsPlusNormal"/>
              <w:jc w:val="center"/>
            </w:pPr>
            <w:r>
              <w:t>2</w:t>
            </w:r>
          </w:p>
        </w:tc>
        <w:tc>
          <w:tcPr>
            <w:tcW w:w="737" w:type="dxa"/>
          </w:tcPr>
          <w:p w:rsidR="009736EC" w:rsidRDefault="009736EC">
            <w:pPr>
              <w:pStyle w:val="ConsPlusNormal"/>
              <w:jc w:val="center"/>
            </w:pPr>
            <w:r>
              <w:t>3</w:t>
            </w:r>
          </w:p>
        </w:tc>
        <w:tc>
          <w:tcPr>
            <w:tcW w:w="907" w:type="dxa"/>
          </w:tcPr>
          <w:p w:rsidR="009736EC" w:rsidRDefault="009736EC">
            <w:pPr>
              <w:pStyle w:val="ConsPlusNormal"/>
              <w:jc w:val="center"/>
            </w:pPr>
            <w:r>
              <w:t>4</w:t>
            </w:r>
          </w:p>
        </w:tc>
        <w:tc>
          <w:tcPr>
            <w:tcW w:w="907" w:type="dxa"/>
          </w:tcPr>
          <w:p w:rsidR="009736EC" w:rsidRDefault="009736EC">
            <w:pPr>
              <w:pStyle w:val="ConsPlusNormal"/>
              <w:jc w:val="center"/>
            </w:pPr>
            <w:r>
              <w:t>5</w:t>
            </w:r>
          </w:p>
        </w:tc>
        <w:tc>
          <w:tcPr>
            <w:tcW w:w="907" w:type="dxa"/>
          </w:tcPr>
          <w:p w:rsidR="009736EC" w:rsidRDefault="009736EC">
            <w:pPr>
              <w:pStyle w:val="ConsPlusNormal"/>
              <w:jc w:val="center"/>
            </w:pPr>
            <w:r>
              <w:t>6</w:t>
            </w:r>
          </w:p>
        </w:tc>
        <w:tc>
          <w:tcPr>
            <w:tcW w:w="907" w:type="dxa"/>
          </w:tcPr>
          <w:p w:rsidR="009736EC" w:rsidRDefault="009736EC">
            <w:pPr>
              <w:pStyle w:val="ConsPlusNormal"/>
              <w:jc w:val="center"/>
            </w:pPr>
            <w:r>
              <w:t>7</w:t>
            </w:r>
          </w:p>
        </w:tc>
        <w:tc>
          <w:tcPr>
            <w:tcW w:w="907" w:type="dxa"/>
          </w:tcPr>
          <w:p w:rsidR="009736EC" w:rsidRDefault="009736EC">
            <w:pPr>
              <w:pStyle w:val="ConsPlusNormal"/>
              <w:jc w:val="center"/>
            </w:pPr>
            <w:r>
              <w:t>8</w:t>
            </w:r>
          </w:p>
        </w:tc>
        <w:tc>
          <w:tcPr>
            <w:tcW w:w="907" w:type="dxa"/>
          </w:tcPr>
          <w:p w:rsidR="009736EC" w:rsidRDefault="009736EC">
            <w:pPr>
              <w:pStyle w:val="ConsPlusNormal"/>
              <w:jc w:val="center"/>
            </w:pPr>
            <w:r>
              <w:t>9</w:t>
            </w:r>
          </w:p>
        </w:tc>
      </w:tr>
      <w:tr w:rsidR="009736EC">
        <w:tc>
          <w:tcPr>
            <w:tcW w:w="566" w:type="dxa"/>
          </w:tcPr>
          <w:p w:rsidR="009736EC" w:rsidRDefault="009736EC">
            <w:pPr>
              <w:pStyle w:val="ConsPlusNormal"/>
              <w:jc w:val="center"/>
            </w:pPr>
            <w:r>
              <w:t>1</w:t>
            </w:r>
          </w:p>
        </w:tc>
        <w:tc>
          <w:tcPr>
            <w:tcW w:w="2324" w:type="dxa"/>
          </w:tcPr>
          <w:p w:rsidR="009736EC" w:rsidRDefault="009736EC">
            <w:pPr>
              <w:pStyle w:val="ConsPlusNormal"/>
            </w:pP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r>
              <w:t>2</w:t>
            </w:r>
          </w:p>
        </w:tc>
        <w:tc>
          <w:tcPr>
            <w:tcW w:w="2324" w:type="dxa"/>
          </w:tcPr>
          <w:p w:rsidR="009736EC" w:rsidRDefault="009736EC">
            <w:pPr>
              <w:pStyle w:val="ConsPlusNormal"/>
            </w:pP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 xml:space="preserve">В том числе оказываемых субъектам малого и среднего предпринимательства, размещенным в бизнес-инкубаторе и осуществляющим </w:t>
            </w:r>
            <w:r>
              <w:lastRenderedPageBreak/>
              <w:t>инновационную деятельность</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r>
              <w:t>3</w:t>
            </w:r>
          </w:p>
        </w:tc>
        <w:tc>
          <w:tcPr>
            <w:tcW w:w="2324" w:type="dxa"/>
          </w:tcPr>
          <w:p w:rsidR="009736EC" w:rsidRDefault="009736EC">
            <w:pPr>
              <w:pStyle w:val="ConsPlusNormal"/>
            </w:pP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Всего:</w:t>
            </w:r>
          </w:p>
        </w:tc>
        <w:tc>
          <w:tcPr>
            <w:tcW w:w="73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r>
    </w:tbl>
    <w:p w:rsidR="009736EC" w:rsidRDefault="009736EC">
      <w:pPr>
        <w:pStyle w:val="ConsPlusNormal"/>
        <w:ind w:firstLine="540"/>
        <w:jc w:val="both"/>
      </w:pPr>
    </w:p>
    <w:p w:rsidR="009736EC" w:rsidRDefault="009736EC">
      <w:pPr>
        <w:pStyle w:val="ConsPlusNonformat"/>
        <w:jc w:val="both"/>
      </w:pPr>
      <w:r>
        <w:t>Подпись руководителя бизнес-инкубатора</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М.П. (при наличии)</w:t>
      </w:r>
    </w:p>
    <w:p w:rsidR="009736EC" w:rsidRDefault="009736EC">
      <w:pPr>
        <w:pStyle w:val="ConsPlusNonformat"/>
        <w:jc w:val="both"/>
      </w:pPr>
    </w:p>
    <w:p w:rsidR="009736EC" w:rsidRDefault="009736EC">
      <w:pPr>
        <w:pStyle w:val="ConsPlusNonformat"/>
        <w:jc w:val="both"/>
      </w:pPr>
      <w:r>
        <w:t>"____" _____________ 20___ г.</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3</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из областного бюджета</w:t>
      </w:r>
    </w:p>
    <w:p w:rsidR="009736EC" w:rsidRDefault="009736EC">
      <w:pPr>
        <w:pStyle w:val="ConsPlusNormal"/>
        <w:jc w:val="right"/>
      </w:pPr>
      <w:r>
        <w:t>Новосибирской области на возмещение</w:t>
      </w:r>
    </w:p>
    <w:p w:rsidR="009736EC" w:rsidRDefault="009736EC">
      <w:pPr>
        <w:pStyle w:val="ConsPlusNormal"/>
        <w:jc w:val="right"/>
      </w:pPr>
      <w:r>
        <w:t>бизнес-инкубаторам и управляющим</w:t>
      </w:r>
    </w:p>
    <w:p w:rsidR="009736EC" w:rsidRDefault="009736EC">
      <w:pPr>
        <w:pStyle w:val="ConsPlusNormal"/>
        <w:jc w:val="right"/>
      </w:pPr>
      <w:r>
        <w:t>компаниям технопарков - производителям</w:t>
      </w:r>
    </w:p>
    <w:p w:rsidR="009736EC" w:rsidRDefault="009736EC">
      <w:pPr>
        <w:pStyle w:val="ConsPlusNormal"/>
        <w:jc w:val="right"/>
      </w:pPr>
      <w:r>
        <w:t>товаров, работ, услуг затрат, связанных</w:t>
      </w:r>
    </w:p>
    <w:p w:rsidR="009736EC" w:rsidRDefault="009736EC">
      <w:pPr>
        <w:pStyle w:val="ConsPlusNormal"/>
        <w:jc w:val="right"/>
      </w:pPr>
      <w:r>
        <w:t>с предоставлением услуг субъектам</w:t>
      </w:r>
    </w:p>
    <w:p w:rsidR="009736EC" w:rsidRDefault="009736EC">
      <w:pPr>
        <w:pStyle w:val="ConsPlusNormal"/>
        <w:jc w:val="right"/>
      </w:pPr>
      <w:r>
        <w:t>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190"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lastRenderedPageBreak/>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jc w:val="center"/>
      </w:pPr>
      <w:bookmarkStart w:id="22" w:name="P2036"/>
      <w:bookmarkEnd w:id="22"/>
      <w:r>
        <w:t>Перечень</w:t>
      </w:r>
    </w:p>
    <w:p w:rsidR="009736EC" w:rsidRDefault="009736EC">
      <w:pPr>
        <w:pStyle w:val="ConsPlusNormal"/>
        <w:jc w:val="center"/>
      </w:pPr>
      <w:r>
        <w:t>услуг, предоставляемых управляющей компанией</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24"/>
        <w:gridCol w:w="737"/>
        <w:gridCol w:w="907"/>
        <w:gridCol w:w="907"/>
        <w:gridCol w:w="907"/>
        <w:gridCol w:w="907"/>
        <w:gridCol w:w="907"/>
        <w:gridCol w:w="907"/>
      </w:tblGrid>
      <w:tr w:rsidR="009736EC">
        <w:tc>
          <w:tcPr>
            <w:tcW w:w="566" w:type="dxa"/>
          </w:tcPr>
          <w:p w:rsidR="009736EC" w:rsidRDefault="009736EC">
            <w:pPr>
              <w:pStyle w:val="ConsPlusNormal"/>
              <w:jc w:val="center"/>
            </w:pPr>
            <w:r>
              <w:t>N п/п</w:t>
            </w:r>
          </w:p>
        </w:tc>
        <w:tc>
          <w:tcPr>
            <w:tcW w:w="2324" w:type="dxa"/>
          </w:tcPr>
          <w:p w:rsidR="009736EC" w:rsidRDefault="009736EC">
            <w:pPr>
              <w:pStyle w:val="ConsPlusNormal"/>
              <w:jc w:val="center"/>
            </w:pPr>
            <w:r>
              <w:t>Наименование услуги</w:t>
            </w:r>
          </w:p>
        </w:tc>
        <w:tc>
          <w:tcPr>
            <w:tcW w:w="737" w:type="dxa"/>
          </w:tcPr>
          <w:p w:rsidR="009736EC" w:rsidRDefault="009736EC">
            <w:pPr>
              <w:pStyle w:val="ConsPlusNormal"/>
              <w:jc w:val="center"/>
            </w:pPr>
            <w:r>
              <w:t>Единица измерения</w:t>
            </w:r>
          </w:p>
        </w:tc>
        <w:tc>
          <w:tcPr>
            <w:tcW w:w="907" w:type="dxa"/>
          </w:tcPr>
          <w:p w:rsidR="009736EC" w:rsidRDefault="009736EC">
            <w:pPr>
              <w:pStyle w:val="ConsPlusNormal"/>
              <w:jc w:val="center"/>
            </w:pPr>
            <w:r>
              <w:t>Цена единицы услуги, руб.</w:t>
            </w:r>
          </w:p>
        </w:tc>
        <w:tc>
          <w:tcPr>
            <w:tcW w:w="907" w:type="dxa"/>
          </w:tcPr>
          <w:p w:rsidR="009736EC" w:rsidRDefault="009736EC">
            <w:pPr>
              <w:pStyle w:val="ConsPlusNormal"/>
              <w:jc w:val="center"/>
            </w:pPr>
            <w:r>
              <w:t>Объем оказываемых услуг, единица</w:t>
            </w:r>
          </w:p>
        </w:tc>
        <w:tc>
          <w:tcPr>
            <w:tcW w:w="907" w:type="dxa"/>
          </w:tcPr>
          <w:p w:rsidR="009736EC" w:rsidRDefault="009736EC">
            <w:pPr>
              <w:pStyle w:val="ConsPlusNormal"/>
              <w:jc w:val="center"/>
            </w:pPr>
            <w:r>
              <w:t>Себестоимость единицы услуги, руб.</w:t>
            </w:r>
          </w:p>
        </w:tc>
        <w:tc>
          <w:tcPr>
            <w:tcW w:w="907" w:type="dxa"/>
          </w:tcPr>
          <w:p w:rsidR="009736EC" w:rsidRDefault="009736EC">
            <w:pPr>
              <w:pStyle w:val="ConsPlusNormal"/>
              <w:jc w:val="center"/>
            </w:pPr>
            <w:r>
              <w:t>Рыночная стоимость единицы услуги, руб.</w:t>
            </w:r>
          </w:p>
        </w:tc>
        <w:tc>
          <w:tcPr>
            <w:tcW w:w="907" w:type="dxa"/>
          </w:tcPr>
          <w:p w:rsidR="009736EC" w:rsidRDefault="009736EC">
            <w:pPr>
              <w:pStyle w:val="ConsPlusNormal"/>
              <w:jc w:val="center"/>
            </w:pPr>
            <w:r>
              <w:t>Сумма субсидии на единицу услуги, руб.</w:t>
            </w:r>
          </w:p>
          <w:p w:rsidR="009736EC" w:rsidRDefault="009736EC">
            <w:pPr>
              <w:pStyle w:val="ConsPlusNormal"/>
              <w:jc w:val="center"/>
            </w:pPr>
            <w:r>
              <w:t>(графа 6 - графа 4)</w:t>
            </w:r>
          </w:p>
        </w:tc>
        <w:tc>
          <w:tcPr>
            <w:tcW w:w="907" w:type="dxa"/>
          </w:tcPr>
          <w:p w:rsidR="009736EC" w:rsidRDefault="009736EC">
            <w:pPr>
              <w:pStyle w:val="ConsPlusNormal"/>
              <w:jc w:val="center"/>
            </w:pPr>
            <w:r>
              <w:t>Запрашиваемый размер субсидии, тыс. руб.</w:t>
            </w:r>
          </w:p>
          <w:p w:rsidR="009736EC" w:rsidRDefault="009736EC">
            <w:pPr>
              <w:pStyle w:val="ConsPlusNormal"/>
              <w:jc w:val="center"/>
            </w:pPr>
            <w:r>
              <w:t>(графа 5 x графа 8)</w:t>
            </w:r>
          </w:p>
        </w:tc>
      </w:tr>
      <w:tr w:rsidR="009736EC">
        <w:tc>
          <w:tcPr>
            <w:tcW w:w="566" w:type="dxa"/>
          </w:tcPr>
          <w:p w:rsidR="009736EC" w:rsidRDefault="009736EC">
            <w:pPr>
              <w:pStyle w:val="ConsPlusNormal"/>
              <w:jc w:val="center"/>
            </w:pPr>
            <w:r>
              <w:t>1</w:t>
            </w:r>
          </w:p>
        </w:tc>
        <w:tc>
          <w:tcPr>
            <w:tcW w:w="2324" w:type="dxa"/>
          </w:tcPr>
          <w:p w:rsidR="009736EC" w:rsidRDefault="009736EC">
            <w:pPr>
              <w:pStyle w:val="ConsPlusNormal"/>
              <w:jc w:val="center"/>
            </w:pPr>
            <w:r>
              <w:t>2</w:t>
            </w:r>
          </w:p>
        </w:tc>
        <w:tc>
          <w:tcPr>
            <w:tcW w:w="737" w:type="dxa"/>
          </w:tcPr>
          <w:p w:rsidR="009736EC" w:rsidRDefault="009736EC">
            <w:pPr>
              <w:pStyle w:val="ConsPlusNormal"/>
              <w:jc w:val="center"/>
            </w:pPr>
            <w:r>
              <w:t>3</w:t>
            </w:r>
          </w:p>
        </w:tc>
        <w:tc>
          <w:tcPr>
            <w:tcW w:w="907" w:type="dxa"/>
          </w:tcPr>
          <w:p w:rsidR="009736EC" w:rsidRDefault="009736EC">
            <w:pPr>
              <w:pStyle w:val="ConsPlusNormal"/>
              <w:jc w:val="center"/>
            </w:pPr>
            <w:r>
              <w:t>4</w:t>
            </w:r>
          </w:p>
        </w:tc>
        <w:tc>
          <w:tcPr>
            <w:tcW w:w="907" w:type="dxa"/>
          </w:tcPr>
          <w:p w:rsidR="009736EC" w:rsidRDefault="009736EC">
            <w:pPr>
              <w:pStyle w:val="ConsPlusNormal"/>
              <w:jc w:val="center"/>
            </w:pPr>
            <w:r>
              <w:t>5</w:t>
            </w:r>
          </w:p>
        </w:tc>
        <w:tc>
          <w:tcPr>
            <w:tcW w:w="907" w:type="dxa"/>
          </w:tcPr>
          <w:p w:rsidR="009736EC" w:rsidRDefault="009736EC">
            <w:pPr>
              <w:pStyle w:val="ConsPlusNormal"/>
              <w:jc w:val="center"/>
            </w:pPr>
            <w:r>
              <w:t>6</w:t>
            </w:r>
          </w:p>
        </w:tc>
        <w:tc>
          <w:tcPr>
            <w:tcW w:w="907" w:type="dxa"/>
          </w:tcPr>
          <w:p w:rsidR="009736EC" w:rsidRDefault="009736EC">
            <w:pPr>
              <w:pStyle w:val="ConsPlusNormal"/>
              <w:jc w:val="center"/>
            </w:pPr>
            <w:r>
              <w:t>7</w:t>
            </w:r>
          </w:p>
        </w:tc>
        <w:tc>
          <w:tcPr>
            <w:tcW w:w="907" w:type="dxa"/>
          </w:tcPr>
          <w:p w:rsidR="009736EC" w:rsidRDefault="009736EC">
            <w:pPr>
              <w:pStyle w:val="ConsPlusNormal"/>
              <w:jc w:val="center"/>
            </w:pPr>
            <w:r>
              <w:t>8</w:t>
            </w:r>
          </w:p>
        </w:tc>
        <w:tc>
          <w:tcPr>
            <w:tcW w:w="907" w:type="dxa"/>
          </w:tcPr>
          <w:p w:rsidR="009736EC" w:rsidRDefault="009736EC">
            <w:pPr>
              <w:pStyle w:val="ConsPlusNormal"/>
              <w:jc w:val="center"/>
            </w:pPr>
            <w:r>
              <w:t>9</w:t>
            </w:r>
          </w:p>
        </w:tc>
      </w:tr>
      <w:tr w:rsidR="009736EC">
        <w:tc>
          <w:tcPr>
            <w:tcW w:w="566" w:type="dxa"/>
          </w:tcPr>
          <w:p w:rsidR="009736EC" w:rsidRDefault="009736EC">
            <w:pPr>
              <w:pStyle w:val="ConsPlusNormal"/>
              <w:jc w:val="center"/>
            </w:pPr>
            <w:r>
              <w:t>1</w:t>
            </w:r>
          </w:p>
        </w:tc>
        <w:tc>
          <w:tcPr>
            <w:tcW w:w="2324" w:type="dxa"/>
          </w:tcPr>
          <w:p w:rsidR="009736EC" w:rsidRDefault="009736EC">
            <w:pPr>
              <w:pStyle w:val="ConsPlusNormal"/>
            </w:pPr>
            <w:r>
              <w:t>Предоставление в аренду имущества</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r>
              <w:t>2</w:t>
            </w:r>
          </w:p>
        </w:tc>
        <w:tc>
          <w:tcPr>
            <w:tcW w:w="2324" w:type="dxa"/>
          </w:tcPr>
          <w:p w:rsidR="009736EC" w:rsidRDefault="009736EC">
            <w:pPr>
              <w:pStyle w:val="ConsPlusNormal"/>
            </w:pPr>
            <w:r>
              <w:t>Консалтинговые услуги</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r>
              <w:t>3</w:t>
            </w:r>
          </w:p>
        </w:tc>
        <w:tc>
          <w:tcPr>
            <w:tcW w:w="2324" w:type="dxa"/>
          </w:tcPr>
          <w:p w:rsidR="009736EC" w:rsidRDefault="009736EC">
            <w:pPr>
              <w:pStyle w:val="ConsPlusNormal"/>
            </w:pPr>
            <w:r>
              <w:t>Организационные услуги</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r>
              <w:t>4</w:t>
            </w:r>
          </w:p>
        </w:tc>
        <w:tc>
          <w:tcPr>
            <w:tcW w:w="2324" w:type="dxa"/>
          </w:tcPr>
          <w:p w:rsidR="009736EC" w:rsidRDefault="009736EC">
            <w:pPr>
              <w:pStyle w:val="ConsPlusNormal"/>
            </w:pPr>
            <w:r>
              <w:t>Иные услуги (указать какие)</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Всего:</w:t>
            </w:r>
          </w:p>
        </w:tc>
        <w:tc>
          <w:tcPr>
            <w:tcW w:w="73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r>
    </w:tbl>
    <w:p w:rsidR="009736EC" w:rsidRDefault="009736EC">
      <w:pPr>
        <w:pStyle w:val="ConsPlusNormal"/>
        <w:ind w:firstLine="540"/>
        <w:jc w:val="both"/>
      </w:pPr>
    </w:p>
    <w:p w:rsidR="009736EC" w:rsidRDefault="009736EC">
      <w:pPr>
        <w:pStyle w:val="ConsPlusNonformat"/>
        <w:jc w:val="both"/>
      </w:pPr>
      <w:r>
        <w:t>Подпись руководителя управляющей компании</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М.П. (при наличии)</w:t>
      </w:r>
    </w:p>
    <w:p w:rsidR="009736EC" w:rsidRDefault="009736EC">
      <w:pPr>
        <w:pStyle w:val="ConsPlusNonformat"/>
        <w:jc w:val="both"/>
      </w:pPr>
    </w:p>
    <w:p w:rsidR="009736EC" w:rsidRDefault="009736EC">
      <w:pPr>
        <w:pStyle w:val="ConsPlusNonformat"/>
        <w:jc w:val="both"/>
      </w:pPr>
      <w:r>
        <w:t>"____" _____________ 20___ г.</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4</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из областного бюджета</w:t>
      </w:r>
    </w:p>
    <w:p w:rsidR="009736EC" w:rsidRDefault="009736EC">
      <w:pPr>
        <w:pStyle w:val="ConsPlusNormal"/>
        <w:jc w:val="right"/>
      </w:pPr>
      <w:r>
        <w:t>Новосибирской области на возмещение</w:t>
      </w:r>
    </w:p>
    <w:p w:rsidR="009736EC" w:rsidRDefault="009736EC">
      <w:pPr>
        <w:pStyle w:val="ConsPlusNormal"/>
        <w:jc w:val="right"/>
      </w:pPr>
      <w:r>
        <w:t>бизнес-инкубаторам и управляющим</w:t>
      </w:r>
    </w:p>
    <w:p w:rsidR="009736EC" w:rsidRDefault="009736EC">
      <w:pPr>
        <w:pStyle w:val="ConsPlusNormal"/>
        <w:jc w:val="right"/>
      </w:pPr>
      <w:r>
        <w:t>компаниям технопарков - производителям</w:t>
      </w:r>
    </w:p>
    <w:p w:rsidR="009736EC" w:rsidRDefault="009736EC">
      <w:pPr>
        <w:pStyle w:val="ConsPlusNormal"/>
        <w:jc w:val="right"/>
      </w:pPr>
      <w:r>
        <w:t>товаров, работ, услуг затрат, связанных</w:t>
      </w:r>
    </w:p>
    <w:p w:rsidR="009736EC" w:rsidRDefault="009736EC">
      <w:pPr>
        <w:pStyle w:val="ConsPlusNormal"/>
        <w:jc w:val="right"/>
      </w:pPr>
      <w:r>
        <w:t>с предоставлением услуг субъектам</w:t>
      </w:r>
    </w:p>
    <w:p w:rsidR="009736EC" w:rsidRDefault="009736EC">
      <w:pPr>
        <w:pStyle w:val="ConsPlusNormal"/>
        <w:jc w:val="right"/>
      </w:pPr>
      <w:r>
        <w:t>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191"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rmal"/>
        <w:jc w:val="center"/>
      </w:pPr>
      <w:bookmarkStart w:id="23" w:name="P2133"/>
      <w:bookmarkEnd w:id="23"/>
      <w:r>
        <w:t>УВЕДОМЛЕНИЕ</w:t>
      </w:r>
    </w:p>
    <w:p w:rsidR="009736EC" w:rsidRDefault="009736EC">
      <w:pPr>
        <w:pStyle w:val="ConsPlusNormal"/>
        <w:ind w:firstLine="540"/>
        <w:jc w:val="both"/>
      </w:pPr>
    </w:p>
    <w:p w:rsidR="009736EC" w:rsidRDefault="009736EC">
      <w:pPr>
        <w:pStyle w:val="ConsPlusNormal"/>
        <w:ind w:firstLine="540"/>
        <w:jc w:val="both"/>
      </w:pPr>
      <w:r>
        <w:t>Уведомляем Вас, что представленные Вами документы подтверждают соответствие условиям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w:t>
      </w:r>
    </w:p>
    <w:p w:rsidR="009736EC" w:rsidRDefault="009736EC">
      <w:pPr>
        <w:pStyle w:val="ConsPlusNormal"/>
        <w:ind w:firstLine="540"/>
        <w:jc w:val="both"/>
      </w:pPr>
    </w:p>
    <w:p w:rsidR="009736EC" w:rsidRDefault="009736EC">
      <w:pPr>
        <w:pStyle w:val="ConsPlusNonformat"/>
        <w:jc w:val="both"/>
      </w:pPr>
      <w:r>
        <w:t>Министр науки и инновационной</w:t>
      </w:r>
    </w:p>
    <w:p w:rsidR="009736EC" w:rsidRDefault="009736EC">
      <w:pPr>
        <w:pStyle w:val="ConsPlusNonformat"/>
        <w:jc w:val="both"/>
      </w:pPr>
      <w:r>
        <w:t>политики Новосибирской области _______________ (__________________________)</w:t>
      </w:r>
    </w:p>
    <w:p w:rsidR="009736EC" w:rsidRDefault="009736EC">
      <w:pPr>
        <w:pStyle w:val="ConsPlusNonformat"/>
        <w:jc w:val="both"/>
      </w:pPr>
      <w:r>
        <w:t xml:space="preserve">                                  (подпись)        (инициалы и фамилия)</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5</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из областного бюджета</w:t>
      </w:r>
    </w:p>
    <w:p w:rsidR="009736EC" w:rsidRDefault="009736EC">
      <w:pPr>
        <w:pStyle w:val="ConsPlusNormal"/>
        <w:jc w:val="right"/>
      </w:pPr>
      <w:r>
        <w:t>Новосибирской области на возмещение</w:t>
      </w:r>
    </w:p>
    <w:p w:rsidR="009736EC" w:rsidRDefault="009736EC">
      <w:pPr>
        <w:pStyle w:val="ConsPlusNormal"/>
        <w:jc w:val="right"/>
      </w:pPr>
      <w:r>
        <w:t>бизнес-инкубаторам и управляющим</w:t>
      </w:r>
    </w:p>
    <w:p w:rsidR="009736EC" w:rsidRDefault="009736EC">
      <w:pPr>
        <w:pStyle w:val="ConsPlusNormal"/>
        <w:jc w:val="right"/>
      </w:pPr>
      <w:r>
        <w:t>компаниям технопарков - производителям</w:t>
      </w:r>
    </w:p>
    <w:p w:rsidR="009736EC" w:rsidRDefault="009736EC">
      <w:pPr>
        <w:pStyle w:val="ConsPlusNormal"/>
        <w:jc w:val="right"/>
      </w:pPr>
      <w:r>
        <w:t>товаров, работ, услуг затрат, связанных</w:t>
      </w:r>
    </w:p>
    <w:p w:rsidR="009736EC" w:rsidRDefault="009736EC">
      <w:pPr>
        <w:pStyle w:val="ConsPlusNormal"/>
        <w:jc w:val="right"/>
      </w:pPr>
      <w:r>
        <w:t>с предоставлением услуг субъектам</w:t>
      </w:r>
    </w:p>
    <w:p w:rsidR="009736EC" w:rsidRDefault="009736EC">
      <w:pPr>
        <w:pStyle w:val="ConsPlusNormal"/>
        <w:jc w:val="right"/>
      </w:pPr>
      <w:r>
        <w:t>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192"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nformat"/>
        <w:jc w:val="both"/>
      </w:pPr>
      <w:bookmarkStart w:id="24" w:name="P2161"/>
      <w:bookmarkEnd w:id="24"/>
      <w:r>
        <w:t xml:space="preserve">                                УВЕДОМЛЕНИЕ</w:t>
      </w:r>
    </w:p>
    <w:p w:rsidR="009736EC" w:rsidRDefault="009736EC">
      <w:pPr>
        <w:pStyle w:val="ConsPlusNonformat"/>
        <w:jc w:val="both"/>
      </w:pPr>
    </w:p>
    <w:p w:rsidR="009736EC" w:rsidRDefault="009736EC">
      <w:pPr>
        <w:pStyle w:val="ConsPlusNonformat"/>
        <w:jc w:val="both"/>
      </w:pPr>
      <w:r>
        <w:t xml:space="preserve">    Уведомляем Вас об отказе в предоставлении _____________________________</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   (наименование бизнес-инкубатора или управляющей компании технопарка)</w:t>
      </w:r>
    </w:p>
    <w:p w:rsidR="009736EC" w:rsidRDefault="009736EC">
      <w:pPr>
        <w:pStyle w:val="ConsPlusNonformat"/>
        <w:jc w:val="both"/>
      </w:pPr>
      <w:r>
        <w:t>субсидии  на  возмещение бизнес-инкубаторам и управляющим компаниям затрат,</w:t>
      </w:r>
    </w:p>
    <w:p w:rsidR="009736EC" w:rsidRDefault="009736EC">
      <w:pPr>
        <w:pStyle w:val="ConsPlusNonformat"/>
        <w:jc w:val="both"/>
      </w:pPr>
      <w:r>
        <w:t>связанных  с  предоставлением услуг субъектам инновационной деятельности, в</w:t>
      </w:r>
    </w:p>
    <w:p w:rsidR="009736EC" w:rsidRDefault="009736EC">
      <w:pPr>
        <w:pStyle w:val="ConsPlusNonformat"/>
        <w:jc w:val="both"/>
      </w:pPr>
      <w:r>
        <w:t xml:space="preserve">соответствии   с   </w:t>
      </w:r>
      <w:hyperlink r:id="rId193" w:history="1">
        <w:r>
          <w:rPr>
            <w:color w:val="0000FF"/>
          </w:rPr>
          <w:t>подпунктом  "б"  пункта  1  части  1  статьи  19</w:t>
        </w:r>
      </w:hyperlink>
      <w:r>
        <w:t xml:space="preserve">  Закона</w:t>
      </w:r>
    </w:p>
    <w:p w:rsidR="009736EC" w:rsidRDefault="009736EC">
      <w:pPr>
        <w:pStyle w:val="ConsPlusNonformat"/>
        <w:jc w:val="both"/>
      </w:pPr>
      <w:r>
        <w:t>Новосибирской  области  от  15.12.2007  N  178-ОЗ "О политике Новосибирской</w:t>
      </w:r>
    </w:p>
    <w:p w:rsidR="009736EC" w:rsidRDefault="009736EC">
      <w:pPr>
        <w:pStyle w:val="ConsPlusNonformat"/>
        <w:jc w:val="both"/>
      </w:pPr>
      <w:r>
        <w:t>области в сфере развития инновационной системы".</w:t>
      </w:r>
    </w:p>
    <w:p w:rsidR="009736EC" w:rsidRDefault="009736EC">
      <w:pPr>
        <w:pStyle w:val="ConsPlusNonformat"/>
        <w:jc w:val="both"/>
      </w:pPr>
      <w:r>
        <w:t>Причина отказа ____________________________________________________________</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          (указывается одно или несколько оснований из указанных</w:t>
      </w:r>
    </w:p>
    <w:p w:rsidR="009736EC" w:rsidRDefault="009736EC">
      <w:pPr>
        <w:pStyle w:val="ConsPlusNonformat"/>
        <w:jc w:val="both"/>
      </w:pPr>
      <w:r>
        <w:t xml:space="preserve">            в </w:t>
      </w:r>
      <w:hyperlink w:anchor="P1722" w:history="1">
        <w:r>
          <w:rPr>
            <w:color w:val="0000FF"/>
          </w:rPr>
          <w:t>пункте 12</w:t>
        </w:r>
      </w:hyperlink>
      <w:r>
        <w:t xml:space="preserve"> или соответственно в </w:t>
      </w:r>
      <w:hyperlink w:anchor="P1796" w:history="1">
        <w:r>
          <w:rPr>
            <w:color w:val="0000FF"/>
          </w:rPr>
          <w:t>пункте 21</w:t>
        </w:r>
      </w:hyperlink>
      <w:r>
        <w:t xml:space="preserve"> Порядка)</w:t>
      </w:r>
    </w:p>
    <w:p w:rsidR="009736EC" w:rsidRDefault="009736EC">
      <w:pPr>
        <w:pStyle w:val="ConsPlusNonformat"/>
        <w:jc w:val="both"/>
      </w:pPr>
    </w:p>
    <w:p w:rsidR="009736EC" w:rsidRDefault="009736EC">
      <w:pPr>
        <w:pStyle w:val="ConsPlusNonformat"/>
        <w:jc w:val="both"/>
      </w:pPr>
      <w:r>
        <w:t>Министр науки и инновационной</w:t>
      </w:r>
    </w:p>
    <w:p w:rsidR="009736EC" w:rsidRDefault="009736EC">
      <w:pPr>
        <w:pStyle w:val="ConsPlusNonformat"/>
        <w:jc w:val="both"/>
      </w:pPr>
      <w:r>
        <w:lastRenderedPageBreak/>
        <w:t>политики Новосибирской области _______________ (__________________________)</w:t>
      </w:r>
    </w:p>
    <w:p w:rsidR="009736EC" w:rsidRDefault="009736EC">
      <w:pPr>
        <w:pStyle w:val="ConsPlusNonformat"/>
        <w:jc w:val="both"/>
      </w:pPr>
      <w:r>
        <w:t xml:space="preserve">                                  (подпись)        (инициалы и фамилия)</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6</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из областного бюджета</w:t>
      </w:r>
    </w:p>
    <w:p w:rsidR="009736EC" w:rsidRDefault="009736EC">
      <w:pPr>
        <w:pStyle w:val="ConsPlusNormal"/>
        <w:jc w:val="right"/>
      </w:pPr>
      <w:r>
        <w:t>Новосибирской области на возмещение</w:t>
      </w:r>
    </w:p>
    <w:p w:rsidR="009736EC" w:rsidRDefault="009736EC">
      <w:pPr>
        <w:pStyle w:val="ConsPlusNormal"/>
        <w:jc w:val="right"/>
      </w:pPr>
      <w:r>
        <w:t>бизнес-инкубаторам и управляющим</w:t>
      </w:r>
    </w:p>
    <w:p w:rsidR="009736EC" w:rsidRDefault="009736EC">
      <w:pPr>
        <w:pStyle w:val="ConsPlusNormal"/>
        <w:jc w:val="right"/>
      </w:pPr>
      <w:r>
        <w:t>компаниям технопарков - производителям</w:t>
      </w:r>
    </w:p>
    <w:p w:rsidR="009736EC" w:rsidRDefault="009736EC">
      <w:pPr>
        <w:pStyle w:val="ConsPlusNormal"/>
        <w:jc w:val="right"/>
      </w:pPr>
      <w:r>
        <w:t>товаров, работ, услуг затрат, связанных</w:t>
      </w:r>
    </w:p>
    <w:p w:rsidR="009736EC" w:rsidRDefault="009736EC">
      <w:pPr>
        <w:pStyle w:val="ConsPlusNormal"/>
        <w:jc w:val="right"/>
      </w:pPr>
      <w:r>
        <w:t>с предоставлением услуг субъектам</w:t>
      </w:r>
    </w:p>
    <w:p w:rsidR="009736EC" w:rsidRDefault="009736EC">
      <w:pPr>
        <w:pStyle w:val="ConsPlusNormal"/>
        <w:jc w:val="right"/>
      </w:pPr>
      <w:r>
        <w:t>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194"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nformat"/>
        <w:jc w:val="both"/>
      </w:pPr>
      <w:bookmarkStart w:id="25" w:name="P2200"/>
      <w:bookmarkEnd w:id="25"/>
      <w:r>
        <w:t xml:space="preserve">                                  СПРАВКА</w:t>
      </w:r>
    </w:p>
    <w:p w:rsidR="009736EC" w:rsidRDefault="009736EC">
      <w:pPr>
        <w:pStyle w:val="ConsPlusNonformat"/>
        <w:jc w:val="both"/>
      </w:pPr>
      <w:r>
        <w:t xml:space="preserve">          об отсутствии просроченной задолженности по субсидиям,</w:t>
      </w:r>
    </w:p>
    <w:p w:rsidR="009736EC" w:rsidRDefault="009736EC">
      <w:pPr>
        <w:pStyle w:val="ConsPlusNonformat"/>
        <w:jc w:val="both"/>
      </w:pPr>
      <w:r>
        <w:t xml:space="preserve">          бюджетным инвестициям и иным средствам, предоставленным</w:t>
      </w:r>
    </w:p>
    <w:p w:rsidR="009736EC" w:rsidRDefault="009736EC">
      <w:pPr>
        <w:pStyle w:val="ConsPlusNonformat"/>
        <w:jc w:val="both"/>
      </w:pPr>
      <w:r>
        <w:t xml:space="preserve">        из областного бюджета Новосибирской области в соответствии</w:t>
      </w:r>
    </w:p>
    <w:p w:rsidR="009736EC" w:rsidRDefault="009736EC">
      <w:pPr>
        <w:pStyle w:val="ConsPlusNonformat"/>
        <w:jc w:val="both"/>
      </w:pPr>
      <w:r>
        <w:t xml:space="preserve">           с нормативными правовыми актами Новосибирской области</w:t>
      </w:r>
    </w:p>
    <w:p w:rsidR="009736EC" w:rsidRDefault="009736EC">
      <w:pPr>
        <w:pStyle w:val="ConsPlusNonformat"/>
        <w:jc w:val="both"/>
      </w:pPr>
      <w:r>
        <w:t xml:space="preserve">           (договорами (соглашениями) о предоставлении субсидий,</w:t>
      </w:r>
    </w:p>
    <w:p w:rsidR="009736EC" w:rsidRDefault="009736EC">
      <w:pPr>
        <w:pStyle w:val="ConsPlusNonformat"/>
        <w:jc w:val="both"/>
      </w:pPr>
      <w:r>
        <w:t xml:space="preserve">                          бюджетных инвестиций),</w:t>
      </w:r>
    </w:p>
    <w:p w:rsidR="009736EC" w:rsidRDefault="009736EC">
      <w:pPr>
        <w:pStyle w:val="ConsPlusNonformat"/>
        <w:jc w:val="both"/>
      </w:pPr>
      <w:r>
        <w:t xml:space="preserve">                     на "____" ______________ 20___ г.</w:t>
      </w:r>
    </w:p>
    <w:p w:rsidR="009736EC" w:rsidRDefault="009736EC">
      <w:pPr>
        <w:pStyle w:val="ConsPlusNonformat"/>
        <w:jc w:val="both"/>
      </w:pPr>
    </w:p>
    <w:p w:rsidR="009736EC" w:rsidRDefault="009736EC">
      <w:pPr>
        <w:pStyle w:val="ConsPlusNonformat"/>
        <w:jc w:val="both"/>
      </w:pPr>
      <w:r>
        <w:t>Наименование бизнес-инкубатора или управляющей компании технопарка</w:t>
      </w:r>
    </w:p>
    <w:p w:rsidR="009736EC" w:rsidRDefault="009736EC">
      <w:pPr>
        <w:pStyle w:val="ConsPlusNonformat"/>
        <w:jc w:val="both"/>
      </w:pPr>
      <w:r>
        <w:t>___________________________________________________________________________</w:t>
      </w:r>
    </w:p>
    <w:p w:rsidR="009736EC" w:rsidRDefault="009736EC">
      <w:pPr>
        <w:pStyle w:val="ConsPlusNormal"/>
        <w:ind w:firstLine="540"/>
        <w:jc w:val="both"/>
      </w:pPr>
    </w:p>
    <w:p w:rsidR="009736EC" w:rsidRDefault="009736EC">
      <w:pPr>
        <w:sectPr w:rsidR="009736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93"/>
        <w:gridCol w:w="850"/>
        <w:gridCol w:w="566"/>
        <w:gridCol w:w="1360"/>
        <w:gridCol w:w="850"/>
        <w:gridCol w:w="566"/>
        <w:gridCol w:w="850"/>
        <w:gridCol w:w="850"/>
        <w:gridCol w:w="850"/>
        <w:gridCol w:w="850"/>
        <w:gridCol w:w="566"/>
        <w:gridCol w:w="850"/>
        <w:gridCol w:w="850"/>
        <w:gridCol w:w="850"/>
      </w:tblGrid>
      <w:tr w:rsidR="009736EC">
        <w:tc>
          <w:tcPr>
            <w:tcW w:w="2098" w:type="dxa"/>
            <w:vMerge w:val="restart"/>
          </w:tcPr>
          <w:p w:rsidR="009736EC" w:rsidRDefault="009736EC">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9736EC" w:rsidRDefault="009736EC">
            <w:pPr>
              <w:pStyle w:val="ConsPlusNormal"/>
              <w:jc w:val="center"/>
            </w:pPr>
            <w:r>
              <w:t>Нормативный правовой акт Новосибирской области, в соответствии с которым бизнес-инкубатору или управляющей компании технопарка предоставлены средства из областного бюджета Новосибирской области</w:t>
            </w:r>
          </w:p>
        </w:tc>
        <w:tc>
          <w:tcPr>
            <w:tcW w:w="3966" w:type="dxa"/>
            <w:gridSpan w:val="5"/>
          </w:tcPr>
          <w:p w:rsidR="009736EC" w:rsidRDefault="009736EC">
            <w:pPr>
              <w:pStyle w:val="ConsPlusNormal"/>
              <w:jc w:val="center"/>
            </w:pPr>
            <w:r>
              <w:t>Соглашение (договор), заключенный между главным распорядителем средств областного бюджета Новосибирской области и бизнес-инкубатором или управляющей компанией технопарка, на предоставление из областного бюджета Новосибирской области средств</w:t>
            </w:r>
          </w:p>
        </w:tc>
        <w:tc>
          <w:tcPr>
            <w:tcW w:w="3966" w:type="dxa"/>
            <w:gridSpan w:val="5"/>
          </w:tcPr>
          <w:p w:rsidR="009736EC" w:rsidRDefault="009736EC">
            <w:pPr>
              <w:pStyle w:val="ConsPlusNormal"/>
              <w:jc w:val="center"/>
            </w:pPr>
            <w:r>
              <w:t>Договоры (контракты), заключенные бизнес-инкубатором или управляющей компанией технопарка в целях исполнения обязательств в рамках соглашения (договора)</w:t>
            </w:r>
          </w:p>
        </w:tc>
      </w:tr>
      <w:tr w:rsidR="009736EC">
        <w:tc>
          <w:tcPr>
            <w:tcW w:w="2098" w:type="dxa"/>
            <w:vMerge/>
          </w:tcPr>
          <w:p w:rsidR="009736EC" w:rsidRDefault="009736EC"/>
        </w:tc>
        <w:tc>
          <w:tcPr>
            <w:tcW w:w="793" w:type="dxa"/>
            <w:vMerge w:val="restart"/>
          </w:tcPr>
          <w:p w:rsidR="009736EC" w:rsidRDefault="009736EC">
            <w:pPr>
              <w:pStyle w:val="ConsPlusNormal"/>
              <w:jc w:val="center"/>
            </w:pPr>
            <w:r>
              <w:t>вид</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1360" w:type="dxa"/>
            <w:vMerge w:val="restart"/>
          </w:tcPr>
          <w:p w:rsidR="009736EC" w:rsidRDefault="009736EC">
            <w:pPr>
              <w:pStyle w:val="ConsPlusNormal"/>
              <w:jc w:val="center"/>
            </w:pPr>
            <w:r>
              <w:t>цели предоставления</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850" w:type="dxa"/>
            <w:vMerge w:val="restart"/>
          </w:tcPr>
          <w:p w:rsidR="009736EC" w:rsidRDefault="009736EC">
            <w:pPr>
              <w:pStyle w:val="ConsPlusNormal"/>
              <w:jc w:val="center"/>
            </w:pPr>
            <w:r>
              <w:t>сумма, тыс. руб.</w:t>
            </w:r>
          </w:p>
        </w:tc>
        <w:tc>
          <w:tcPr>
            <w:tcW w:w="1700" w:type="dxa"/>
            <w:gridSpan w:val="2"/>
          </w:tcPr>
          <w:p w:rsidR="009736EC" w:rsidRDefault="009736EC">
            <w:pPr>
              <w:pStyle w:val="ConsPlusNormal"/>
              <w:jc w:val="center"/>
            </w:pPr>
            <w:r>
              <w:t>из них имеется задолженность</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850" w:type="dxa"/>
            <w:vMerge w:val="restart"/>
          </w:tcPr>
          <w:p w:rsidR="009736EC" w:rsidRDefault="009736EC">
            <w:pPr>
              <w:pStyle w:val="ConsPlusNormal"/>
              <w:jc w:val="center"/>
            </w:pPr>
            <w:r>
              <w:t>сумма, тыс. руб.</w:t>
            </w:r>
          </w:p>
        </w:tc>
        <w:tc>
          <w:tcPr>
            <w:tcW w:w="1700" w:type="dxa"/>
            <w:gridSpan w:val="2"/>
          </w:tcPr>
          <w:p w:rsidR="009736EC" w:rsidRDefault="009736EC">
            <w:pPr>
              <w:pStyle w:val="ConsPlusNormal"/>
              <w:jc w:val="center"/>
            </w:pPr>
            <w:r>
              <w:t>из них имеется задолженность</w:t>
            </w:r>
          </w:p>
        </w:tc>
      </w:tr>
      <w:tr w:rsidR="009736EC">
        <w:tc>
          <w:tcPr>
            <w:tcW w:w="2098" w:type="dxa"/>
            <w:vMerge/>
          </w:tcPr>
          <w:p w:rsidR="009736EC" w:rsidRDefault="009736EC"/>
        </w:tc>
        <w:tc>
          <w:tcPr>
            <w:tcW w:w="793" w:type="dxa"/>
            <w:vMerge/>
          </w:tcPr>
          <w:p w:rsidR="009736EC" w:rsidRDefault="009736EC"/>
        </w:tc>
        <w:tc>
          <w:tcPr>
            <w:tcW w:w="850" w:type="dxa"/>
            <w:vMerge/>
          </w:tcPr>
          <w:p w:rsidR="009736EC" w:rsidRDefault="009736EC"/>
        </w:tc>
        <w:tc>
          <w:tcPr>
            <w:tcW w:w="566" w:type="dxa"/>
            <w:vMerge/>
          </w:tcPr>
          <w:p w:rsidR="009736EC" w:rsidRDefault="009736EC"/>
        </w:tc>
        <w:tc>
          <w:tcPr>
            <w:tcW w:w="1360" w:type="dxa"/>
            <w:vMerge/>
          </w:tcPr>
          <w:p w:rsidR="009736EC" w:rsidRDefault="009736EC"/>
        </w:tc>
        <w:tc>
          <w:tcPr>
            <w:tcW w:w="850" w:type="dxa"/>
            <w:vMerge/>
          </w:tcPr>
          <w:p w:rsidR="009736EC" w:rsidRDefault="009736EC"/>
        </w:tc>
        <w:tc>
          <w:tcPr>
            <w:tcW w:w="566" w:type="dxa"/>
            <w:vMerge/>
          </w:tcPr>
          <w:p w:rsidR="009736EC" w:rsidRDefault="009736EC"/>
        </w:tc>
        <w:tc>
          <w:tcPr>
            <w:tcW w:w="850" w:type="dxa"/>
            <w:vMerge/>
          </w:tcPr>
          <w:p w:rsidR="009736EC" w:rsidRDefault="009736EC"/>
        </w:tc>
        <w:tc>
          <w:tcPr>
            <w:tcW w:w="850" w:type="dxa"/>
          </w:tcPr>
          <w:p w:rsidR="009736EC" w:rsidRDefault="009736EC">
            <w:pPr>
              <w:pStyle w:val="ConsPlusNormal"/>
              <w:jc w:val="center"/>
            </w:pPr>
            <w:r>
              <w:t>всего</w:t>
            </w:r>
          </w:p>
        </w:tc>
        <w:tc>
          <w:tcPr>
            <w:tcW w:w="850" w:type="dxa"/>
          </w:tcPr>
          <w:p w:rsidR="009736EC" w:rsidRDefault="009736EC">
            <w:pPr>
              <w:pStyle w:val="ConsPlusNormal"/>
              <w:jc w:val="center"/>
            </w:pPr>
            <w:r>
              <w:t>в том числе просроченная</w:t>
            </w:r>
          </w:p>
        </w:tc>
        <w:tc>
          <w:tcPr>
            <w:tcW w:w="850" w:type="dxa"/>
            <w:vMerge/>
          </w:tcPr>
          <w:p w:rsidR="009736EC" w:rsidRDefault="009736EC"/>
        </w:tc>
        <w:tc>
          <w:tcPr>
            <w:tcW w:w="566" w:type="dxa"/>
            <w:vMerge/>
          </w:tcPr>
          <w:p w:rsidR="009736EC" w:rsidRDefault="009736EC"/>
        </w:tc>
        <w:tc>
          <w:tcPr>
            <w:tcW w:w="850" w:type="dxa"/>
            <w:vMerge/>
          </w:tcPr>
          <w:p w:rsidR="009736EC" w:rsidRDefault="009736EC"/>
        </w:tc>
        <w:tc>
          <w:tcPr>
            <w:tcW w:w="850" w:type="dxa"/>
          </w:tcPr>
          <w:p w:rsidR="009736EC" w:rsidRDefault="009736EC">
            <w:pPr>
              <w:pStyle w:val="ConsPlusNormal"/>
              <w:jc w:val="center"/>
            </w:pPr>
            <w:r>
              <w:t>всего</w:t>
            </w:r>
          </w:p>
        </w:tc>
        <w:tc>
          <w:tcPr>
            <w:tcW w:w="850" w:type="dxa"/>
          </w:tcPr>
          <w:p w:rsidR="009736EC" w:rsidRDefault="009736EC">
            <w:pPr>
              <w:pStyle w:val="ConsPlusNormal"/>
              <w:jc w:val="center"/>
            </w:pPr>
            <w:r>
              <w:t>в том числе просроченная</w:t>
            </w:r>
          </w:p>
        </w:tc>
      </w:tr>
      <w:tr w:rsidR="009736EC">
        <w:tc>
          <w:tcPr>
            <w:tcW w:w="2098" w:type="dxa"/>
          </w:tcPr>
          <w:p w:rsidR="009736EC" w:rsidRDefault="009736EC">
            <w:pPr>
              <w:pStyle w:val="ConsPlusNormal"/>
              <w:jc w:val="center"/>
            </w:pPr>
          </w:p>
        </w:tc>
        <w:tc>
          <w:tcPr>
            <w:tcW w:w="793"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136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r>
      <w:tr w:rsidR="009736EC">
        <w:tc>
          <w:tcPr>
            <w:tcW w:w="2098" w:type="dxa"/>
          </w:tcPr>
          <w:p w:rsidR="009736EC" w:rsidRDefault="009736EC">
            <w:pPr>
              <w:pStyle w:val="ConsPlusNormal"/>
              <w:jc w:val="center"/>
            </w:pPr>
          </w:p>
        </w:tc>
        <w:tc>
          <w:tcPr>
            <w:tcW w:w="793"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136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r>
      <w:tr w:rsidR="009736EC">
        <w:tc>
          <w:tcPr>
            <w:tcW w:w="2098" w:type="dxa"/>
          </w:tcPr>
          <w:p w:rsidR="009736EC" w:rsidRDefault="009736EC">
            <w:pPr>
              <w:pStyle w:val="ConsPlusNormal"/>
              <w:jc w:val="center"/>
            </w:pPr>
          </w:p>
        </w:tc>
        <w:tc>
          <w:tcPr>
            <w:tcW w:w="793"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136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r>
    </w:tbl>
    <w:p w:rsidR="009736EC" w:rsidRDefault="009736EC">
      <w:pPr>
        <w:pStyle w:val="ConsPlusNormal"/>
        <w:ind w:firstLine="540"/>
        <w:jc w:val="both"/>
      </w:pPr>
    </w:p>
    <w:p w:rsidR="009736EC" w:rsidRDefault="009736EC">
      <w:pPr>
        <w:pStyle w:val="ConsPlusNonformat"/>
        <w:jc w:val="both"/>
      </w:pPr>
      <w:r>
        <w:t>Руководитель бизнес-инкубатора</w:t>
      </w:r>
    </w:p>
    <w:p w:rsidR="009736EC" w:rsidRDefault="009736EC">
      <w:pPr>
        <w:pStyle w:val="ConsPlusNonformat"/>
        <w:jc w:val="both"/>
      </w:pPr>
      <w:r>
        <w:t>или управляющей компании технопарка</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Исполнитель</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"____" _____________ 20___ г.</w:t>
      </w:r>
    </w:p>
    <w:p w:rsidR="009736EC" w:rsidRDefault="009736EC">
      <w:pPr>
        <w:sectPr w:rsidR="009736EC">
          <w:pgSz w:w="16838" w:h="11905" w:orient="landscape"/>
          <w:pgMar w:top="1701" w:right="1134" w:bottom="850" w:left="1134" w:header="0" w:footer="0" w:gutter="0"/>
          <w:cols w:space="720"/>
        </w:sectPr>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0"/>
      </w:pPr>
      <w:r>
        <w:t>Приложение N 3</w:t>
      </w:r>
    </w:p>
    <w:p w:rsidR="009736EC" w:rsidRDefault="009736EC">
      <w:pPr>
        <w:pStyle w:val="ConsPlusNormal"/>
        <w:jc w:val="right"/>
      </w:pPr>
      <w:r>
        <w:t>к постановлению</w:t>
      </w:r>
    </w:p>
    <w:p w:rsidR="009736EC" w:rsidRDefault="009736EC">
      <w:pPr>
        <w:pStyle w:val="ConsPlusNormal"/>
        <w:jc w:val="right"/>
      </w:pPr>
      <w:r>
        <w:t>Правительства Новосибирской области</w:t>
      </w:r>
    </w:p>
    <w:p w:rsidR="009736EC" w:rsidRDefault="009736EC">
      <w:pPr>
        <w:pStyle w:val="ConsPlusNormal"/>
        <w:jc w:val="right"/>
      </w:pPr>
      <w:r>
        <w:t>от 31.12.2019 N 528-п</w:t>
      </w:r>
    </w:p>
    <w:p w:rsidR="009736EC" w:rsidRDefault="009736EC">
      <w:pPr>
        <w:pStyle w:val="ConsPlusNormal"/>
        <w:ind w:firstLine="540"/>
        <w:jc w:val="both"/>
      </w:pPr>
    </w:p>
    <w:p w:rsidR="009736EC" w:rsidRDefault="009736EC">
      <w:pPr>
        <w:pStyle w:val="ConsPlusTitle"/>
        <w:jc w:val="center"/>
      </w:pPr>
      <w:bookmarkStart w:id="26" w:name="P2298"/>
      <w:bookmarkEnd w:id="26"/>
      <w:r>
        <w:t>ПОРЯДОК</w:t>
      </w:r>
    </w:p>
    <w:p w:rsidR="009736EC" w:rsidRDefault="009736EC">
      <w:pPr>
        <w:pStyle w:val="ConsPlusTitle"/>
        <w:jc w:val="center"/>
      </w:pPr>
      <w:r>
        <w:t>ПРЕДОСТАВЛЕНИЯ СУБСИДИЙ СУБЪЕКТАМ ИННОВАЦИОННОЙ ДЕЯТЕЛЬНОСТИ</w:t>
      </w:r>
    </w:p>
    <w:p w:rsidR="009736EC" w:rsidRDefault="009736EC">
      <w:pPr>
        <w:pStyle w:val="ConsPlusTitle"/>
        <w:jc w:val="center"/>
      </w:pPr>
      <w:r>
        <w:t>НА ПОДГОТОВКУ, ОСУЩЕСТВЛЕНИЕ ТРАНСФЕРА И КОММЕРЦИАЛИЗАЦИЮ</w:t>
      </w:r>
    </w:p>
    <w:p w:rsidR="009736EC" w:rsidRDefault="009736EC">
      <w:pPr>
        <w:pStyle w:val="ConsPlusTitle"/>
        <w:jc w:val="center"/>
      </w:pPr>
      <w:r>
        <w:t>ТЕХНОЛОГИЙ, ВКЛЮЧАЯ ВЫПУСК ОПЫТНОЙ ПАРТИИ ПРОДУКЦИИ, ЕЕ</w:t>
      </w:r>
    </w:p>
    <w:p w:rsidR="009736EC" w:rsidRDefault="009736EC">
      <w:pPr>
        <w:pStyle w:val="ConsPlusTitle"/>
        <w:jc w:val="center"/>
      </w:pPr>
      <w:r>
        <w:t>СЕРТИФИКАЦИЮ, МОДЕРНИЗАЦИЮ ПРОИЗВОДСТВА И ПРОЧИЕ МЕРОПРИЯТИЯ</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195"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29.09.2021 N 396-п)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ind w:firstLine="540"/>
        <w:jc w:val="both"/>
      </w:pPr>
      <w:r>
        <w:t xml:space="preserve">1.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w:t>
      </w:r>
      <w:hyperlink r:id="rId196" w:history="1">
        <w:r>
          <w:rPr>
            <w:color w:val="0000FF"/>
          </w:rPr>
          <w:t>статьей 78</w:t>
        </w:r>
      </w:hyperlink>
      <w:r>
        <w:t xml:space="preserve"> Бюджетного кодекса Российской Федерации, </w:t>
      </w:r>
      <w:hyperlink r:id="rId19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98"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9736EC" w:rsidRDefault="009736EC">
      <w:pPr>
        <w:pStyle w:val="ConsPlusNormal"/>
        <w:spacing w:before="220"/>
        <w:ind w:firstLine="540"/>
        <w:jc w:val="both"/>
      </w:pPr>
      <w:r>
        <w:t>2. В целях Порядка используются следующие понятия:</w:t>
      </w:r>
    </w:p>
    <w:p w:rsidR="009736EC" w:rsidRDefault="009736EC">
      <w:pPr>
        <w:pStyle w:val="ConsPlusNormal"/>
        <w:spacing w:before="220"/>
        <w:ind w:firstLine="540"/>
        <w:jc w:val="both"/>
      </w:pPr>
      <w: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на территории Новосибирской области, соответствующее одной из категорий получателей субсидий, определенных в </w:t>
      </w:r>
      <w:hyperlink w:anchor="P2331" w:history="1">
        <w:r>
          <w:rPr>
            <w:color w:val="0000FF"/>
          </w:rPr>
          <w:t>пункте 5</w:t>
        </w:r>
      </w:hyperlink>
      <w:r>
        <w:t xml:space="preserve"> Порядка, подавшее заявку на участие в конкурсе;</w:t>
      </w:r>
    </w:p>
    <w:p w:rsidR="009736EC" w:rsidRDefault="009736EC">
      <w:pPr>
        <w:pStyle w:val="ConsPlusNormal"/>
        <w:spacing w:before="220"/>
        <w:ind w:firstLine="540"/>
        <w:jc w:val="both"/>
      </w:pPr>
      <w:r>
        <w:t>заявка на участие в конкурсе (далее - заявка) - комплект документов на участие в конкурсе, подаваемый заявителем по его выбору в электронном виде или на бумажном носителе в соответствии с Порядком;</w:t>
      </w:r>
    </w:p>
    <w:p w:rsidR="009736EC" w:rsidRDefault="009736EC">
      <w:pPr>
        <w:pStyle w:val="ConsPlusNormal"/>
        <w:spacing w:before="220"/>
        <w:ind w:firstLine="540"/>
        <w:jc w:val="both"/>
      </w:pPr>
      <w:r>
        <w:t>НИОКТР - научно-исследовательские, опытно-конструкторские и технологические работы;</w:t>
      </w:r>
    </w:p>
    <w:p w:rsidR="009736EC" w:rsidRDefault="009736EC">
      <w:pPr>
        <w:pStyle w:val="ConsPlusNormal"/>
        <w:spacing w:before="220"/>
        <w:ind w:firstLine="540"/>
        <w:jc w:val="both"/>
      </w:pPr>
      <w:r>
        <w:t>научное учреждение - государственная научная организация, расположенная на территории Новосибирской области;</w:t>
      </w:r>
    </w:p>
    <w:p w:rsidR="009736EC" w:rsidRDefault="009736EC">
      <w:pPr>
        <w:pStyle w:val="ConsPlusNormal"/>
        <w:spacing w:before="220"/>
        <w:ind w:firstLine="540"/>
        <w:jc w:val="both"/>
      </w:pPr>
      <w:r>
        <w:t>высшее учебное заведение (вуз) - государственная образовательная организация высшего образования, расположенная на территории Новосибирской области.</w:t>
      </w:r>
    </w:p>
    <w:p w:rsidR="009736EC" w:rsidRDefault="009736EC">
      <w:pPr>
        <w:pStyle w:val="ConsPlusNormal"/>
        <w:spacing w:before="220"/>
        <w:ind w:firstLine="540"/>
        <w:jc w:val="both"/>
      </w:pPr>
      <w:r>
        <w:t xml:space="preserve">Другие понятия, используемые в Порядке, применяются в значениях, определенных </w:t>
      </w:r>
      <w:hyperlink r:id="rId199"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9736EC" w:rsidRDefault="009736EC">
      <w:pPr>
        <w:pStyle w:val="ConsPlusNormal"/>
        <w:spacing w:before="220"/>
        <w:ind w:firstLine="540"/>
        <w:jc w:val="both"/>
      </w:pPr>
      <w:bookmarkStart w:id="27" w:name="P2315"/>
      <w:bookmarkEnd w:id="27"/>
      <w:r>
        <w:t>3. 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путем поддержки:</w:t>
      </w:r>
    </w:p>
    <w:p w:rsidR="009736EC" w:rsidRDefault="009736EC">
      <w:pPr>
        <w:pStyle w:val="ConsPlusNormal"/>
        <w:spacing w:before="220"/>
        <w:ind w:firstLine="540"/>
        <w:jc w:val="both"/>
      </w:pPr>
      <w:r>
        <w:t>1) подготовки, осуществления трансфера технологий, а именно осуществления следующих мероприятий:</w:t>
      </w:r>
    </w:p>
    <w:p w:rsidR="009736EC" w:rsidRDefault="009736EC">
      <w:pPr>
        <w:pStyle w:val="ConsPlusNormal"/>
        <w:spacing w:before="220"/>
        <w:ind w:firstLine="540"/>
        <w:jc w:val="both"/>
      </w:pPr>
      <w:r>
        <w:t>оценки затрат, связанных с приобретением технологий;</w:t>
      </w:r>
    </w:p>
    <w:p w:rsidR="009736EC" w:rsidRDefault="009736EC">
      <w:pPr>
        <w:pStyle w:val="ConsPlusNormal"/>
        <w:spacing w:before="220"/>
        <w:ind w:firstLine="540"/>
        <w:jc w:val="both"/>
      </w:pPr>
      <w:r>
        <w:t>приобретения технологии, включая передачу документации и передачу прав;</w:t>
      </w:r>
    </w:p>
    <w:p w:rsidR="009736EC" w:rsidRDefault="009736EC">
      <w:pPr>
        <w:pStyle w:val="ConsPlusNormal"/>
        <w:spacing w:before="220"/>
        <w:ind w:firstLine="540"/>
        <w:jc w:val="both"/>
      </w:pPr>
      <w:r>
        <w:t>2) коммерциализации технологий, в том числе приобретенных у научных учреждений и (или) вузов, включая выпуск опытной партии продукции, ее сертификацию, модернизации существующих способов (технологий) производства и прочих мероприятий, включающих оплату научно-исследовательских и опытно-конструкторских работ, проводимых в том числе научными учреждениями и (или) вузами, при осуществлении следующих мероприятий:</w:t>
      </w:r>
    </w:p>
    <w:p w:rsidR="009736EC" w:rsidRDefault="009736EC">
      <w:pPr>
        <w:pStyle w:val="ConsPlusNormal"/>
        <w:spacing w:before="220"/>
        <w:ind w:firstLine="540"/>
        <w:jc w:val="both"/>
      </w:pPr>
      <w:r>
        <w:t>завершение научно-исследовательских, опытно-конструкторских и технологических работ;</w:t>
      </w:r>
    </w:p>
    <w:p w:rsidR="009736EC" w:rsidRDefault="009736EC">
      <w:pPr>
        <w:pStyle w:val="ConsPlusNormal"/>
        <w:spacing w:before="220"/>
        <w:ind w:firstLine="540"/>
        <w:jc w:val="both"/>
      </w:pPr>
      <w:r>
        <w:t>изготовление опытного образца и патентование;</w:t>
      </w:r>
    </w:p>
    <w:p w:rsidR="009736EC" w:rsidRDefault="009736EC">
      <w:pPr>
        <w:pStyle w:val="ConsPlusNormal"/>
        <w:spacing w:before="220"/>
        <w:ind w:firstLine="540"/>
        <w:jc w:val="both"/>
      </w:pPr>
      <w:r>
        <w:t>внедрение в производство принципиально новой или с новыми потребительскими свойствами продукции (товаров, работ, услуг);</w:t>
      </w:r>
    </w:p>
    <w:p w:rsidR="009736EC" w:rsidRDefault="009736EC">
      <w:pPr>
        <w:pStyle w:val="ConsPlusNormal"/>
        <w:spacing w:before="220"/>
        <w:ind w:firstLine="540"/>
        <w:jc w:val="both"/>
      </w:pPr>
      <w:r>
        <w:t>внедрение инновационных технологий для производства инновационной продукции;</w:t>
      </w:r>
    </w:p>
    <w:p w:rsidR="009736EC" w:rsidRDefault="009736EC">
      <w:pPr>
        <w:pStyle w:val="ConsPlusNormal"/>
        <w:spacing w:before="220"/>
        <w:ind w:firstLine="540"/>
        <w:jc w:val="both"/>
      </w:pPr>
      <w:r>
        <w:t>разработка проектов модернизации действующих технологических установок, обеспечивающих внедрение инновационных технологий;</w:t>
      </w:r>
    </w:p>
    <w:p w:rsidR="009736EC" w:rsidRDefault="009736EC">
      <w:pPr>
        <w:pStyle w:val="ConsPlusNormal"/>
        <w:spacing w:before="220"/>
        <w:ind w:firstLine="540"/>
        <w:jc w:val="both"/>
      </w:pPr>
      <w:r>
        <w:t>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w:t>
      </w:r>
    </w:p>
    <w:p w:rsidR="009736EC" w:rsidRDefault="009736EC">
      <w:pPr>
        <w:pStyle w:val="ConsPlusNormal"/>
        <w:spacing w:before="220"/>
        <w:ind w:firstLine="540"/>
        <w:jc w:val="both"/>
      </w:pPr>
      <w:r>
        <w:t>разработка комплекта документов для проведения сертификации инновационных продукции и технологий;</w:t>
      </w:r>
    </w:p>
    <w:p w:rsidR="009736EC" w:rsidRDefault="009736EC">
      <w:pPr>
        <w:pStyle w:val="ConsPlusNormal"/>
        <w:spacing w:before="220"/>
        <w:ind w:firstLine="540"/>
        <w:jc w:val="both"/>
      </w:pPr>
      <w:r>
        <w:t>создание и применение новых способов (технологий) производства, распространения и использования продукции (товаров, работ, услуг).</w:t>
      </w:r>
    </w:p>
    <w:p w:rsidR="009736EC" w:rsidRDefault="009736EC">
      <w:pPr>
        <w:pStyle w:val="ConsPlusNormal"/>
        <w:spacing w:before="220"/>
        <w:ind w:firstLine="540"/>
        <w:jc w:val="both"/>
      </w:pPr>
      <w:bookmarkStart w:id="28" w:name="P2328"/>
      <w:bookmarkEnd w:id="28"/>
      <w:r>
        <w:t>4. Областным исполнительным органом государственной власти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субсидий, является министерство науки и инновационной политики Новосибирской области (далее - МНиИП НСО).</w:t>
      </w:r>
    </w:p>
    <w:p w:rsidR="009736EC" w:rsidRDefault="009736EC">
      <w:pPr>
        <w:pStyle w:val="ConsPlusNormal"/>
        <w:spacing w:before="220"/>
        <w:ind w:firstLine="540"/>
        <w:jc w:val="both"/>
      </w:pPr>
      <w:r>
        <w:t xml:space="preserve">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2315" w:history="1">
        <w:r>
          <w:rPr>
            <w:color w:val="0000FF"/>
          </w:rPr>
          <w:t>пункте 3</w:t>
        </w:r>
      </w:hyperlink>
      <w:r>
        <w:t xml:space="preserve"> Порядка, в рамках программных мероприятий государственной </w:t>
      </w:r>
      <w:hyperlink w:anchor="P39" w:history="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w:t>
      </w:r>
      <w:r>
        <w:lastRenderedPageBreak/>
        <w:t>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736EC" w:rsidRDefault="009736EC">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rsidR="009736EC" w:rsidRDefault="009736EC">
      <w:pPr>
        <w:pStyle w:val="ConsPlusNormal"/>
        <w:spacing w:before="220"/>
        <w:ind w:firstLine="540"/>
        <w:jc w:val="both"/>
      </w:pPr>
      <w:bookmarkStart w:id="29" w:name="P2331"/>
      <w:bookmarkEnd w:id="29"/>
      <w:r>
        <w:t>5. Категории получателей субсидий:</w:t>
      </w:r>
    </w:p>
    <w:p w:rsidR="009736EC" w:rsidRDefault="009736EC">
      <w:pPr>
        <w:pStyle w:val="ConsPlusNormal"/>
        <w:spacing w:before="220"/>
        <w:ind w:firstLine="540"/>
        <w:jc w:val="both"/>
      </w:pPr>
      <w:bookmarkStart w:id="30" w:name="P2332"/>
      <w:bookmarkEnd w:id="30"/>
      <w:r>
        <w:t>1) субъекты инновационной деятельности - юридические лица (за исключением государственных и муниципальных учреждений) (далее - организации), зарегистрированные на территории Новосибирской области 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научных учреждений и (или) вузов;</w:t>
      </w:r>
    </w:p>
    <w:p w:rsidR="009736EC" w:rsidRDefault="009736EC">
      <w:pPr>
        <w:pStyle w:val="ConsPlusNormal"/>
        <w:spacing w:before="220"/>
        <w:ind w:firstLine="540"/>
        <w:jc w:val="both"/>
      </w:pPr>
      <w:bookmarkStart w:id="31" w:name="P2333"/>
      <w:bookmarkEnd w:id="31"/>
      <w:r>
        <w:t>2) организации, зарегистрированные на территории Новосибирской области 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в программе деятельности научно-образовательного центра мирового уровня "Сибирский биотехнологический научно-образовательный центр" (далее - НОЦ), утвержденной Губернатором Новосибирской области 25.05.2021.</w:t>
      </w:r>
    </w:p>
    <w:p w:rsidR="009736EC" w:rsidRDefault="009736EC">
      <w:pPr>
        <w:pStyle w:val="ConsPlusNormal"/>
        <w:spacing w:before="220"/>
        <w:ind w:firstLine="540"/>
        <w:jc w:val="both"/>
      </w:pPr>
      <w:r>
        <w:t xml:space="preserve">6. Способом проведения отбора получателей субсидий является конкурс, который проводится для определения получателей субсидий исходя из критериев, установленных в </w:t>
      </w:r>
      <w:hyperlink w:anchor="P3109" w:history="1">
        <w:r>
          <w:rPr>
            <w:color w:val="0000FF"/>
          </w:rPr>
          <w:t>приложении N 6</w:t>
        </w:r>
      </w:hyperlink>
      <w:r>
        <w:t xml:space="preserve"> к Порядку, и наилучших условий достижения результатов, в целях достижения которых предоставляется субсидия (далее - результат предоставления субсидии).</w:t>
      </w:r>
    </w:p>
    <w:p w:rsidR="009736EC" w:rsidRDefault="009736EC">
      <w:pPr>
        <w:pStyle w:val="ConsPlusNormal"/>
        <w:spacing w:before="220"/>
        <w:ind w:firstLine="540"/>
        <w:jc w:val="both"/>
      </w:pPr>
      <w:r>
        <w:t>7. Решение о проведении конкурса принимает МНиИП НСО.</w:t>
      </w:r>
    </w:p>
    <w:p w:rsidR="009736EC" w:rsidRDefault="009736EC">
      <w:pPr>
        <w:pStyle w:val="ConsPlusNormal"/>
        <w:spacing w:before="220"/>
        <w:ind w:firstLine="540"/>
        <w:jc w:val="both"/>
      </w:pPr>
      <w:r>
        <w:t>8. Объявление о проведении конкурса размещается на едином портале и официальном сайте МНиИП НСО в информационно-телекоммуникационной сети "Интернет" (далее - официальный сайт МНиИП НСО).</w:t>
      </w:r>
    </w:p>
    <w:p w:rsidR="009736EC" w:rsidRDefault="009736EC">
      <w:pPr>
        <w:pStyle w:val="ConsPlusNormal"/>
        <w:spacing w:before="220"/>
        <w:ind w:firstLine="540"/>
        <w:jc w:val="both"/>
      </w:pPr>
      <w:r>
        <w:t>В объявлении о проведении конкурса указываются:</w:t>
      </w:r>
    </w:p>
    <w:p w:rsidR="009736EC" w:rsidRDefault="009736EC">
      <w:pPr>
        <w:pStyle w:val="ConsPlusNormal"/>
        <w:spacing w:before="220"/>
        <w:ind w:firstLine="540"/>
        <w:jc w:val="both"/>
      </w:pPr>
      <w:r>
        <w:t>сроки проведения конкурса (дата и время начала (окончания) подачи заявителями заявок), которые не могут быть менее тридцати календарных дней, следующих за днем размещения объявления о проведении конкурса;</w:t>
      </w:r>
    </w:p>
    <w:p w:rsidR="009736EC" w:rsidRDefault="009736EC">
      <w:pPr>
        <w:pStyle w:val="ConsPlusNormal"/>
        <w:spacing w:before="220"/>
        <w:ind w:firstLine="540"/>
        <w:jc w:val="both"/>
      </w:pPr>
      <w:r>
        <w:t>дата и время начала (окончания) подачи (приема) заявок организаций;</w:t>
      </w:r>
    </w:p>
    <w:p w:rsidR="009736EC" w:rsidRDefault="009736EC">
      <w:pPr>
        <w:pStyle w:val="ConsPlusNormal"/>
        <w:spacing w:before="220"/>
        <w:ind w:firstLine="540"/>
        <w:jc w:val="both"/>
      </w:pPr>
      <w:r>
        <w:t>наименование, место нахождения, почтовый адрес, адрес электронной почты МНиИП НСО;</w:t>
      </w:r>
    </w:p>
    <w:p w:rsidR="009736EC" w:rsidRDefault="009736EC">
      <w:pPr>
        <w:pStyle w:val="ConsPlusNormal"/>
        <w:spacing w:before="220"/>
        <w:ind w:firstLine="540"/>
        <w:jc w:val="both"/>
      </w:pPr>
      <w:r>
        <w:t xml:space="preserve">цели предоставления субсидии в соответствии с </w:t>
      </w:r>
      <w:hyperlink w:anchor="P2315" w:history="1">
        <w:r>
          <w:rPr>
            <w:color w:val="0000FF"/>
          </w:rPr>
          <w:t>пунктом 3</w:t>
        </w:r>
      </w:hyperlink>
      <w:r>
        <w:t xml:space="preserve"> Порядка;</w:t>
      </w:r>
    </w:p>
    <w:p w:rsidR="009736EC" w:rsidRDefault="009736EC">
      <w:pPr>
        <w:pStyle w:val="ConsPlusNormal"/>
        <w:spacing w:before="220"/>
        <w:ind w:firstLine="540"/>
        <w:jc w:val="both"/>
      </w:pPr>
      <w:r>
        <w:t xml:space="preserve">результат предоставления субсидии, установленный в </w:t>
      </w:r>
      <w:hyperlink w:anchor="P2464" w:history="1">
        <w:r>
          <w:rPr>
            <w:color w:val="0000FF"/>
          </w:rPr>
          <w:t>пункте 33</w:t>
        </w:r>
      </w:hyperlink>
      <w:r>
        <w:t xml:space="preserve"> Порядка;</w:t>
      </w:r>
    </w:p>
    <w:p w:rsidR="009736EC" w:rsidRDefault="009736EC">
      <w:pPr>
        <w:pStyle w:val="ConsPlusNormal"/>
        <w:spacing w:before="220"/>
        <w:ind w:firstLine="540"/>
        <w:jc w:val="both"/>
      </w:pPr>
      <w:r>
        <w:t>страницы сайтов в информационно-телекоммуникационной сети "Интернет", на которых обеспечивается прием заявок и проведение конкурса;</w:t>
      </w:r>
    </w:p>
    <w:p w:rsidR="009736EC" w:rsidRDefault="009736EC">
      <w:pPr>
        <w:pStyle w:val="ConsPlusNormal"/>
        <w:spacing w:before="220"/>
        <w:ind w:firstLine="540"/>
        <w:jc w:val="both"/>
      </w:pPr>
      <w:r>
        <w:t xml:space="preserve">требования к заявителям в соответствии с </w:t>
      </w:r>
      <w:hyperlink w:anchor="P2352" w:history="1">
        <w:r>
          <w:rPr>
            <w:color w:val="0000FF"/>
          </w:rPr>
          <w:t>пунктом 9</w:t>
        </w:r>
      </w:hyperlink>
      <w:r>
        <w:t xml:space="preserve"> Порядка и перечню документов в соответствии с </w:t>
      </w:r>
      <w:hyperlink w:anchor="P2366" w:history="1">
        <w:r>
          <w:rPr>
            <w:color w:val="0000FF"/>
          </w:rPr>
          <w:t>пунктом 10</w:t>
        </w:r>
      </w:hyperlink>
      <w:r>
        <w:t xml:space="preserve"> Порядка, представляемых в составе заявки для подтверждения их соответствия указанным требованиям;</w:t>
      </w:r>
    </w:p>
    <w:p w:rsidR="009736EC" w:rsidRDefault="009736EC">
      <w:pPr>
        <w:pStyle w:val="ConsPlusNormal"/>
        <w:spacing w:before="220"/>
        <w:ind w:firstLine="540"/>
        <w:jc w:val="both"/>
      </w:pPr>
      <w:r>
        <w:t xml:space="preserve">порядок подачи заявок заявителями и требования, предъявляемые к форме и содержанию заявок в соответствии с </w:t>
      </w:r>
      <w:hyperlink w:anchor="P2366" w:history="1">
        <w:r>
          <w:rPr>
            <w:color w:val="0000FF"/>
          </w:rPr>
          <w:t>пунктом 10</w:t>
        </w:r>
      </w:hyperlink>
      <w:r>
        <w:t xml:space="preserve"> Порядка;</w:t>
      </w:r>
    </w:p>
    <w:p w:rsidR="009736EC" w:rsidRDefault="009736EC">
      <w:pPr>
        <w:pStyle w:val="ConsPlusNormal"/>
        <w:spacing w:before="220"/>
        <w:ind w:firstLine="540"/>
        <w:jc w:val="both"/>
      </w:pPr>
      <w:r>
        <w:lastRenderedPageBreak/>
        <w:t xml:space="preserve">порядок отзыва заявок заявителями, порядок возврата заявок, определяющий в том числе основания для возврата заявок, порядок внесения изменений в заявки в соответствии с </w:t>
      </w:r>
      <w:hyperlink w:anchor="P2378" w:history="1">
        <w:r>
          <w:rPr>
            <w:color w:val="0000FF"/>
          </w:rPr>
          <w:t>пунктами 13</w:t>
        </w:r>
      </w:hyperlink>
      <w:r>
        <w:t xml:space="preserve"> - </w:t>
      </w:r>
      <w:hyperlink w:anchor="P2380" w:history="1">
        <w:r>
          <w:rPr>
            <w:color w:val="0000FF"/>
          </w:rPr>
          <w:t>15</w:t>
        </w:r>
      </w:hyperlink>
      <w:r>
        <w:t xml:space="preserve"> Порядка;</w:t>
      </w:r>
    </w:p>
    <w:p w:rsidR="009736EC" w:rsidRDefault="009736EC">
      <w:pPr>
        <w:pStyle w:val="ConsPlusNormal"/>
        <w:spacing w:before="220"/>
        <w:ind w:firstLine="540"/>
        <w:jc w:val="both"/>
      </w:pPr>
      <w:r>
        <w:t xml:space="preserve">правила рассмотрения заявок в соответствии с </w:t>
      </w:r>
      <w:hyperlink w:anchor="P2389" w:history="1">
        <w:r>
          <w:rPr>
            <w:color w:val="0000FF"/>
          </w:rPr>
          <w:t>пунктами 19</w:t>
        </w:r>
      </w:hyperlink>
      <w:r>
        <w:t xml:space="preserve">, </w:t>
      </w:r>
      <w:hyperlink w:anchor="P2398" w:history="1">
        <w:r>
          <w:rPr>
            <w:color w:val="0000FF"/>
          </w:rPr>
          <w:t>21</w:t>
        </w:r>
      </w:hyperlink>
      <w:r>
        <w:t xml:space="preserve"> Порядка и оценки заявок в соответствии с </w:t>
      </w:r>
      <w:hyperlink w:anchor="P2414" w:history="1">
        <w:r>
          <w:rPr>
            <w:color w:val="0000FF"/>
          </w:rPr>
          <w:t>пунктом 27</w:t>
        </w:r>
      </w:hyperlink>
      <w:r>
        <w:t xml:space="preserve"> Порядка;</w:t>
      </w:r>
    </w:p>
    <w:p w:rsidR="009736EC" w:rsidRDefault="009736EC">
      <w:pPr>
        <w:pStyle w:val="ConsPlusNormal"/>
        <w:spacing w:before="220"/>
        <w:ind w:firstLine="540"/>
        <w:jc w:val="both"/>
      </w:pPr>
      <w: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9736EC" w:rsidRDefault="009736EC">
      <w:pPr>
        <w:pStyle w:val="ConsPlusNormal"/>
        <w:spacing w:before="220"/>
        <w:ind w:firstLine="540"/>
        <w:jc w:val="both"/>
      </w:pPr>
      <w:r>
        <w:t>срок, в течение которого победитель (победители) конкурса должен подписать договор о предоставлении субсидии (далее - договор);</w:t>
      </w:r>
    </w:p>
    <w:p w:rsidR="009736EC" w:rsidRDefault="009736EC">
      <w:pPr>
        <w:pStyle w:val="ConsPlusNormal"/>
        <w:spacing w:before="220"/>
        <w:ind w:firstLine="540"/>
        <w:jc w:val="both"/>
      </w:pPr>
      <w:r>
        <w:t>условия признания победителя (победителей) конкурса уклонившимся от заключения договора;</w:t>
      </w:r>
    </w:p>
    <w:p w:rsidR="009736EC" w:rsidRDefault="009736EC">
      <w:pPr>
        <w:pStyle w:val="ConsPlusNormal"/>
        <w:spacing w:before="220"/>
        <w:ind w:firstLine="540"/>
        <w:jc w:val="both"/>
      </w:pPr>
      <w:r>
        <w:t>дата размещения результатов конкурса на едином портале, а также на официальном сайте МНиИП НСО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rsidR="009736EC" w:rsidRDefault="009736EC">
      <w:pPr>
        <w:pStyle w:val="ConsPlusNormal"/>
        <w:spacing w:before="220"/>
        <w:ind w:firstLine="540"/>
        <w:jc w:val="both"/>
      </w:pPr>
      <w:bookmarkStart w:id="32" w:name="P2352"/>
      <w:bookmarkEnd w:id="32"/>
      <w:r>
        <w:t>9. Требования к заявителям:</w:t>
      </w:r>
    </w:p>
    <w:p w:rsidR="009736EC" w:rsidRDefault="009736EC">
      <w:pPr>
        <w:pStyle w:val="ConsPlusNormal"/>
        <w:spacing w:before="220"/>
        <w:ind w:firstLine="540"/>
        <w:jc w:val="both"/>
      </w:pPr>
      <w:bookmarkStart w:id="33" w:name="P2353"/>
      <w:bookmarkEnd w:id="33"/>
      <w:r>
        <w:t>1)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 на участие в конкурсе;</w:t>
      </w:r>
    </w:p>
    <w:p w:rsidR="009736EC" w:rsidRDefault="009736EC">
      <w:pPr>
        <w:pStyle w:val="ConsPlusNormal"/>
        <w:spacing w:before="220"/>
        <w:ind w:firstLine="540"/>
        <w:jc w:val="both"/>
      </w:pPr>
      <w:r>
        <w:t>2) отсутствие у заявителя на первое число месяца подачи заявки на участие в конкурсе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областным бюджетом Новосибирской области;</w:t>
      </w:r>
    </w:p>
    <w:p w:rsidR="009736EC" w:rsidRDefault="009736EC">
      <w:pPr>
        <w:pStyle w:val="ConsPlusNormal"/>
        <w:spacing w:before="220"/>
        <w:ind w:firstLine="540"/>
        <w:jc w:val="both"/>
      </w:pPr>
      <w:bookmarkStart w:id="34" w:name="P2355"/>
      <w:bookmarkEnd w:id="34"/>
      <w:r>
        <w:t>3) заявитель по состоянию на первое число месяца подачи заявки на участие в конкурсе не должен:</w:t>
      </w:r>
    </w:p>
    <w:p w:rsidR="009736EC" w:rsidRDefault="009736EC">
      <w:pPr>
        <w:pStyle w:val="ConsPlusNormal"/>
        <w:spacing w:before="220"/>
        <w:ind w:firstLine="540"/>
        <w:jc w:val="both"/>
      </w:pPr>
      <w:r>
        <w:t>а)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736EC" w:rsidRDefault="009736EC">
      <w:pPr>
        <w:pStyle w:val="ConsPlusNormal"/>
        <w:spacing w:before="220"/>
        <w:ind w:firstLine="540"/>
        <w:jc w:val="both"/>
      </w:pPr>
      <w:r>
        <w:t>б)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9736EC" w:rsidRDefault="009736EC">
      <w:pPr>
        <w:pStyle w:val="ConsPlusNormal"/>
        <w:spacing w:before="220"/>
        <w:ind w:firstLine="540"/>
        <w:jc w:val="both"/>
      </w:pPr>
      <w:r>
        <w:t xml:space="preserve">в) получать средства из областного бюджета Новосибирской области на основании иных нормативных правовых актов на цели, указанные в </w:t>
      </w:r>
      <w:hyperlink w:anchor="P2315" w:history="1">
        <w:r>
          <w:rPr>
            <w:color w:val="0000FF"/>
          </w:rPr>
          <w:t>пункте 3</w:t>
        </w:r>
      </w:hyperlink>
      <w:r>
        <w:t xml:space="preserve"> Порядка;</w:t>
      </w:r>
    </w:p>
    <w:p w:rsidR="009736EC" w:rsidRDefault="009736EC">
      <w:pPr>
        <w:pStyle w:val="ConsPlusNormal"/>
        <w:spacing w:before="220"/>
        <w:ind w:firstLine="540"/>
        <w:jc w:val="both"/>
      </w:pPr>
      <w:bookmarkStart w:id="35" w:name="P2359"/>
      <w:bookmarkEnd w:id="35"/>
      <w:r>
        <w:t xml:space="preserve">4) реализация заявителем проекта, предусматривающего завершение научно-исследовательских и опытно-конструкторских работ,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w:t>
      </w:r>
      <w:r>
        <w:lastRenderedPageBreak/>
        <w:t xml:space="preserve">соответствующего одному из приоритетных направлений научной, научно-технической и инновационной деятельности Новосибирской области (представляется заявителем, относящимся к категории получателей субсидии, указанной в </w:t>
      </w:r>
      <w:hyperlink w:anchor="P2332" w:history="1">
        <w:r>
          <w:rPr>
            <w:color w:val="0000FF"/>
          </w:rPr>
          <w:t>подпункте 1 пункта 5</w:t>
        </w:r>
      </w:hyperlink>
      <w:r>
        <w:t xml:space="preserve"> Порядка);</w:t>
      </w:r>
    </w:p>
    <w:p w:rsidR="009736EC" w:rsidRDefault="009736EC">
      <w:pPr>
        <w:pStyle w:val="ConsPlusNormal"/>
        <w:spacing w:before="220"/>
        <w:ind w:firstLine="540"/>
        <w:jc w:val="both"/>
      </w:pPr>
      <w:r>
        <w:t xml:space="preserve">5) реализация заявителем проекта в рамках программы деятельности НОЦ, предусматривающего завершение научно-исследовательских и опытно-конструкторских работ,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научно-образовательного центра мирового уровня "Сибирский биотехнологический научно-образовательный центр" (представляется заявителем, относящимся к категории получателей субсидии, указанной в </w:t>
      </w:r>
      <w:hyperlink w:anchor="P2333" w:history="1">
        <w:r>
          <w:rPr>
            <w:color w:val="0000FF"/>
          </w:rPr>
          <w:t>подпункте 2 пункта 5</w:t>
        </w:r>
      </w:hyperlink>
      <w:r>
        <w:t xml:space="preserve"> Порядка);</w:t>
      </w:r>
    </w:p>
    <w:p w:rsidR="009736EC" w:rsidRDefault="009736EC">
      <w:pPr>
        <w:pStyle w:val="ConsPlusNormal"/>
        <w:spacing w:before="220"/>
        <w:ind w:firstLine="540"/>
        <w:jc w:val="both"/>
      </w:pPr>
      <w:r>
        <w:t>6) направление на реализацию проекта собственных средств (софинансирование проекта) в размере не менее суммы запрашиваемой субсидии. При этом не менее 20% собственных средств направляются заявителем на НИОКТР, выполняемые научными учреждениями и (или) вузами;</w:t>
      </w:r>
    </w:p>
    <w:p w:rsidR="009736EC" w:rsidRDefault="009736EC">
      <w:pPr>
        <w:pStyle w:val="ConsPlusNormal"/>
        <w:spacing w:before="220"/>
        <w:ind w:firstLine="540"/>
        <w:jc w:val="both"/>
      </w:pPr>
      <w:bookmarkStart w:id="36" w:name="P2362"/>
      <w:bookmarkEnd w:id="36"/>
      <w:r>
        <w:t>7) согласие заявителя на публикацию (размещение) в информационно-телекоммуникационной сети "Интернет" информации о себе, о подаваемой им заявке, иной общедоступной информации о заявителе, связанной с его участием в конкурсе.</w:t>
      </w:r>
    </w:p>
    <w:p w:rsidR="009736EC" w:rsidRDefault="009736EC">
      <w:pPr>
        <w:pStyle w:val="ConsPlusNormal"/>
        <w:spacing w:before="220"/>
        <w:ind w:firstLine="540"/>
        <w:jc w:val="both"/>
      </w:pPr>
      <w:r>
        <w:t xml:space="preserve">Выполнение требования, определенного в </w:t>
      </w:r>
      <w:hyperlink w:anchor="P2353" w:history="1">
        <w:r>
          <w:rPr>
            <w:color w:val="0000FF"/>
          </w:rPr>
          <w:t>подпункте 1</w:t>
        </w:r>
      </w:hyperlink>
      <w:r>
        <w:t xml:space="preserve"> настоящего пункта Порядка, осуществляется также в отношении победителей конкурса в соответствии с </w:t>
      </w:r>
      <w:hyperlink w:anchor="P2386" w:history="1">
        <w:r>
          <w:rPr>
            <w:color w:val="0000FF"/>
          </w:rPr>
          <w:t>абзацем вторым пункта 18</w:t>
        </w:r>
      </w:hyperlink>
      <w:r>
        <w:t xml:space="preserve"> Порядка.</w:t>
      </w:r>
    </w:p>
    <w:p w:rsidR="009736EC" w:rsidRDefault="009736EC">
      <w:pPr>
        <w:pStyle w:val="ConsPlusNormal"/>
        <w:spacing w:before="220"/>
        <w:ind w:firstLine="540"/>
        <w:jc w:val="both"/>
      </w:pPr>
      <w:r>
        <w:t xml:space="preserve">Соблюдение заявителем требований, предусмотренных </w:t>
      </w:r>
      <w:hyperlink w:anchor="P2353" w:history="1">
        <w:r>
          <w:rPr>
            <w:color w:val="0000FF"/>
          </w:rPr>
          <w:t>подпунктами 1</w:t>
        </w:r>
      </w:hyperlink>
      <w:r>
        <w:t xml:space="preserve"> - </w:t>
      </w:r>
      <w:hyperlink w:anchor="P2355" w:history="1">
        <w:r>
          <w:rPr>
            <w:color w:val="0000FF"/>
          </w:rPr>
          <w:t>3</w:t>
        </w:r>
      </w:hyperlink>
      <w:r>
        <w:t xml:space="preserve"> настоящего пункта Порядка, устанавливается МНиИП НСО на основании информации и (или) документов, запрашиваемых МНиИП НСО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 Заявитель вправе представить в МНиИП НСО документы, подтверждающие указанную информацию, по собственной инициативе.</w:t>
      </w:r>
    </w:p>
    <w:p w:rsidR="009736EC" w:rsidRDefault="009736EC">
      <w:pPr>
        <w:pStyle w:val="ConsPlusNormal"/>
        <w:spacing w:before="220"/>
        <w:ind w:firstLine="540"/>
        <w:jc w:val="both"/>
      </w:pPr>
      <w:r>
        <w:t xml:space="preserve">Соблюдение заявителем требований, предусмотренных </w:t>
      </w:r>
      <w:hyperlink w:anchor="P2359" w:history="1">
        <w:r>
          <w:rPr>
            <w:color w:val="0000FF"/>
          </w:rPr>
          <w:t>подпунктами 4</w:t>
        </w:r>
      </w:hyperlink>
      <w:r>
        <w:t xml:space="preserve"> - </w:t>
      </w:r>
      <w:hyperlink w:anchor="P2362" w:history="1">
        <w:r>
          <w:rPr>
            <w:color w:val="0000FF"/>
          </w:rPr>
          <w:t>7</w:t>
        </w:r>
      </w:hyperlink>
      <w:r>
        <w:t xml:space="preserve"> настоящего пункта Порядка, устанавливается МНиИП НСО на основании информации, содержащейся в указанных в </w:t>
      </w:r>
      <w:hyperlink w:anchor="P2366" w:history="1">
        <w:r>
          <w:rPr>
            <w:color w:val="0000FF"/>
          </w:rPr>
          <w:t>пункте 10</w:t>
        </w:r>
      </w:hyperlink>
      <w:r>
        <w:t xml:space="preserve"> Порядка документах, представляемых заявителем в составе заявки.</w:t>
      </w:r>
    </w:p>
    <w:p w:rsidR="009736EC" w:rsidRDefault="009736EC">
      <w:pPr>
        <w:pStyle w:val="ConsPlusNormal"/>
        <w:spacing w:before="220"/>
        <w:ind w:firstLine="540"/>
        <w:jc w:val="both"/>
      </w:pPr>
      <w:bookmarkStart w:id="37" w:name="P2366"/>
      <w:bookmarkEnd w:id="37"/>
      <w:r>
        <w:t>10. В состав заявки входят следующие документы:</w:t>
      </w:r>
    </w:p>
    <w:p w:rsidR="009736EC" w:rsidRDefault="009736EC">
      <w:pPr>
        <w:pStyle w:val="ConsPlusNormal"/>
        <w:spacing w:before="220"/>
        <w:ind w:firstLine="540"/>
        <w:jc w:val="both"/>
      </w:pPr>
      <w:hyperlink w:anchor="P2531" w:history="1">
        <w:r>
          <w:rPr>
            <w:color w:val="0000FF"/>
          </w:rPr>
          <w:t>заявление</w:t>
        </w:r>
      </w:hyperlink>
      <w:r>
        <w:t xml:space="preserve"> на предоставление субсидии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по форме согласно приложению N 1 к Порядку;</w:t>
      </w:r>
    </w:p>
    <w:p w:rsidR="009736EC" w:rsidRDefault="009736EC">
      <w:pPr>
        <w:pStyle w:val="ConsPlusNormal"/>
        <w:spacing w:before="220"/>
        <w:ind w:firstLine="540"/>
        <w:jc w:val="both"/>
      </w:pPr>
      <w:bookmarkStart w:id="38" w:name="P2368"/>
      <w:bookmarkEnd w:id="38"/>
      <w:r>
        <w:t xml:space="preserve">описание проекта, на реализацию которого запрашивается субсидия, подписанное руководителем организации, в соответствии с </w:t>
      </w:r>
      <w:hyperlink w:anchor="P2711" w:history="1">
        <w:r>
          <w:rPr>
            <w:color w:val="0000FF"/>
          </w:rPr>
          <w:t>требованиями</w:t>
        </w:r>
      </w:hyperlink>
      <w:r>
        <w:t xml:space="preserve"> согласно приложению N 2 к Порядку;</w:t>
      </w:r>
    </w:p>
    <w:p w:rsidR="009736EC" w:rsidRDefault="009736EC">
      <w:pPr>
        <w:pStyle w:val="ConsPlusNormal"/>
        <w:spacing w:before="220"/>
        <w:ind w:firstLine="540"/>
        <w:jc w:val="both"/>
      </w:pPr>
      <w:r>
        <w:t>документы, подтверждающие достоверность информации, содержащейся в описании проекта, в части наличия заявленных: научно-технического потенциала, научно-технического задела, кадровых ресурсов, их практического опыта по формированию и реализации ожидаемых научно-технических результатов;</w:t>
      </w:r>
    </w:p>
    <w:p w:rsidR="009736EC" w:rsidRDefault="009736EC">
      <w:pPr>
        <w:pStyle w:val="ConsPlusNormal"/>
        <w:spacing w:before="220"/>
        <w:ind w:firstLine="540"/>
        <w:jc w:val="both"/>
      </w:pPr>
      <w: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9736EC" w:rsidRDefault="009736EC">
      <w:pPr>
        <w:pStyle w:val="ConsPlusNormal"/>
        <w:spacing w:before="220"/>
        <w:ind w:firstLine="540"/>
        <w:jc w:val="both"/>
      </w:pPr>
      <w:r>
        <w:t xml:space="preserve">документы, подтверждающие сотрудничество заявителя с научными учреждениями и (или) вузами по реализации проекта (договоры на выполнение НИОКТР в рамках проекта и (или) о </w:t>
      </w:r>
      <w:r>
        <w:lastRenderedPageBreak/>
        <w:t>намерениях на выполнение НИОКТР в рамках проекта);</w:t>
      </w:r>
    </w:p>
    <w:p w:rsidR="009736EC" w:rsidRDefault="009736EC">
      <w:pPr>
        <w:pStyle w:val="ConsPlusNormal"/>
        <w:spacing w:before="220"/>
        <w:ind w:firstLine="540"/>
        <w:jc w:val="both"/>
      </w:pPr>
      <w:bookmarkStart w:id="39" w:name="P2372"/>
      <w:bookmarkEnd w:id="39"/>
      <w:r>
        <w:t>заверенные руководителем заявителя расчеты (технические задания или технические требования на выполнение НИОКТР и (или) разработку научно-технической продукции в рамках проекта с соответствующими пояснениями; календарный план выполнения НИОКТР, проведения испытаний и сертификации), подтверждающие продолжительность реализации проекта в пределах действия государственной программы;</w:t>
      </w:r>
    </w:p>
    <w:p w:rsidR="009736EC" w:rsidRDefault="009736EC">
      <w:pPr>
        <w:pStyle w:val="ConsPlusNormal"/>
        <w:spacing w:before="220"/>
        <w:ind w:firstLine="540"/>
        <w:jc w:val="both"/>
      </w:pPr>
      <w:r>
        <w:t>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9736EC" w:rsidRDefault="009736EC">
      <w:pPr>
        <w:pStyle w:val="ConsPlusNormal"/>
        <w:spacing w:before="220"/>
        <w:ind w:firstLine="540"/>
        <w:jc w:val="both"/>
      </w:pPr>
      <w:bookmarkStart w:id="40" w:name="P2374"/>
      <w:bookmarkEnd w:id="40"/>
      <w:r>
        <w:t>11. Для участия в конкурсе заявитель представляет документы в составе заявки в электронном виде или на бумажном носителе по своему выбору путем:</w:t>
      </w:r>
    </w:p>
    <w:p w:rsidR="009736EC" w:rsidRDefault="009736EC">
      <w:pPr>
        <w:pStyle w:val="ConsPlusNormal"/>
        <w:spacing w:before="220"/>
        <w:ind w:firstLine="540"/>
        <w:jc w:val="both"/>
      </w:pPr>
      <w:bookmarkStart w:id="41" w:name="P2375"/>
      <w:bookmarkEnd w:id="41"/>
      <w:r>
        <w:t>1) размещения документов в электронном виде на Едином портале государственных услуг Российской Федерации (http://gosuslugi.ru)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Датой подачи документов считается дата, присвоенная заявке на Едином портале государственных услуг Российской Федерации;</w:t>
      </w:r>
    </w:p>
    <w:p w:rsidR="009736EC" w:rsidRDefault="009736EC">
      <w:pPr>
        <w:pStyle w:val="ConsPlusNormal"/>
        <w:spacing w:before="220"/>
        <w:ind w:firstLine="540"/>
        <w:jc w:val="both"/>
      </w:pPr>
      <w:r>
        <w:t>2) предоставления лично (через представителя) или почтовым отправлением документов на бумажном носителе в МНиИП НСО, вложенных в конверт с надписью: "На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 указанием полного наименования заявителя. МНиИП НСО принимает и регистрирует поступившие документы, присваивая заявкам порядковый номер по мере их поступления. Датой подачи документов считается дата регистрации заявки в МНиИП НСО.</w:t>
      </w:r>
    </w:p>
    <w:p w:rsidR="009736EC" w:rsidRDefault="009736EC">
      <w:pPr>
        <w:pStyle w:val="ConsPlusNormal"/>
        <w:spacing w:before="220"/>
        <w:ind w:firstLine="540"/>
        <w:jc w:val="both"/>
      </w:pPr>
      <w:r>
        <w:t>12. Заявитель не вправе подать более одной заявки в рамках одного конкурса.</w:t>
      </w:r>
    </w:p>
    <w:p w:rsidR="009736EC" w:rsidRDefault="009736EC">
      <w:pPr>
        <w:pStyle w:val="ConsPlusNormal"/>
        <w:spacing w:before="220"/>
        <w:ind w:firstLine="540"/>
        <w:jc w:val="both"/>
      </w:pPr>
      <w:bookmarkStart w:id="42" w:name="P2378"/>
      <w:bookmarkEnd w:id="42"/>
      <w:r>
        <w:t xml:space="preserve">13. Зарегистрированная для участия в конкурсе заявка может быть отозвана заявителем до дня заседания комиссии, определенного в соответствии с </w:t>
      </w:r>
      <w:hyperlink w:anchor="P2414" w:history="1">
        <w:r>
          <w:rPr>
            <w:color w:val="0000FF"/>
          </w:rPr>
          <w:t>пунктом 27</w:t>
        </w:r>
      </w:hyperlink>
      <w:r>
        <w:t xml:space="preserve"> Порядка, путем направления письменного заявления в МНиИП НСО.</w:t>
      </w:r>
    </w:p>
    <w:p w:rsidR="009736EC" w:rsidRDefault="009736EC">
      <w:pPr>
        <w:pStyle w:val="ConsPlusNormal"/>
        <w:spacing w:before="220"/>
        <w:ind w:firstLine="540"/>
        <w:jc w:val="both"/>
      </w:pPr>
      <w:r>
        <w:t>14. Поданная на бумажном носителе и отозванная заявителем заявка может быть возвращена заявителю по его письменному заявлению в МНиИП НСО до окончания даты и времени окончания подачи заявок, указанных в объявлении о проведении конкурса.</w:t>
      </w:r>
    </w:p>
    <w:p w:rsidR="009736EC" w:rsidRDefault="009736EC">
      <w:pPr>
        <w:pStyle w:val="ConsPlusNormal"/>
        <w:spacing w:before="220"/>
        <w:ind w:firstLine="540"/>
        <w:jc w:val="both"/>
      </w:pPr>
      <w:bookmarkStart w:id="43" w:name="P2380"/>
      <w:bookmarkEnd w:id="43"/>
      <w:r>
        <w:t xml:space="preserve">15. Документы, представленные в составе заявки в соответствии с </w:t>
      </w:r>
      <w:hyperlink w:anchor="P2366" w:history="1">
        <w:r>
          <w:rPr>
            <w:color w:val="0000FF"/>
          </w:rPr>
          <w:t>пунктом 10</w:t>
        </w:r>
      </w:hyperlink>
      <w:r>
        <w:t xml:space="preserve"> Порядка, могут быть изменены, скорректированы, дополнены в случае и в сроки, указанные в </w:t>
      </w:r>
      <w:hyperlink w:anchor="P2391" w:history="1">
        <w:r>
          <w:rPr>
            <w:color w:val="0000FF"/>
          </w:rPr>
          <w:t>подпункте 2 пункта 19</w:t>
        </w:r>
      </w:hyperlink>
      <w:r>
        <w:t xml:space="preserve"> Порядка.</w:t>
      </w:r>
    </w:p>
    <w:p w:rsidR="009736EC" w:rsidRDefault="009736EC">
      <w:pPr>
        <w:pStyle w:val="ConsPlusNormal"/>
        <w:spacing w:before="220"/>
        <w:ind w:firstLine="540"/>
        <w:jc w:val="both"/>
      </w:pPr>
      <w:r>
        <w:t>16. Заявитель, получивший субсидию в соответствии с Порядком по результатам предыдущего конкурса, вправе принять участие в следующем конкурсе с другим проектом по истечении одного календарного года после года использования предоставленной предыдущей субсидии.</w:t>
      </w:r>
    </w:p>
    <w:p w:rsidR="009736EC" w:rsidRDefault="009736EC">
      <w:pPr>
        <w:pStyle w:val="ConsPlusNormal"/>
        <w:spacing w:before="220"/>
        <w:ind w:firstLine="540"/>
        <w:jc w:val="both"/>
      </w:pPr>
      <w:r>
        <w:t>17. МНиИП НСО:</w:t>
      </w:r>
    </w:p>
    <w:p w:rsidR="009736EC" w:rsidRDefault="009736EC">
      <w:pPr>
        <w:pStyle w:val="ConsPlusNormal"/>
        <w:spacing w:before="220"/>
        <w:ind w:firstLine="540"/>
        <w:jc w:val="both"/>
      </w:pPr>
      <w:r>
        <w:t>создает конкурсную комиссию по проведению конкурса на право получения субсидий (далее - комиссия);</w:t>
      </w:r>
    </w:p>
    <w:p w:rsidR="009736EC" w:rsidRDefault="009736EC">
      <w:pPr>
        <w:pStyle w:val="ConsPlusNormal"/>
        <w:spacing w:before="220"/>
        <w:ind w:firstLine="540"/>
        <w:jc w:val="both"/>
      </w:pPr>
      <w:r>
        <w:t>утверждает положение о комиссии и ее состав.</w:t>
      </w:r>
    </w:p>
    <w:p w:rsidR="009736EC" w:rsidRDefault="009736EC">
      <w:pPr>
        <w:pStyle w:val="ConsPlusNormal"/>
        <w:spacing w:before="220"/>
        <w:ind w:firstLine="540"/>
        <w:jc w:val="both"/>
      </w:pPr>
      <w:bookmarkStart w:id="44" w:name="P2385"/>
      <w:bookmarkEnd w:id="44"/>
      <w:r>
        <w:lastRenderedPageBreak/>
        <w:t>18. Сведения о регистрации заявителя на территории Новосибирской области, об учете заявителя в налоговом органе проверяются МНиИП НСО по выписке из Единого государственного реестра юридических лиц (далее - ЕГРЮЛ), полученной по межведомственному запросу в рамках СМЭВ, или по содержащимся в ЕГРЮЛ сведениям о конкретном юридическом лице (индивидуальном предпринимателе) в форме электронного документа, предоставленным на сервисе Федеральной налоговой службы России в информационно-телекоммуникационной сети "Интернет" (https://egrul.nalog.ru).</w:t>
      </w:r>
    </w:p>
    <w:p w:rsidR="009736EC" w:rsidRDefault="009736EC">
      <w:pPr>
        <w:pStyle w:val="ConsPlusNormal"/>
        <w:spacing w:before="220"/>
        <w:ind w:firstLine="540"/>
        <w:jc w:val="both"/>
      </w:pPr>
      <w:bookmarkStart w:id="45" w:name="P2386"/>
      <w:bookmarkEnd w:id="45"/>
      <w:r>
        <w:t>Сведения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проверяются МНиИП НСО по справке налогового органа о состоянии расчетов по налогам, сборам, страховым взносам, пеням, штрафам, процентам организаций и индивидуальных предпринимателей по состоянию на первое число месяца подачи заявки на участие в конкурсе, запрошенной МНиИП НСО в рамках СМЭВ.</w:t>
      </w:r>
    </w:p>
    <w:p w:rsidR="009736EC" w:rsidRDefault="009736EC">
      <w:pPr>
        <w:pStyle w:val="ConsPlusNormal"/>
        <w:spacing w:before="220"/>
        <w:ind w:firstLine="540"/>
        <w:jc w:val="both"/>
      </w:pPr>
      <w:r>
        <w:t xml:space="preserve">Запросы сведений, указанных в </w:t>
      </w:r>
      <w:hyperlink w:anchor="P2385" w:history="1">
        <w:r>
          <w:rPr>
            <w:color w:val="0000FF"/>
          </w:rPr>
          <w:t>абзацах первом</w:t>
        </w:r>
      </w:hyperlink>
      <w:r>
        <w:t xml:space="preserve"> и </w:t>
      </w:r>
      <w:hyperlink w:anchor="P2386" w:history="1">
        <w:r>
          <w:rPr>
            <w:color w:val="0000FF"/>
          </w:rPr>
          <w:t>втором</w:t>
        </w:r>
      </w:hyperlink>
      <w:r>
        <w:t xml:space="preserve"> настоящего пункта Порядка, осуществляются МНиИП НСО в ходе проверки, указанной в </w:t>
      </w:r>
      <w:hyperlink w:anchor="P2389" w:history="1">
        <w:r>
          <w:rPr>
            <w:color w:val="0000FF"/>
          </w:rPr>
          <w:t>пункте 19</w:t>
        </w:r>
      </w:hyperlink>
      <w:r>
        <w:t xml:space="preserve"> Порядка.</w:t>
      </w:r>
    </w:p>
    <w:p w:rsidR="009736EC" w:rsidRDefault="009736EC">
      <w:pPr>
        <w:pStyle w:val="ConsPlusNormal"/>
        <w:spacing w:before="220"/>
        <w:ind w:firstLine="540"/>
        <w:jc w:val="both"/>
      </w:pPr>
      <w:r>
        <w:t xml:space="preserve">Заявитель вправе до окончания срока проверки, указанной в </w:t>
      </w:r>
      <w:hyperlink w:anchor="P2389" w:history="1">
        <w:r>
          <w:rPr>
            <w:color w:val="0000FF"/>
          </w:rPr>
          <w:t>пункте 19</w:t>
        </w:r>
      </w:hyperlink>
      <w:r>
        <w:t xml:space="preserve"> Порядка, по собственной инициативе представить в МНиИП НСО справку, указанную в </w:t>
      </w:r>
      <w:hyperlink w:anchor="P2386" w:history="1">
        <w:r>
          <w:rPr>
            <w:color w:val="0000FF"/>
          </w:rPr>
          <w:t>абзаце втором</w:t>
        </w:r>
      </w:hyperlink>
      <w:r>
        <w:t xml:space="preserve"> настоящего пункта Порядка.</w:t>
      </w:r>
    </w:p>
    <w:p w:rsidR="009736EC" w:rsidRDefault="009736EC">
      <w:pPr>
        <w:pStyle w:val="ConsPlusNormal"/>
        <w:spacing w:before="220"/>
        <w:ind w:firstLine="540"/>
        <w:jc w:val="both"/>
      </w:pPr>
      <w:bookmarkStart w:id="46" w:name="P2389"/>
      <w:bookmarkEnd w:id="46"/>
      <w:r>
        <w:t xml:space="preserve">19. В течение десяти рабочих дней со дня окончания приема документов, указанных в объявлении о проведении конкурса, МНиИП НСО проверяет заявителя на соответствие требованиям, установленным в </w:t>
      </w:r>
      <w:hyperlink w:anchor="P2352" w:history="1">
        <w:r>
          <w:rPr>
            <w:color w:val="0000FF"/>
          </w:rPr>
          <w:t>пункте 9</w:t>
        </w:r>
      </w:hyperlink>
      <w:r>
        <w:t xml:space="preserve"> Порядка, а также поступившие документы на комплектность, наличие недостатков оформления, достоверность содержащейся в них информации и:</w:t>
      </w:r>
    </w:p>
    <w:p w:rsidR="009736EC" w:rsidRDefault="009736EC">
      <w:pPr>
        <w:pStyle w:val="ConsPlusNormal"/>
        <w:spacing w:before="220"/>
        <w:ind w:firstLine="540"/>
        <w:jc w:val="both"/>
      </w:pPr>
      <w:r>
        <w:t>1) в случае отсутствия недостатков допускает заявки до рассмотрения их комиссией и готовит комиссии информацию о соответствии заявителя условиям предоставления субсидии;</w:t>
      </w:r>
    </w:p>
    <w:p w:rsidR="009736EC" w:rsidRDefault="009736EC">
      <w:pPr>
        <w:pStyle w:val="ConsPlusNormal"/>
        <w:spacing w:before="220"/>
        <w:ind w:firstLine="540"/>
        <w:jc w:val="both"/>
      </w:pPr>
      <w:bookmarkStart w:id="47" w:name="P2391"/>
      <w:bookmarkEnd w:id="47"/>
      <w:r>
        <w:t xml:space="preserve">2) в случае некомплектности по причине отсутствия документов, указанных в </w:t>
      </w:r>
      <w:hyperlink w:anchor="P2368" w:history="1">
        <w:r>
          <w:rPr>
            <w:color w:val="0000FF"/>
          </w:rPr>
          <w:t>абзацах с третьего</w:t>
        </w:r>
      </w:hyperlink>
      <w:r>
        <w:t xml:space="preserve"> по </w:t>
      </w:r>
      <w:hyperlink w:anchor="P2372" w:history="1">
        <w:r>
          <w:rPr>
            <w:color w:val="0000FF"/>
          </w:rPr>
          <w:t>седьмой пункта 10</w:t>
        </w:r>
      </w:hyperlink>
      <w:r>
        <w:t xml:space="preserve"> Порядка, и (или) выявления недостатков оформления указанных документов, уведомляет заявителя о необходимости устранения выявленных недостатков и дополнительного представления недостающих и (или) доработанных документов в двухнедельный срок с даты направления заявителю </w:t>
      </w:r>
      <w:hyperlink w:anchor="P3082" w:history="1">
        <w:r>
          <w:rPr>
            <w:color w:val="0000FF"/>
          </w:rPr>
          <w:t>уведомления</w:t>
        </w:r>
      </w:hyperlink>
      <w:r>
        <w:t xml:space="preserve"> по форме согласно приложению N 5 к Порядку, которое направляется с использованием электронных средств связи;</w:t>
      </w:r>
    </w:p>
    <w:p w:rsidR="009736EC" w:rsidRDefault="009736EC">
      <w:pPr>
        <w:pStyle w:val="ConsPlusNormal"/>
        <w:spacing w:before="220"/>
        <w:ind w:firstLine="540"/>
        <w:jc w:val="both"/>
      </w:pPr>
      <w:r>
        <w:t xml:space="preserve">3) при наличии оснований для отклонения заявок, установленных в </w:t>
      </w:r>
      <w:hyperlink w:anchor="P2393" w:history="1">
        <w:r>
          <w:rPr>
            <w:color w:val="0000FF"/>
          </w:rPr>
          <w:t>пункте 20</w:t>
        </w:r>
      </w:hyperlink>
      <w:r>
        <w:t xml:space="preserve"> Порядка, направляет заявителю </w:t>
      </w:r>
      <w:hyperlink w:anchor="P3048" w:history="1">
        <w:r>
          <w:rPr>
            <w:color w:val="0000FF"/>
          </w:rPr>
          <w:t>уведомление</w:t>
        </w:r>
      </w:hyperlink>
      <w:r>
        <w:t xml:space="preserve"> об отказе в предоставлении субсидии по форме согласно приложению N 4 к Порядку (далее - уведомление об отказе), которое направляется с использованием электронных средств связи.</w:t>
      </w:r>
    </w:p>
    <w:p w:rsidR="009736EC" w:rsidRDefault="009736EC">
      <w:pPr>
        <w:pStyle w:val="ConsPlusNormal"/>
        <w:spacing w:before="220"/>
        <w:ind w:firstLine="540"/>
        <w:jc w:val="both"/>
      </w:pPr>
      <w:bookmarkStart w:id="48" w:name="P2393"/>
      <w:bookmarkEnd w:id="48"/>
      <w:r>
        <w:t>20. Основания для отклонения заявки:</w:t>
      </w:r>
    </w:p>
    <w:p w:rsidR="009736EC" w:rsidRDefault="009736EC">
      <w:pPr>
        <w:pStyle w:val="ConsPlusNormal"/>
        <w:spacing w:before="220"/>
        <w:ind w:firstLine="540"/>
        <w:jc w:val="both"/>
      </w:pPr>
      <w:r>
        <w:t xml:space="preserve">1) несоответствие заявителя требованиям, установленным в </w:t>
      </w:r>
      <w:hyperlink w:anchor="P2352" w:history="1">
        <w:r>
          <w:rPr>
            <w:color w:val="0000FF"/>
          </w:rPr>
          <w:t>пункте 9</w:t>
        </w:r>
      </w:hyperlink>
      <w:r>
        <w:t xml:space="preserve"> Порядка;</w:t>
      </w:r>
    </w:p>
    <w:p w:rsidR="009736EC" w:rsidRDefault="009736EC">
      <w:pPr>
        <w:pStyle w:val="ConsPlusNormal"/>
        <w:spacing w:before="220"/>
        <w:ind w:firstLine="540"/>
        <w:jc w:val="both"/>
      </w:pPr>
      <w:r>
        <w:t xml:space="preserve">2) несоответствие представленных заявителями документов в составе заявок требованиям к ним, установленным в объявлении о проведении конкурса, в том числе отсутствие среди представленных в составе заявки документов заявления, несоответствие параметров сметы затрат, представленной заявителем в описании проекта, требованиям к направлениям допустимых расходов (затрат), источником финансового обеспечения которых являются субсидия и собственные средства заявителя, направляемые на реализацию проекта, и их предельным объемам, установленным в </w:t>
      </w:r>
      <w:hyperlink w:anchor="P2430" w:history="1">
        <w:r>
          <w:rPr>
            <w:color w:val="0000FF"/>
          </w:rPr>
          <w:t>пункте 31</w:t>
        </w:r>
      </w:hyperlink>
      <w:r>
        <w:t xml:space="preserve"> Порядка;</w:t>
      </w:r>
    </w:p>
    <w:p w:rsidR="009736EC" w:rsidRDefault="009736EC">
      <w:pPr>
        <w:pStyle w:val="ConsPlusNormal"/>
        <w:spacing w:before="220"/>
        <w:ind w:firstLine="540"/>
        <w:jc w:val="both"/>
      </w:pPr>
      <w:r>
        <w:t xml:space="preserve">3) недостоверность представленной заявителем информации, в том числе информации о </w:t>
      </w:r>
      <w:r>
        <w:lastRenderedPageBreak/>
        <w:t>месте нахождения и адресе юридического лица;</w:t>
      </w:r>
    </w:p>
    <w:p w:rsidR="009736EC" w:rsidRDefault="009736EC">
      <w:pPr>
        <w:pStyle w:val="ConsPlusNormal"/>
        <w:spacing w:before="220"/>
        <w:ind w:firstLine="540"/>
        <w:jc w:val="both"/>
      </w:pPr>
      <w:r>
        <w:t>4) подача заявителем заявки после даты и (или) времени, определенных для подачи заявок.</w:t>
      </w:r>
    </w:p>
    <w:p w:rsidR="009736EC" w:rsidRDefault="009736EC">
      <w:pPr>
        <w:pStyle w:val="ConsPlusNormal"/>
        <w:spacing w:before="220"/>
        <w:ind w:firstLine="540"/>
        <w:jc w:val="both"/>
      </w:pPr>
      <w:bookmarkStart w:id="49" w:name="P2398"/>
      <w:bookmarkEnd w:id="49"/>
      <w:r>
        <w:t>21. По истечении срока представления недостающих и доработанных документов МНиИП НСО в течение пяти рабочих дней рассматривает дополнительно представленные документы и в случае:</w:t>
      </w:r>
    </w:p>
    <w:p w:rsidR="009736EC" w:rsidRDefault="009736EC">
      <w:pPr>
        <w:pStyle w:val="ConsPlusNormal"/>
        <w:spacing w:before="220"/>
        <w:ind w:firstLine="540"/>
        <w:jc w:val="both"/>
      </w:pPr>
      <w:r>
        <w:t>1) устранения недостатков - приобщает их к ранее представленным документам, допускает заявки до рассмотрения их комиссией и готовит для нее информацию о соответствии заявителя условиям предоставления субсидии;</w:t>
      </w:r>
    </w:p>
    <w:p w:rsidR="009736EC" w:rsidRDefault="009736EC">
      <w:pPr>
        <w:pStyle w:val="ConsPlusNormal"/>
        <w:spacing w:before="220"/>
        <w:ind w:firstLine="540"/>
        <w:jc w:val="both"/>
      </w:pPr>
      <w:r>
        <w:t>2) неполного устранения недостатков - готовит комиссии информацию о несоответствии заявителя условиям предоставления субсидии;</w:t>
      </w:r>
    </w:p>
    <w:p w:rsidR="009736EC" w:rsidRDefault="009736EC">
      <w:pPr>
        <w:pStyle w:val="ConsPlusNormal"/>
        <w:spacing w:before="220"/>
        <w:ind w:firstLine="540"/>
        <w:jc w:val="both"/>
      </w:pPr>
      <w:r>
        <w:t xml:space="preserve">3) установления факта(ов) недостоверности содержащейся в документах информации и (или) несоответствия заявителя требованиям, установленным в </w:t>
      </w:r>
      <w:hyperlink w:anchor="P2352" w:history="1">
        <w:r>
          <w:rPr>
            <w:color w:val="0000FF"/>
          </w:rPr>
          <w:t>пункте 9</w:t>
        </w:r>
      </w:hyperlink>
      <w:r>
        <w:t xml:space="preserve"> Порядка, - готовит предложения комиссии о несоответствии заявителя условиям предоставления субсидии.</w:t>
      </w:r>
    </w:p>
    <w:p w:rsidR="009736EC" w:rsidRDefault="009736EC">
      <w:pPr>
        <w:pStyle w:val="ConsPlusNormal"/>
        <w:spacing w:before="220"/>
        <w:ind w:firstLine="540"/>
        <w:jc w:val="both"/>
      </w:pPr>
      <w:r>
        <w:t xml:space="preserve">22. Критерии оценки заявок комиссией и их весовое значение в баллах в общей оценке заявок установлены в </w:t>
      </w:r>
      <w:hyperlink w:anchor="P3109" w:history="1">
        <w:r>
          <w:rPr>
            <w:color w:val="0000FF"/>
          </w:rPr>
          <w:t>приложении N 6</w:t>
        </w:r>
      </w:hyperlink>
      <w:r>
        <w:t xml:space="preserve"> к Порядку.</w:t>
      </w:r>
    </w:p>
    <w:p w:rsidR="009736EC" w:rsidRDefault="009736EC">
      <w:pPr>
        <w:pStyle w:val="ConsPlusNormal"/>
        <w:spacing w:before="220"/>
        <w:ind w:firstLine="540"/>
        <w:jc w:val="both"/>
      </w:pPr>
      <w:bookmarkStart w:id="50" w:name="P2403"/>
      <w:bookmarkEnd w:id="50"/>
      <w:r>
        <w:t xml:space="preserve">23. В течение трех рабочих дней со дня рассмотрения дополнительно представленных в МНиИП НСО документов комиссия рассматривает документы, указанные в </w:t>
      </w:r>
      <w:hyperlink w:anchor="P2366" w:history="1">
        <w:r>
          <w:rPr>
            <w:color w:val="0000FF"/>
          </w:rPr>
          <w:t>пункте 10</w:t>
        </w:r>
      </w:hyperlink>
      <w:r>
        <w:t xml:space="preserve"> Порядка, на соответствие заявителя требованиям, установленным в </w:t>
      </w:r>
      <w:hyperlink w:anchor="P2352" w:history="1">
        <w:r>
          <w:rPr>
            <w:color w:val="0000FF"/>
          </w:rPr>
          <w:t>пункте 9</w:t>
        </w:r>
      </w:hyperlink>
      <w:r>
        <w:t xml:space="preserve"> Порядка, и в случае подтверждения такого соответствия направляет указанные документы в подведомственное учреждение для проведения экспертизы проектов, а также, в зависимости от сферы применения результатов реализации проекта, в соответствующие областные исполнительные органы государственной власти Новосибирской области для рассмотрения на заседаниях образованных ими научно-технических советов. Не позднее семи рабочих дней, следующих за днем окончания рассмотрения документов, комиссия направляет заявителям </w:t>
      </w:r>
      <w:hyperlink w:anchor="P3023" w:history="1">
        <w:r>
          <w:rPr>
            <w:color w:val="0000FF"/>
          </w:rPr>
          <w:t>уведомление</w:t>
        </w:r>
      </w:hyperlink>
      <w:r>
        <w:t xml:space="preserve"> о соответствии условиям предоставления субсидий и допуске к участию в конкурсе по форме согласно приложению N 3 к Порядку либо в случае несоответствия требованиям к заявителям, установленным в </w:t>
      </w:r>
      <w:hyperlink w:anchor="P2352" w:history="1">
        <w:r>
          <w:rPr>
            <w:color w:val="0000FF"/>
          </w:rPr>
          <w:t>пункте 9</w:t>
        </w:r>
      </w:hyperlink>
      <w:r>
        <w:t xml:space="preserve"> Порядка, уведомление об отказе.</w:t>
      </w:r>
    </w:p>
    <w:p w:rsidR="009736EC" w:rsidRDefault="009736EC">
      <w:pPr>
        <w:pStyle w:val="ConsPlusNormal"/>
        <w:spacing w:before="220"/>
        <w:ind w:firstLine="540"/>
        <w:jc w:val="both"/>
      </w:pPr>
      <w:r>
        <w:t>24. Научно-технические советы в соответствии со своими планами работы, но в пределах срока проведения экспертизы проектов рассматривают представленные комиссией документы и направляют в МНиИП НСО свои рекомендации по внедрению проектов.</w:t>
      </w:r>
    </w:p>
    <w:p w:rsidR="009736EC" w:rsidRDefault="009736EC">
      <w:pPr>
        <w:pStyle w:val="ConsPlusNormal"/>
        <w:spacing w:before="220"/>
        <w:ind w:firstLine="540"/>
        <w:jc w:val="both"/>
      </w:pPr>
      <w:r>
        <w:t>25. Экспертиза проекта, представляемого на конкурс организацией, осуществляется в подведомственном МНиИП НСО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9736EC" w:rsidRDefault="009736EC">
      <w:pPr>
        <w:pStyle w:val="ConsPlusNormal"/>
        <w:spacing w:before="220"/>
        <w:ind w:firstLine="540"/>
        <w:jc w:val="both"/>
      </w:pPr>
      <w:r>
        <w:t>научно-технический уровень, новизна ожидаемых научно-технических результатов;</w:t>
      </w:r>
    </w:p>
    <w:p w:rsidR="009736EC" w:rsidRDefault="009736EC">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9736EC" w:rsidRDefault="009736EC">
      <w:pPr>
        <w:pStyle w:val="ConsPlusNormal"/>
        <w:spacing w:before="220"/>
        <w:ind w:firstLine="540"/>
        <w:jc w:val="both"/>
      </w:pPr>
      <w:r>
        <w:t>научно-технический потенциал;</w:t>
      </w:r>
    </w:p>
    <w:p w:rsidR="009736EC" w:rsidRDefault="009736EC">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9736EC" w:rsidRDefault="009736EC">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9736EC" w:rsidRDefault="009736EC">
      <w:pPr>
        <w:pStyle w:val="ConsPlusNormal"/>
        <w:spacing w:before="220"/>
        <w:ind w:firstLine="540"/>
        <w:jc w:val="both"/>
      </w:pPr>
      <w:r>
        <w:lastRenderedPageBreak/>
        <w:t>наличие собственных финансовых ресурсов для реализации проекта.</w:t>
      </w:r>
    </w:p>
    <w:p w:rsidR="009736EC" w:rsidRDefault="009736EC">
      <w:pPr>
        <w:pStyle w:val="ConsPlusNormal"/>
        <w:spacing w:before="220"/>
        <w:ind w:firstLine="540"/>
        <w:jc w:val="both"/>
      </w:pPr>
      <w:r>
        <w:t>Срок проведения экспертизы проектов составляет не более тридцати рабочих дней с даты поступления документов в подведомственное учреждение. Порядок проведения экспертизы проектов в подведомственном учреждении определяется МНиИП НСО.</w:t>
      </w:r>
    </w:p>
    <w:p w:rsidR="009736EC" w:rsidRDefault="009736EC">
      <w:pPr>
        <w:pStyle w:val="ConsPlusNormal"/>
        <w:spacing w:before="220"/>
        <w:ind w:firstLine="540"/>
        <w:jc w:val="both"/>
      </w:pPr>
      <w:r>
        <w:t>26. Не позднее следующего рабочего дня за днем завершения экспертизы подведомственное учреждение представляет экспертные заключения на проекты в комиссию. Экспертные заключения на проекты носят рекомендательный характер для членов комиссии.</w:t>
      </w:r>
    </w:p>
    <w:p w:rsidR="009736EC" w:rsidRDefault="009736EC">
      <w:pPr>
        <w:pStyle w:val="ConsPlusNormal"/>
        <w:spacing w:before="220"/>
        <w:ind w:firstLine="540"/>
        <w:jc w:val="both"/>
      </w:pPr>
      <w:bookmarkStart w:id="51" w:name="P2414"/>
      <w:bookmarkEnd w:id="51"/>
      <w:r>
        <w:t xml:space="preserve">27. Комиссия с учетом результатов экспертизы проектов, документы по которым представлены на конкурс в составе заявок, и рекомендаций научно-технических советов в течение семи рабочих дней со дня их получения на своем заседании определяет по наибольшей сумме набранных баллов по всем критериям оценки заявок, установленным в </w:t>
      </w:r>
      <w:hyperlink w:anchor="P3109" w:history="1">
        <w:r>
          <w:rPr>
            <w:color w:val="0000FF"/>
          </w:rPr>
          <w:t>приложении N 6</w:t>
        </w:r>
      </w:hyperlink>
      <w:r>
        <w:t xml:space="preserve"> к Порядку, в совокупности победителя (победителей) конкурса.</w:t>
      </w:r>
    </w:p>
    <w:p w:rsidR="009736EC" w:rsidRDefault="009736EC">
      <w:pPr>
        <w:pStyle w:val="ConsPlusNormal"/>
        <w:spacing w:before="220"/>
        <w:ind w:firstLine="540"/>
        <w:jc w:val="both"/>
      </w:pPr>
      <w:r>
        <w:t>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 и устанавливается в общем рейтинге.</w:t>
      </w:r>
    </w:p>
    <w:p w:rsidR="009736EC" w:rsidRDefault="009736EC">
      <w:pPr>
        <w:pStyle w:val="ConsPlusNormal"/>
        <w:spacing w:before="220"/>
        <w:ind w:firstLine="540"/>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9736EC" w:rsidRDefault="009736EC">
      <w:pPr>
        <w:pStyle w:val="ConsPlusNormal"/>
        <w:spacing w:before="220"/>
        <w:ind w:firstLine="540"/>
        <w:jc w:val="both"/>
      </w:pPr>
      <w:r>
        <w:t xml:space="preserve">При равенстве баллов заявке, которая в соответствии с </w:t>
      </w:r>
      <w:hyperlink w:anchor="P2374" w:history="1">
        <w:r>
          <w:rPr>
            <w:color w:val="0000FF"/>
          </w:rPr>
          <w:t>пунктом 11</w:t>
        </w:r>
      </w:hyperlink>
      <w:r>
        <w:t xml:space="preserve"> Порядка подана раньше, присваивается меньший номер в общем рейтинге.</w:t>
      </w:r>
    </w:p>
    <w:p w:rsidR="009736EC" w:rsidRDefault="009736EC">
      <w:pPr>
        <w:pStyle w:val="ConsPlusNormal"/>
        <w:spacing w:before="220"/>
        <w:ind w:firstLine="540"/>
        <w:jc w:val="both"/>
      </w:pPr>
      <w:r>
        <w:t>28. Результаты рассмотрения и оценки заявок, участвующих в конкурсе, оформляются протоколом. Протокол подписывается всеми членами комиссии, принявшими участие в оценке заявок.</w:t>
      </w:r>
    </w:p>
    <w:p w:rsidR="009736EC" w:rsidRDefault="009736EC">
      <w:pPr>
        <w:pStyle w:val="ConsPlusNormal"/>
        <w:spacing w:before="220"/>
        <w:ind w:firstLine="540"/>
        <w:jc w:val="both"/>
      </w:pPr>
      <w:r>
        <w:t>29. МНиИП НСО в течение пяти рабочих дней со дня получения протокола комиссии с результатами оценки заявок:</w:t>
      </w:r>
    </w:p>
    <w:p w:rsidR="009736EC" w:rsidRDefault="009736EC">
      <w:pPr>
        <w:pStyle w:val="ConsPlusNormal"/>
        <w:spacing w:before="220"/>
        <w:ind w:firstLine="540"/>
        <w:jc w:val="both"/>
      </w:pPr>
      <w:r>
        <w:t>1) письменно информирует участников конкурса о его результатах;</w:t>
      </w:r>
    </w:p>
    <w:p w:rsidR="009736EC" w:rsidRDefault="009736EC">
      <w:pPr>
        <w:pStyle w:val="ConsPlusNormal"/>
        <w:spacing w:before="220"/>
        <w:ind w:firstLine="540"/>
        <w:jc w:val="both"/>
      </w:pPr>
      <w:bookmarkStart w:id="52" w:name="P2421"/>
      <w:bookmarkEnd w:id="52"/>
      <w:r>
        <w:t>2) издает приказ о предоставлении субсидий в текущем году.</w:t>
      </w:r>
    </w:p>
    <w:p w:rsidR="009736EC" w:rsidRDefault="009736EC">
      <w:pPr>
        <w:pStyle w:val="ConsPlusNormal"/>
        <w:spacing w:before="220"/>
        <w:ind w:firstLine="540"/>
        <w:jc w:val="both"/>
      </w:pPr>
      <w:r>
        <w:t>Протокол размещается на едином портале и официальном сайте МНиИП НСО в информационно-телекоммуникационной сети "Интернет" не позднее даты, указанной в объявлении о проведении конкурса, и включает следующие сведения:</w:t>
      </w:r>
    </w:p>
    <w:p w:rsidR="009736EC" w:rsidRDefault="009736EC">
      <w:pPr>
        <w:pStyle w:val="ConsPlusNormal"/>
        <w:spacing w:before="220"/>
        <w:ind w:firstLine="540"/>
        <w:jc w:val="both"/>
      </w:pPr>
      <w:r>
        <w:t xml:space="preserve">дата, время и место рассмотрения заявок комиссией в соответствии с </w:t>
      </w:r>
      <w:hyperlink w:anchor="P2403" w:history="1">
        <w:r>
          <w:rPr>
            <w:color w:val="0000FF"/>
          </w:rPr>
          <w:t>пунктом 23</w:t>
        </w:r>
      </w:hyperlink>
      <w:r>
        <w:t xml:space="preserve"> Порядка;</w:t>
      </w:r>
    </w:p>
    <w:p w:rsidR="009736EC" w:rsidRDefault="009736EC">
      <w:pPr>
        <w:pStyle w:val="ConsPlusNormal"/>
        <w:spacing w:before="220"/>
        <w:ind w:firstLine="540"/>
        <w:jc w:val="both"/>
      </w:pPr>
      <w:r>
        <w:t>дата, время и место оценки заявок комиссией;</w:t>
      </w:r>
    </w:p>
    <w:p w:rsidR="009736EC" w:rsidRDefault="009736EC">
      <w:pPr>
        <w:pStyle w:val="ConsPlusNormal"/>
        <w:spacing w:before="220"/>
        <w:ind w:firstLine="540"/>
        <w:jc w:val="both"/>
      </w:pPr>
      <w:r>
        <w:t>информация о заявителях, заявки которых были рассмотрены;</w:t>
      </w:r>
    </w:p>
    <w:p w:rsidR="009736EC" w:rsidRDefault="009736EC">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9736EC" w:rsidRDefault="009736EC">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9736EC" w:rsidRDefault="009736EC">
      <w:pPr>
        <w:pStyle w:val="ConsPlusNormal"/>
        <w:spacing w:before="220"/>
        <w:ind w:firstLine="540"/>
        <w:jc w:val="both"/>
      </w:pPr>
      <w:r>
        <w:t xml:space="preserve">наименование получателя (получателей) субсидии, с которым заключается договор, и </w:t>
      </w:r>
      <w:r>
        <w:lastRenderedPageBreak/>
        <w:t>размер предоставляемой ему субсидии.</w:t>
      </w:r>
    </w:p>
    <w:p w:rsidR="009736EC" w:rsidRDefault="009736EC">
      <w:pPr>
        <w:pStyle w:val="ConsPlusNormal"/>
        <w:spacing w:before="220"/>
        <w:ind w:firstLine="540"/>
        <w:jc w:val="both"/>
      </w:pPr>
      <w:r>
        <w:t>30. Предоставление субсидии производится на срок реализации проекта, не превышающий двух календарных лет, в пределах периода реализации государственной программы в порядке софинансирования 50% от стоимости проекта, но не более 3 млн рублей.</w:t>
      </w:r>
    </w:p>
    <w:p w:rsidR="009736EC" w:rsidRDefault="009736EC">
      <w:pPr>
        <w:pStyle w:val="ConsPlusNormal"/>
        <w:spacing w:before="220"/>
        <w:ind w:firstLine="540"/>
        <w:jc w:val="both"/>
      </w:pPr>
      <w:bookmarkStart w:id="53" w:name="P2430"/>
      <w:bookmarkEnd w:id="53"/>
      <w:r>
        <w:t>31. Направления допустимых расходов (затрат), источником финансового обеспечения которых являются субсидия и собственные средства заявителя, направляемые на реализацию проекта, и их предельные объемы:</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7"/>
        <w:gridCol w:w="2267"/>
      </w:tblGrid>
      <w:tr w:rsidR="009736EC">
        <w:tc>
          <w:tcPr>
            <w:tcW w:w="4535" w:type="dxa"/>
            <w:vMerge w:val="restart"/>
          </w:tcPr>
          <w:p w:rsidR="009736EC" w:rsidRDefault="009736EC">
            <w:pPr>
              <w:pStyle w:val="ConsPlusNormal"/>
              <w:jc w:val="center"/>
            </w:pPr>
            <w:r>
              <w:t>Направления расходов (затрат)</w:t>
            </w:r>
          </w:p>
        </w:tc>
        <w:tc>
          <w:tcPr>
            <w:tcW w:w="4534" w:type="dxa"/>
            <w:gridSpan w:val="2"/>
          </w:tcPr>
          <w:p w:rsidR="009736EC" w:rsidRDefault="009736EC">
            <w:pPr>
              <w:pStyle w:val="ConsPlusNormal"/>
              <w:jc w:val="center"/>
            </w:pPr>
            <w:r>
              <w:t>Предельные объемы затрат за счет:</w:t>
            </w:r>
          </w:p>
        </w:tc>
      </w:tr>
      <w:tr w:rsidR="009736EC">
        <w:tc>
          <w:tcPr>
            <w:tcW w:w="4535" w:type="dxa"/>
            <w:vMerge/>
          </w:tcPr>
          <w:p w:rsidR="009736EC" w:rsidRDefault="009736EC"/>
        </w:tc>
        <w:tc>
          <w:tcPr>
            <w:tcW w:w="2267" w:type="dxa"/>
          </w:tcPr>
          <w:p w:rsidR="009736EC" w:rsidRDefault="009736EC">
            <w:pPr>
              <w:pStyle w:val="ConsPlusNormal"/>
              <w:jc w:val="center"/>
            </w:pPr>
            <w:r>
              <w:t>субсидии</w:t>
            </w:r>
          </w:p>
        </w:tc>
        <w:tc>
          <w:tcPr>
            <w:tcW w:w="2267" w:type="dxa"/>
          </w:tcPr>
          <w:p w:rsidR="009736EC" w:rsidRDefault="009736EC">
            <w:pPr>
              <w:pStyle w:val="ConsPlusNormal"/>
              <w:jc w:val="center"/>
            </w:pPr>
            <w:r>
              <w:t>собственных средств заявителя</w:t>
            </w:r>
          </w:p>
        </w:tc>
      </w:tr>
      <w:tr w:rsidR="009736EC">
        <w:tc>
          <w:tcPr>
            <w:tcW w:w="4535" w:type="dxa"/>
          </w:tcPr>
          <w:p w:rsidR="009736EC" w:rsidRDefault="009736EC">
            <w:pPr>
              <w:pStyle w:val="ConsPlusNormal"/>
              <w:jc w:val="both"/>
            </w:pPr>
            <w:r>
              <w:t>Заработная плата</w:t>
            </w:r>
          </w:p>
        </w:tc>
        <w:tc>
          <w:tcPr>
            <w:tcW w:w="2267" w:type="dxa"/>
            <w:vMerge w:val="restart"/>
          </w:tcPr>
          <w:p w:rsidR="009736EC" w:rsidRDefault="009736EC">
            <w:pPr>
              <w:pStyle w:val="ConsPlusNormal"/>
              <w:jc w:val="center"/>
            </w:pPr>
            <w:r>
              <w:t>до 100% объема субсидии</w:t>
            </w:r>
          </w:p>
        </w:tc>
        <w:tc>
          <w:tcPr>
            <w:tcW w:w="2267" w:type="dxa"/>
            <w:vMerge w:val="restart"/>
          </w:tcPr>
          <w:p w:rsidR="009736EC" w:rsidRDefault="009736EC">
            <w:pPr>
              <w:pStyle w:val="ConsPlusNormal"/>
              <w:jc w:val="center"/>
            </w:pPr>
            <w:r>
              <w:t>до 80% объема собственных средств</w:t>
            </w:r>
          </w:p>
        </w:tc>
      </w:tr>
      <w:tr w:rsidR="009736EC">
        <w:tc>
          <w:tcPr>
            <w:tcW w:w="4535" w:type="dxa"/>
          </w:tcPr>
          <w:p w:rsidR="009736EC" w:rsidRDefault="009736EC">
            <w:pPr>
              <w:pStyle w:val="ConsPlusNormal"/>
              <w:jc w:val="both"/>
            </w:pPr>
            <w:r>
              <w:t>Начисления на заработную плату</w:t>
            </w:r>
          </w:p>
        </w:tc>
        <w:tc>
          <w:tcPr>
            <w:tcW w:w="2267" w:type="dxa"/>
            <w:vMerge/>
          </w:tcPr>
          <w:p w:rsidR="009736EC" w:rsidRDefault="009736EC"/>
        </w:tc>
        <w:tc>
          <w:tcPr>
            <w:tcW w:w="2267" w:type="dxa"/>
            <w:vMerge/>
          </w:tcPr>
          <w:p w:rsidR="009736EC" w:rsidRDefault="009736EC"/>
        </w:tc>
      </w:tr>
      <w:tr w:rsidR="009736EC">
        <w:tc>
          <w:tcPr>
            <w:tcW w:w="4535" w:type="dxa"/>
          </w:tcPr>
          <w:p w:rsidR="009736EC" w:rsidRDefault="009736EC">
            <w:pPr>
              <w:pStyle w:val="ConsPlusNormal"/>
              <w:jc w:val="both"/>
            </w:pPr>
            <w:r>
              <w:t>Приобретение технологии, включая передачу документации и передачу прав</w:t>
            </w:r>
          </w:p>
        </w:tc>
        <w:tc>
          <w:tcPr>
            <w:tcW w:w="2267" w:type="dxa"/>
          </w:tcPr>
          <w:p w:rsidR="009736EC" w:rsidRDefault="009736EC">
            <w:pPr>
              <w:pStyle w:val="ConsPlusNormal"/>
              <w:jc w:val="center"/>
            </w:pPr>
            <w:r>
              <w:t>до 100% объема субсидии</w:t>
            </w:r>
          </w:p>
        </w:tc>
        <w:tc>
          <w:tcPr>
            <w:tcW w:w="2267" w:type="dxa"/>
          </w:tcPr>
          <w:p w:rsidR="009736EC" w:rsidRDefault="009736EC">
            <w:pPr>
              <w:pStyle w:val="ConsPlusNormal"/>
              <w:jc w:val="center"/>
            </w:pPr>
            <w:r>
              <w:t>до 80% объема собственных средств</w:t>
            </w:r>
          </w:p>
        </w:tc>
      </w:tr>
      <w:tr w:rsidR="009736EC">
        <w:tc>
          <w:tcPr>
            <w:tcW w:w="4535" w:type="dxa"/>
          </w:tcPr>
          <w:p w:rsidR="009736EC" w:rsidRDefault="009736EC">
            <w:pPr>
              <w:pStyle w:val="ConsPlusNormal"/>
              <w:jc w:val="both"/>
            </w:pPr>
            <w:r>
              <w:t>Приобретение материалов, сырья, комплектующих</w:t>
            </w:r>
          </w:p>
        </w:tc>
        <w:tc>
          <w:tcPr>
            <w:tcW w:w="2267" w:type="dxa"/>
          </w:tcPr>
          <w:p w:rsidR="009736EC" w:rsidRDefault="009736EC">
            <w:pPr>
              <w:pStyle w:val="ConsPlusNormal"/>
              <w:jc w:val="center"/>
            </w:pPr>
            <w:r>
              <w:t>до 100% объема субсидии</w:t>
            </w:r>
          </w:p>
        </w:tc>
        <w:tc>
          <w:tcPr>
            <w:tcW w:w="2267" w:type="dxa"/>
          </w:tcPr>
          <w:p w:rsidR="009736EC" w:rsidRDefault="009736EC">
            <w:pPr>
              <w:pStyle w:val="ConsPlusNormal"/>
              <w:jc w:val="center"/>
            </w:pPr>
            <w:r>
              <w:t>до 80% объема собственных средств</w:t>
            </w:r>
          </w:p>
        </w:tc>
      </w:tr>
      <w:tr w:rsidR="009736EC">
        <w:tc>
          <w:tcPr>
            <w:tcW w:w="4535" w:type="dxa"/>
          </w:tcPr>
          <w:p w:rsidR="009736EC" w:rsidRDefault="009736EC">
            <w:pPr>
              <w:pStyle w:val="ConsPlusNormal"/>
              <w:jc w:val="both"/>
            </w:pPr>
            <w:r>
              <w:t>Приобретение, в том числе во временное пользование, специального оборудования, приборов для целей реализации проекта</w:t>
            </w:r>
          </w:p>
        </w:tc>
        <w:tc>
          <w:tcPr>
            <w:tcW w:w="2267" w:type="dxa"/>
          </w:tcPr>
          <w:p w:rsidR="009736EC" w:rsidRDefault="009736EC">
            <w:pPr>
              <w:pStyle w:val="ConsPlusNormal"/>
              <w:jc w:val="center"/>
            </w:pPr>
            <w:r>
              <w:t>до 20% объема субсидии</w:t>
            </w:r>
          </w:p>
        </w:tc>
        <w:tc>
          <w:tcPr>
            <w:tcW w:w="2267" w:type="dxa"/>
          </w:tcPr>
          <w:p w:rsidR="009736EC" w:rsidRDefault="009736EC">
            <w:pPr>
              <w:pStyle w:val="ConsPlusNormal"/>
              <w:jc w:val="center"/>
            </w:pPr>
            <w:r>
              <w:t>до 80% объема собственных средств</w:t>
            </w:r>
          </w:p>
        </w:tc>
      </w:tr>
      <w:tr w:rsidR="009736EC">
        <w:tc>
          <w:tcPr>
            <w:tcW w:w="4535" w:type="dxa"/>
          </w:tcPr>
          <w:p w:rsidR="009736EC" w:rsidRDefault="009736EC">
            <w:pPr>
              <w:pStyle w:val="ConsPlusNormal"/>
              <w:jc w:val="both"/>
            </w:pPr>
            <w:r>
              <w:t>Оплата работ (НИОКТР) соисполнителей:</w:t>
            </w:r>
          </w:p>
          <w:p w:rsidR="009736EC" w:rsidRDefault="009736EC">
            <w:pPr>
              <w:pStyle w:val="ConsPlusNormal"/>
              <w:jc w:val="both"/>
            </w:pPr>
            <w:r>
              <w:t>научные организации;</w:t>
            </w:r>
          </w:p>
          <w:p w:rsidR="009736EC" w:rsidRDefault="009736EC">
            <w:pPr>
              <w:pStyle w:val="ConsPlusNormal"/>
              <w:jc w:val="both"/>
            </w:pPr>
            <w:r>
              <w:t>образовательные организации</w:t>
            </w:r>
          </w:p>
        </w:tc>
        <w:tc>
          <w:tcPr>
            <w:tcW w:w="2267" w:type="dxa"/>
          </w:tcPr>
          <w:p w:rsidR="009736EC" w:rsidRDefault="009736EC">
            <w:pPr>
              <w:pStyle w:val="ConsPlusNormal"/>
              <w:jc w:val="center"/>
            </w:pPr>
            <w:r>
              <w:t>до 100% объема субсидии</w:t>
            </w:r>
          </w:p>
        </w:tc>
        <w:tc>
          <w:tcPr>
            <w:tcW w:w="2267" w:type="dxa"/>
          </w:tcPr>
          <w:p w:rsidR="009736EC" w:rsidRDefault="009736EC">
            <w:pPr>
              <w:pStyle w:val="ConsPlusNormal"/>
              <w:jc w:val="center"/>
            </w:pPr>
            <w:r>
              <w:t>не менее 20% объема собственных средств</w:t>
            </w:r>
          </w:p>
        </w:tc>
      </w:tr>
      <w:tr w:rsidR="009736EC">
        <w:tc>
          <w:tcPr>
            <w:tcW w:w="4535" w:type="dxa"/>
          </w:tcPr>
          <w:p w:rsidR="009736EC" w:rsidRDefault="009736EC">
            <w:pPr>
              <w:pStyle w:val="ConsPlusNormal"/>
              <w:jc w:val="both"/>
            </w:pPr>
            <w:r>
              <w:t>Оплата прочих работ и услуг соисполнителей, в том числе по оценке затрат, связанных с приобретением технологий</w:t>
            </w:r>
          </w:p>
        </w:tc>
        <w:tc>
          <w:tcPr>
            <w:tcW w:w="2267" w:type="dxa"/>
          </w:tcPr>
          <w:p w:rsidR="009736EC" w:rsidRDefault="009736EC">
            <w:pPr>
              <w:pStyle w:val="ConsPlusNormal"/>
              <w:jc w:val="center"/>
            </w:pPr>
            <w:r>
              <w:t>до 100% объема субсидии</w:t>
            </w:r>
          </w:p>
        </w:tc>
        <w:tc>
          <w:tcPr>
            <w:tcW w:w="2267" w:type="dxa"/>
          </w:tcPr>
          <w:p w:rsidR="009736EC" w:rsidRDefault="009736EC">
            <w:pPr>
              <w:pStyle w:val="ConsPlusNormal"/>
              <w:jc w:val="center"/>
            </w:pPr>
            <w:r>
              <w:t>до 80% объема собственных средств</w:t>
            </w:r>
          </w:p>
        </w:tc>
      </w:tr>
      <w:tr w:rsidR="009736EC">
        <w:tc>
          <w:tcPr>
            <w:tcW w:w="4535" w:type="dxa"/>
          </w:tcPr>
          <w:p w:rsidR="009736EC" w:rsidRDefault="009736EC">
            <w:pPr>
              <w:pStyle w:val="ConsPlusNormal"/>
              <w:jc w:val="both"/>
            </w:pPr>
            <w:r>
              <w:t>Прочие общехозяйственные расходы</w:t>
            </w:r>
          </w:p>
        </w:tc>
        <w:tc>
          <w:tcPr>
            <w:tcW w:w="2267" w:type="dxa"/>
          </w:tcPr>
          <w:p w:rsidR="009736EC" w:rsidRDefault="009736EC">
            <w:pPr>
              <w:pStyle w:val="ConsPlusNormal"/>
              <w:jc w:val="center"/>
            </w:pPr>
            <w:r>
              <w:t>до 20% объема субсидии</w:t>
            </w:r>
          </w:p>
        </w:tc>
        <w:tc>
          <w:tcPr>
            <w:tcW w:w="2267" w:type="dxa"/>
          </w:tcPr>
          <w:p w:rsidR="009736EC" w:rsidRDefault="009736EC">
            <w:pPr>
              <w:pStyle w:val="ConsPlusNormal"/>
              <w:jc w:val="center"/>
            </w:pPr>
            <w:r>
              <w:t>до 20% объема собственных средств</w:t>
            </w:r>
          </w:p>
        </w:tc>
      </w:tr>
    </w:tbl>
    <w:p w:rsidR="009736EC" w:rsidRDefault="009736EC">
      <w:pPr>
        <w:pStyle w:val="ConsPlusNormal"/>
        <w:ind w:firstLine="540"/>
        <w:jc w:val="both"/>
      </w:pPr>
    </w:p>
    <w:p w:rsidR="009736EC" w:rsidRDefault="009736EC">
      <w:pPr>
        <w:pStyle w:val="ConsPlusNormal"/>
        <w:ind w:firstLine="540"/>
        <w:jc w:val="both"/>
      </w:pPr>
      <w:r>
        <w:t>32. Государственная поддержка проектов со сроком реализации в пределах одного календарного года оказывается в размере 50% от стоимости проекта, но в пределах бюджетных обязательств на предоставление субсидий на соответствующий финансовый год.</w:t>
      </w:r>
    </w:p>
    <w:p w:rsidR="009736EC" w:rsidRDefault="009736EC">
      <w:pPr>
        <w:pStyle w:val="ConsPlusNormal"/>
        <w:spacing w:before="220"/>
        <w:ind w:firstLine="540"/>
        <w:jc w:val="both"/>
      </w:pPr>
      <w:r>
        <w:t>Государственная поддержка проектов со сроком реализации в пределах двух календарных лет оказывается в размере 50% от стоимости проекта, но в пределах бюджетных обязательств на предоставление субсидий на соответствующий финансовый год и на первый год планового периода.</w:t>
      </w:r>
    </w:p>
    <w:p w:rsidR="009736EC" w:rsidRDefault="009736EC">
      <w:pPr>
        <w:pStyle w:val="ConsPlusNormal"/>
        <w:spacing w:before="220"/>
        <w:ind w:firstLine="540"/>
        <w:jc w:val="both"/>
      </w:pPr>
      <w:r>
        <w:t xml:space="preserve">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2328" w:history="1">
        <w:r>
          <w:rPr>
            <w:color w:val="0000FF"/>
          </w:rPr>
          <w:t>пункте 4</w:t>
        </w:r>
      </w:hyperlink>
      <w:r>
        <w:t xml:space="preserve"> Порядка, приводящего к невозможности предоставления субсидии в размере, определенном в договоре, МНиИП НСО согласовывает с получателем субсидии новые условия договора или расторгает договор при недостижении согласия по новым условиям.</w:t>
      </w:r>
    </w:p>
    <w:p w:rsidR="009736EC" w:rsidRDefault="009736EC">
      <w:pPr>
        <w:pStyle w:val="ConsPlusNormal"/>
        <w:spacing w:before="220"/>
        <w:ind w:firstLine="540"/>
        <w:jc w:val="both"/>
      </w:pPr>
      <w:bookmarkStart w:id="54" w:name="P2464"/>
      <w:bookmarkEnd w:id="54"/>
      <w:r>
        <w:t xml:space="preserve">33. МНиИП НСО в течение пятнадцати рабочих дней после издания приказа о </w:t>
      </w:r>
      <w:r>
        <w:lastRenderedPageBreak/>
        <w:t xml:space="preserve">предоставлении субсидий в текущем году, при условии своевременного выполнения требования, установленного в </w:t>
      </w:r>
      <w:hyperlink w:anchor="P2471" w:history="1">
        <w:r>
          <w:rPr>
            <w:color w:val="0000FF"/>
          </w:rPr>
          <w:t>пункте 36</w:t>
        </w:r>
      </w:hyperlink>
      <w:r>
        <w:t xml:space="preserve"> Порядка, заключает с победителями конкурса договоры.</w:t>
      </w:r>
    </w:p>
    <w:p w:rsidR="009736EC" w:rsidRDefault="009736EC">
      <w:pPr>
        <w:pStyle w:val="ConsPlusNormal"/>
        <w:spacing w:before="220"/>
        <w:ind w:firstLine="540"/>
        <w:jc w:val="both"/>
      </w:pPr>
      <w:r>
        <w:t>Договоры заключаются в соответствии с типовой формой, установленной приказом министерства финансов и налоговой политики Новосибирской области.</w:t>
      </w:r>
    </w:p>
    <w:p w:rsidR="009736EC" w:rsidRDefault="009736EC">
      <w:pPr>
        <w:pStyle w:val="ConsPlusNormal"/>
        <w:spacing w:before="220"/>
        <w:ind w:firstLine="540"/>
        <w:jc w:val="both"/>
      </w:pPr>
      <w:r>
        <w:t>34. Обязательными требованиями, включаемыми в договоры, являются:</w:t>
      </w:r>
    </w:p>
    <w:p w:rsidR="009736EC" w:rsidRDefault="009736EC">
      <w:pPr>
        <w:pStyle w:val="ConsPlusNormal"/>
        <w:spacing w:before="220"/>
        <w:ind w:firstLine="540"/>
        <w:jc w:val="both"/>
      </w:pPr>
      <w:r>
        <w:t>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МНиИП НСО как получателем бюджетных средств и органом государственного финансового контроля за соблюдением целей, условий и порядка предоставления субсидии;</w:t>
      </w:r>
    </w:p>
    <w:p w:rsidR="009736EC" w:rsidRDefault="009736EC">
      <w:pPr>
        <w:pStyle w:val="ConsPlusNormal"/>
        <w:spacing w:before="220"/>
        <w:ind w:firstLine="540"/>
        <w:jc w:val="both"/>
      </w:pPr>
      <w:r>
        <w:t xml:space="preserve">2) запрет на приобретение победителями конкурса за счет полученных из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при выполнении мероприятий, указанных в </w:t>
      </w:r>
      <w:hyperlink w:anchor="P2315" w:history="1">
        <w:r>
          <w:rPr>
            <w:color w:val="0000FF"/>
          </w:rPr>
          <w:t>пункте 3</w:t>
        </w:r>
      </w:hyperlink>
      <w:r>
        <w:t xml:space="preserve"> Порядка;</w:t>
      </w:r>
    </w:p>
    <w:p w:rsidR="009736EC" w:rsidRDefault="009736EC">
      <w:pPr>
        <w:pStyle w:val="ConsPlusNormal"/>
        <w:spacing w:before="220"/>
        <w:ind w:firstLine="540"/>
        <w:jc w:val="both"/>
      </w:pPr>
      <w:r>
        <w:t xml:space="preserve">3) условие о согласовании новых условий договора или расторжении договора при недостижении согласия по новым условиям в случае уменьшения МНиИП НСО как получателю бюджетных средств ранее доведенных лимитов бюджетных обязательств, указанных в </w:t>
      </w:r>
      <w:hyperlink w:anchor="P2328" w:history="1">
        <w:r>
          <w:rPr>
            <w:color w:val="0000FF"/>
          </w:rPr>
          <w:t>пункте 4</w:t>
        </w:r>
      </w:hyperlink>
      <w:r>
        <w:t xml:space="preserve"> Порядка, приводящего к невозможности предоставления субсидии в размере, определенном в договоре.</w:t>
      </w:r>
    </w:p>
    <w:p w:rsidR="009736EC" w:rsidRDefault="009736EC">
      <w:pPr>
        <w:pStyle w:val="ConsPlusNormal"/>
        <w:spacing w:before="220"/>
        <w:ind w:firstLine="540"/>
        <w:jc w:val="both"/>
      </w:pPr>
      <w:r>
        <w:t>35. Для целей Порядка результатом предоставления субсидии организации, в целях достижения которого предоставляется субсидия, является процент выполнения работ согласно этапам реализации проекта, определенным в смете затрат, являющейся неотъемлемой частью договора.</w:t>
      </w:r>
    </w:p>
    <w:p w:rsidR="009736EC" w:rsidRDefault="009736EC">
      <w:pPr>
        <w:pStyle w:val="ConsPlusNormal"/>
        <w:spacing w:before="220"/>
        <w:ind w:firstLine="540"/>
        <w:jc w:val="both"/>
      </w:pPr>
      <w:bookmarkStart w:id="55" w:name="P2471"/>
      <w:bookmarkEnd w:id="55"/>
      <w:r>
        <w:t xml:space="preserve">36. Победитель конкурса, подававший заявку на предоставление субсидии в электронном виде, не заверенную усиленной электронной подписью, представляет в МНиИП НСО на бумажном носителе оригиналы документов, размещенных им в электронном виде на Едином портале государственных услуг Российской Федерации в соответствии с </w:t>
      </w:r>
      <w:hyperlink w:anchor="P2375" w:history="1">
        <w:r>
          <w:rPr>
            <w:color w:val="0000FF"/>
          </w:rPr>
          <w:t>подпунктом 1 пункта 11</w:t>
        </w:r>
      </w:hyperlink>
      <w:r>
        <w:t xml:space="preserve"> Порядка, в течение десяти рабочих дней после издания приказа, указанного в </w:t>
      </w:r>
      <w:hyperlink w:anchor="P2421" w:history="1">
        <w:r>
          <w:rPr>
            <w:color w:val="0000FF"/>
          </w:rPr>
          <w:t>подпункте 2 пункта 29</w:t>
        </w:r>
      </w:hyperlink>
      <w:r>
        <w:t xml:space="preserve"> Порядка.</w:t>
      </w:r>
    </w:p>
    <w:p w:rsidR="009736EC" w:rsidRDefault="009736EC">
      <w:pPr>
        <w:pStyle w:val="ConsPlusNormal"/>
        <w:spacing w:before="220"/>
        <w:ind w:firstLine="540"/>
        <w:jc w:val="both"/>
      </w:pPr>
      <w:r>
        <w:t>Непредставление или несвоевременное представление победителем конкурса документов, указанных в настоящем пункте Порядка, в МНиИП НСО является основанием для признания победителя конкурса уклонившимся от заключения договора.</w:t>
      </w:r>
    </w:p>
    <w:p w:rsidR="009736EC" w:rsidRDefault="009736EC">
      <w:pPr>
        <w:pStyle w:val="ConsPlusNormal"/>
        <w:spacing w:before="220"/>
        <w:ind w:firstLine="540"/>
        <w:jc w:val="both"/>
      </w:pPr>
      <w:bookmarkStart w:id="56" w:name="P2473"/>
      <w:bookmarkEnd w:id="56"/>
      <w:r>
        <w:t>37. У победителя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9736EC" w:rsidRDefault="009736EC">
      <w:pPr>
        <w:pStyle w:val="ConsPlusNormal"/>
        <w:spacing w:before="220"/>
        <w:ind w:firstLine="540"/>
        <w:jc w:val="both"/>
      </w:pPr>
      <w:r>
        <w:t xml:space="preserve">Сведения об отсутствии у победителя конкурса неисполненной обязанности, указанной в </w:t>
      </w:r>
      <w:hyperlink w:anchor="P2473" w:history="1">
        <w:r>
          <w:rPr>
            <w:color w:val="0000FF"/>
          </w:rPr>
          <w:t>абзаце первом</w:t>
        </w:r>
      </w:hyperlink>
      <w:r>
        <w:t xml:space="preserve"> настоящего пункта Порядка, проверяются МНиИП НСО по справке налогового органа о состоянии расчетов по налогам, сборам, страховым взносам, пеням, штрафам, процентам организаций и индивидуальных предпринимателей по состоянию на первое число месяца подачи заявки на участие в конкурсе, запрошенной МНиИП НСО в рамках СМЭВ, в сроки, установленные </w:t>
      </w:r>
      <w:r>
        <w:lastRenderedPageBreak/>
        <w:t>приказом министерства финансов и налоговой политики Новосибирской области.</w:t>
      </w:r>
    </w:p>
    <w:p w:rsidR="009736EC" w:rsidRDefault="009736EC">
      <w:pPr>
        <w:pStyle w:val="ConsPlusNormal"/>
        <w:spacing w:before="220"/>
        <w:ind w:firstLine="540"/>
        <w:jc w:val="both"/>
      </w:pPr>
      <w:r>
        <w:t>38. Основания для отказа получателю субсидии в предоставлении субсидии:</w:t>
      </w:r>
    </w:p>
    <w:p w:rsidR="009736EC" w:rsidRDefault="009736EC">
      <w:pPr>
        <w:pStyle w:val="ConsPlusNormal"/>
        <w:spacing w:before="220"/>
        <w:ind w:firstLine="540"/>
        <w:jc w:val="both"/>
      </w:pPr>
      <w:r>
        <w:t>1) непризнание заявителя победителем конкурса;</w:t>
      </w:r>
    </w:p>
    <w:p w:rsidR="009736EC" w:rsidRDefault="009736EC">
      <w:pPr>
        <w:pStyle w:val="ConsPlusNormal"/>
        <w:spacing w:before="220"/>
        <w:ind w:firstLine="540"/>
        <w:jc w:val="both"/>
      </w:pPr>
      <w:r>
        <w:t xml:space="preserve">2) основания, установленные </w:t>
      </w:r>
      <w:hyperlink w:anchor="P2393" w:history="1">
        <w:r>
          <w:rPr>
            <w:color w:val="0000FF"/>
          </w:rPr>
          <w:t>пунктом 20</w:t>
        </w:r>
      </w:hyperlink>
      <w:r>
        <w:t xml:space="preserve"> Порядка, в случае, если о них стало известно после окончания проверки, указанной в </w:t>
      </w:r>
      <w:hyperlink w:anchor="P2385" w:history="1">
        <w:r>
          <w:rPr>
            <w:color w:val="0000FF"/>
          </w:rPr>
          <w:t>пункте 18</w:t>
        </w:r>
      </w:hyperlink>
      <w:r>
        <w:t xml:space="preserve"> Порядка;</w:t>
      </w:r>
    </w:p>
    <w:p w:rsidR="009736EC" w:rsidRDefault="009736EC">
      <w:pPr>
        <w:pStyle w:val="ConsPlusNormal"/>
        <w:spacing w:before="220"/>
        <w:ind w:firstLine="540"/>
        <w:jc w:val="both"/>
      </w:pPr>
      <w:r>
        <w:t>3) признание победителя конкурса уклонившимся от заключения договора;</w:t>
      </w:r>
    </w:p>
    <w:p w:rsidR="009736EC" w:rsidRDefault="009736EC">
      <w:pPr>
        <w:pStyle w:val="ConsPlusNormal"/>
        <w:spacing w:before="220"/>
        <w:ind w:firstLine="540"/>
        <w:jc w:val="both"/>
      </w:pPr>
      <w:r>
        <w:t xml:space="preserve">4) несоблюдение победителем конкурса условия, установленного в </w:t>
      </w:r>
      <w:hyperlink w:anchor="P2471" w:history="1">
        <w:r>
          <w:rPr>
            <w:color w:val="0000FF"/>
          </w:rPr>
          <w:t>пункте 36</w:t>
        </w:r>
      </w:hyperlink>
      <w:r>
        <w:t xml:space="preserve"> Порядка.</w:t>
      </w:r>
    </w:p>
    <w:p w:rsidR="009736EC" w:rsidRDefault="009736EC">
      <w:pPr>
        <w:pStyle w:val="ConsPlusNormal"/>
        <w:spacing w:before="220"/>
        <w:ind w:firstLine="540"/>
        <w:jc w:val="both"/>
      </w:pPr>
      <w:r>
        <w:t xml:space="preserve">39. Субсидия предоставляется в безналичной форме единовременно путем перечисления МНиИП НСО денежных средств на расчетный счет победителя конкурса, открытый в кредитной организации, в течение двадцати рабочих дней после получения МНиИП НСО из налогового органа указанной в </w:t>
      </w:r>
      <w:hyperlink w:anchor="P2473" w:history="1">
        <w:r>
          <w:rPr>
            <w:color w:val="0000FF"/>
          </w:rPr>
          <w:t>пункте 37</w:t>
        </w:r>
      </w:hyperlink>
      <w:r>
        <w:t xml:space="preserve"> Порядка справки, подтверждающей отсутствие у победителя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36EC" w:rsidRDefault="009736EC">
      <w:pPr>
        <w:pStyle w:val="ConsPlusNormal"/>
        <w:spacing w:before="220"/>
        <w:ind w:firstLine="540"/>
        <w:jc w:val="both"/>
      </w:pPr>
      <w:r>
        <w:t>40. МНиИП НСО и орган государственного финансового контроля осуществляют проверку соблюдения условий, целей и порядка предоставления субсидий их получателями, а также лицами, получающими средства на основании договоров, заключенных с получателями субсидий.</w:t>
      </w:r>
    </w:p>
    <w:p w:rsidR="009736EC" w:rsidRDefault="009736EC">
      <w:pPr>
        <w:pStyle w:val="ConsPlusNormal"/>
        <w:spacing w:before="220"/>
        <w:ind w:firstLine="540"/>
        <w:jc w:val="both"/>
      </w:pPr>
      <w:r>
        <w:t>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МНиИП НСО как получателем бюджетных средств и органом государственного финансового контроля за соблюдением целей, условий и порядка предоставления субсидии.</w:t>
      </w:r>
    </w:p>
    <w:p w:rsidR="009736EC" w:rsidRDefault="009736EC">
      <w:pPr>
        <w:pStyle w:val="ConsPlusNormal"/>
        <w:spacing w:before="220"/>
        <w:ind w:firstLine="540"/>
        <w:jc w:val="both"/>
      </w:pPr>
      <w:bookmarkStart w:id="57" w:name="P2483"/>
      <w:bookmarkEnd w:id="57"/>
      <w:r>
        <w:t>41. Получатель субсидии не позднее пятнадцатого рабочего дня, следующего за отчетным годом, представляет в МНиИП НСО по своему выбору на бумажном носителе (лично (через представителя) или почтовым отправлением с описью вложения) или в электронном виде, заверенные усиленной электронной подписью, отчеты:</w:t>
      </w:r>
    </w:p>
    <w:p w:rsidR="009736EC" w:rsidRDefault="009736EC">
      <w:pPr>
        <w:pStyle w:val="ConsPlusNormal"/>
        <w:spacing w:before="220"/>
        <w:ind w:firstLine="540"/>
        <w:jc w:val="both"/>
      </w:pPr>
      <w:bookmarkStart w:id="58" w:name="P2484"/>
      <w:bookmarkEnd w:id="58"/>
      <w:r>
        <w:t>об осуществлении расходов, источником которых является субсидия;</w:t>
      </w:r>
    </w:p>
    <w:p w:rsidR="009736EC" w:rsidRDefault="009736EC">
      <w:pPr>
        <w:pStyle w:val="ConsPlusNormal"/>
        <w:spacing w:before="220"/>
        <w:ind w:firstLine="540"/>
        <w:jc w:val="both"/>
      </w:pPr>
      <w:bookmarkStart w:id="59" w:name="P2485"/>
      <w:bookmarkEnd w:id="59"/>
      <w:r>
        <w:t>о достижении значений результатов предоставления субсидии;</w:t>
      </w:r>
    </w:p>
    <w:p w:rsidR="009736EC" w:rsidRDefault="009736EC">
      <w:pPr>
        <w:pStyle w:val="ConsPlusNormal"/>
        <w:spacing w:before="220"/>
        <w:ind w:firstLine="540"/>
        <w:jc w:val="both"/>
      </w:pPr>
      <w:r>
        <w:t xml:space="preserve">о научно-исследовательской работе в соответствии с </w:t>
      </w:r>
      <w:hyperlink r:id="rId200" w:history="1">
        <w:r>
          <w:rPr>
            <w:color w:val="0000FF"/>
          </w:rPr>
          <w:t>ГОСТ 7.32-2017</w:t>
        </w:r>
      </w:hyperlink>
      <w:r>
        <w:t>;</w:t>
      </w:r>
    </w:p>
    <w:p w:rsidR="009736EC" w:rsidRDefault="009736EC">
      <w:pPr>
        <w:pStyle w:val="ConsPlusNormal"/>
        <w:spacing w:before="220"/>
        <w:ind w:firstLine="540"/>
        <w:jc w:val="both"/>
      </w:pPr>
      <w:r>
        <w:t>пояснительную записку к отчету о достижении значений результатов предоставления субсидии.</w:t>
      </w:r>
    </w:p>
    <w:p w:rsidR="009736EC" w:rsidRDefault="009736EC">
      <w:pPr>
        <w:pStyle w:val="ConsPlusNormal"/>
        <w:spacing w:before="220"/>
        <w:ind w:firstLine="540"/>
        <w:jc w:val="both"/>
      </w:pPr>
      <w:r>
        <w:t xml:space="preserve">Формы отчетов, указанных в </w:t>
      </w:r>
      <w:hyperlink w:anchor="P2484" w:history="1">
        <w:r>
          <w:rPr>
            <w:color w:val="0000FF"/>
          </w:rPr>
          <w:t>абзацах втором</w:t>
        </w:r>
      </w:hyperlink>
      <w:r>
        <w:t xml:space="preserve"> и </w:t>
      </w:r>
      <w:hyperlink w:anchor="P2485" w:history="1">
        <w:r>
          <w:rPr>
            <w:color w:val="0000FF"/>
          </w:rPr>
          <w:t>третьем</w:t>
        </w:r>
      </w:hyperlink>
      <w:r>
        <w:t xml:space="preserve"> настоящего пункта Порядка, и требования к их оформлению устанавливаются приказом МНиИП НСО в соответствии с типовыми формами отчетов, установленными министерством финансов и налоговой политики Новосибирской области.</w:t>
      </w:r>
    </w:p>
    <w:p w:rsidR="009736EC" w:rsidRDefault="009736EC">
      <w:pPr>
        <w:pStyle w:val="ConsPlusNormal"/>
        <w:spacing w:before="220"/>
        <w:ind w:firstLine="540"/>
        <w:jc w:val="both"/>
      </w:pPr>
      <w:r>
        <w:t>42. Отчетным годом является год предоставления субсидии.</w:t>
      </w:r>
    </w:p>
    <w:p w:rsidR="009736EC" w:rsidRDefault="009736EC">
      <w:pPr>
        <w:pStyle w:val="ConsPlusNormal"/>
        <w:spacing w:before="220"/>
        <w:ind w:firstLine="540"/>
        <w:jc w:val="both"/>
      </w:pPr>
      <w:r>
        <w:t>МНиИП НСО в году, следующем за отчетным:</w:t>
      </w:r>
    </w:p>
    <w:p w:rsidR="009736EC" w:rsidRDefault="009736EC">
      <w:pPr>
        <w:pStyle w:val="ConsPlusNormal"/>
        <w:spacing w:before="220"/>
        <w:ind w:firstLine="540"/>
        <w:jc w:val="both"/>
      </w:pPr>
      <w:r>
        <w:lastRenderedPageBreak/>
        <w:t xml:space="preserve">1) принимает и проверяет поступившие от получателей субсидий отчеты, указанные в </w:t>
      </w:r>
      <w:hyperlink w:anchor="P2483" w:history="1">
        <w:r>
          <w:rPr>
            <w:color w:val="0000FF"/>
          </w:rPr>
          <w:t>пункте 41</w:t>
        </w:r>
      </w:hyperlink>
      <w:r>
        <w:t xml:space="preserve"> Порядка, в течение сорока пяти рабочих дней с даты их поступления;</w:t>
      </w:r>
    </w:p>
    <w:p w:rsidR="009736EC" w:rsidRDefault="009736EC">
      <w:pPr>
        <w:pStyle w:val="ConsPlusNormal"/>
        <w:spacing w:before="220"/>
        <w:ind w:firstLine="540"/>
        <w:jc w:val="both"/>
      </w:pPr>
      <w:bookmarkStart w:id="60" w:name="P2492"/>
      <w:bookmarkEnd w:id="60"/>
      <w:r>
        <w:t xml:space="preserve">2) организует проведение заседания комиссии в течение трех рабочих дней с даты окончания проверки отчетов, указанных в </w:t>
      </w:r>
      <w:hyperlink w:anchor="P2483" w:history="1">
        <w:r>
          <w:rPr>
            <w:color w:val="0000FF"/>
          </w:rPr>
          <w:t>пункте 41</w:t>
        </w:r>
      </w:hyperlink>
      <w:r>
        <w:t xml:space="preserve"> Порядка, на котором дается:</w:t>
      </w:r>
    </w:p>
    <w:p w:rsidR="009736EC" w:rsidRDefault="009736EC">
      <w:pPr>
        <w:pStyle w:val="ConsPlusNormal"/>
        <w:spacing w:before="220"/>
        <w:ind w:firstLine="540"/>
        <w:jc w:val="both"/>
      </w:pPr>
      <w:r>
        <w:t>а) оценка результатов реализации проектов сроком реализации в пределах одного календарного года;</w:t>
      </w:r>
    </w:p>
    <w:p w:rsidR="009736EC" w:rsidRDefault="009736EC">
      <w:pPr>
        <w:pStyle w:val="ConsPlusNormal"/>
        <w:spacing w:before="220"/>
        <w:ind w:firstLine="540"/>
        <w:jc w:val="both"/>
      </w:pPr>
      <w:r>
        <w:t>б) оценка результатов реализации проектов сроком реализации в пределах двух календарных лет и внесение в МНиИП НСО предложения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9736EC" w:rsidRDefault="009736EC">
      <w:pPr>
        <w:pStyle w:val="ConsPlusNormal"/>
        <w:spacing w:before="220"/>
        <w:ind w:firstLine="540"/>
        <w:jc w:val="both"/>
      </w:pPr>
      <w:r>
        <w:t xml:space="preserve">43. МНиИП НСО в течение трех рабочих дней с даты оформления указанных в </w:t>
      </w:r>
      <w:hyperlink w:anchor="P2492" w:history="1">
        <w:r>
          <w:rPr>
            <w:color w:val="0000FF"/>
          </w:rPr>
          <w:t>подпункте 2 пункта 42</w:t>
        </w:r>
      </w:hyperlink>
      <w: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w:t>
      </w:r>
    </w:p>
    <w:p w:rsidR="009736EC" w:rsidRDefault="009736EC">
      <w:pPr>
        <w:pStyle w:val="ConsPlusNormal"/>
        <w:spacing w:before="220"/>
        <w:ind w:firstLine="540"/>
        <w:jc w:val="both"/>
      </w:pPr>
      <w:bookmarkStart w:id="61" w:name="P2496"/>
      <w:bookmarkEnd w:id="61"/>
      <w:r>
        <w:t>44. При выявлении фактов получения субсидий с нарушением условий их предоставления, в том числе в случае недостижения всех установленных в договоре значений результатов предоставления субсидии, сумма полученных получателем субсидии денежных средств подлежит возврату в областной бюджет Новосибирской области.</w:t>
      </w:r>
    </w:p>
    <w:p w:rsidR="009736EC" w:rsidRDefault="009736EC">
      <w:pPr>
        <w:pStyle w:val="ConsPlusNormal"/>
        <w:spacing w:before="220"/>
        <w:ind w:firstLine="540"/>
        <w:jc w:val="both"/>
      </w:pPr>
      <w:r>
        <w:t>45. Условия заключения дополнительного договора:</w:t>
      </w:r>
    </w:p>
    <w:p w:rsidR="009736EC" w:rsidRDefault="009736EC">
      <w:pPr>
        <w:pStyle w:val="ConsPlusNormal"/>
        <w:spacing w:before="220"/>
        <w:ind w:firstLine="540"/>
        <w:jc w:val="both"/>
      </w:pPr>
      <w:bookmarkStart w:id="62" w:name="P2498"/>
      <w:bookmarkEnd w:id="62"/>
      <w:r>
        <w:t>1) направление получателем субсидии в МНиИП НСО информации и предложений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9736EC" w:rsidRDefault="009736EC">
      <w:pPr>
        <w:pStyle w:val="ConsPlusNormal"/>
        <w:spacing w:before="220"/>
        <w:ind w:firstLine="540"/>
        <w:jc w:val="both"/>
      </w:pPr>
      <w:bookmarkStart w:id="63" w:name="P2499"/>
      <w:bookmarkEnd w:id="63"/>
      <w:r>
        <w:t>а) уменьшения размера субсидии;</w:t>
      </w:r>
    </w:p>
    <w:p w:rsidR="009736EC" w:rsidRDefault="009736EC">
      <w:pPr>
        <w:pStyle w:val="ConsPlusNormal"/>
        <w:spacing w:before="220"/>
        <w:ind w:firstLine="540"/>
        <w:jc w:val="both"/>
      </w:pPr>
      <w:r>
        <w:t>б) увеличения размера субсидии при наличии неиспользованных МНиИП НСО доведенных лимитов бюджетных обязательств на предоставление субсидий на соответствующий финансовый год и плановый период;</w:t>
      </w:r>
    </w:p>
    <w:p w:rsidR="009736EC" w:rsidRDefault="009736EC">
      <w:pPr>
        <w:pStyle w:val="ConsPlusNormal"/>
        <w:spacing w:before="220"/>
        <w:ind w:firstLine="540"/>
        <w:jc w:val="both"/>
      </w:pPr>
      <w:r>
        <w:t>в) изменения структуры затрат, в том числе производимых за счет собственных средств, в случае, если такие изменения не влияют на установленный в договоре результат предоставления субсидии;</w:t>
      </w:r>
    </w:p>
    <w:p w:rsidR="009736EC" w:rsidRDefault="009736EC">
      <w:pPr>
        <w:pStyle w:val="ConsPlusNormal"/>
        <w:spacing w:before="220"/>
        <w:ind w:firstLine="540"/>
        <w:jc w:val="both"/>
      </w:pPr>
      <w:r>
        <w:t xml:space="preserve">2) выявление указанных в </w:t>
      </w:r>
      <w:hyperlink w:anchor="P2498" w:history="1">
        <w:r>
          <w:rPr>
            <w:color w:val="0000FF"/>
          </w:rPr>
          <w:t>подпункте 1</w:t>
        </w:r>
      </w:hyperlink>
      <w:r>
        <w:t xml:space="preserve"> настоящего пункта Порядка случаев необходимости внесения изменений в договор по результатам проверок соблюдения условий, целей и порядка предоставления субсидии их получателями;</w:t>
      </w:r>
    </w:p>
    <w:p w:rsidR="009736EC" w:rsidRDefault="009736EC">
      <w:pPr>
        <w:pStyle w:val="ConsPlusNormal"/>
        <w:spacing w:before="220"/>
        <w:ind w:firstLine="540"/>
        <w:jc w:val="both"/>
      </w:pPr>
      <w:r>
        <w:t xml:space="preserve">3) уменьшение размера субсидии по инициативе МНиИП НСО в случае уменьшения МНиИП НСО ранее доведенных лимитов бюджетных обязательств, указанных в </w:t>
      </w:r>
      <w:hyperlink w:anchor="P2328" w:history="1">
        <w:r>
          <w:rPr>
            <w:color w:val="0000FF"/>
          </w:rPr>
          <w:t>пункте 4</w:t>
        </w:r>
      </w:hyperlink>
      <w:r>
        <w:t xml:space="preserve"> Порядка, приводящее к невозможности предоставления субсидии в размере, определенном в договоре;</w:t>
      </w:r>
    </w:p>
    <w:p w:rsidR="009736EC" w:rsidRDefault="009736EC">
      <w:pPr>
        <w:pStyle w:val="ConsPlusNormal"/>
        <w:spacing w:before="220"/>
        <w:ind w:firstLine="540"/>
        <w:jc w:val="both"/>
      </w:pPr>
      <w:r>
        <w:t xml:space="preserve">4) при принятии МНиИП НСО по согласованию с министерством финансов и налоговой политики Новосибирской области в соответствии с </w:t>
      </w:r>
      <w:hyperlink w:anchor="P2509" w:history="1">
        <w:r>
          <w:rPr>
            <w:color w:val="0000FF"/>
          </w:rPr>
          <w:t>пунктом 49</w:t>
        </w:r>
      </w:hyperlink>
      <w:r>
        <w:t xml:space="preserve"> Порядка решения о наличии потребности в не использованном в отчетном финансовом году остатке субсидии.</w:t>
      </w:r>
    </w:p>
    <w:p w:rsidR="009736EC" w:rsidRDefault="009736EC">
      <w:pPr>
        <w:pStyle w:val="ConsPlusNormal"/>
        <w:spacing w:before="220"/>
        <w:ind w:firstLine="540"/>
        <w:jc w:val="both"/>
      </w:pPr>
      <w:r>
        <w:t xml:space="preserve">46. МНиИП НСО рассматривает и принимает решение о необходимости заключения дополнительного договора с получателем субсидии в течение тридцати календарных дней со дня установления обстоятельств, указанных в </w:t>
      </w:r>
      <w:hyperlink w:anchor="P2498" w:history="1">
        <w:r>
          <w:rPr>
            <w:color w:val="0000FF"/>
          </w:rPr>
          <w:t>подпункте 1 пункта 45</w:t>
        </w:r>
      </w:hyperlink>
      <w:r>
        <w:t xml:space="preserve"> Порядка.</w:t>
      </w:r>
    </w:p>
    <w:p w:rsidR="009736EC" w:rsidRDefault="009736EC">
      <w:pPr>
        <w:pStyle w:val="ConsPlusNormal"/>
        <w:spacing w:before="220"/>
        <w:ind w:firstLine="540"/>
        <w:jc w:val="both"/>
      </w:pPr>
      <w:r>
        <w:lastRenderedPageBreak/>
        <w:t>Дополнительный договор заключается в течение двадцати рабочих дней после принятия МНиИП НСО решения о необходимости его заключения.</w:t>
      </w:r>
    </w:p>
    <w:p w:rsidR="009736EC" w:rsidRDefault="009736EC">
      <w:pPr>
        <w:pStyle w:val="ConsPlusNormal"/>
        <w:spacing w:before="220"/>
        <w:ind w:firstLine="540"/>
        <w:jc w:val="both"/>
      </w:pPr>
      <w:r>
        <w:t xml:space="preserve">47. МНиИП НСО в течение пяти рабочих дней со дня установления фактов, указанных в </w:t>
      </w:r>
      <w:hyperlink w:anchor="P2496" w:history="1">
        <w:r>
          <w:rPr>
            <w:color w:val="0000FF"/>
          </w:rPr>
          <w:t>пункте 44</w:t>
        </w:r>
      </w:hyperlink>
      <w:r>
        <w:t xml:space="preserve"> и </w:t>
      </w:r>
      <w:hyperlink w:anchor="P2499" w:history="1">
        <w:r>
          <w:rPr>
            <w:color w:val="0000FF"/>
          </w:rPr>
          <w:t>абзаце "а" подпункта 1 пункта 45</w:t>
        </w:r>
      </w:hyperlink>
      <w:r>
        <w:t xml:space="preserve"> Порядка, направляет получателю субсидии требование о возврате полученных денежных средств с указанием сроков возврата и суммы, подлежащей возврату.</w:t>
      </w:r>
    </w:p>
    <w:p w:rsidR="009736EC" w:rsidRDefault="009736EC">
      <w:pPr>
        <w:pStyle w:val="ConsPlusNormal"/>
        <w:spacing w:before="220"/>
        <w:ind w:firstLine="540"/>
        <w:jc w:val="both"/>
      </w:pPr>
      <w:r>
        <w:t>48.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субсидии, в областной бюджет Новосибирской области,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736EC" w:rsidRDefault="009736EC">
      <w:pPr>
        <w:pStyle w:val="ConsPlusNormal"/>
        <w:spacing w:before="220"/>
        <w:ind w:firstLine="540"/>
        <w:jc w:val="both"/>
      </w:pPr>
      <w:bookmarkStart w:id="64" w:name="P2509"/>
      <w:bookmarkEnd w:id="64"/>
      <w:r>
        <w:t>49.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9736EC" w:rsidRDefault="009736EC">
      <w:pPr>
        <w:pStyle w:val="ConsPlusNormal"/>
        <w:spacing w:before="220"/>
        <w:ind w:firstLine="540"/>
        <w:jc w:val="both"/>
      </w:pPr>
      <w:r>
        <w:t>При установлении МНиИП НСО фактов отсутствия потребности в не использованном на конец отчетного финансового года остатке субсидии и отсутствия решения МНиИП НСО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Новосибирской области в течение тридцати календарных дней со дня уведомления получателя субсидии о наступлении таких фактов.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1</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субъектам инновационной деятельности</w:t>
      </w:r>
    </w:p>
    <w:p w:rsidR="009736EC" w:rsidRDefault="009736EC">
      <w:pPr>
        <w:pStyle w:val="ConsPlusNormal"/>
        <w:jc w:val="right"/>
      </w:pPr>
      <w:r>
        <w:t>на подготовку, осуществление трансфера</w:t>
      </w:r>
    </w:p>
    <w:p w:rsidR="009736EC" w:rsidRDefault="009736EC">
      <w:pPr>
        <w:pStyle w:val="ConsPlusNormal"/>
        <w:jc w:val="right"/>
      </w:pPr>
      <w:r>
        <w:t>и коммерциализацию технологий, включая</w:t>
      </w:r>
    </w:p>
    <w:p w:rsidR="009736EC" w:rsidRDefault="009736EC">
      <w:pPr>
        <w:pStyle w:val="ConsPlusNormal"/>
        <w:jc w:val="right"/>
      </w:pPr>
      <w:r>
        <w:t>выпуск опытной партии продукции, ее</w:t>
      </w:r>
    </w:p>
    <w:p w:rsidR="009736EC" w:rsidRDefault="009736EC">
      <w:pPr>
        <w:pStyle w:val="ConsPlusNormal"/>
        <w:jc w:val="right"/>
      </w:pPr>
      <w:r>
        <w:t>сертификацию, модернизацию производства</w:t>
      </w:r>
    </w:p>
    <w:p w:rsidR="009736EC" w:rsidRDefault="009736EC">
      <w:pPr>
        <w:pStyle w:val="ConsPlusNormal"/>
        <w:jc w:val="right"/>
      </w:pPr>
      <w:r>
        <w:t>и прочие мероприятия</w:t>
      </w:r>
    </w:p>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rmal"/>
        <w:jc w:val="right"/>
      </w:pPr>
      <w:r>
        <w:t>В министерство науки и инновационной</w:t>
      </w:r>
    </w:p>
    <w:p w:rsidR="009736EC" w:rsidRDefault="009736EC">
      <w:pPr>
        <w:pStyle w:val="ConsPlusNormal"/>
        <w:jc w:val="right"/>
      </w:pPr>
      <w:r>
        <w:t>политики Новосибирской области</w:t>
      </w:r>
    </w:p>
    <w:p w:rsidR="009736EC" w:rsidRDefault="009736EC">
      <w:pPr>
        <w:pStyle w:val="ConsPlusNormal"/>
        <w:ind w:firstLine="540"/>
        <w:jc w:val="both"/>
      </w:pPr>
    </w:p>
    <w:p w:rsidR="009736EC" w:rsidRDefault="009736EC">
      <w:pPr>
        <w:pStyle w:val="ConsPlusNormal"/>
        <w:jc w:val="center"/>
      </w:pPr>
      <w:bookmarkStart w:id="65" w:name="P2531"/>
      <w:bookmarkEnd w:id="65"/>
      <w:r>
        <w:t>ЗАЯВЛЕНИЕ</w:t>
      </w:r>
    </w:p>
    <w:p w:rsidR="009736EC" w:rsidRDefault="009736EC">
      <w:pPr>
        <w:pStyle w:val="ConsPlusNormal"/>
        <w:jc w:val="center"/>
      </w:pPr>
      <w:r>
        <w:t>на предоставление субсидии на подготовку, осуществление</w:t>
      </w:r>
    </w:p>
    <w:p w:rsidR="009736EC" w:rsidRDefault="009736EC">
      <w:pPr>
        <w:pStyle w:val="ConsPlusNormal"/>
        <w:jc w:val="center"/>
      </w:pPr>
      <w:r>
        <w:t>трансфера и коммерциализацию технологий, включая выпуск</w:t>
      </w:r>
    </w:p>
    <w:p w:rsidR="009736EC" w:rsidRDefault="009736EC">
      <w:pPr>
        <w:pStyle w:val="ConsPlusNormal"/>
        <w:jc w:val="center"/>
      </w:pPr>
      <w:r>
        <w:t>опытной партии продукции, ее сертификацию, модернизацию</w:t>
      </w:r>
    </w:p>
    <w:p w:rsidR="009736EC" w:rsidRDefault="009736EC">
      <w:pPr>
        <w:pStyle w:val="ConsPlusNormal"/>
        <w:jc w:val="center"/>
      </w:pPr>
      <w:r>
        <w:t>производства и прочие мероприятия</w:t>
      </w:r>
    </w:p>
    <w:p w:rsidR="009736EC" w:rsidRDefault="009736EC">
      <w:pPr>
        <w:pStyle w:val="ConsPlusNormal"/>
        <w:ind w:firstLine="540"/>
        <w:jc w:val="both"/>
      </w:pPr>
    </w:p>
    <w:p w:rsidR="009736EC" w:rsidRDefault="009736EC">
      <w:pPr>
        <w:pStyle w:val="ConsPlusNonformat"/>
        <w:jc w:val="both"/>
      </w:pPr>
      <w:r>
        <w:t xml:space="preserve">    ______________________________________________________________________,</w:t>
      </w:r>
    </w:p>
    <w:p w:rsidR="009736EC" w:rsidRDefault="009736EC">
      <w:pPr>
        <w:pStyle w:val="ConsPlusNonformat"/>
        <w:jc w:val="both"/>
      </w:pPr>
      <w:r>
        <w:t xml:space="preserve">                  (полное наименование организации-заявителя)</w:t>
      </w:r>
    </w:p>
    <w:p w:rsidR="009736EC" w:rsidRDefault="009736EC">
      <w:pPr>
        <w:pStyle w:val="ConsPlusNonformat"/>
        <w:jc w:val="both"/>
      </w:pPr>
      <w:r>
        <w:lastRenderedPageBreak/>
        <w:t>далее именуемый "заявитель", ИНН: ________________________________________,</w:t>
      </w:r>
    </w:p>
    <w:p w:rsidR="009736EC" w:rsidRDefault="009736EC">
      <w:pPr>
        <w:pStyle w:val="ConsPlusNonformat"/>
        <w:jc w:val="both"/>
      </w:pPr>
      <w:r>
        <w:t>юридический адрес: _______________________________________________________,</w:t>
      </w:r>
    </w:p>
    <w:p w:rsidR="009736EC" w:rsidRDefault="009736EC">
      <w:pPr>
        <w:pStyle w:val="ConsPlusNonformat"/>
        <w:jc w:val="both"/>
      </w:pPr>
      <w:r>
        <w:t>фактический адрес осуществления деятельности: _____________________________</w:t>
      </w:r>
    </w:p>
    <w:p w:rsidR="009736EC" w:rsidRDefault="009736EC">
      <w:pPr>
        <w:pStyle w:val="ConsPlusNonformat"/>
        <w:jc w:val="both"/>
      </w:pPr>
      <w:r>
        <w:t>__________________________________________________________________________,</w:t>
      </w:r>
    </w:p>
    <w:p w:rsidR="009736EC" w:rsidRDefault="009736EC">
      <w:pPr>
        <w:pStyle w:val="ConsPlusNonformat"/>
        <w:jc w:val="both"/>
      </w:pPr>
      <w:r>
        <w:t>телефон: (_____) _______________, электронная почта: _____________________:</w:t>
      </w:r>
    </w:p>
    <w:p w:rsidR="009736EC" w:rsidRDefault="009736EC">
      <w:pPr>
        <w:pStyle w:val="ConsPlusNonformat"/>
        <w:jc w:val="both"/>
      </w:pPr>
      <w:r>
        <w:t xml:space="preserve">    1. Просит предоставить субсидию в размере _____________________ рублей,</w:t>
      </w:r>
    </w:p>
    <w:p w:rsidR="009736EC" w:rsidRDefault="009736EC">
      <w:pPr>
        <w:pStyle w:val="ConsPlusNonformat"/>
        <w:jc w:val="both"/>
      </w:pPr>
      <w:r>
        <w:t>в том числе в 20___ году - ________ рублей, в 20___ году - ________ рублей,</w:t>
      </w:r>
    </w:p>
    <w:p w:rsidR="009736EC" w:rsidRDefault="009736EC">
      <w:pPr>
        <w:pStyle w:val="ConsPlusNonformat"/>
        <w:jc w:val="both"/>
      </w:pPr>
      <w:r>
        <w:t>на      реализацию      научно-прикладного     (инновационного)     проекта</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_______________________________________________________ (далее -  проект) в</w:t>
      </w:r>
    </w:p>
    <w:p w:rsidR="009736EC" w:rsidRDefault="009736EC">
      <w:pPr>
        <w:pStyle w:val="ConsPlusNonformat"/>
        <w:jc w:val="both"/>
      </w:pPr>
      <w:r>
        <w:t xml:space="preserve">соответствии с подпунктом _________________ </w:t>
      </w:r>
      <w:hyperlink w:anchor="P2331" w:history="1">
        <w:r>
          <w:rPr>
            <w:color w:val="0000FF"/>
          </w:rPr>
          <w:t>пункта 5</w:t>
        </w:r>
      </w:hyperlink>
      <w:r>
        <w:t xml:space="preserve"> Порядка предоставления</w:t>
      </w:r>
    </w:p>
    <w:p w:rsidR="009736EC" w:rsidRDefault="009736EC">
      <w:pPr>
        <w:pStyle w:val="ConsPlusNonformat"/>
        <w:jc w:val="both"/>
      </w:pPr>
      <w:r>
        <w:t xml:space="preserve">                          (указать 1 или 2)</w:t>
      </w:r>
    </w:p>
    <w:p w:rsidR="009736EC" w:rsidRDefault="009736EC">
      <w:pPr>
        <w:pStyle w:val="ConsPlusNonformat"/>
        <w:jc w:val="both"/>
      </w:pPr>
      <w:r>
        <w:t>субсидий  субъектам инновационной деятельности на подготовку, осуществление</w:t>
      </w:r>
    </w:p>
    <w:p w:rsidR="009736EC" w:rsidRDefault="009736EC">
      <w:pPr>
        <w:pStyle w:val="ConsPlusNonformat"/>
        <w:jc w:val="both"/>
      </w:pPr>
      <w:r>
        <w:t>трансфера  и  коммерциализацию  технологий,  включая  выпуск опытной партии</w:t>
      </w:r>
    </w:p>
    <w:p w:rsidR="009736EC" w:rsidRDefault="009736EC">
      <w:pPr>
        <w:pStyle w:val="ConsPlusNonformat"/>
        <w:jc w:val="both"/>
      </w:pPr>
      <w:r>
        <w:t>продукции, ее сертификацию, модернизацию производства и прочие мероприятия,</w:t>
      </w:r>
    </w:p>
    <w:p w:rsidR="009736EC" w:rsidRDefault="009736EC">
      <w:pPr>
        <w:pStyle w:val="ConsPlusNonformat"/>
        <w:jc w:val="both"/>
      </w:pPr>
      <w:r>
        <w:t>установленного    постановлением    Правительства   Новосибирской   области</w:t>
      </w:r>
    </w:p>
    <w:p w:rsidR="009736EC" w:rsidRDefault="009736EC">
      <w:pPr>
        <w:pStyle w:val="ConsPlusNonformat"/>
        <w:jc w:val="both"/>
      </w:pPr>
      <w:r>
        <w:t>от    31.12.2019    N   528-п   "Об   утверждении государственной программы</w:t>
      </w:r>
    </w:p>
    <w:p w:rsidR="009736EC" w:rsidRDefault="009736EC">
      <w:pPr>
        <w:pStyle w:val="ConsPlusNonformat"/>
        <w:jc w:val="both"/>
      </w:pPr>
      <w:r>
        <w:t>Новосибирской   области   "Стимулирование   научной,  научно-технической  и</w:t>
      </w:r>
    </w:p>
    <w:p w:rsidR="009736EC" w:rsidRDefault="009736EC">
      <w:pPr>
        <w:pStyle w:val="ConsPlusNonformat"/>
        <w:jc w:val="both"/>
      </w:pPr>
      <w:r>
        <w:t>инновационной деятельности в Новосибирской области" (далее - Порядок).</w:t>
      </w:r>
    </w:p>
    <w:p w:rsidR="009736EC" w:rsidRDefault="009736EC">
      <w:pPr>
        <w:pStyle w:val="ConsPlusNonformat"/>
        <w:jc w:val="both"/>
      </w:pPr>
      <w:r>
        <w:t xml:space="preserve">    2.   Сообщает,   что   в   реализации   проекта   участвуют   следующие</w:t>
      </w:r>
    </w:p>
    <w:p w:rsidR="009736EC" w:rsidRDefault="009736EC">
      <w:pPr>
        <w:pStyle w:val="ConsPlusNonformat"/>
        <w:jc w:val="both"/>
      </w:pPr>
      <w:r>
        <w:t>государственные научные организации и (или) государственные образовательные</w:t>
      </w:r>
    </w:p>
    <w:p w:rsidR="009736EC" w:rsidRDefault="009736EC">
      <w:pPr>
        <w:pStyle w:val="ConsPlusNonformat"/>
        <w:jc w:val="both"/>
      </w:pPr>
      <w:r>
        <w:t>организации  высшего образования, расположенные на территории Новосибирской</w:t>
      </w:r>
    </w:p>
    <w:p w:rsidR="009736EC" w:rsidRDefault="009736EC">
      <w:pPr>
        <w:pStyle w:val="ConsPlusNonformat"/>
        <w:jc w:val="both"/>
      </w:pPr>
      <w:r>
        <w:t>области: __________________________________________________________________</w:t>
      </w:r>
    </w:p>
    <w:p w:rsidR="009736EC" w:rsidRDefault="009736EC">
      <w:pPr>
        <w:pStyle w:val="ConsPlusNonformat"/>
        <w:jc w:val="both"/>
      </w:pPr>
      <w:r>
        <w:t>__________________________________________________________________________.</w:t>
      </w:r>
    </w:p>
    <w:p w:rsidR="009736EC" w:rsidRDefault="009736EC">
      <w:pPr>
        <w:pStyle w:val="ConsPlusNonformat"/>
        <w:jc w:val="both"/>
      </w:pPr>
      <w:r>
        <w:t xml:space="preserve"> (указать полное наименование научных и (или) образовательных организаций,</w:t>
      </w:r>
    </w:p>
    <w:p w:rsidR="009736EC" w:rsidRDefault="009736EC">
      <w:pPr>
        <w:pStyle w:val="ConsPlusNonformat"/>
        <w:jc w:val="both"/>
      </w:pPr>
      <w:r>
        <w:t xml:space="preserve">       выполняющих научно-исследовательские, опытно-конструкторские</w:t>
      </w:r>
    </w:p>
    <w:p w:rsidR="009736EC" w:rsidRDefault="009736EC">
      <w:pPr>
        <w:pStyle w:val="ConsPlusNonformat"/>
        <w:jc w:val="both"/>
      </w:pPr>
      <w:r>
        <w:t xml:space="preserve">           и технологические работы в рамках реализации проекта)</w:t>
      </w:r>
    </w:p>
    <w:p w:rsidR="009736EC" w:rsidRDefault="009736EC">
      <w:pPr>
        <w:pStyle w:val="ConsPlusNonformat"/>
        <w:jc w:val="both"/>
      </w:pPr>
      <w:r>
        <w:t xml:space="preserve">    3.    Подтверждает    свое    участие    в    программе    деятельности</w:t>
      </w:r>
    </w:p>
    <w:p w:rsidR="009736EC" w:rsidRDefault="009736EC">
      <w:pPr>
        <w:pStyle w:val="ConsPlusNonformat"/>
        <w:jc w:val="both"/>
      </w:pPr>
      <w:r>
        <w:t>научно-образовательного      центра      мирового     уровня     "Сибирский</w:t>
      </w:r>
    </w:p>
    <w:p w:rsidR="009736EC" w:rsidRDefault="009736EC">
      <w:pPr>
        <w:pStyle w:val="ConsPlusNonformat"/>
        <w:jc w:val="both"/>
      </w:pPr>
      <w:r>
        <w:t>биотехнологический научно-образовательный центр", утвержденной Губернатором</w:t>
      </w:r>
    </w:p>
    <w:p w:rsidR="009736EC" w:rsidRDefault="009736EC">
      <w:pPr>
        <w:pStyle w:val="ConsPlusNonformat"/>
        <w:jc w:val="both"/>
      </w:pPr>
      <w:r>
        <w:t>Новосибирской  области  25.05.2021,  в  рамках которой реализует (принимает</w:t>
      </w:r>
    </w:p>
    <w:p w:rsidR="009736EC" w:rsidRDefault="009736EC">
      <w:pPr>
        <w:pStyle w:val="ConsPlusNonformat"/>
        <w:jc w:val="both"/>
      </w:pPr>
      <w:r>
        <w:t>участие  в реализации) следующие научно-прикладные (инновационные) проекты:</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__________________________________________________________________________.</w:t>
      </w:r>
    </w:p>
    <w:p w:rsidR="009736EC" w:rsidRDefault="009736EC">
      <w:pPr>
        <w:pStyle w:val="ConsPlusNonformat"/>
        <w:jc w:val="both"/>
      </w:pPr>
      <w:r>
        <w:t xml:space="preserve">   (заполняется заявителями, указанными в </w:t>
      </w:r>
      <w:hyperlink w:anchor="P2333" w:history="1">
        <w:r>
          <w:rPr>
            <w:color w:val="0000FF"/>
          </w:rPr>
          <w:t>подпункте 2 пункта 5</w:t>
        </w:r>
      </w:hyperlink>
      <w:r>
        <w:t xml:space="preserve"> Порядка)</w:t>
      </w:r>
    </w:p>
    <w:p w:rsidR="009736EC" w:rsidRDefault="009736EC">
      <w:pPr>
        <w:pStyle w:val="ConsPlusNormal"/>
        <w:ind w:firstLine="540"/>
        <w:jc w:val="both"/>
      </w:pPr>
      <w:r>
        <w:t xml:space="preserve">4. Сообщает о наличии реестровой(ых) записи(ей) NN ____________________ о продукции заявителя в реестре инновационной, в том числе нанотехнологической, продукции, производимой в Новосибирской области, формируемом в соответствии с </w:t>
      </w:r>
      <w:hyperlink r:id="rId201" w:history="1">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 (указывается при наличии).</w:t>
      </w:r>
    </w:p>
    <w:p w:rsidR="009736EC" w:rsidRDefault="009736EC">
      <w:pPr>
        <w:pStyle w:val="ConsPlusNormal"/>
        <w:spacing w:before="220"/>
        <w:ind w:firstLine="540"/>
        <w:jc w:val="both"/>
      </w:pPr>
      <w:r>
        <w:t>5. Заявляет, что на конец последнего года, на который запрашивается предоставление субсидии, будет достигнута следующая стадия реализации проекта (выбрать один или несколько вариантов из нижеперечисленных):</w:t>
      </w:r>
    </w:p>
    <w:p w:rsidR="009736EC" w:rsidRDefault="009736EC">
      <w:pPr>
        <w:pStyle w:val="ConsPlusNormal"/>
        <w:spacing w:before="220"/>
        <w:ind w:firstLine="540"/>
        <w:jc w:val="both"/>
      </w:pPr>
      <w:r>
        <w:t>1) подготовка, осуществление трансфера технологий, а именно осуществление следующих мероприятий:</w:t>
      </w:r>
    </w:p>
    <w:p w:rsidR="009736EC" w:rsidRDefault="009736EC">
      <w:pPr>
        <w:pStyle w:val="ConsPlusNormal"/>
        <w:spacing w:before="220"/>
        <w:ind w:firstLine="540"/>
        <w:jc w:val="both"/>
      </w:pPr>
      <w:r>
        <w:t>оценка затрат, связанных с приобретением технологий;</w:t>
      </w:r>
    </w:p>
    <w:p w:rsidR="009736EC" w:rsidRDefault="009736EC">
      <w:pPr>
        <w:pStyle w:val="ConsPlusNormal"/>
        <w:spacing w:before="220"/>
        <w:ind w:firstLine="540"/>
        <w:jc w:val="both"/>
      </w:pPr>
      <w:r>
        <w:t>приобретение технологии, включая передачу документации и передачу прав;</w:t>
      </w:r>
    </w:p>
    <w:p w:rsidR="009736EC" w:rsidRDefault="009736EC">
      <w:pPr>
        <w:pStyle w:val="ConsPlusNormal"/>
        <w:spacing w:before="220"/>
        <w:ind w:firstLine="540"/>
        <w:jc w:val="both"/>
      </w:pPr>
      <w:r>
        <w:t>2) коммерциализация технологий, а именно:</w:t>
      </w:r>
    </w:p>
    <w:p w:rsidR="009736EC" w:rsidRDefault="009736EC">
      <w:pPr>
        <w:pStyle w:val="ConsPlusNormal"/>
        <w:spacing w:before="220"/>
        <w:ind w:firstLine="540"/>
        <w:jc w:val="both"/>
      </w:pPr>
      <w:r>
        <w:t>завершение научно-исследовательских, опытно-конструкторских и технологических работ;</w:t>
      </w:r>
    </w:p>
    <w:p w:rsidR="009736EC" w:rsidRDefault="009736EC">
      <w:pPr>
        <w:pStyle w:val="ConsPlusNormal"/>
        <w:spacing w:before="220"/>
        <w:ind w:firstLine="540"/>
        <w:jc w:val="both"/>
      </w:pPr>
      <w:r>
        <w:t>изготовление опытного образца и патентование;</w:t>
      </w:r>
    </w:p>
    <w:p w:rsidR="009736EC" w:rsidRDefault="009736EC">
      <w:pPr>
        <w:pStyle w:val="ConsPlusNormal"/>
        <w:spacing w:before="220"/>
        <w:ind w:firstLine="540"/>
        <w:jc w:val="both"/>
      </w:pPr>
      <w:r>
        <w:t>внедрение в производство принципиально новой или с новыми потребительскими свойствами продукции (товаров, работ, услуг);</w:t>
      </w:r>
    </w:p>
    <w:p w:rsidR="009736EC" w:rsidRDefault="009736EC">
      <w:pPr>
        <w:pStyle w:val="ConsPlusNormal"/>
        <w:spacing w:before="220"/>
        <w:ind w:firstLine="540"/>
        <w:jc w:val="both"/>
      </w:pPr>
      <w:r>
        <w:lastRenderedPageBreak/>
        <w:t>внедрение инновационных технологий для производства инновационной продукции;</w:t>
      </w:r>
    </w:p>
    <w:p w:rsidR="009736EC" w:rsidRDefault="009736EC">
      <w:pPr>
        <w:pStyle w:val="ConsPlusNormal"/>
        <w:spacing w:before="220"/>
        <w:ind w:firstLine="540"/>
        <w:jc w:val="both"/>
      </w:pPr>
      <w:r>
        <w:t>разработка проектов модернизации действующих технологических установок, обеспечивающих внедрение инновационных технологий;</w:t>
      </w:r>
    </w:p>
    <w:p w:rsidR="009736EC" w:rsidRDefault="009736EC">
      <w:pPr>
        <w:pStyle w:val="ConsPlusNormal"/>
        <w:spacing w:before="220"/>
        <w:ind w:firstLine="540"/>
        <w:jc w:val="both"/>
      </w:pPr>
      <w:r>
        <w:t>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w:t>
      </w:r>
    </w:p>
    <w:p w:rsidR="009736EC" w:rsidRDefault="009736EC">
      <w:pPr>
        <w:pStyle w:val="ConsPlusNormal"/>
        <w:spacing w:before="220"/>
        <w:ind w:firstLine="540"/>
        <w:jc w:val="both"/>
      </w:pPr>
      <w:r>
        <w:t>разработка комплекта документов для проведения сертификации инновационных продукции и технологий;</w:t>
      </w:r>
    </w:p>
    <w:p w:rsidR="009736EC" w:rsidRDefault="009736EC">
      <w:pPr>
        <w:pStyle w:val="ConsPlusNormal"/>
        <w:spacing w:before="220"/>
        <w:ind w:firstLine="540"/>
        <w:jc w:val="both"/>
      </w:pPr>
      <w:r>
        <w:t>создание и применение новых способов (технологий) производства, распространения и использования продукции (товаров, работ, услуг).</w:t>
      </w:r>
    </w:p>
    <w:p w:rsidR="009736EC" w:rsidRDefault="009736EC">
      <w:pPr>
        <w:pStyle w:val="ConsPlusNormal"/>
        <w:spacing w:before="220"/>
        <w:ind w:firstLine="540"/>
        <w:jc w:val="both"/>
      </w:pPr>
      <w:r>
        <w:t xml:space="preserve">6. Заявляет, что проект соответствует одному или нескольким из следующих приоритетных направлений научной, научно-технической и инновационной деятельности Новосибирской области, установленных в перечне приоритетных направлений научной, научно-технической и инновационной деятельности Новосибирской области </w:t>
      </w:r>
      <w:hyperlink r:id="rId202" w:history="1">
        <w:r>
          <w:rPr>
            <w:color w:val="0000FF"/>
          </w:rPr>
          <w:t>Концепции</w:t>
        </w:r>
      </w:hyperlink>
      <w:r>
        <w:t xml:space="preserve"> развития инновационной деятельности в экономике и социальной сфере на территории Новосибирской области, утвержденной распоряжением Губернатора Новосибирской области от 19.10.2009 N 254-р "Об утверждении Концепции развития инновационной деятельности в экономике и социальной сфере на территории Новосибирской области" (выбрать один или несколько вариантов из нижеперечисленных):</w:t>
      </w:r>
    </w:p>
    <w:p w:rsidR="009736EC" w:rsidRDefault="009736EC">
      <w:pPr>
        <w:pStyle w:val="ConsPlusNormal"/>
        <w:spacing w:before="220"/>
        <w:ind w:firstLine="540"/>
        <w:jc w:val="both"/>
      </w:pPr>
      <w:r>
        <w:t>1) общественно-гуманитарные проблемы человека и социума;</w:t>
      </w:r>
    </w:p>
    <w:p w:rsidR="009736EC" w:rsidRDefault="009736EC">
      <w:pPr>
        <w:pStyle w:val="ConsPlusNormal"/>
        <w:spacing w:before="220"/>
        <w:ind w:firstLine="540"/>
        <w:jc w:val="both"/>
      </w:pPr>
      <w:r>
        <w:t>2) здоровьесберегающие технологии. Фармакология и биотехнологии;</w:t>
      </w:r>
    </w:p>
    <w:p w:rsidR="009736EC" w:rsidRDefault="009736EC">
      <w:pPr>
        <w:pStyle w:val="ConsPlusNormal"/>
        <w:spacing w:before="220"/>
        <w:ind w:firstLine="540"/>
        <w:jc w:val="both"/>
      </w:pPr>
      <w:r>
        <w:t>3) научно-технологическое обеспечение агропромышленного комплекса;</w:t>
      </w:r>
    </w:p>
    <w:p w:rsidR="009736EC" w:rsidRDefault="009736EC">
      <w:pPr>
        <w:pStyle w:val="ConsPlusNormal"/>
        <w:spacing w:before="220"/>
        <w:ind w:firstLine="540"/>
        <w:jc w:val="both"/>
      </w:pPr>
      <w:r>
        <w:t>4) научно-технологическое обеспечение стройиндустрии и жилищно-коммунального хозяйства;</w:t>
      </w:r>
    </w:p>
    <w:p w:rsidR="009736EC" w:rsidRDefault="009736EC">
      <w:pPr>
        <w:pStyle w:val="ConsPlusNormal"/>
        <w:spacing w:before="220"/>
        <w:ind w:firstLine="540"/>
        <w:jc w:val="both"/>
      </w:pPr>
      <w:r>
        <w:t>5) энергосбережение и нетрадиционная энергетика;</w:t>
      </w:r>
    </w:p>
    <w:p w:rsidR="009736EC" w:rsidRDefault="009736EC">
      <w:pPr>
        <w:pStyle w:val="ConsPlusNormal"/>
        <w:spacing w:before="220"/>
        <w:ind w:firstLine="540"/>
        <w:jc w:val="both"/>
      </w:pPr>
      <w:r>
        <w:t>6) силовая электроника и электротехника;</w:t>
      </w:r>
    </w:p>
    <w:p w:rsidR="009736EC" w:rsidRDefault="009736EC">
      <w:pPr>
        <w:pStyle w:val="ConsPlusNormal"/>
        <w:spacing w:before="220"/>
        <w:ind w:firstLine="540"/>
        <w:jc w:val="both"/>
      </w:pPr>
      <w:r>
        <w:t>7) новые материалы и нанотехнологии;</w:t>
      </w:r>
    </w:p>
    <w:p w:rsidR="009736EC" w:rsidRDefault="009736EC">
      <w:pPr>
        <w:pStyle w:val="ConsPlusNormal"/>
        <w:spacing w:before="220"/>
        <w:ind w:firstLine="540"/>
        <w:jc w:val="both"/>
      </w:pPr>
      <w:r>
        <w:t>8) инфотелекоммуникационные технологии. Индустрия программных продуктов и информационных систем;</w:t>
      </w:r>
    </w:p>
    <w:p w:rsidR="009736EC" w:rsidRDefault="009736EC">
      <w:pPr>
        <w:pStyle w:val="ConsPlusNormal"/>
        <w:spacing w:before="220"/>
        <w:ind w:firstLine="540"/>
        <w:jc w:val="both"/>
      </w:pPr>
      <w:r>
        <w:t>9) научно-технологическое обеспечение транспортного комплекса;</w:t>
      </w:r>
    </w:p>
    <w:p w:rsidR="009736EC" w:rsidRDefault="009736EC">
      <w:pPr>
        <w:pStyle w:val="ConsPlusNormal"/>
        <w:spacing w:before="220"/>
        <w:ind w:firstLine="540"/>
        <w:jc w:val="both"/>
      </w:pPr>
      <w:r>
        <w:t>10) создание методов и средств по снижению рисков чрезвычайных ситуаций;</w:t>
      </w:r>
    </w:p>
    <w:p w:rsidR="009736EC" w:rsidRDefault="009736EC">
      <w:pPr>
        <w:pStyle w:val="ConsPlusNormal"/>
        <w:spacing w:before="220"/>
        <w:ind w:firstLine="540"/>
        <w:jc w:val="both"/>
      </w:pPr>
      <w:r>
        <w:t>11) аэро- и гидродинамические технологии;</w:t>
      </w:r>
    </w:p>
    <w:p w:rsidR="009736EC" w:rsidRDefault="009736EC">
      <w:pPr>
        <w:pStyle w:val="ConsPlusNormal"/>
        <w:spacing w:before="220"/>
        <w:ind w:firstLine="540"/>
        <w:jc w:val="both"/>
      </w:pPr>
      <w:r>
        <w:t>12) приборостроение, наукоемкое оборудование и автоматизация;</w:t>
      </w:r>
    </w:p>
    <w:p w:rsidR="009736EC" w:rsidRDefault="009736EC">
      <w:pPr>
        <w:pStyle w:val="ConsPlusNormal"/>
        <w:spacing w:before="220"/>
        <w:ind w:firstLine="540"/>
        <w:jc w:val="both"/>
      </w:pPr>
      <w:r>
        <w:t>13) лазерные, плазменные и электронно-лучевые технологии;</w:t>
      </w:r>
    </w:p>
    <w:p w:rsidR="009736EC" w:rsidRDefault="009736EC">
      <w:pPr>
        <w:pStyle w:val="ConsPlusNormal"/>
        <w:spacing w:before="220"/>
        <w:ind w:firstLine="540"/>
        <w:jc w:val="both"/>
      </w:pPr>
      <w:r>
        <w:t>14) каталитические технологии;</w:t>
      </w:r>
    </w:p>
    <w:p w:rsidR="009736EC" w:rsidRDefault="009736EC">
      <w:pPr>
        <w:pStyle w:val="ConsPlusNormal"/>
        <w:spacing w:before="220"/>
        <w:ind w:firstLine="540"/>
        <w:jc w:val="both"/>
      </w:pPr>
      <w:r>
        <w:t>15) металлургия и металлообработка;</w:t>
      </w:r>
    </w:p>
    <w:p w:rsidR="009736EC" w:rsidRDefault="009736EC">
      <w:pPr>
        <w:pStyle w:val="ConsPlusNormal"/>
        <w:spacing w:before="220"/>
        <w:ind w:firstLine="540"/>
        <w:jc w:val="both"/>
      </w:pPr>
      <w:r>
        <w:lastRenderedPageBreak/>
        <w:t>16) исследование недр и природные ресурсы. Рациональная добыча и комплексная переработка полезных ископаемых. Шахтное и горнорудное оборудование;</w:t>
      </w:r>
    </w:p>
    <w:p w:rsidR="009736EC" w:rsidRDefault="009736EC">
      <w:pPr>
        <w:pStyle w:val="ConsPlusNormal"/>
        <w:spacing w:before="220"/>
        <w:ind w:firstLine="540"/>
        <w:jc w:val="both"/>
      </w:pPr>
      <w:r>
        <w:t>17) промышленная безопасность и экология;</w:t>
      </w:r>
    </w:p>
    <w:p w:rsidR="009736EC" w:rsidRDefault="009736EC">
      <w:pPr>
        <w:pStyle w:val="ConsPlusNormal"/>
        <w:spacing w:before="220"/>
        <w:ind w:firstLine="540"/>
        <w:jc w:val="both"/>
      </w:pPr>
      <w:r>
        <w:t>18) экономика и организация производства.</w:t>
      </w:r>
    </w:p>
    <w:p w:rsidR="009736EC" w:rsidRDefault="009736EC">
      <w:pPr>
        <w:pStyle w:val="ConsPlusNormal"/>
        <w:spacing w:before="220"/>
        <w:ind w:firstLine="540"/>
        <w:jc w:val="both"/>
      </w:pPr>
      <w:r>
        <w:t>7. Подтверждает, что по состоянию на первое число месяца подачи документов на участие в конкурсе заявитель:</w:t>
      </w:r>
    </w:p>
    <w:p w:rsidR="009736EC" w:rsidRDefault="009736EC">
      <w:pPr>
        <w:pStyle w:val="ConsPlusNormal"/>
        <w:spacing w:before="220"/>
        <w:ind w:firstLine="540"/>
        <w:jc w:val="both"/>
      </w:pPr>
      <w:r>
        <w:t>1)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9736EC" w:rsidRDefault="009736EC">
      <w:pPr>
        <w:pStyle w:val="ConsPlusNormal"/>
        <w:spacing w:before="220"/>
        <w:ind w:firstLine="540"/>
        <w:jc w:val="both"/>
      </w:pPr>
      <w:bookmarkStart w:id="66" w:name="P2609"/>
      <w:bookmarkEnd w:id="66"/>
      <w:r>
        <w:t xml:space="preserve">2) не получал средства из областного бюджета Новосибирской области на основании иных нормативных правовых актов на цели, указанные в </w:t>
      </w:r>
      <w:hyperlink w:anchor="P2315" w:history="1">
        <w:r>
          <w:rPr>
            <w:color w:val="0000FF"/>
          </w:rPr>
          <w:t>пункте 3</w:t>
        </w:r>
      </w:hyperlink>
      <w:r>
        <w:t xml:space="preserve"> Порядка;</w:t>
      </w:r>
    </w:p>
    <w:p w:rsidR="009736EC" w:rsidRDefault="009736EC">
      <w:pPr>
        <w:pStyle w:val="ConsPlusNormal"/>
        <w:spacing w:before="220"/>
        <w:ind w:firstLine="540"/>
        <w:jc w:val="both"/>
      </w:pPr>
      <w:bookmarkStart w:id="67" w:name="P2610"/>
      <w:bookmarkEnd w:id="67"/>
      <w:r>
        <w:t>3) не имеет на первое число месяца подачи заявки на участие в конкурсе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областным бюджетом Новосибирской области.</w:t>
      </w:r>
    </w:p>
    <w:p w:rsidR="009736EC" w:rsidRDefault="009736EC">
      <w:pPr>
        <w:pStyle w:val="ConsPlusNormal"/>
        <w:spacing w:before="220"/>
        <w:ind w:firstLine="540"/>
        <w:jc w:val="both"/>
      </w:pPr>
      <w:r>
        <w:t xml:space="preserve">Информация, подтверждающая факты, изложенные в </w:t>
      </w:r>
      <w:hyperlink w:anchor="P2609" w:history="1">
        <w:r>
          <w:rPr>
            <w:color w:val="0000FF"/>
          </w:rPr>
          <w:t>подпунктах 2</w:t>
        </w:r>
      </w:hyperlink>
      <w:r>
        <w:t xml:space="preserve">, </w:t>
      </w:r>
      <w:hyperlink w:anchor="P2610" w:history="1">
        <w:r>
          <w:rPr>
            <w:color w:val="0000FF"/>
          </w:rPr>
          <w:t>3 пункта 7</w:t>
        </w:r>
      </w:hyperlink>
      <w:r>
        <w:t xml:space="preserve"> настоящего заявления, содержится в нижеприведенной таблице:</w:t>
      </w:r>
    </w:p>
    <w:p w:rsidR="009736EC" w:rsidRDefault="009736EC">
      <w:pPr>
        <w:pStyle w:val="ConsPlusNormal"/>
        <w:ind w:firstLine="540"/>
        <w:jc w:val="both"/>
      </w:pPr>
    </w:p>
    <w:p w:rsidR="009736EC" w:rsidRDefault="009736EC">
      <w:pPr>
        <w:sectPr w:rsidR="009736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93"/>
        <w:gridCol w:w="850"/>
        <w:gridCol w:w="566"/>
        <w:gridCol w:w="1360"/>
        <w:gridCol w:w="850"/>
        <w:gridCol w:w="566"/>
        <w:gridCol w:w="850"/>
        <w:gridCol w:w="850"/>
        <w:gridCol w:w="850"/>
        <w:gridCol w:w="850"/>
        <w:gridCol w:w="566"/>
        <w:gridCol w:w="850"/>
        <w:gridCol w:w="850"/>
        <w:gridCol w:w="850"/>
      </w:tblGrid>
      <w:tr w:rsidR="009736EC">
        <w:tc>
          <w:tcPr>
            <w:tcW w:w="2098" w:type="dxa"/>
            <w:vMerge w:val="restart"/>
          </w:tcPr>
          <w:p w:rsidR="009736EC" w:rsidRDefault="009736EC">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9736EC" w:rsidRDefault="009736EC">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3966" w:type="dxa"/>
            <w:gridSpan w:val="5"/>
          </w:tcPr>
          <w:p w:rsidR="009736EC" w:rsidRDefault="009736EC">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3966" w:type="dxa"/>
            <w:gridSpan w:val="5"/>
          </w:tcPr>
          <w:p w:rsidR="009736EC" w:rsidRDefault="009736EC">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9736EC">
        <w:tc>
          <w:tcPr>
            <w:tcW w:w="2098" w:type="dxa"/>
            <w:vMerge/>
          </w:tcPr>
          <w:p w:rsidR="009736EC" w:rsidRDefault="009736EC"/>
        </w:tc>
        <w:tc>
          <w:tcPr>
            <w:tcW w:w="793" w:type="dxa"/>
            <w:vMerge w:val="restart"/>
          </w:tcPr>
          <w:p w:rsidR="009736EC" w:rsidRDefault="009736EC">
            <w:pPr>
              <w:pStyle w:val="ConsPlusNormal"/>
              <w:jc w:val="center"/>
            </w:pPr>
            <w:r>
              <w:t>вид</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1360" w:type="dxa"/>
            <w:vMerge w:val="restart"/>
          </w:tcPr>
          <w:p w:rsidR="009736EC" w:rsidRDefault="009736EC">
            <w:pPr>
              <w:pStyle w:val="ConsPlusNormal"/>
              <w:jc w:val="center"/>
            </w:pPr>
            <w:r>
              <w:t>цели предоставления</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850" w:type="dxa"/>
            <w:vMerge w:val="restart"/>
          </w:tcPr>
          <w:p w:rsidR="009736EC" w:rsidRDefault="009736EC">
            <w:pPr>
              <w:pStyle w:val="ConsPlusNormal"/>
              <w:jc w:val="center"/>
            </w:pPr>
            <w:r>
              <w:t>сумма, тыс. руб.</w:t>
            </w:r>
          </w:p>
        </w:tc>
        <w:tc>
          <w:tcPr>
            <w:tcW w:w="1700" w:type="dxa"/>
            <w:gridSpan w:val="2"/>
          </w:tcPr>
          <w:p w:rsidR="009736EC" w:rsidRDefault="009736EC">
            <w:pPr>
              <w:pStyle w:val="ConsPlusNormal"/>
              <w:jc w:val="center"/>
            </w:pPr>
            <w:r>
              <w:t>из них имеется задолженность</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850" w:type="dxa"/>
            <w:vMerge w:val="restart"/>
          </w:tcPr>
          <w:p w:rsidR="009736EC" w:rsidRDefault="009736EC">
            <w:pPr>
              <w:pStyle w:val="ConsPlusNormal"/>
              <w:jc w:val="center"/>
            </w:pPr>
            <w:r>
              <w:t>сумма, тыс. руб.</w:t>
            </w:r>
          </w:p>
        </w:tc>
        <w:tc>
          <w:tcPr>
            <w:tcW w:w="1700" w:type="dxa"/>
            <w:gridSpan w:val="2"/>
          </w:tcPr>
          <w:p w:rsidR="009736EC" w:rsidRDefault="009736EC">
            <w:pPr>
              <w:pStyle w:val="ConsPlusNormal"/>
              <w:jc w:val="center"/>
            </w:pPr>
            <w:r>
              <w:t>из них имеется задолженность</w:t>
            </w:r>
          </w:p>
        </w:tc>
      </w:tr>
      <w:tr w:rsidR="009736EC">
        <w:tc>
          <w:tcPr>
            <w:tcW w:w="2098" w:type="dxa"/>
            <w:vMerge/>
          </w:tcPr>
          <w:p w:rsidR="009736EC" w:rsidRDefault="009736EC"/>
        </w:tc>
        <w:tc>
          <w:tcPr>
            <w:tcW w:w="793" w:type="dxa"/>
            <w:vMerge/>
          </w:tcPr>
          <w:p w:rsidR="009736EC" w:rsidRDefault="009736EC"/>
        </w:tc>
        <w:tc>
          <w:tcPr>
            <w:tcW w:w="850" w:type="dxa"/>
            <w:vMerge/>
          </w:tcPr>
          <w:p w:rsidR="009736EC" w:rsidRDefault="009736EC"/>
        </w:tc>
        <w:tc>
          <w:tcPr>
            <w:tcW w:w="566" w:type="dxa"/>
            <w:vMerge/>
          </w:tcPr>
          <w:p w:rsidR="009736EC" w:rsidRDefault="009736EC"/>
        </w:tc>
        <w:tc>
          <w:tcPr>
            <w:tcW w:w="1360" w:type="dxa"/>
            <w:vMerge/>
          </w:tcPr>
          <w:p w:rsidR="009736EC" w:rsidRDefault="009736EC"/>
        </w:tc>
        <w:tc>
          <w:tcPr>
            <w:tcW w:w="850" w:type="dxa"/>
            <w:vMerge/>
          </w:tcPr>
          <w:p w:rsidR="009736EC" w:rsidRDefault="009736EC"/>
        </w:tc>
        <w:tc>
          <w:tcPr>
            <w:tcW w:w="566" w:type="dxa"/>
            <w:vMerge/>
          </w:tcPr>
          <w:p w:rsidR="009736EC" w:rsidRDefault="009736EC"/>
        </w:tc>
        <w:tc>
          <w:tcPr>
            <w:tcW w:w="850" w:type="dxa"/>
            <w:vMerge/>
          </w:tcPr>
          <w:p w:rsidR="009736EC" w:rsidRDefault="009736EC"/>
        </w:tc>
        <w:tc>
          <w:tcPr>
            <w:tcW w:w="850" w:type="dxa"/>
          </w:tcPr>
          <w:p w:rsidR="009736EC" w:rsidRDefault="009736EC">
            <w:pPr>
              <w:pStyle w:val="ConsPlusNormal"/>
              <w:jc w:val="center"/>
            </w:pPr>
            <w:r>
              <w:t>всего</w:t>
            </w:r>
          </w:p>
        </w:tc>
        <w:tc>
          <w:tcPr>
            <w:tcW w:w="850" w:type="dxa"/>
          </w:tcPr>
          <w:p w:rsidR="009736EC" w:rsidRDefault="009736EC">
            <w:pPr>
              <w:pStyle w:val="ConsPlusNormal"/>
              <w:jc w:val="center"/>
            </w:pPr>
            <w:r>
              <w:t>в том числе просроченная</w:t>
            </w:r>
          </w:p>
        </w:tc>
        <w:tc>
          <w:tcPr>
            <w:tcW w:w="850" w:type="dxa"/>
            <w:vMerge/>
          </w:tcPr>
          <w:p w:rsidR="009736EC" w:rsidRDefault="009736EC"/>
        </w:tc>
        <w:tc>
          <w:tcPr>
            <w:tcW w:w="566" w:type="dxa"/>
            <w:vMerge/>
          </w:tcPr>
          <w:p w:rsidR="009736EC" w:rsidRDefault="009736EC"/>
        </w:tc>
        <w:tc>
          <w:tcPr>
            <w:tcW w:w="850" w:type="dxa"/>
            <w:vMerge/>
          </w:tcPr>
          <w:p w:rsidR="009736EC" w:rsidRDefault="009736EC"/>
        </w:tc>
        <w:tc>
          <w:tcPr>
            <w:tcW w:w="850" w:type="dxa"/>
          </w:tcPr>
          <w:p w:rsidR="009736EC" w:rsidRDefault="009736EC">
            <w:pPr>
              <w:pStyle w:val="ConsPlusNormal"/>
              <w:jc w:val="center"/>
            </w:pPr>
            <w:r>
              <w:t>всего</w:t>
            </w:r>
          </w:p>
        </w:tc>
        <w:tc>
          <w:tcPr>
            <w:tcW w:w="850" w:type="dxa"/>
          </w:tcPr>
          <w:p w:rsidR="009736EC" w:rsidRDefault="009736EC">
            <w:pPr>
              <w:pStyle w:val="ConsPlusNormal"/>
              <w:jc w:val="center"/>
            </w:pPr>
            <w:r>
              <w:t>в том числе просроченная</w:t>
            </w:r>
          </w:p>
        </w:tc>
      </w:tr>
      <w:tr w:rsidR="009736EC">
        <w:tc>
          <w:tcPr>
            <w:tcW w:w="2098" w:type="dxa"/>
          </w:tcPr>
          <w:p w:rsidR="009736EC" w:rsidRDefault="009736EC">
            <w:pPr>
              <w:pStyle w:val="ConsPlusNormal"/>
            </w:pPr>
          </w:p>
        </w:tc>
        <w:tc>
          <w:tcPr>
            <w:tcW w:w="793"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1360"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r>
      <w:tr w:rsidR="009736EC">
        <w:tc>
          <w:tcPr>
            <w:tcW w:w="2098" w:type="dxa"/>
          </w:tcPr>
          <w:p w:rsidR="009736EC" w:rsidRDefault="009736EC">
            <w:pPr>
              <w:pStyle w:val="ConsPlusNormal"/>
            </w:pPr>
          </w:p>
        </w:tc>
        <w:tc>
          <w:tcPr>
            <w:tcW w:w="793"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1360"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r>
      <w:tr w:rsidR="009736EC">
        <w:tc>
          <w:tcPr>
            <w:tcW w:w="2098" w:type="dxa"/>
          </w:tcPr>
          <w:p w:rsidR="009736EC" w:rsidRDefault="009736EC">
            <w:pPr>
              <w:pStyle w:val="ConsPlusNormal"/>
            </w:pPr>
          </w:p>
        </w:tc>
        <w:tc>
          <w:tcPr>
            <w:tcW w:w="793"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1360"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566"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c>
          <w:tcPr>
            <w:tcW w:w="850" w:type="dxa"/>
          </w:tcPr>
          <w:p w:rsidR="009736EC" w:rsidRDefault="009736EC">
            <w:pPr>
              <w:pStyle w:val="ConsPlusNormal"/>
            </w:pPr>
          </w:p>
        </w:tc>
      </w:tr>
    </w:tbl>
    <w:p w:rsidR="009736EC" w:rsidRDefault="009736EC">
      <w:pPr>
        <w:sectPr w:rsidR="009736EC">
          <w:pgSz w:w="16838" w:h="11905" w:orient="landscape"/>
          <w:pgMar w:top="1701" w:right="1134" w:bottom="850" w:left="1134" w:header="0" w:footer="0" w:gutter="0"/>
          <w:cols w:space="720"/>
        </w:sectPr>
      </w:pPr>
    </w:p>
    <w:p w:rsidR="009736EC" w:rsidRDefault="009736EC">
      <w:pPr>
        <w:pStyle w:val="ConsPlusNormal"/>
        <w:ind w:firstLine="540"/>
        <w:jc w:val="both"/>
      </w:pPr>
    </w:p>
    <w:p w:rsidR="009736EC" w:rsidRDefault="009736EC">
      <w:pPr>
        <w:pStyle w:val="ConsPlusNormal"/>
        <w:ind w:firstLine="540"/>
        <w:jc w:val="both"/>
      </w:pPr>
      <w:r>
        <w:t>4)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9736EC" w:rsidRDefault="009736EC">
      <w:pPr>
        <w:pStyle w:val="ConsPlusNormal"/>
        <w:spacing w:before="220"/>
        <w:ind w:firstLine="540"/>
        <w:jc w:val="both"/>
      </w:pPr>
      <w:r>
        <w:t>8. Гарантирует достоверность представленных в настоящем заявлении и в других документах в составе заявки на участие в конкурсе сведений о себе и о проекте.</w:t>
      </w:r>
    </w:p>
    <w:p w:rsidR="009736EC" w:rsidRDefault="009736EC">
      <w:pPr>
        <w:pStyle w:val="ConsPlusNormal"/>
        <w:spacing w:before="220"/>
        <w:ind w:firstLine="540"/>
        <w:jc w:val="both"/>
      </w:pPr>
      <w:r>
        <w:t>9. Выражает свое согласие на публикацию (размещение) в информационно-телекоммуникационной сети "Интернет" информации о себе, о подаваемой им заявке, иной общедоступной информации о заявителе, связанной с его участием в конкурсе.</w:t>
      </w:r>
    </w:p>
    <w:p w:rsidR="009736EC" w:rsidRDefault="009736E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3"/>
        <w:gridCol w:w="397"/>
        <w:gridCol w:w="1417"/>
        <w:gridCol w:w="397"/>
        <w:gridCol w:w="3543"/>
      </w:tblGrid>
      <w:tr w:rsidR="009736EC">
        <w:tc>
          <w:tcPr>
            <w:tcW w:w="3303" w:type="dxa"/>
            <w:tcBorders>
              <w:top w:val="nil"/>
              <w:left w:val="nil"/>
              <w:bottom w:val="single" w:sz="4" w:space="0" w:color="auto"/>
              <w:right w:val="nil"/>
            </w:tcBorders>
          </w:tcPr>
          <w:p w:rsidR="009736EC" w:rsidRDefault="009736EC">
            <w:pPr>
              <w:pStyle w:val="ConsPlusNormal"/>
            </w:pPr>
          </w:p>
        </w:tc>
        <w:tc>
          <w:tcPr>
            <w:tcW w:w="397" w:type="dxa"/>
            <w:tcBorders>
              <w:top w:val="nil"/>
              <w:left w:val="nil"/>
              <w:bottom w:val="nil"/>
              <w:right w:val="nil"/>
            </w:tcBorders>
          </w:tcPr>
          <w:p w:rsidR="009736EC" w:rsidRDefault="009736EC">
            <w:pPr>
              <w:pStyle w:val="ConsPlusNormal"/>
            </w:pPr>
          </w:p>
        </w:tc>
        <w:tc>
          <w:tcPr>
            <w:tcW w:w="1417" w:type="dxa"/>
            <w:tcBorders>
              <w:top w:val="nil"/>
              <w:left w:val="nil"/>
              <w:bottom w:val="single" w:sz="4" w:space="0" w:color="auto"/>
              <w:right w:val="nil"/>
            </w:tcBorders>
          </w:tcPr>
          <w:p w:rsidR="009736EC" w:rsidRDefault="009736EC">
            <w:pPr>
              <w:pStyle w:val="ConsPlusNormal"/>
            </w:pPr>
          </w:p>
        </w:tc>
        <w:tc>
          <w:tcPr>
            <w:tcW w:w="397" w:type="dxa"/>
            <w:tcBorders>
              <w:top w:val="nil"/>
              <w:left w:val="nil"/>
              <w:bottom w:val="nil"/>
              <w:right w:val="nil"/>
            </w:tcBorders>
          </w:tcPr>
          <w:p w:rsidR="009736EC" w:rsidRDefault="009736EC">
            <w:pPr>
              <w:pStyle w:val="ConsPlusNormal"/>
            </w:pPr>
          </w:p>
        </w:tc>
        <w:tc>
          <w:tcPr>
            <w:tcW w:w="3543" w:type="dxa"/>
            <w:tcBorders>
              <w:top w:val="nil"/>
              <w:left w:val="nil"/>
              <w:bottom w:val="single" w:sz="4" w:space="0" w:color="auto"/>
              <w:right w:val="nil"/>
            </w:tcBorders>
          </w:tcPr>
          <w:p w:rsidR="009736EC" w:rsidRDefault="009736EC">
            <w:pPr>
              <w:pStyle w:val="ConsPlusNormal"/>
            </w:pPr>
          </w:p>
        </w:tc>
      </w:tr>
      <w:tr w:rsidR="009736EC">
        <w:tblPrEx>
          <w:tblBorders>
            <w:insideH w:val="none" w:sz="0" w:space="0" w:color="auto"/>
          </w:tblBorders>
        </w:tblPrEx>
        <w:tc>
          <w:tcPr>
            <w:tcW w:w="3303" w:type="dxa"/>
            <w:tcBorders>
              <w:top w:val="single" w:sz="4" w:space="0" w:color="auto"/>
              <w:left w:val="nil"/>
              <w:bottom w:val="nil"/>
              <w:right w:val="nil"/>
            </w:tcBorders>
          </w:tcPr>
          <w:p w:rsidR="009736EC" w:rsidRDefault="009736EC">
            <w:pPr>
              <w:pStyle w:val="ConsPlusNormal"/>
              <w:jc w:val="center"/>
            </w:pPr>
            <w:r>
              <w:t>(должность)</w:t>
            </w:r>
          </w:p>
        </w:tc>
        <w:tc>
          <w:tcPr>
            <w:tcW w:w="397" w:type="dxa"/>
            <w:tcBorders>
              <w:top w:val="nil"/>
              <w:left w:val="nil"/>
              <w:bottom w:val="nil"/>
              <w:right w:val="nil"/>
            </w:tcBorders>
          </w:tcPr>
          <w:p w:rsidR="009736EC" w:rsidRDefault="009736EC">
            <w:pPr>
              <w:pStyle w:val="ConsPlusNormal"/>
            </w:pPr>
          </w:p>
        </w:tc>
        <w:tc>
          <w:tcPr>
            <w:tcW w:w="1417" w:type="dxa"/>
            <w:tcBorders>
              <w:top w:val="single" w:sz="4" w:space="0" w:color="auto"/>
              <w:left w:val="nil"/>
              <w:bottom w:val="nil"/>
              <w:right w:val="nil"/>
            </w:tcBorders>
          </w:tcPr>
          <w:p w:rsidR="009736EC" w:rsidRDefault="009736EC">
            <w:pPr>
              <w:pStyle w:val="ConsPlusNormal"/>
              <w:jc w:val="center"/>
            </w:pPr>
            <w:r>
              <w:t>(подпись)</w:t>
            </w:r>
          </w:p>
        </w:tc>
        <w:tc>
          <w:tcPr>
            <w:tcW w:w="397" w:type="dxa"/>
            <w:tcBorders>
              <w:top w:val="nil"/>
              <w:left w:val="nil"/>
              <w:bottom w:val="nil"/>
              <w:right w:val="nil"/>
            </w:tcBorders>
          </w:tcPr>
          <w:p w:rsidR="009736EC" w:rsidRDefault="009736EC">
            <w:pPr>
              <w:pStyle w:val="ConsPlusNormal"/>
            </w:pPr>
          </w:p>
        </w:tc>
        <w:tc>
          <w:tcPr>
            <w:tcW w:w="3543" w:type="dxa"/>
            <w:tcBorders>
              <w:top w:val="single" w:sz="4" w:space="0" w:color="auto"/>
              <w:left w:val="nil"/>
              <w:bottom w:val="nil"/>
              <w:right w:val="nil"/>
            </w:tcBorders>
          </w:tcPr>
          <w:p w:rsidR="009736EC" w:rsidRDefault="009736EC">
            <w:pPr>
              <w:pStyle w:val="ConsPlusNormal"/>
              <w:jc w:val="center"/>
            </w:pPr>
            <w:r>
              <w:t>(инициалы и фамилия руководителя организации-заявителя)</w:t>
            </w:r>
          </w:p>
        </w:tc>
      </w:tr>
      <w:tr w:rsidR="009736EC">
        <w:tblPrEx>
          <w:tblBorders>
            <w:insideH w:val="none" w:sz="0" w:space="0" w:color="auto"/>
          </w:tblBorders>
        </w:tblPrEx>
        <w:tc>
          <w:tcPr>
            <w:tcW w:w="9057" w:type="dxa"/>
            <w:gridSpan w:val="5"/>
            <w:tcBorders>
              <w:top w:val="nil"/>
              <w:left w:val="nil"/>
              <w:bottom w:val="nil"/>
              <w:right w:val="nil"/>
            </w:tcBorders>
          </w:tcPr>
          <w:p w:rsidR="009736EC" w:rsidRDefault="009736EC">
            <w:pPr>
              <w:pStyle w:val="ConsPlusNormal"/>
            </w:pPr>
            <w:r>
              <w:t>"____" _____________ 20___ г.</w:t>
            </w:r>
          </w:p>
        </w:tc>
      </w:tr>
      <w:tr w:rsidR="009736EC">
        <w:tblPrEx>
          <w:tblBorders>
            <w:insideH w:val="none" w:sz="0" w:space="0" w:color="auto"/>
          </w:tblBorders>
        </w:tblPrEx>
        <w:tc>
          <w:tcPr>
            <w:tcW w:w="9057" w:type="dxa"/>
            <w:gridSpan w:val="5"/>
            <w:tcBorders>
              <w:top w:val="nil"/>
              <w:left w:val="nil"/>
              <w:bottom w:val="nil"/>
              <w:right w:val="nil"/>
            </w:tcBorders>
          </w:tcPr>
          <w:p w:rsidR="009736EC" w:rsidRDefault="009736EC">
            <w:pPr>
              <w:pStyle w:val="ConsPlusNormal"/>
            </w:pPr>
          </w:p>
        </w:tc>
      </w:tr>
      <w:tr w:rsidR="009736EC">
        <w:tblPrEx>
          <w:tblBorders>
            <w:insideH w:val="none" w:sz="0" w:space="0" w:color="auto"/>
          </w:tblBorders>
        </w:tblPrEx>
        <w:tc>
          <w:tcPr>
            <w:tcW w:w="9057" w:type="dxa"/>
            <w:gridSpan w:val="5"/>
            <w:tcBorders>
              <w:top w:val="nil"/>
              <w:left w:val="nil"/>
              <w:bottom w:val="nil"/>
              <w:right w:val="nil"/>
            </w:tcBorders>
          </w:tcPr>
          <w:p w:rsidR="009736EC" w:rsidRDefault="009736EC">
            <w:pPr>
              <w:pStyle w:val="ConsPlusNormal"/>
            </w:pPr>
            <w:r>
              <w:t>М.П. (при наличии)</w:t>
            </w:r>
          </w:p>
        </w:tc>
      </w:tr>
    </w:tbl>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2</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субъектам инновационной деятельности</w:t>
      </w:r>
    </w:p>
    <w:p w:rsidR="009736EC" w:rsidRDefault="009736EC">
      <w:pPr>
        <w:pStyle w:val="ConsPlusNormal"/>
        <w:jc w:val="right"/>
      </w:pPr>
      <w:r>
        <w:t>на подготовку, осуществление трансфера</w:t>
      </w:r>
    </w:p>
    <w:p w:rsidR="009736EC" w:rsidRDefault="009736EC">
      <w:pPr>
        <w:pStyle w:val="ConsPlusNormal"/>
        <w:jc w:val="right"/>
      </w:pPr>
      <w:r>
        <w:t>и коммерциализацию технологий, включая</w:t>
      </w:r>
    </w:p>
    <w:p w:rsidR="009736EC" w:rsidRDefault="009736EC">
      <w:pPr>
        <w:pStyle w:val="ConsPlusNormal"/>
        <w:jc w:val="right"/>
      </w:pPr>
      <w:r>
        <w:t>выпуск опытной партии продукции, ее</w:t>
      </w:r>
    </w:p>
    <w:p w:rsidR="009736EC" w:rsidRDefault="009736EC">
      <w:pPr>
        <w:pStyle w:val="ConsPlusNormal"/>
        <w:jc w:val="right"/>
      </w:pPr>
      <w:r>
        <w:t>сертификацию, модернизацию производства</w:t>
      </w:r>
    </w:p>
    <w:p w:rsidR="009736EC" w:rsidRDefault="009736EC">
      <w:pPr>
        <w:pStyle w:val="ConsPlusNormal"/>
        <w:jc w:val="right"/>
      </w:pPr>
      <w:r>
        <w:t>и прочие мероприятия</w:t>
      </w:r>
    </w:p>
    <w:p w:rsidR="009736EC" w:rsidRDefault="009736EC">
      <w:pPr>
        <w:pStyle w:val="ConsPlusNormal"/>
        <w:ind w:firstLine="540"/>
        <w:jc w:val="both"/>
      </w:pPr>
    </w:p>
    <w:p w:rsidR="009736EC" w:rsidRDefault="009736EC">
      <w:pPr>
        <w:pStyle w:val="ConsPlusTitle"/>
        <w:jc w:val="center"/>
      </w:pPr>
      <w:bookmarkStart w:id="68" w:name="P2711"/>
      <w:bookmarkEnd w:id="68"/>
      <w:r>
        <w:t>ТРЕБОВАНИЯ,</w:t>
      </w:r>
    </w:p>
    <w:p w:rsidR="009736EC" w:rsidRDefault="009736EC">
      <w:pPr>
        <w:pStyle w:val="ConsPlusTitle"/>
        <w:jc w:val="center"/>
      </w:pPr>
      <w:r>
        <w:t>предъявляемые к оформлению описания проекта</w:t>
      </w:r>
    </w:p>
    <w:p w:rsidR="009736EC" w:rsidRDefault="009736EC">
      <w:pPr>
        <w:pStyle w:val="ConsPlusNormal"/>
        <w:ind w:firstLine="540"/>
        <w:jc w:val="both"/>
      </w:pPr>
    </w:p>
    <w:p w:rsidR="009736EC" w:rsidRDefault="009736EC">
      <w:pPr>
        <w:pStyle w:val="ConsPlusNormal"/>
        <w:ind w:firstLine="540"/>
        <w:jc w:val="both"/>
      </w:pPr>
      <w:r>
        <w:t>Описание проекта должно содержать следующую основную информацию:</w:t>
      </w:r>
    </w:p>
    <w:p w:rsidR="009736EC" w:rsidRDefault="009736EC">
      <w:pPr>
        <w:pStyle w:val="ConsPlusNormal"/>
        <w:spacing w:before="220"/>
        <w:ind w:firstLine="540"/>
        <w:jc w:val="both"/>
      </w:pPr>
      <w:r>
        <w:t>1. Наименование проекта.</w:t>
      </w:r>
    </w:p>
    <w:p w:rsidR="009736EC" w:rsidRDefault="009736EC">
      <w:pPr>
        <w:pStyle w:val="ConsPlusNormal"/>
        <w:spacing w:before="220"/>
        <w:ind w:firstLine="540"/>
        <w:jc w:val="both"/>
      </w:pPr>
      <w:r>
        <w:t>2. Назначение, область использования проекта.</w:t>
      </w:r>
    </w:p>
    <w:p w:rsidR="009736EC" w:rsidRDefault="009736EC">
      <w:pPr>
        <w:pStyle w:val="ConsPlusNormal"/>
        <w:spacing w:before="220"/>
        <w:ind w:firstLine="540"/>
        <w:jc w:val="both"/>
      </w:pPr>
      <w:r>
        <w:t>3. Научно-техническая часть проекта:</w:t>
      </w:r>
    </w:p>
    <w:p w:rsidR="009736EC" w:rsidRDefault="009736EC">
      <w:pPr>
        <w:pStyle w:val="ConsPlusNormal"/>
        <w:spacing w:before="220"/>
        <w:ind w:firstLine="540"/>
        <w:jc w:val="both"/>
      </w:pPr>
      <w:r>
        <w:t>1) актуальность и современное состояние исследований по данному направлению;</w:t>
      </w:r>
    </w:p>
    <w:p w:rsidR="009736EC" w:rsidRDefault="009736EC">
      <w:pPr>
        <w:pStyle w:val="ConsPlusNormal"/>
        <w:spacing w:before="220"/>
        <w:ind w:firstLine="540"/>
        <w:jc w:val="both"/>
      </w:pPr>
      <w:r>
        <w:t>2) описание ожидаемого научно-технического результата проекта, который предполагается коммерциализировать (описание новых видов или качественного изменения продукции, появляющихся в результате реализации проекта);</w:t>
      </w:r>
    </w:p>
    <w:p w:rsidR="009736EC" w:rsidRDefault="009736EC">
      <w:pPr>
        <w:pStyle w:val="ConsPlusNormal"/>
        <w:spacing w:before="220"/>
        <w:ind w:firstLine="540"/>
        <w:jc w:val="both"/>
      </w:pPr>
      <w:r>
        <w:lastRenderedPageBreak/>
        <w:t>3) преимущества проекта по сравнению с инновационными разработками аналогичного назначения в Российской Федерации и за рубежом (повышение производительности, увеличение выхода получаемого продукта, улучшение его качества, экономия материалов, возможность использования отечественных, в том числе местных материалов, снижение энергоемкости, упрощение и ускорение производственного цикла и другие преимущества);</w:t>
      </w:r>
    </w:p>
    <w:p w:rsidR="009736EC" w:rsidRDefault="009736EC">
      <w:pPr>
        <w:pStyle w:val="ConsPlusNormal"/>
        <w:spacing w:before="220"/>
        <w:ind w:firstLine="540"/>
        <w:jc w:val="both"/>
      </w:pPr>
      <w:r>
        <w:t>4) краткое описание проекта с раскрытием сущности используемых изобретений;</w:t>
      </w:r>
    </w:p>
    <w:p w:rsidR="009736EC" w:rsidRDefault="009736EC">
      <w:pPr>
        <w:pStyle w:val="ConsPlusNormal"/>
        <w:spacing w:before="220"/>
        <w:ind w:firstLine="540"/>
        <w:jc w:val="both"/>
      </w:pPr>
      <w:r>
        <w:t>5) обоснование проведения научно-исследовательских, опытно-конструкторских и технологических работ (далее - НИОКТР) с указанием их исполнителей - государственных образовательных и (или) научных учреждений в Новосибирской области;</w:t>
      </w:r>
    </w:p>
    <w:p w:rsidR="009736EC" w:rsidRDefault="009736EC">
      <w:pPr>
        <w:pStyle w:val="ConsPlusNormal"/>
        <w:spacing w:before="220"/>
        <w:ind w:firstLine="540"/>
        <w:jc w:val="both"/>
      </w:pPr>
      <w:r>
        <w:t>6) наличие технической возможности реализации проекта на территории Новосибирской области;</w:t>
      </w:r>
    </w:p>
    <w:p w:rsidR="009736EC" w:rsidRDefault="009736EC">
      <w:pPr>
        <w:pStyle w:val="ConsPlusNormal"/>
        <w:spacing w:before="220"/>
        <w:ind w:firstLine="540"/>
        <w:jc w:val="both"/>
      </w:pPr>
      <w:r>
        <w:t>7) потребности в оборудовании для выполнения НИОКТР.</w:t>
      </w:r>
    </w:p>
    <w:p w:rsidR="009736EC" w:rsidRDefault="009736EC">
      <w:pPr>
        <w:pStyle w:val="ConsPlusNormal"/>
        <w:spacing w:before="220"/>
        <w:ind w:firstLine="540"/>
        <w:jc w:val="both"/>
      </w:pPr>
      <w:r>
        <w:t>4. Маркетинговый план реализации проекта:</w:t>
      </w:r>
    </w:p>
    <w:p w:rsidR="009736EC" w:rsidRDefault="009736EC">
      <w:pPr>
        <w:pStyle w:val="ConsPlusNormal"/>
        <w:spacing w:before="220"/>
        <w:ind w:firstLine="540"/>
        <w:jc w:val="both"/>
      </w:pPr>
      <w:r>
        <w:t>1) обоснование стратегии коммерциализации научно-технического результата проекта;</w:t>
      </w:r>
    </w:p>
    <w:p w:rsidR="009736EC" w:rsidRDefault="009736EC">
      <w:pPr>
        <w:pStyle w:val="ConsPlusNormal"/>
        <w:spacing w:before="220"/>
        <w:ind w:firstLine="540"/>
        <w:jc w:val="both"/>
      </w:pPr>
      <w:r>
        <w:t>2) анализ потребностей рынка (ниши и масштабы), общий платежеспособный спрос, перспективы расширения географии рынков и объемов реализации;</w:t>
      </w:r>
    </w:p>
    <w:p w:rsidR="009736EC" w:rsidRDefault="009736EC">
      <w:pPr>
        <w:pStyle w:val="ConsPlusNormal"/>
        <w:spacing w:before="220"/>
        <w:ind w:firstLine="540"/>
        <w:jc w:val="both"/>
      </w:pPr>
      <w:r>
        <w:t>3) готовность разработки для демонстрации на отечественных или международных выставках (ярмарках) потенциальным инвесторам;</w:t>
      </w:r>
    </w:p>
    <w:p w:rsidR="009736EC" w:rsidRDefault="009736EC">
      <w:pPr>
        <w:pStyle w:val="ConsPlusNormal"/>
        <w:spacing w:before="220"/>
        <w:ind w:firstLine="540"/>
        <w:jc w:val="both"/>
      </w:pPr>
      <w:r>
        <w:t>4) результаты работ по продвижению проекта на рынок (наличие сертификатов, технических условий, копий заключенных договоров на внедрение);</w:t>
      </w:r>
    </w:p>
    <w:p w:rsidR="009736EC" w:rsidRDefault="009736EC">
      <w:pPr>
        <w:pStyle w:val="ConsPlusNormal"/>
        <w:spacing w:before="220"/>
        <w:ind w:firstLine="540"/>
        <w:jc w:val="both"/>
      </w:pPr>
      <w:r>
        <w:t>5) возможность продажи лицензий на объекты промышленной собственности (изобретения, полезные модели, промышленные образцы), предполагаемая цена лицензии.</w:t>
      </w:r>
    </w:p>
    <w:p w:rsidR="009736EC" w:rsidRDefault="009736EC">
      <w:pPr>
        <w:pStyle w:val="ConsPlusNormal"/>
        <w:spacing w:before="220"/>
        <w:ind w:firstLine="540"/>
        <w:jc w:val="both"/>
      </w:pPr>
      <w:r>
        <w:t>5. Организационный план реализации проекта:</w:t>
      </w:r>
    </w:p>
    <w:p w:rsidR="009736EC" w:rsidRDefault="009736EC">
      <w:pPr>
        <w:pStyle w:val="ConsPlusNormal"/>
        <w:spacing w:before="220"/>
        <w:ind w:firstLine="540"/>
        <w:jc w:val="both"/>
      </w:pPr>
      <w:r>
        <w:t>1) наличие основных средств;</w:t>
      </w:r>
    </w:p>
    <w:p w:rsidR="009736EC" w:rsidRDefault="009736EC">
      <w:pPr>
        <w:pStyle w:val="ConsPlusNormal"/>
        <w:spacing w:before="220"/>
        <w:ind w:firstLine="540"/>
        <w:jc w:val="both"/>
      </w:pPr>
      <w:r>
        <w:t>2) итоговый результат реализации проекта с указанием прогнозируемых характеристик:</w:t>
      </w:r>
    </w:p>
    <w:p w:rsidR="009736EC" w:rsidRDefault="009736EC">
      <w:pPr>
        <w:pStyle w:val="ConsPlusNormal"/>
        <w:spacing w:before="220"/>
        <w:ind w:firstLine="540"/>
        <w:jc w:val="both"/>
      </w:pPr>
      <w:r>
        <w:t>а) количество внедренных технологий и разработанных продуктов;</w:t>
      </w:r>
    </w:p>
    <w:p w:rsidR="009736EC" w:rsidRDefault="009736EC">
      <w:pPr>
        <w:pStyle w:val="ConsPlusNormal"/>
        <w:spacing w:before="220"/>
        <w:ind w:firstLine="540"/>
        <w:jc w:val="both"/>
      </w:pPr>
      <w:r>
        <w:t>б) объемы и сроки реализации продукции;</w:t>
      </w:r>
    </w:p>
    <w:p w:rsidR="009736EC" w:rsidRDefault="009736EC">
      <w:pPr>
        <w:pStyle w:val="ConsPlusNormal"/>
        <w:spacing w:before="220"/>
        <w:ind w:firstLine="540"/>
        <w:jc w:val="both"/>
      </w:pPr>
      <w:r>
        <w:t>в) количество созданных рабочих мест;</w:t>
      </w:r>
    </w:p>
    <w:p w:rsidR="009736EC" w:rsidRDefault="009736EC">
      <w:pPr>
        <w:pStyle w:val="ConsPlusNormal"/>
        <w:spacing w:before="220"/>
        <w:ind w:firstLine="540"/>
        <w:jc w:val="both"/>
      </w:pPr>
      <w:r>
        <w:t>г) освоенные патенты, внедренные научные результаты;</w:t>
      </w:r>
    </w:p>
    <w:p w:rsidR="009736EC" w:rsidRDefault="009736EC">
      <w:pPr>
        <w:pStyle w:val="ConsPlusNormal"/>
        <w:spacing w:before="220"/>
        <w:ind w:firstLine="540"/>
        <w:jc w:val="both"/>
      </w:pPr>
      <w:r>
        <w:t>д) привлеченные инвестиции;</w:t>
      </w:r>
    </w:p>
    <w:p w:rsidR="009736EC" w:rsidRDefault="009736EC">
      <w:pPr>
        <w:pStyle w:val="ConsPlusNormal"/>
        <w:spacing w:before="220"/>
        <w:ind w:firstLine="540"/>
        <w:jc w:val="both"/>
      </w:pPr>
      <w:r>
        <w:t>3) необходимые производственные мощности и план их создания, приобретаемое оборудование, производственная кооперация;</w:t>
      </w:r>
    </w:p>
    <w:p w:rsidR="009736EC" w:rsidRDefault="009736EC">
      <w:pPr>
        <w:pStyle w:val="ConsPlusNormal"/>
        <w:spacing w:before="220"/>
        <w:ind w:firstLine="540"/>
        <w:jc w:val="both"/>
      </w:pPr>
      <w:r>
        <w:t>4) план обеспечения материалами, сырьем, комплектующими;</w:t>
      </w:r>
    </w:p>
    <w:p w:rsidR="009736EC" w:rsidRDefault="009736EC">
      <w:pPr>
        <w:pStyle w:val="ConsPlusNormal"/>
        <w:spacing w:before="220"/>
        <w:ind w:firstLine="540"/>
        <w:jc w:val="both"/>
      </w:pPr>
      <w:r>
        <w:t>5) методы контроля качества и схема сертификации продукта.</w:t>
      </w:r>
    </w:p>
    <w:p w:rsidR="009736EC" w:rsidRDefault="009736EC">
      <w:pPr>
        <w:pStyle w:val="ConsPlusNormal"/>
        <w:spacing w:before="220"/>
        <w:ind w:firstLine="540"/>
        <w:jc w:val="both"/>
      </w:pPr>
      <w:r>
        <w:t>6. Финансовый план реализации проекта:</w:t>
      </w:r>
    </w:p>
    <w:p w:rsidR="009736EC" w:rsidRDefault="009736EC">
      <w:pPr>
        <w:pStyle w:val="ConsPlusNormal"/>
        <w:spacing w:before="220"/>
        <w:ind w:firstLine="540"/>
        <w:jc w:val="both"/>
      </w:pPr>
      <w:r>
        <w:lastRenderedPageBreak/>
        <w:t>1) общий объем инвестирования, источники средств и формы их получения (документальное подтверждение);</w:t>
      </w:r>
    </w:p>
    <w:p w:rsidR="009736EC" w:rsidRDefault="009736EC">
      <w:pPr>
        <w:pStyle w:val="ConsPlusNormal"/>
        <w:spacing w:before="220"/>
        <w:ind w:firstLine="540"/>
        <w:jc w:val="both"/>
      </w:pPr>
      <w:r>
        <w:t>2) смета затрат по этапам реализации проекта с учетом сумм субсидии и собственных средств, распределенных по статьям затрат в зависимости от целей и задач проекта, включая суммы расходов на оплату НИОКТР, выполняемых государственными научными организациями, расположенными на территории Новосибирской области, и (или) государственными образовательными организациями высшего образования, расположенными на территории Новосибирской области, по следующей форме:</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1077"/>
        <w:gridCol w:w="1077"/>
        <w:gridCol w:w="2381"/>
        <w:gridCol w:w="907"/>
        <w:gridCol w:w="907"/>
        <w:gridCol w:w="907"/>
      </w:tblGrid>
      <w:tr w:rsidR="009736EC">
        <w:tc>
          <w:tcPr>
            <w:tcW w:w="567" w:type="dxa"/>
            <w:vMerge w:val="restart"/>
          </w:tcPr>
          <w:p w:rsidR="009736EC" w:rsidRDefault="009736EC">
            <w:pPr>
              <w:pStyle w:val="ConsPlusNormal"/>
              <w:jc w:val="center"/>
            </w:pPr>
            <w:r>
              <w:t>N п/п</w:t>
            </w:r>
          </w:p>
        </w:tc>
        <w:tc>
          <w:tcPr>
            <w:tcW w:w="1247" w:type="dxa"/>
            <w:vMerge w:val="restart"/>
          </w:tcPr>
          <w:p w:rsidR="009736EC" w:rsidRDefault="009736EC">
            <w:pPr>
              <w:pStyle w:val="ConsPlusNormal"/>
              <w:jc w:val="center"/>
            </w:pPr>
            <w:r>
              <w:t>Наименование этапа реализации проекта</w:t>
            </w:r>
          </w:p>
        </w:tc>
        <w:tc>
          <w:tcPr>
            <w:tcW w:w="1077" w:type="dxa"/>
            <w:vMerge w:val="restart"/>
          </w:tcPr>
          <w:p w:rsidR="009736EC" w:rsidRDefault="009736EC">
            <w:pPr>
              <w:pStyle w:val="ConsPlusNormal"/>
              <w:jc w:val="center"/>
            </w:pPr>
            <w:r>
              <w:t>Срок исполнения этапа (начало - окончание)</w:t>
            </w:r>
          </w:p>
        </w:tc>
        <w:tc>
          <w:tcPr>
            <w:tcW w:w="1077" w:type="dxa"/>
            <w:vMerge w:val="restart"/>
          </w:tcPr>
          <w:p w:rsidR="009736EC" w:rsidRDefault="009736EC">
            <w:pPr>
              <w:pStyle w:val="ConsPlusNormal"/>
              <w:jc w:val="center"/>
            </w:pPr>
            <w:r>
              <w:t>Ожидаемый результат этапа</w:t>
            </w:r>
          </w:p>
        </w:tc>
        <w:tc>
          <w:tcPr>
            <w:tcW w:w="3288" w:type="dxa"/>
            <w:gridSpan w:val="2"/>
          </w:tcPr>
          <w:p w:rsidR="009736EC" w:rsidRDefault="009736EC">
            <w:pPr>
              <w:pStyle w:val="ConsPlusNormal"/>
              <w:jc w:val="center"/>
            </w:pPr>
            <w:r>
              <w:t>Расходы по этапам проекта</w:t>
            </w:r>
          </w:p>
        </w:tc>
        <w:tc>
          <w:tcPr>
            <w:tcW w:w="1814" w:type="dxa"/>
            <w:gridSpan w:val="2"/>
          </w:tcPr>
          <w:p w:rsidR="009736EC" w:rsidRDefault="009736EC">
            <w:pPr>
              <w:pStyle w:val="ConsPlusNormal"/>
              <w:jc w:val="center"/>
            </w:pPr>
            <w:r>
              <w:t>Всего (рубли), в том числе:</w:t>
            </w: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jc w:val="center"/>
            </w:pPr>
            <w:r>
              <w:t>наименование статей затрат</w:t>
            </w:r>
          </w:p>
        </w:tc>
        <w:tc>
          <w:tcPr>
            <w:tcW w:w="907" w:type="dxa"/>
          </w:tcPr>
          <w:p w:rsidR="009736EC" w:rsidRDefault="009736EC">
            <w:pPr>
              <w:pStyle w:val="ConsPlusNormal"/>
              <w:jc w:val="center"/>
            </w:pPr>
            <w:r>
              <w:t>сумма (рубли)</w:t>
            </w:r>
          </w:p>
        </w:tc>
        <w:tc>
          <w:tcPr>
            <w:tcW w:w="907" w:type="dxa"/>
          </w:tcPr>
          <w:p w:rsidR="009736EC" w:rsidRDefault="009736EC">
            <w:pPr>
              <w:pStyle w:val="ConsPlusNormal"/>
              <w:jc w:val="center"/>
            </w:pPr>
            <w:r>
              <w:t>объем бюджетных средств</w:t>
            </w:r>
          </w:p>
        </w:tc>
        <w:tc>
          <w:tcPr>
            <w:tcW w:w="907" w:type="dxa"/>
          </w:tcPr>
          <w:p w:rsidR="009736EC" w:rsidRDefault="009736EC">
            <w:pPr>
              <w:pStyle w:val="ConsPlusNormal"/>
              <w:jc w:val="center"/>
            </w:pPr>
            <w:r>
              <w:t>объем внебюджетных (собственных) средств</w:t>
            </w:r>
          </w:p>
        </w:tc>
      </w:tr>
      <w:tr w:rsidR="009736EC">
        <w:tc>
          <w:tcPr>
            <w:tcW w:w="567" w:type="dxa"/>
            <w:vMerge w:val="restart"/>
          </w:tcPr>
          <w:p w:rsidR="009736EC" w:rsidRDefault="009736EC">
            <w:pPr>
              <w:pStyle w:val="ConsPlusNormal"/>
              <w:jc w:val="center"/>
            </w:pPr>
            <w:r>
              <w:t>1</w:t>
            </w:r>
          </w:p>
        </w:tc>
        <w:tc>
          <w:tcPr>
            <w:tcW w:w="1247" w:type="dxa"/>
            <w:vMerge w:val="restart"/>
          </w:tcPr>
          <w:p w:rsidR="009736EC" w:rsidRDefault="009736EC">
            <w:pPr>
              <w:pStyle w:val="ConsPlusNormal"/>
            </w:pPr>
          </w:p>
        </w:tc>
        <w:tc>
          <w:tcPr>
            <w:tcW w:w="1077" w:type="dxa"/>
            <w:vMerge w:val="restart"/>
          </w:tcPr>
          <w:p w:rsidR="009736EC" w:rsidRDefault="009736EC">
            <w:pPr>
              <w:pStyle w:val="ConsPlusNormal"/>
            </w:pPr>
          </w:p>
        </w:tc>
        <w:tc>
          <w:tcPr>
            <w:tcW w:w="1077" w:type="dxa"/>
            <w:vMerge w:val="restart"/>
          </w:tcPr>
          <w:p w:rsidR="009736EC" w:rsidRDefault="009736EC">
            <w:pPr>
              <w:pStyle w:val="ConsPlusNormal"/>
            </w:pPr>
          </w:p>
        </w:tc>
        <w:tc>
          <w:tcPr>
            <w:tcW w:w="2381" w:type="dxa"/>
          </w:tcPr>
          <w:p w:rsidR="009736EC" w:rsidRDefault="009736EC">
            <w:pPr>
              <w:pStyle w:val="ConsPlusNormal"/>
            </w:pPr>
            <w:r>
              <w:t>Заработная плата</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Начисления на заработную плату</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Затраты на приобретение технологии, включая передачу документации и передачу прав</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Материалы, сырье, комплектующие</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Специальное оборудование, приборы для целей реализации проекта, в том числе их аренда</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Оплата работ соисполнителей (НИОКТР) &lt;*&gt;:</w:t>
            </w:r>
          </w:p>
          <w:p w:rsidR="009736EC" w:rsidRDefault="009736EC">
            <w:pPr>
              <w:pStyle w:val="ConsPlusNormal"/>
            </w:pPr>
            <w:r>
              <w:t>научные организации;</w:t>
            </w:r>
          </w:p>
          <w:p w:rsidR="009736EC" w:rsidRDefault="009736EC">
            <w:pPr>
              <w:pStyle w:val="ConsPlusNormal"/>
            </w:pPr>
            <w:r>
              <w:t>образовательные организации</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Оплата прочих работ и услуг соисполнителей</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Прочие общехозяйственные расходы</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6349" w:type="dxa"/>
            <w:gridSpan w:val="5"/>
          </w:tcPr>
          <w:p w:rsidR="009736EC" w:rsidRDefault="009736EC">
            <w:pPr>
              <w:pStyle w:val="ConsPlusNormal"/>
            </w:pPr>
            <w:r>
              <w:lastRenderedPageBreak/>
              <w:t>ИТОГО по этапу 1:</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val="restart"/>
          </w:tcPr>
          <w:p w:rsidR="009736EC" w:rsidRDefault="009736EC">
            <w:pPr>
              <w:pStyle w:val="ConsPlusNormal"/>
              <w:jc w:val="center"/>
            </w:pPr>
            <w:r>
              <w:t>2</w:t>
            </w:r>
          </w:p>
        </w:tc>
        <w:tc>
          <w:tcPr>
            <w:tcW w:w="1247" w:type="dxa"/>
            <w:vMerge w:val="restart"/>
          </w:tcPr>
          <w:p w:rsidR="009736EC" w:rsidRDefault="009736EC">
            <w:pPr>
              <w:pStyle w:val="ConsPlusNormal"/>
            </w:pPr>
          </w:p>
        </w:tc>
        <w:tc>
          <w:tcPr>
            <w:tcW w:w="1077" w:type="dxa"/>
            <w:vMerge w:val="restart"/>
          </w:tcPr>
          <w:p w:rsidR="009736EC" w:rsidRDefault="009736EC">
            <w:pPr>
              <w:pStyle w:val="ConsPlusNormal"/>
            </w:pPr>
          </w:p>
        </w:tc>
        <w:tc>
          <w:tcPr>
            <w:tcW w:w="1077" w:type="dxa"/>
            <w:vMerge w:val="restart"/>
          </w:tcPr>
          <w:p w:rsidR="009736EC" w:rsidRDefault="009736EC">
            <w:pPr>
              <w:pStyle w:val="ConsPlusNormal"/>
            </w:pPr>
          </w:p>
        </w:tc>
        <w:tc>
          <w:tcPr>
            <w:tcW w:w="2381" w:type="dxa"/>
          </w:tcPr>
          <w:p w:rsidR="009736EC" w:rsidRDefault="009736EC">
            <w:pPr>
              <w:pStyle w:val="ConsPlusNormal"/>
            </w:pPr>
            <w:r>
              <w:t>Заработная плата</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Начисления на заработную плату</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Затраты на приобретение технологии, включая передачу документации и передачу прав</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Материалы, сырье, комплектующие</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Специальное оборудование, приборы для целей реализации проекта, в том числе их аренда</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Оплата работ соисполнителей (НИОКТР) &lt;*&gt;:</w:t>
            </w:r>
          </w:p>
          <w:p w:rsidR="009736EC" w:rsidRDefault="009736EC">
            <w:pPr>
              <w:pStyle w:val="ConsPlusNormal"/>
            </w:pPr>
            <w:r>
              <w:t>научные организации;</w:t>
            </w:r>
          </w:p>
          <w:p w:rsidR="009736EC" w:rsidRDefault="009736EC">
            <w:pPr>
              <w:pStyle w:val="ConsPlusNormal"/>
            </w:pPr>
            <w:r>
              <w:t>образовательные организации</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Оплата прочих работ и услуг соисполнителей</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Прочие общехозяйственные расходы</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6349" w:type="dxa"/>
            <w:gridSpan w:val="5"/>
          </w:tcPr>
          <w:p w:rsidR="009736EC" w:rsidRDefault="009736EC">
            <w:pPr>
              <w:pStyle w:val="ConsPlusNormal"/>
            </w:pPr>
            <w:r>
              <w:t>ИТОГО по этапу 2:</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val="restart"/>
          </w:tcPr>
          <w:p w:rsidR="009736EC" w:rsidRDefault="009736EC">
            <w:pPr>
              <w:pStyle w:val="ConsPlusNormal"/>
              <w:jc w:val="center"/>
            </w:pPr>
            <w:r>
              <w:t>3</w:t>
            </w:r>
          </w:p>
        </w:tc>
        <w:tc>
          <w:tcPr>
            <w:tcW w:w="1247" w:type="dxa"/>
            <w:vMerge w:val="restart"/>
          </w:tcPr>
          <w:p w:rsidR="009736EC" w:rsidRDefault="009736EC">
            <w:pPr>
              <w:pStyle w:val="ConsPlusNormal"/>
            </w:pPr>
          </w:p>
        </w:tc>
        <w:tc>
          <w:tcPr>
            <w:tcW w:w="1077" w:type="dxa"/>
            <w:vMerge w:val="restart"/>
          </w:tcPr>
          <w:p w:rsidR="009736EC" w:rsidRDefault="009736EC">
            <w:pPr>
              <w:pStyle w:val="ConsPlusNormal"/>
            </w:pPr>
          </w:p>
        </w:tc>
        <w:tc>
          <w:tcPr>
            <w:tcW w:w="1077" w:type="dxa"/>
            <w:vMerge w:val="restart"/>
          </w:tcPr>
          <w:p w:rsidR="009736EC" w:rsidRDefault="009736EC">
            <w:pPr>
              <w:pStyle w:val="ConsPlusNormal"/>
            </w:pPr>
          </w:p>
        </w:tc>
        <w:tc>
          <w:tcPr>
            <w:tcW w:w="2381" w:type="dxa"/>
          </w:tcPr>
          <w:p w:rsidR="009736EC" w:rsidRDefault="009736EC">
            <w:pPr>
              <w:pStyle w:val="ConsPlusNormal"/>
            </w:pPr>
            <w:r>
              <w:t>Заработная плата</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Начисления на заработную плату</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Затраты на приобретение технологии, включая передачу документации и передачу прав</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Материалы, сырье, комплектующие</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 xml:space="preserve">Специальное оборудование, </w:t>
            </w:r>
            <w:r>
              <w:lastRenderedPageBreak/>
              <w:t>приборы для целей реализации проекта, в том числе их аренда</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Оплата работ соисполнителей (НИОКТР) &lt;*&gt;:</w:t>
            </w:r>
          </w:p>
          <w:p w:rsidR="009736EC" w:rsidRDefault="009736EC">
            <w:pPr>
              <w:pStyle w:val="ConsPlusNormal"/>
            </w:pPr>
            <w:r>
              <w:t>научные организации;</w:t>
            </w:r>
          </w:p>
          <w:p w:rsidR="009736EC" w:rsidRDefault="009736EC">
            <w:pPr>
              <w:pStyle w:val="ConsPlusNormal"/>
            </w:pPr>
            <w:r>
              <w:t>образовательные организации</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Оплата прочих работ и услуг соисполнителей</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567" w:type="dxa"/>
            <w:vMerge/>
          </w:tcPr>
          <w:p w:rsidR="009736EC" w:rsidRDefault="009736EC"/>
        </w:tc>
        <w:tc>
          <w:tcPr>
            <w:tcW w:w="1247" w:type="dxa"/>
            <w:vMerge/>
          </w:tcPr>
          <w:p w:rsidR="009736EC" w:rsidRDefault="009736EC"/>
        </w:tc>
        <w:tc>
          <w:tcPr>
            <w:tcW w:w="1077" w:type="dxa"/>
            <w:vMerge/>
          </w:tcPr>
          <w:p w:rsidR="009736EC" w:rsidRDefault="009736EC"/>
        </w:tc>
        <w:tc>
          <w:tcPr>
            <w:tcW w:w="1077" w:type="dxa"/>
            <w:vMerge/>
          </w:tcPr>
          <w:p w:rsidR="009736EC" w:rsidRDefault="009736EC"/>
        </w:tc>
        <w:tc>
          <w:tcPr>
            <w:tcW w:w="2381" w:type="dxa"/>
          </w:tcPr>
          <w:p w:rsidR="009736EC" w:rsidRDefault="009736EC">
            <w:pPr>
              <w:pStyle w:val="ConsPlusNormal"/>
            </w:pPr>
            <w:r>
              <w:t>Прочие общехозяйственные расходы</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6349" w:type="dxa"/>
            <w:gridSpan w:val="5"/>
          </w:tcPr>
          <w:p w:rsidR="009736EC" w:rsidRDefault="009736EC">
            <w:pPr>
              <w:pStyle w:val="ConsPlusNormal"/>
            </w:pPr>
            <w:r>
              <w:t>ИТОГО по этапу 3:</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6349" w:type="dxa"/>
            <w:gridSpan w:val="5"/>
          </w:tcPr>
          <w:p w:rsidR="009736EC" w:rsidRDefault="009736EC">
            <w:pPr>
              <w:pStyle w:val="ConsPlusNormal"/>
            </w:pPr>
            <w:r>
              <w:t>ИТОГО по 20___ году:</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6349" w:type="dxa"/>
            <w:gridSpan w:val="5"/>
          </w:tcPr>
          <w:p w:rsidR="009736EC" w:rsidRDefault="009736EC">
            <w:pPr>
              <w:pStyle w:val="ConsPlusNormal"/>
            </w:pPr>
            <w:r>
              <w:t>...</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6349" w:type="dxa"/>
            <w:gridSpan w:val="5"/>
          </w:tcPr>
          <w:p w:rsidR="009736EC" w:rsidRDefault="009736EC">
            <w:pPr>
              <w:pStyle w:val="ConsPlusNormal"/>
            </w:pPr>
            <w:r>
              <w:t>ИТОГО по 20___ году:</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r w:rsidR="009736EC">
        <w:tc>
          <w:tcPr>
            <w:tcW w:w="6349" w:type="dxa"/>
            <w:gridSpan w:val="5"/>
          </w:tcPr>
          <w:p w:rsidR="009736EC" w:rsidRDefault="009736EC">
            <w:pPr>
              <w:pStyle w:val="ConsPlusNormal"/>
            </w:pPr>
            <w:r>
              <w:t>ИТОГО по проекту:</w:t>
            </w:r>
          </w:p>
        </w:tc>
        <w:tc>
          <w:tcPr>
            <w:tcW w:w="907" w:type="dxa"/>
          </w:tcPr>
          <w:p w:rsidR="009736EC" w:rsidRDefault="009736EC">
            <w:pPr>
              <w:pStyle w:val="ConsPlusNormal"/>
            </w:pPr>
          </w:p>
        </w:tc>
        <w:tc>
          <w:tcPr>
            <w:tcW w:w="907" w:type="dxa"/>
          </w:tcPr>
          <w:p w:rsidR="009736EC" w:rsidRDefault="009736EC">
            <w:pPr>
              <w:pStyle w:val="ConsPlusNormal"/>
            </w:pPr>
          </w:p>
        </w:tc>
        <w:tc>
          <w:tcPr>
            <w:tcW w:w="907" w:type="dxa"/>
          </w:tcPr>
          <w:p w:rsidR="009736EC" w:rsidRDefault="009736EC">
            <w:pPr>
              <w:pStyle w:val="ConsPlusNormal"/>
            </w:pPr>
          </w:p>
        </w:tc>
      </w:tr>
    </w:tbl>
    <w:p w:rsidR="009736EC" w:rsidRDefault="009736EC">
      <w:pPr>
        <w:pStyle w:val="ConsPlusNormal"/>
        <w:ind w:firstLine="540"/>
        <w:jc w:val="both"/>
      </w:pPr>
    </w:p>
    <w:p w:rsidR="009736EC" w:rsidRDefault="009736EC">
      <w:pPr>
        <w:pStyle w:val="ConsPlusNormal"/>
        <w:ind w:firstLine="540"/>
        <w:jc w:val="both"/>
      </w:pPr>
      <w:r>
        <w:t>--------------------------------</w:t>
      </w:r>
    </w:p>
    <w:p w:rsidR="009736EC" w:rsidRDefault="009736EC">
      <w:pPr>
        <w:pStyle w:val="ConsPlusNormal"/>
        <w:spacing w:before="220"/>
        <w:ind w:firstLine="540"/>
        <w:jc w:val="both"/>
      </w:pPr>
      <w:r>
        <w:t>&lt;*&gt; Обязательный вид расхода, предусмотренный условиями предоставления субсидии;</w:t>
      </w:r>
    </w:p>
    <w:p w:rsidR="009736EC" w:rsidRDefault="009736EC">
      <w:pPr>
        <w:pStyle w:val="ConsPlusNormal"/>
        <w:ind w:firstLine="540"/>
        <w:jc w:val="both"/>
      </w:pPr>
    </w:p>
    <w:p w:rsidR="009736EC" w:rsidRDefault="009736EC">
      <w:pPr>
        <w:pStyle w:val="ConsPlusNormal"/>
        <w:ind w:firstLine="540"/>
        <w:jc w:val="both"/>
      </w:pPr>
      <w:r>
        <w:t>3) основные экономические показатели:</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190"/>
        <w:gridCol w:w="1077"/>
        <w:gridCol w:w="1077"/>
        <w:gridCol w:w="1077"/>
        <w:gridCol w:w="1077"/>
        <w:gridCol w:w="1303"/>
      </w:tblGrid>
      <w:tr w:rsidR="009736EC">
        <w:tc>
          <w:tcPr>
            <w:tcW w:w="2267" w:type="dxa"/>
            <w:vMerge w:val="restart"/>
          </w:tcPr>
          <w:p w:rsidR="009736EC" w:rsidRDefault="009736EC">
            <w:pPr>
              <w:pStyle w:val="ConsPlusNormal"/>
              <w:jc w:val="center"/>
            </w:pPr>
            <w:r>
              <w:t>Показатель</w:t>
            </w:r>
          </w:p>
        </w:tc>
        <w:tc>
          <w:tcPr>
            <w:tcW w:w="6801" w:type="dxa"/>
            <w:gridSpan w:val="6"/>
          </w:tcPr>
          <w:p w:rsidR="009736EC" w:rsidRDefault="009736EC">
            <w:pPr>
              <w:pStyle w:val="ConsPlusNormal"/>
              <w:jc w:val="center"/>
            </w:pPr>
            <w:r>
              <w:t>Значения показателей по годам реализации проекта (в тыс. руб.)</w:t>
            </w:r>
          </w:p>
        </w:tc>
      </w:tr>
      <w:tr w:rsidR="009736EC">
        <w:tc>
          <w:tcPr>
            <w:tcW w:w="2267" w:type="dxa"/>
            <w:vMerge/>
          </w:tcPr>
          <w:p w:rsidR="009736EC" w:rsidRDefault="009736EC"/>
        </w:tc>
        <w:tc>
          <w:tcPr>
            <w:tcW w:w="1190" w:type="dxa"/>
          </w:tcPr>
          <w:p w:rsidR="009736EC" w:rsidRDefault="009736EC">
            <w:pPr>
              <w:pStyle w:val="ConsPlusNormal"/>
              <w:jc w:val="center"/>
            </w:pPr>
            <w:r>
              <w:t>год N &lt;**&gt;</w:t>
            </w:r>
          </w:p>
        </w:tc>
        <w:tc>
          <w:tcPr>
            <w:tcW w:w="1077" w:type="dxa"/>
          </w:tcPr>
          <w:p w:rsidR="009736EC" w:rsidRDefault="009736EC">
            <w:pPr>
              <w:pStyle w:val="ConsPlusNormal"/>
              <w:jc w:val="center"/>
            </w:pPr>
            <w:r>
              <w:t>год N + 1</w:t>
            </w:r>
          </w:p>
        </w:tc>
        <w:tc>
          <w:tcPr>
            <w:tcW w:w="1077" w:type="dxa"/>
          </w:tcPr>
          <w:p w:rsidR="009736EC" w:rsidRDefault="009736EC">
            <w:pPr>
              <w:pStyle w:val="ConsPlusNormal"/>
              <w:jc w:val="center"/>
            </w:pPr>
            <w:r>
              <w:t>год N + 2</w:t>
            </w:r>
          </w:p>
        </w:tc>
        <w:tc>
          <w:tcPr>
            <w:tcW w:w="1077" w:type="dxa"/>
          </w:tcPr>
          <w:p w:rsidR="009736EC" w:rsidRDefault="009736EC">
            <w:pPr>
              <w:pStyle w:val="ConsPlusNormal"/>
              <w:jc w:val="center"/>
            </w:pPr>
            <w:r>
              <w:t>год N + 3</w:t>
            </w:r>
          </w:p>
        </w:tc>
        <w:tc>
          <w:tcPr>
            <w:tcW w:w="1077" w:type="dxa"/>
          </w:tcPr>
          <w:p w:rsidR="009736EC" w:rsidRDefault="009736EC">
            <w:pPr>
              <w:pStyle w:val="ConsPlusNormal"/>
              <w:jc w:val="center"/>
            </w:pPr>
            <w:r>
              <w:t>год N + 4</w:t>
            </w:r>
          </w:p>
        </w:tc>
        <w:tc>
          <w:tcPr>
            <w:tcW w:w="1303" w:type="dxa"/>
          </w:tcPr>
          <w:p w:rsidR="009736EC" w:rsidRDefault="009736EC">
            <w:pPr>
              <w:pStyle w:val="ConsPlusNormal"/>
              <w:jc w:val="center"/>
            </w:pPr>
            <w:r>
              <w:t>за все годы (сумма значений по графам со 2-й по 6-ю)</w:t>
            </w:r>
          </w:p>
        </w:tc>
      </w:tr>
      <w:tr w:rsidR="009736EC">
        <w:tc>
          <w:tcPr>
            <w:tcW w:w="2267" w:type="dxa"/>
          </w:tcPr>
          <w:p w:rsidR="009736EC" w:rsidRDefault="009736EC">
            <w:pPr>
              <w:pStyle w:val="ConsPlusNormal"/>
              <w:jc w:val="center"/>
            </w:pPr>
            <w:r>
              <w:t>1</w:t>
            </w:r>
          </w:p>
        </w:tc>
        <w:tc>
          <w:tcPr>
            <w:tcW w:w="1190" w:type="dxa"/>
          </w:tcPr>
          <w:p w:rsidR="009736EC" w:rsidRDefault="009736EC">
            <w:pPr>
              <w:pStyle w:val="ConsPlusNormal"/>
              <w:jc w:val="center"/>
            </w:pPr>
            <w:r>
              <w:t>2</w:t>
            </w:r>
          </w:p>
        </w:tc>
        <w:tc>
          <w:tcPr>
            <w:tcW w:w="1077" w:type="dxa"/>
          </w:tcPr>
          <w:p w:rsidR="009736EC" w:rsidRDefault="009736EC">
            <w:pPr>
              <w:pStyle w:val="ConsPlusNormal"/>
              <w:jc w:val="center"/>
            </w:pPr>
            <w:r>
              <w:t>3</w:t>
            </w:r>
          </w:p>
        </w:tc>
        <w:tc>
          <w:tcPr>
            <w:tcW w:w="1077" w:type="dxa"/>
          </w:tcPr>
          <w:p w:rsidR="009736EC" w:rsidRDefault="009736EC">
            <w:pPr>
              <w:pStyle w:val="ConsPlusNormal"/>
              <w:jc w:val="center"/>
            </w:pPr>
            <w:r>
              <w:t>4</w:t>
            </w:r>
          </w:p>
        </w:tc>
        <w:tc>
          <w:tcPr>
            <w:tcW w:w="1077" w:type="dxa"/>
          </w:tcPr>
          <w:p w:rsidR="009736EC" w:rsidRDefault="009736EC">
            <w:pPr>
              <w:pStyle w:val="ConsPlusNormal"/>
              <w:jc w:val="center"/>
            </w:pPr>
            <w:r>
              <w:t>5</w:t>
            </w:r>
          </w:p>
        </w:tc>
        <w:tc>
          <w:tcPr>
            <w:tcW w:w="1077" w:type="dxa"/>
          </w:tcPr>
          <w:p w:rsidR="009736EC" w:rsidRDefault="009736EC">
            <w:pPr>
              <w:pStyle w:val="ConsPlusNormal"/>
              <w:jc w:val="center"/>
            </w:pPr>
            <w:r>
              <w:t>6</w:t>
            </w:r>
          </w:p>
        </w:tc>
        <w:tc>
          <w:tcPr>
            <w:tcW w:w="1303" w:type="dxa"/>
          </w:tcPr>
          <w:p w:rsidR="009736EC" w:rsidRDefault="009736EC">
            <w:pPr>
              <w:pStyle w:val="ConsPlusNormal"/>
              <w:jc w:val="center"/>
            </w:pPr>
            <w:r>
              <w:t>7</w:t>
            </w:r>
          </w:p>
        </w:tc>
      </w:tr>
      <w:tr w:rsidR="009736EC">
        <w:tc>
          <w:tcPr>
            <w:tcW w:w="2267" w:type="dxa"/>
          </w:tcPr>
          <w:p w:rsidR="009736EC" w:rsidRDefault="009736EC">
            <w:pPr>
              <w:pStyle w:val="ConsPlusNormal"/>
              <w:jc w:val="both"/>
            </w:pPr>
            <w:r>
              <w:t>Выручка</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Себестоимость продаж</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Валовая прибыль</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Коммерческие расходы</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 xml:space="preserve">Управленческие </w:t>
            </w:r>
            <w:r>
              <w:lastRenderedPageBreak/>
              <w:t>расходы</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Прибыль от продаж</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Рентабельность</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Прочие доходы</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Прочие расходы</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Налог на прибыль</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r w:rsidR="009736EC">
        <w:tc>
          <w:tcPr>
            <w:tcW w:w="2267" w:type="dxa"/>
          </w:tcPr>
          <w:p w:rsidR="009736EC" w:rsidRDefault="009736EC">
            <w:pPr>
              <w:pStyle w:val="ConsPlusNormal"/>
              <w:jc w:val="both"/>
            </w:pPr>
            <w:r>
              <w:t>Совокупный финансовый результат периода</w:t>
            </w:r>
          </w:p>
        </w:tc>
        <w:tc>
          <w:tcPr>
            <w:tcW w:w="1190"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077" w:type="dxa"/>
          </w:tcPr>
          <w:p w:rsidR="009736EC" w:rsidRDefault="009736EC">
            <w:pPr>
              <w:pStyle w:val="ConsPlusNormal"/>
            </w:pPr>
          </w:p>
        </w:tc>
        <w:tc>
          <w:tcPr>
            <w:tcW w:w="1303" w:type="dxa"/>
          </w:tcPr>
          <w:p w:rsidR="009736EC" w:rsidRDefault="009736EC">
            <w:pPr>
              <w:pStyle w:val="ConsPlusNormal"/>
            </w:pPr>
          </w:p>
        </w:tc>
      </w:tr>
    </w:tbl>
    <w:p w:rsidR="009736EC" w:rsidRDefault="009736EC">
      <w:pPr>
        <w:pStyle w:val="ConsPlusNormal"/>
        <w:ind w:firstLine="540"/>
        <w:jc w:val="both"/>
      </w:pPr>
    </w:p>
    <w:p w:rsidR="009736EC" w:rsidRDefault="009736EC">
      <w:pPr>
        <w:pStyle w:val="ConsPlusNormal"/>
        <w:ind w:firstLine="540"/>
        <w:jc w:val="both"/>
      </w:pPr>
      <w:r>
        <w:t>--------------------------------</w:t>
      </w:r>
    </w:p>
    <w:p w:rsidR="009736EC" w:rsidRDefault="009736EC">
      <w:pPr>
        <w:pStyle w:val="ConsPlusNormal"/>
        <w:spacing w:before="220"/>
        <w:ind w:firstLine="540"/>
        <w:jc w:val="both"/>
      </w:pPr>
      <w:r>
        <w:t>&lt;**&gt; Указывается последний год предоставления субсидии;</w:t>
      </w:r>
    </w:p>
    <w:p w:rsidR="009736EC" w:rsidRDefault="009736EC">
      <w:pPr>
        <w:pStyle w:val="ConsPlusNormal"/>
        <w:ind w:firstLine="540"/>
        <w:jc w:val="both"/>
      </w:pPr>
    </w:p>
    <w:p w:rsidR="009736EC" w:rsidRDefault="009736EC">
      <w:pPr>
        <w:pStyle w:val="ConsPlusNormal"/>
        <w:ind w:firstLine="540"/>
        <w:jc w:val="both"/>
      </w:pPr>
      <w:r>
        <w:t>4) анализ инвестиционных рисков, механизмы их снижения.</w:t>
      </w:r>
    </w:p>
    <w:p w:rsidR="009736EC" w:rsidRDefault="009736EC">
      <w:pPr>
        <w:pStyle w:val="ConsPlusNormal"/>
        <w:spacing w:before="220"/>
        <w:ind w:firstLine="540"/>
        <w:jc w:val="both"/>
      </w:pPr>
      <w:r>
        <w:t>7. Сведения о регистрации интеллектуальной собственности с указанием имеющихся охранных документов (номер, дата приоритета, страна-производитель, наименование), значимости каждого охранного документа для всей разработки в целом. Копии заявок на регистрацию изобретений, полезных моделей, промышленных образцов, товарных знаков, программ для ЭВМ, поданных в регистрационный орган &lt;***&gt;.</w:t>
      </w:r>
    </w:p>
    <w:p w:rsidR="009736EC" w:rsidRDefault="009736EC">
      <w:pPr>
        <w:pStyle w:val="ConsPlusNormal"/>
        <w:spacing w:before="220"/>
        <w:ind w:firstLine="540"/>
        <w:jc w:val="both"/>
      </w:pPr>
      <w:r>
        <w:t>--------------------------------</w:t>
      </w:r>
    </w:p>
    <w:p w:rsidR="009736EC" w:rsidRDefault="009736EC">
      <w:pPr>
        <w:pStyle w:val="ConsPlusNormal"/>
        <w:spacing w:before="220"/>
        <w:ind w:firstLine="540"/>
        <w:jc w:val="both"/>
      </w:pPr>
      <w:r>
        <w:t>&lt;***&gt; Представляются (при наличии) копии документов, подтверждающих государственную регистрацию результатов интеллектуальной деятельности и (или) средств индивидуализации (патентов, свидетельств о регистрации программного обеспечения, лицензионных договоров на использование запатентованной интеллектуальной собственности между сотрудником (учредителем) фирмы и самой фирмой и других документов), либо копии заявок на получение государственной регистрации результатов интеллектуальной деятельности и (или) средств индивидуализации, а также копии приказов о введении режима коммерческой тайны, вынесенных в приложения к описанию инновационного проекта.</w:t>
      </w:r>
    </w:p>
    <w:p w:rsidR="009736EC" w:rsidRDefault="009736EC">
      <w:pPr>
        <w:pStyle w:val="ConsPlusNormal"/>
        <w:ind w:firstLine="540"/>
        <w:jc w:val="both"/>
      </w:pPr>
    </w:p>
    <w:p w:rsidR="009736EC" w:rsidRDefault="009736EC">
      <w:pPr>
        <w:pStyle w:val="ConsPlusNormal"/>
        <w:ind w:firstLine="540"/>
        <w:jc w:val="both"/>
      </w:pPr>
      <w:r>
        <w:t>Примерный объем описания проекта должен составлять не более двадцати страниц машинописного текста (без учета приложений) с приложением фотографий, диаграмм, таблиц, схем, графиков и других иллюстративных материалов.</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3</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субъектам инновационной деятельности</w:t>
      </w:r>
    </w:p>
    <w:p w:rsidR="009736EC" w:rsidRDefault="009736EC">
      <w:pPr>
        <w:pStyle w:val="ConsPlusNormal"/>
        <w:jc w:val="right"/>
      </w:pPr>
      <w:r>
        <w:t>на подготовку, осуществление трансфера</w:t>
      </w:r>
    </w:p>
    <w:p w:rsidR="009736EC" w:rsidRDefault="009736EC">
      <w:pPr>
        <w:pStyle w:val="ConsPlusNormal"/>
        <w:jc w:val="right"/>
      </w:pPr>
      <w:r>
        <w:t>и коммерциализацию технологий, включая</w:t>
      </w:r>
    </w:p>
    <w:p w:rsidR="009736EC" w:rsidRDefault="009736EC">
      <w:pPr>
        <w:pStyle w:val="ConsPlusNormal"/>
        <w:jc w:val="right"/>
      </w:pPr>
      <w:r>
        <w:t>выпуск опытной партии продукции, ее</w:t>
      </w:r>
    </w:p>
    <w:p w:rsidR="009736EC" w:rsidRDefault="009736EC">
      <w:pPr>
        <w:pStyle w:val="ConsPlusNormal"/>
        <w:jc w:val="right"/>
      </w:pPr>
      <w:r>
        <w:t>сертификацию, модернизацию производства</w:t>
      </w:r>
    </w:p>
    <w:p w:rsidR="009736EC" w:rsidRDefault="009736EC">
      <w:pPr>
        <w:pStyle w:val="ConsPlusNormal"/>
        <w:jc w:val="right"/>
      </w:pPr>
      <w:r>
        <w:lastRenderedPageBreak/>
        <w:t>и прочие мероприятия</w:t>
      </w:r>
    </w:p>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rmal"/>
        <w:jc w:val="center"/>
      </w:pPr>
      <w:bookmarkStart w:id="69" w:name="P3023"/>
      <w:bookmarkEnd w:id="69"/>
      <w:r>
        <w:t>УВЕДОМЛЕНИЕ</w:t>
      </w:r>
    </w:p>
    <w:p w:rsidR="009736EC" w:rsidRDefault="009736EC">
      <w:pPr>
        <w:pStyle w:val="ConsPlusNormal"/>
        <w:ind w:firstLine="540"/>
        <w:jc w:val="both"/>
      </w:pPr>
    </w:p>
    <w:p w:rsidR="009736EC" w:rsidRDefault="009736EC">
      <w:pPr>
        <w:pStyle w:val="ConsPlusNormal"/>
        <w:ind w:firstLine="540"/>
        <w:jc w:val="both"/>
      </w:pPr>
      <w:r>
        <w:t xml:space="preserve">Уведомляем Вас, что представленные Вами документы подтверждают соответствие условиям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r:id="rId203" w:history="1">
        <w:r>
          <w:rPr>
            <w:color w:val="0000FF"/>
          </w:rPr>
          <w:t>пп. "а" п. 1 ч. 1 ст. 17</w:t>
        </w:r>
      </w:hyperlink>
      <w:r>
        <w:t xml:space="preserve"> Закона Новосибирской области от 15.12.2007 N 178-ОЗ "О политике Новосибирской области в сфере развития инновационной системы".</w:t>
      </w:r>
    </w:p>
    <w:p w:rsidR="009736EC" w:rsidRDefault="009736EC">
      <w:pPr>
        <w:pStyle w:val="ConsPlusNormal"/>
        <w:spacing w:before="220"/>
        <w:ind w:firstLine="540"/>
        <w:jc w:val="both"/>
      </w:pPr>
      <w:r>
        <w:t>В связи с этим представленная Вашей организацией заявка допущена к участию в конкурсе, а представленные в составе Вашей заявки документы будут направлены на экспертизу проекта.</w:t>
      </w:r>
    </w:p>
    <w:p w:rsidR="009736EC" w:rsidRDefault="009736EC">
      <w:pPr>
        <w:pStyle w:val="ConsPlusNormal"/>
        <w:ind w:firstLine="540"/>
        <w:jc w:val="both"/>
      </w:pPr>
    </w:p>
    <w:p w:rsidR="009736EC" w:rsidRDefault="009736EC">
      <w:pPr>
        <w:pStyle w:val="ConsPlusNonformat"/>
        <w:jc w:val="both"/>
      </w:pPr>
      <w:r>
        <w:t>Министр науки и инновационной</w:t>
      </w:r>
    </w:p>
    <w:p w:rsidR="009736EC" w:rsidRDefault="009736EC">
      <w:pPr>
        <w:pStyle w:val="ConsPlusNonformat"/>
        <w:jc w:val="both"/>
      </w:pPr>
      <w:r>
        <w:t>политики Новосибирской области _______________ (__________________________)</w:t>
      </w:r>
    </w:p>
    <w:p w:rsidR="009736EC" w:rsidRDefault="009736EC">
      <w:pPr>
        <w:pStyle w:val="ConsPlusNonformat"/>
        <w:jc w:val="both"/>
      </w:pPr>
      <w:r>
        <w:t xml:space="preserve">                                  (подпись)        (инициалы и фамилия)</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4</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субъектам инновационной деятельности</w:t>
      </w:r>
    </w:p>
    <w:p w:rsidR="009736EC" w:rsidRDefault="009736EC">
      <w:pPr>
        <w:pStyle w:val="ConsPlusNormal"/>
        <w:jc w:val="right"/>
      </w:pPr>
      <w:r>
        <w:t>на подготовку, осуществление трансфера</w:t>
      </w:r>
    </w:p>
    <w:p w:rsidR="009736EC" w:rsidRDefault="009736EC">
      <w:pPr>
        <w:pStyle w:val="ConsPlusNormal"/>
        <w:jc w:val="right"/>
      </w:pPr>
      <w:r>
        <w:t>и коммерциализацию технологий, включая</w:t>
      </w:r>
    </w:p>
    <w:p w:rsidR="009736EC" w:rsidRDefault="009736EC">
      <w:pPr>
        <w:pStyle w:val="ConsPlusNormal"/>
        <w:jc w:val="right"/>
      </w:pPr>
      <w:r>
        <w:t>выпуск опытной партии продукции, ее</w:t>
      </w:r>
    </w:p>
    <w:p w:rsidR="009736EC" w:rsidRDefault="009736EC">
      <w:pPr>
        <w:pStyle w:val="ConsPlusNormal"/>
        <w:jc w:val="right"/>
      </w:pPr>
      <w:r>
        <w:t>сертификацию, модернизацию производства</w:t>
      </w:r>
    </w:p>
    <w:p w:rsidR="009736EC" w:rsidRDefault="009736EC">
      <w:pPr>
        <w:pStyle w:val="ConsPlusNormal"/>
        <w:jc w:val="right"/>
      </w:pPr>
      <w:r>
        <w:t>и прочие мероприятия</w:t>
      </w:r>
    </w:p>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nformat"/>
        <w:jc w:val="both"/>
      </w:pPr>
      <w:bookmarkStart w:id="70" w:name="P3048"/>
      <w:bookmarkEnd w:id="70"/>
      <w:r>
        <w:t xml:space="preserve">                                УВЕДОМЛЕНИЕ</w:t>
      </w:r>
    </w:p>
    <w:p w:rsidR="009736EC" w:rsidRDefault="009736EC">
      <w:pPr>
        <w:pStyle w:val="ConsPlusNonformat"/>
        <w:jc w:val="both"/>
      </w:pPr>
    </w:p>
    <w:p w:rsidR="009736EC" w:rsidRDefault="009736EC">
      <w:pPr>
        <w:pStyle w:val="ConsPlusNonformat"/>
        <w:jc w:val="both"/>
      </w:pPr>
      <w:r>
        <w:t xml:space="preserve">    Уведомляем Вас об отказе в предоставлении _____________________________</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                         (наименование заявителя)</w:t>
      </w:r>
    </w:p>
    <w:p w:rsidR="009736EC" w:rsidRDefault="009736EC">
      <w:pPr>
        <w:pStyle w:val="ConsPlusNonformat"/>
        <w:jc w:val="both"/>
      </w:pPr>
      <w:r>
        <w:t>субсидии  субъектам инновационной деятельности на подготовку, осуществление</w:t>
      </w:r>
    </w:p>
    <w:p w:rsidR="009736EC" w:rsidRDefault="009736EC">
      <w:pPr>
        <w:pStyle w:val="ConsPlusNonformat"/>
        <w:jc w:val="both"/>
      </w:pPr>
      <w:r>
        <w:t>трансфера  и  коммерциализацию  технологий,  включая  выпуск опытной партии</w:t>
      </w:r>
    </w:p>
    <w:p w:rsidR="009736EC" w:rsidRDefault="009736EC">
      <w:pPr>
        <w:pStyle w:val="ConsPlusNonformat"/>
        <w:jc w:val="both"/>
      </w:pPr>
      <w:r>
        <w:t>продукции,  ее сертификацию, модернизацию производства и прочие мероприятия</w:t>
      </w:r>
    </w:p>
    <w:p w:rsidR="009736EC" w:rsidRDefault="009736EC">
      <w:pPr>
        <w:pStyle w:val="ConsPlusNonformat"/>
        <w:jc w:val="both"/>
      </w:pPr>
      <w:r>
        <w:t xml:space="preserve">в  соответствии  с  </w:t>
      </w:r>
      <w:hyperlink r:id="rId204" w:history="1">
        <w:r>
          <w:rPr>
            <w:color w:val="0000FF"/>
          </w:rPr>
          <w:t>пп.  "а"  п. 1 ч. 1 ст. 17</w:t>
        </w:r>
      </w:hyperlink>
      <w:r>
        <w:t xml:space="preserve"> Закона Новосибирской области</w:t>
      </w:r>
    </w:p>
    <w:p w:rsidR="009736EC" w:rsidRDefault="009736EC">
      <w:pPr>
        <w:pStyle w:val="ConsPlusNonformat"/>
        <w:jc w:val="both"/>
      </w:pPr>
      <w:r>
        <w:t>от  15.12.2007  N 178-ОЗ "О политике Новосибирской области в сфере развития</w:t>
      </w:r>
    </w:p>
    <w:p w:rsidR="009736EC" w:rsidRDefault="009736EC">
      <w:pPr>
        <w:pStyle w:val="ConsPlusNonformat"/>
        <w:jc w:val="both"/>
      </w:pPr>
      <w:r>
        <w:t>инновационной системы".</w:t>
      </w:r>
    </w:p>
    <w:p w:rsidR="009736EC" w:rsidRDefault="009736EC">
      <w:pPr>
        <w:pStyle w:val="ConsPlusNonformat"/>
        <w:jc w:val="both"/>
      </w:pPr>
      <w:r>
        <w:t xml:space="preserve">    Причина отказа ________________________________________________________</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p>
    <w:p w:rsidR="009736EC" w:rsidRDefault="009736EC">
      <w:pPr>
        <w:pStyle w:val="ConsPlusNonformat"/>
        <w:jc w:val="both"/>
      </w:pPr>
      <w:r>
        <w:t>Министр науки и инновационной</w:t>
      </w:r>
    </w:p>
    <w:p w:rsidR="009736EC" w:rsidRDefault="009736EC">
      <w:pPr>
        <w:pStyle w:val="ConsPlusNonformat"/>
        <w:jc w:val="both"/>
      </w:pPr>
      <w:r>
        <w:t>политики Новосибирской области _______________ (__________________________)</w:t>
      </w:r>
    </w:p>
    <w:p w:rsidR="009736EC" w:rsidRDefault="009736EC">
      <w:pPr>
        <w:pStyle w:val="ConsPlusNonformat"/>
        <w:jc w:val="both"/>
      </w:pPr>
      <w:r>
        <w:t xml:space="preserve">                                  (подпись)        (инициалы и фамилия)</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5</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субъектам инновационной деятельности</w:t>
      </w:r>
    </w:p>
    <w:p w:rsidR="009736EC" w:rsidRDefault="009736EC">
      <w:pPr>
        <w:pStyle w:val="ConsPlusNormal"/>
        <w:jc w:val="right"/>
      </w:pPr>
      <w:r>
        <w:t>на подготовку, осуществление трансфера</w:t>
      </w:r>
    </w:p>
    <w:p w:rsidR="009736EC" w:rsidRDefault="009736EC">
      <w:pPr>
        <w:pStyle w:val="ConsPlusNormal"/>
        <w:jc w:val="right"/>
      </w:pPr>
      <w:r>
        <w:t>и коммерциализацию технологий, включая</w:t>
      </w:r>
    </w:p>
    <w:p w:rsidR="009736EC" w:rsidRDefault="009736EC">
      <w:pPr>
        <w:pStyle w:val="ConsPlusNormal"/>
        <w:jc w:val="right"/>
      </w:pPr>
      <w:r>
        <w:t>выпуск опытной партии продукции, ее</w:t>
      </w:r>
    </w:p>
    <w:p w:rsidR="009736EC" w:rsidRDefault="009736EC">
      <w:pPr>
        <w:pStyle w:val="ConsPlusNormal"/>
        <w:jc w:val="right"/>
      </w:pPr>
      <w:r>
        <w:t>сертификацию, модернизацию производства</w:t>
      </w:r>
    </w:p>
    <w:p w:rsidR="009736EC" w:rsidRDefault="009736EC">
      <w:pPr>
        <w:pStyle w:val="ConsPlusNormal"/>
        <w:jc w:val="right"/>
      </w:pPr>
      <w:r>
        <w:t>и прочие мероприятия</w:t>
      </w:r>
    </w:p>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rmal"/>
        <w:jc w:val="center"/>
      </w:pPr>
      <w:bookmarkStart w:id="71" w:name="P3082"/>
      <w:bookmarkEnd w:id="71"/>
      <w:r>
        <w:t>УВЕДОМЛЕНИЕ</w:t>
      </w:r>
    </w:p>
    <w:p w:rsidR="009736EC" w:rsidRDefault="009736EC">
      <w:pPr>
        <w:pStyle w:val="ConsPlusNormal"/>
        <w:ind w:firstLine="540"/>
        <w:jc w:val="both"/>
      </w:pPr>
    </w:p>
    <w:p w:rsidR="009736EC" w:rsidRDefault="009736EC">
      <w:pPr>
        <w:pStyle w:val="ConsPlusNormal"/>
        <w:ind w:firstLine="540"/>
        <w:jc w:val="both"/>
      </w:pPr>
      <w:r>
        <w:t xml:space="preserve">Уведомляем, что представленные Вами документы подтверждают соответствие условиям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r:id="rId205" w:history="1">
        <w:r>
          <w:rPr>
            <w:color w:val="0000FF"/>
          </w:rPr>
          <w:t>подпунктом "а" пункта 1 части 1 статьи 17</w:t>
        </w:r>
      </w:hyperlink>
      <w:r>
        <w:t xml:space="preserve"> Закона Новосибирской области от 15.12.2007 N 178-ОЗ "О политике Новосибирской области в сфере развития инновационной системы". Вместе с тем представленные документы содержат следующие недостатки:</w:t>
      </w:r>
    </w:p>
    <w:p w:rsidR="009736EC" w:rsidRDefault="009736EC">
      <w:pPr>
        <w:pStyle w:val="ConsPlusNormal"/>
        <w:spacing w:before="220"/>
      </w:pPr>
      <w:r>
        <w:t>1. ________________________________________________________________________</w:t>
      </w:r>
    </w:p>
    <w:p w:rsidR="009736EC" w:rsidRDefault="009736EC">
      <w:pPr>
        <w:pStyle w:val="ConsPlusNormal"/>
        <w:spacing w:before="220"/>
      </w:pPr>
      <w:r>
        <w:t>2. ________________________________________________________________________</w:t>
      </w:r>
    </w:p>
    <w:p w:rsidR="009736EC" w:rsidRDefault="009736EC">
      <w:pPr>
        <w:pStyle w:val="ConsPlusNormal"/>
        <w:spacing w:before="220"/>
      </w:pPr>
      <w:r>
        <w:t>3. _______________________________________________________________________,</w:t>
      </w:r>
    </w:p>
    <w:p w:rsidR="009736EC" w:rsidRDefault="009736EC">
      <w:pPr>
        <w:pStyle w:val="ConsPlusNormal"/>
        <w:spacing w:before="220"/>
        <w:jc w:val="both"/>
      </w:pPr>
      <w:r>
        <w:t>что является формальным основанием к отказу в их допуске до участия в конкурсном отборе.</w:t>
      </w:r>
    </w:p>
    <w:p w:rsidR="009736EC" w:rsidRDefault="009736EC">
      <w:pPr>
        <w:pStyle w:val="ConsPlusNormal"/>
        <w:spacing w:before="220"/>
        <w:ind w:firstLine="540"/>
        <w:jc w:val="both"/>
      </w:pPr>
      <w:r>
        <w:t>В связи с изложенным предлагаем устранить указанные недостатки и повторно представить документы в министерство науки и инновационной политики Новосибирской области в двухнедельный срок с даты направления настоящего уведомления.</w:t>
      </w:r>
    </w:p>
    <w:p w:rsidR="009736EC" w:rsidRDefault="009736EC">
      <w:pPr>
        <w:pStyle w:val="ConsPlusNormal"/>
        <w:ind w:firstLine="540"/>
        <w:jc w:val="both"/>
      </w:pPr>
    </w:p>
    <w:p w:rsidR="009736EC" w:rsidRDefault="009736EC">
      <w:pPr>
        <w:pStyle w:val="ConsPlusNonformat"/>
        <w:jc w:val="both"/>
      </w:pPr>
      <w:r>
        <w:t>Министр науки и инновационной</w:t>
      </w:r>
    </w:p>
    <w:p w:rsidR="009736EC" w:rsidRDefault="009736EC">
      <w:pPr>
        <w:pStyle w:val="ConsPlusNonformat"/>
        <w:jc w:val="both"/>
      </w:pPr>
      <w:r>
        <w:t>политики Новосибирской области _______________ (__________________________)</w:t>
      </w:r>
    </w:p>
    <w:p w:rsidR="009736EC" w:rsidRDefault="009736EC">
      <w:pPr>
        <w:pStyle w:val="ConsPlusNonformat"/>
        <w:jc w:val="both"/>
      </w:pPr>
      <w:r>
        <w:t xml:space="preserve">                                  (подпись)        (инициалы и фамилия)</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6</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субъектам инновационной деятельности</w:t>
      </w:r>
    </w:p>
    <w:p w:rsidR="009736EC" w:rsidRDefault="009736EC">
      <w:pPr>
        <w:pStyle w:val="ConsPlusNormal"/>
        <w:jc w:val="right"/>
      </w:pPr>
      <w:r>
        <w:t>на подготовку, осуществление трансфера</w:t>
      </w:r>
    </w:p>
    <w:p w:rsidR="009736EC" w:rsidRDefault="009736EC">
      <w:pPr>
        <w:pStyle w:val="ConsPlusNormal"/>
        <w:jc w:val="right"/>
      </w:pPr>
      <w:r>
        <w:t>и коммерциализацию технологий, включая</w:t>
      </w:r>
    </w:p>
    <w:p w:rsidR="009736EC" w:rsidRDefault="009736EC">
      <w:pPr>
        <w:pStyle w:val="ConsPlusNormal"/>
        <w:jc w:val="right"/>
      </w:pPr>
      <w:r>
        <w:t>выпуск опытной партии продукции, ее</w:t>
      </w:r>
    </w:p>
    <w:p w:rsidR="009736EC" w:rsidRDefault="009736EC">
      <w:pPr>
        <w:pStyle w:val="ConsPlusNormal"/>
        <w:jc w:val="right"/>
      </w:pPr>
      <w:r>
        <w:t>сертификацию, модернизацию производства</w:t>
      </w:r>
    </w:p>
    <w:p w:rsidR="009736EC" w:rsidRDefault="009736EC">
      <w:pPr>
        <w:pStyle w:val="ConsPlusNormal"/>
        <w:jc w:val="right"/>
      </w:pPr>
      <w:r>
        <w:t>и прочие мероприятия</w:t>
      </w:r>
    </w:p>
    <w:p w:rsidR="009736EC" w:rsidRDefault="009736EC">
      <w:pPr>
        <w:pStyle w:val="ConsPlusNormal"/>
        <w:ind w:firstLine="540"/>
        <w:jc w:val="both"/>
      </w:pPr>
    </w:p>
    <w:p w:rsidR="009736EC" w:rsidRDefault="009736EC">
      <w:pPr>
        <w:pStyle w:val="ConsPlusTitle"/>
        <w:jc w:val="center"/>
      </w:pPr>
      <w:bookmarkStart w:id="72" w:name="P3109"/>
      <w:bookmarkEnd w:id="72"/>
      <w:r>
        <w:t>Критерии оценки заявок конкурсной комиссией и их</w:t>
      </w:r>
    </w:p>
    <w:p w:rsidR="009736EC" w:rsidRDefault="009736EC">
      <w:pPr>
        <w:pStyle w:val="ConsPlusTitle"/>
        <w:jc w:val="center"/>
      </w:pPr>
      <w:r>
        <w:t>весовое значение в баллах в общей оценке заявок</w:t>
      </w:r>
    </w:p>
    <w:p w:rsidR="009736EC" w:rsidRDefault="009736EC">
      <w:pPr>
        <w:pStyle w:val="ConsPlusNormal"/>
        <w:ind w:firstLine="540"/>
        <w:jc w:val="both"/>
      </w:pPr>
    </w:p>
    <w:p w:rsidR="009736EC" w:rsidRDefault="009736EC">
      <w:pPr>
        <w:pStyle w:val="ConsPlusTitle"/>
        <w:jc w:val="center"/>
        <w:outlineLvl w:val="2"/>
      </w:pPr>
      <w:r>
        <w:t>I. Значение критериев оценки в баллах</w:t>
      </w:r>
    </w:p>
    <w:p w:rsidR="009736EC" w:rsidRDefault="009736EC">
      <w:pPr>
        <w:pStyle w:val="ConsPlusTitle"/>
        <w:jc w:val="center"/>
      </w:pPr>
      <w:r>
        <w:t>в общей оценке заявок организаций, осуществляющих трансфер</w:t>
      </w:r>
    </w:p>
    <w:p w:rsidR="009736EC" w:rsidRDefault="009736EC">
      <w:pPr>
        <w:pStyle w:val="ConsPlusTitle"/>
        <w:jc w:val="center"/>
      </w:pPr>
      <w:r>
        <w:t>и коммерциализацию технологий посредством реализации</w:t>
      </w:r>
    </w:p>
    <w:p w:rsidR="009736EC" w:rsidRDefault="009736EC">
      <w:pPr>
        <w:pStyle w:val="ConsPlusTitle"/>
        <w:jc w:val="center"/>
      </w:pPr>
      <w:r>
        <w:t>научно-прикладных и инновационных проектов в Новосибирской</w:t>
      </w:r>
    </w:p>
    <w:p w:rsidR="009736EC" w:rsidRDefault="009736EC">
      <w:pPr>
        <w:pStyle w:val="ConsPlusTitle"/>
        <w:jc w:val="center"/>
      </w:pPr>
      <w:r>
        <w:t>области с участием научных учреждений и (или) вузов</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86"/>
        <w:gridCol w:w="1417"/>
      </w:tblGrid>
      <w:tr w:rsidR="009736EC">
        <w:tc>
          <w:tcPr>
            <w:tcW w:w="566" w:type="dxa"/>
          </w:tcPr>
          <w:p w:rsidR="009736EC" w:rsidRDefault="009736EC">
            <w:pPr>
              <w:pStyle w:val="ConsPlusNormal"/>
              <w:jc w:val="center"/>
            </w:pPr>
            <w:r>
              <w:t>N п/п</w:t>
            </w:r>
          </w:p>
        </w:tc>
        <w:tc>
          <w:tcPr>
            <w:tcW w:w="7086" w:type="dxa"/>
          </w:tcPr>
          <w:p w:rsidR="009736EC" w:rsidRDefault="009736EC">
            <w:pPr>
              <w:pStyle w:val="ConsPlusNormal"/>
              <w:jc w:val="center"/>
            </w:pPr>
            <w:r>
              <w:t>Критерии для оценки</w:t>
            </w:r>
          </w:p>
        </w:tc>
        <w:tc>
          <w:tcPr>
            <w:tcW w:w="1417" w:type="dxa"/>
          </w:tcPr>
          <w:p w:rsidR="009736EC" w:rsidRDefault="009736EC">
            <w:pPr>
              <w:pStyle w:val="ConsPlusNormal"/>
              <w:jc w:val="center"/>
            </w:pPr>
            <w:r>
              <w:t>Значения критериев, в баллах</w:t>
            </w:r>
          </w:p>
        </w:tc>
      </w:tr>
      <w:tr w:rsidR="009736EC">
        <w:tc>
          <w:tcPr>
            <w:tcW w:w="566" w:type="dxa"/>
            <w:vMerge w:val="restart"/>
          </w:tcPr>
          <w:p w:rsidR="009736EC" w:rsidRDefault="009736EC">
            <w:pPr>
              <w:pStyle w:val="ConsPlusNormal"/>
              <w:jc w:val="center"/>
            </w:pPr>
            <w:r>
              <w:t>1</w:t>
            </w:r>
          </w:p>
        </w:tc>
        <w:tc>
          <w:tcPr>
            <w:tcW w:w="7086" w:type="dxa"/>
          </w:tcPr>
          <w:p w:rsidR="009736EC" w:rsidRDefault="009736EC">
            <w:pPr>
              <w:pStyle w:val="ConsPlusNormal"/>
              <w:jc w:val="both"/>
            </w:pPr>
            <w:r>
              <w:t xml:space="preserve">Соответствие проектов приоритетным направлениям научной, научно-технической и инновационной деятельности Новосибирской области, установленным в перечне приоритетных направлений научной, научно-технической и инновационной деятельности Новосибирской области </w:t>
            </w:r>
            <w:hyperlink r:id="rId206" w:history="1">
              <w:r>
                <w:rPr>
                  <w:color w:val="0000FF"/>
                </w:rPr>
                <w:t>Концепции</w:t>
              </w:r>
            </w:hyperlink>
            <w:r>
              <w:t xml:space="preserve"> развития инновационной деятельности в экономике и социальной сфере на территории Новосибирской области, утвержденной распоряжением Губернатора Новосибирской области от 19.10.2009 N 254-р "Об утверждении Концепции развития инновационной деятельности в экономике и социальной сфере на территории Новосибирской области":</w:t>
            </w:r>
          </w:p>
        </w:tc>
        <w:tc>
          <w:tcPr>
            <w:tcW w:w="1417" w:type="dxa"/>
          </w:tcPr>
          <w:p w:rsidR="009736EC" w:rsidRDefault="009736EC">
            <w:pPr>
              <w:pStyle w:val="ConsPlusNormal"/>
              <w:jc w:val="center"/>
            </w:pPr>
            <w:r>
              <w:t>до 15,</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полное</w:t>
            </w:r>
          </w:p>
        </w:tc>
        <w:tc>
          <w:tcPr>
            <w:tcW w:w="1417" w:type="dxa"/>
          </w:tcPr>
          <w:p w:rsidR="009736EC" w:rsidRDefault="009736EC">
            <w:pPr>
              <w:pStyle w:val="ConsPlusNormal"/>
              <w:jc w:val="center"/>
            </w:pPr>
            <w:r>
              <w:t>15</w:t>
            </w:r>
          </w:p>
        </w:tc>
      </w:tr>
      <w:tr w:rsidR="009736EC">
        <w:tc>
          <w:tcPr>
            <w:tcW w:w="566" w:type="dxa"/>
            <w:vMerge/>
          </w:tcPr>
          <w:p w:rsidR="009736EC" w:rsidRDefault="009736EC"/>
        </w:tc>
        <w:tc>
          <w:tcPr>
            <w:tcW w:w="7086" w:type="dxa"/>
          </w:tcPr>
          <w:p w:rsidR="009736EC" w:rsidRDefault="009736EC">
            <w:pPr>
              <w:pStyle w:val="ConsPlusNormal"/>
              <w:jc w:val="both"/>
            </w:pPr>
            <w:r>
              <w:t>частичное</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не соответствует</w:t>
            </w:r>
          </w:p>
        </w:tc>
        <w:tc>
          <w:tcPr>
            <w:tcW w:w="1417" w:type="dxa"/>
          </w:tcPr>
          <w:p w:rsidR="009736EC" w:rsidRDefault="009736EC">
            <w:pPr>
              <w:pStyle w:val="ConsPlusNormal"/>
              <w:jc w:val="center"/>
            </w:pPr>
            <w:r>
              <w:t>0</w:t>
            </w:r>
          </w:p>
        </w:tc>
      </w:tr>
      <w:tr w:rsidR="009736EC">
        <w:tc>
          <w:tcPr>
            <w:tcW w:w="566" w:type="dxa"/>
          </w:tcPr>
          <w:p w:rsidR="009736EC" w:rsidRDefault="009736EC">
            <w:pPr>
              <w:pStyle w:val="ConsPlusNormal"/>
              <w:jc w:val="center"/>
            </w:pPr>
            <w:r>
              <w:t>2</w:t>
            </w:r>
          </w:p>
        </w:tc>
        <w:tc>
          <w:tcPr>
            <w:tcW w:w="7086" w:type="dxa"/>
          </w:tcPr>
          <w:p w:rsidR="009736EC" w:rsidRDefault="009736EC">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9736EC" w:rsidRDefault="009736EC">
            <w:pPr>
              <w:pStyle w:val="ConsPlusNormal"/>
            </w:pPr>
          </w:p>
        </w:tc>
      </w:tr>
      <w:tr w:rsidR="009736EC">
        <w:tc>
          <w:tcPr>
            <w:tcW w:w="566" w:type="dxa"/>
            <w:vMerge w:val="restart"/>
          </w:tcPr>
          <w:p w:rsidR="009736EC" w:rsidRDefault="009736EC">
            <w:pPr>
              <w:pStyle w:val="ConsPlusNormal"/>
              <w:jc w:val="center"/>
            </w:pPr>
            <w:r>
              <w:t>2.1</w:t>
            </w:r>
          </w:p>
        </w:tc>
        <w:tc>
          <w:tcPr>
            <w:tcW w:w="7086" w:type="dxa"/>
          </w:tcPr>
          <w:p w:rsidR="009736EC" w:rsidRDefault="009736EC">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9736EC" w:rsidRDefault="009736EC">
            <w:pPr>
              <w:pStyle w:val="ConsPlusNormal"/>
              <w:jc w:val="center"/>
            </w:pPr>
            <w:r>
              <w:t>до 15,</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проект заслуживает безусловной поддержки</w:t>
            </w:r>
          </w:p>
        </w:tc>
        <w:tc>
          <w:tcPr>
            <w:tcW w:w="1417" w:type="dxa"/>
          </w:tcPr>
          <w:p w:rsidR="009736EC" w:rsidRDefault="009736EC">
            <w:pPr>
              <w:pStyle w:val="ConsPlusNormal"/>
              <w:jc w:val="center"/>
            </w:pPr>
            <w:r>
              <w:t>15</w:t>
            </w:r>
          </w:p>
        </w:tc>
      </w:tr>
      <w:tr w:rsidR="009736EC">
        <w:tc>
          <w:tcPr>
            <w:tcW w:w="566" w:type="dxa"/>
            <w:vMerge/>
          </w:tcPr>
          <w:p w:rsidR="009736EC" w:rsidRDefault="009736EC"/>
        </w:tc>
        <w:tc>
          <w:tcPr>
            <w:tcW w:w="7086" w:type="dxa"/>
          </w:tcPr>
          <w:p w:rsidR="009736EC" w:rsidRDefault="009736EC">
            <w:pPr>
              <w:pStyle w:val="ConsPlusNormal"/>
              <w:jc w:val="both"/>
            </w:pPr>
            <w:r>
              <w:t>целесообразно поддержать</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поддержка возможна при доработке проекта</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проект не заслуживает поддержки</w:t>
            </w:r>
          </w:p>
        </w:tc>
        <w:tc>
          <w:tcPr>
            <w:tcW w:w="1417" w:type="dxa"/>
          </w:tcPr>
          <w:p w:rsidR="009736EC" w:rsidRDefault="009736EC">
            <w:pPr>
              <w:pStyle w:val="ConsPlusNormal"/>
              <w:jc w:val="center"/>
            </w:pPr>
            <w:r>
              <w:t>0</w:t>
            </w:r>
          </w:p>
        </w:tc>
      </w:tr>
      <w:tr w:rsidR="009736EC">
        <w:tc>
          <w:tcPr>
            <w:tcW w:w="566" w:type="dxa"/>
            <w:vMerge w:val="restart"/>
          </w:tcPr>
          <w:p w:rsidR="009736EC" w:rsidRDefault="009736EC">
            <w:pPr>
              <w:pStyle w:val="ConsPlusNormal"/>
              <w:jc w:val="center"/>
            </w:pPr>
            <w:r>
              <w:t>2.2</w:t>
            </w:r>
          </w:p>
        </w:tc>
        <w:tc>
          <w:tcPr>
            <w:tcW w:w="7086" w:type="dxa"/>
          </w:tcPr>
          <w:p w:rsidR="009736EC" w:rsidRDefault="009736EC">
            <w:pPr>
              <w:pStyle w:val="ConsPlusNormal"/>
              <w:jc w:val="both"/>
            </w:pPr>
            <w:r>
              <w:t>Инвестиционная экспертиза:</w:t>
            </w:r>
          </w:p>
        </w:tc>
        <w:tc>
          <w:tcPr>
            <w:tcW w:w="1417" w:type="dxa"/>
          </w:tcPr>
          <w:p w:rsidR="009736EC" w:rsidRDefault="009736EC">
            <w:pPr>
              <w:pStyle w:val="ConsPlusNormal"/>
              <w:jc w:val="center"/>
            </w:pPr>
            <w:r>
              <w:t>до 15,</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проект заслуживает безусловной поддержки</w:t>
            </w:r>
          </w:p>
        </w:tc>
        <w:tc>
          <w:tcPr>
            <w:tcW w:w="1417" w:type="dxa"/>
          </w:tcPr>
          <w:p w:rsidR="009736EC" w:rsidRDefault="009736EC">
            <w:pPr>
              <w:pStyle w:val="ConsPlusNormal"/>
              <w:jc w:val="center"/>
            </w:pPr>
            <w:r>
              <w:t>15</w:t>
            </w:r>
          </w:p>
        </w:tc>
      </w:tr>
      <w:tr w:rsidR="009736EC">
        <w:tc>
          <w:tcPr>
            <w:tcW w:w="566" w:type="dxa"/>
            <w:vMerge/>
          </w:tcPr>
          <w:p w:rsidR="009736EC" w:rsidRDefault="009736EC"/>
        </w:tc>
        <w:tc>
          <w:tcPr>
            <w:tcW w:w="7086" w:type="dxa"/>
          </w:tcPr>
          <w:p w:rsidR="009736EC" w:rsidRDefault="009736EC">
            <w:pPr>
              <w:pStyle w:val="ConsPlusNormal"/>
              <w:jc w:val="both"/>
            </w:pPr>
            <w:r>
              <w:t>целесообразно поддержать</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поддержка возможна при доработке проекта</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проект не заслуживает поддержки</w:t>
            </w:r>
          </w:p>
        </w:tc>
        <w:tc>
          <w:tcPr>
            <w:tcW w:w="1417" w:type="dxa"/>
          </w:tcPr>
          <w:p w:rsidR="009736EC" w:rsidRDefault="009736EC">
            <w:pPr>
              <w:pStyle w:val="ConsPlusNormal"/>
              <w:jc w:val="center"/>
            </w:pPr>
            <w:r>
              <w:t>0</w:t>
            </w:r>
          </w:p>
        </w:tc>
      </w:tr>
      <w:tr w:rsidR="009736EC">
        <w:tc>
          <w:tcPr>
            <w:tcW w:w="566" w:type="dxa"/>
            <w:vMerge w:val="restart"/>
          </w:tcPr>
          <w:p w:rsidR="009736EC" w:rsidRDefault="009736EC">
            <w:pPr>
              <w:pStyle w:val="ConsPlusNormal"/>
              <w:jc w:val="center"/>
            </w:pPr>
            <w:r>
              <w:t>3</w:t>
            </w:r>
          </w:p>
        </w:tc>
        <w:tc>
          <w:tcPr>
            <w:tcW w:w="7086" w:type="dxa"/>
          </w:tcPr>
          <w:p w:rsidR="009736EC" w:rsidRDefault="009736EC">
            <w:pPr>
              <w:pStyle w:val="ConsPlusNormal"/>
              <w:jc w:val="both"/>
            </w:pPr>
            <w:r>
              <w:t>Участие научных учреждений и (или) вузов в реализации проекта:</w:t>
            </w:r>
          </w:p>
        </w:tc>
        <w:tc>
          <w:tcPr>
            <w:tcW w:w="1417" w:type="dxa"/>
          </w:tcPr>
          <w:p w:rsidR="009736EC" w:rsidRDefault="009736EC">
            <w:pPr>
              <w:pStyle w:val="ConsPlusNormal"/>
              <w:jc w:val="center"/>
            </w:pPr>
            <w:r>
              <w:t>до 10,</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привлекается две и более организации</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привлекается одна организация</w:t>
            </w:r>
          </w:p>
        </w:tc>
        <w:tc>
          <w:tcPr>
            <w:tcW w:w="1417" w:type="dxa"/>
          </w:tcPr>
          <w:p w:rsidR="009736EC" w:rsidRDefault="009736EC">
            <w:pPr>
              <w:pStyle w:val="ConsPlusNormal"/>
              <w:jc w:val="center"/>
            </w:pPr>
            <w:r>
              <w:t>5</w:t>
            </w:r>
          </w:p>
        </w:tc>
      </w:tr>
      <w:tr w:rsidR="009736EC">
        <w:tc>
          <w:tcPr>
            <w:tcW w:w="566" w:type="dxa"/>
            <w:vMerge w:val="restart"/>
          </w:tcPr>
          <w:p w:rsidR="009736EC" w:rsidRDefault="009736EC">
            <w:pPr>
              <w:pStyle w:val="ConsPlusNormal"/>
              <w:jc w:val="center"/>
            </w:pPr>
            <w:r>
              <w:t>4</w:t>
            </w:r>
          </w:p>
        </w:tc>
        <w:tc>
          <w:tcPr>
            <w:tcW w:w="7086" w:type="dxa"/>
          </w:tcPr>
          <w:p w:rsidR="009736EC" w:rsidRDefault="009736EC">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9736EC" w:rsidRDefault="009736EC">
            <w:pPr>
              <w:pStyle w:val="ConsPlusNormal"/>
              <w:jc w:val="center"/>
            </w:pPr>
            <w:r>
              <w:t>до 10,</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имеются две и более реестровые записи</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имеется одна реестровая запись</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сведения о продукции в реестре отсутствуют</w:t>
            </w:r>
          </w:p>
        </w:tc>
        <w:tc>
          <w:tcPr>
            <w:tcW w:w="1417" w:type="dxa"/>
          </w:tcPr>
          <w:p w:rsidR="009736EC" w:rsidRDefault="009736EC">
            <w:pPr>
              <w:pStyle w:val="ConsPlusNormal"/>
              <w:jc w:val="center"/>
            </w:pPr>
            <w:r>
              <w:t>0</w:t>
            </w:r>
          </w:p>
        </w:tc>
      </w:tr>
      <w:tr w:rsidR="009736EC">
        <w:tc>
          <w:tcPr>
            <w:tcW w:w="566" w:type="dxa"/>
            <w:vMerge w:val="restart"/>
          </w:tcPr>
          <w:p w:rsidR="009736EC" w:rsidRDefault="009736EC">
            <w:pPr>
              <w:pStyle w:val="ConsPlusNormal"/>
              <w:jc w:val="center"/>
            </w:pPr>
            <w:r>
              <w:t>5</w:t>
            </w:r>
          </w:p>
        </w:tc>
        <w:tc>
          <w:tcPr>
            <w:tcW w:w="7086" w:type="dxa"/>
          </w:tcPr>
          <w:p w:rsidR="009736EC" w:rsidRDefault="009736EC">
            <w:pPr>
              <w:pStyle w:val="ConsPlusNormal"/>
              <w:jc w:val="both"/>
            </w:pPr>
            <w:r>
              <w:t>Значимость ожидаемых научно-технических результатов для социально-экономического развития Новосибирской области, их практическая направленность и масштабность</w:t>
            </w:r>
          </w:p>
        </w:tc>
        <w:tc>
          <w:tcPr>
            <w:tcW w:w="1417" w:type="dxa"/>
          </w:tcPr>
          <w:p w:rsidR="009736EC" w:rsidRDefault="009736EC">
            <w:pPr>
              <w:pStyle w:val="ConsPlusNormal"/>
              <w:jc w:val="center"/>
            </w:pPr>
            <w:r>
              <w:t>до 20,</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высокая</w:t>
            </w:r>
          </w:p>
        </w:tc>
        <w:tc>
          <w:tcPr>
            <w:tcW w:w="1417" w:type="dxa"/>
          </w:tcPr>
          <w:p w:rsidR="009736EC" w:rsidRDefault="009736EC">
            <w:pPr>
              <w:pStyle w:val="ConsPlusNormal"/>
              <w:jc w:val="center"/>
            </w:pPr>
            <w:r>
              <w:t>20</w:t>
            </w:r>
          </w:p>
        </w:tc>
      </w:tr>
      <w:tr w:rsidR="009736EC">
        <w:tc>
          <w:tcPr>
            <w:tcW w:w="566" w:type="dxa"/>
            <w:vMerge/>
          </w:tcPr>
          <w:p w:rsidR="009736EC" w:rsidRDefault="009736EC"/>
        </w:tc>
        <w:tc>
          <w:tcPr>
            <w:tcW w:w="7086" w:type="dxa"/>
          </w:tcPr>
          <w:p w:rsidR="009736EC" w:rsidRDefault="009736EC">
            <w:pPr>
              <w:pStyle w:val="ConsPlusNormal"/>
              <w:jc w:val="both"/>
            </w:pPr>
            <w:r>
              <w:t>средняя</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низкая или трудно оценимая</w:t>
            </w:r>
          </w:p>
        </w:tc>
        <w:tc>
          <w:tcPr>
            <w:tcW w:w="1417" w:type="dxa"/>
          </w:tcPr>
          <w:p w:rsidR="009736EC" w:rsidRDefault="009736EC">
            <w:pPr>
              <w:pStyle w:val="ConsPlusNormal"/>
              <w:jc w:val="center"/>
            </w:pPr>
            <w:r>
              <w:t>0</w:t>
            </w:r>
          </w:p>
        </w:tc>
      </w:tr>
    </w:tbl>
    <w:p w:rsidR="009736EC" w:rsidRDefault="009736EC">
      <w:pPr>
        <w:pStyle w:val="ConsPlusNormal"/>
        <w:ind w:firstLine="540"/>
        <w:jc w:val="both"/>
      </w:pPr>
    </w:p>
    <w:p w:rsidR="009736EC" w:rsidRDefault="009736EC">
      <w:pPr>
        <w:pStyle w:val="ConsPlusTitle"/>
        <w:jc w:val="center"/>
        <w:outlineLvl w:val="2"/>
      </w:pPr>
      <w:r>
        <w:t>II. Значение критериев оценки в баллах</w:t>
      </w:r>
    </w:p>
    <w:p w:rsidR="009736EC" w:rsidRDefault="009736EC">
      <w:pPr>
        <w:pStyle w:val="ConsPlusTitle"/>
        <w:jc w:val="center"/>
      </w:pPr>
      <w:r>
        <w:t>в общей оценке заявок организаций, осуществляющих трансфер</w:t>
      </w:r>
    </w:p>
    <w:p w:rsidR="009736EC" w:rsidRDefault="009736EC">
      <w:pPr>
        <w:pStyle w:val="ConsPlusTitle"/>
        <w:jc w:val="center"/>
      </w:pPr>
      <w:r>
        <w:t>и коммерциализацию технологий посредством реализации</w:t>
      </w:r>
    </w:p>
    <w:p w:rsidR="009736EC" w:rsidRDefault="009736EC">
      <w:pPr>
        <w:pStyle w:val="ConsPlusTitle"/>
        <w:jc w:val="center"/>
      </w:pPr>
      <w:r>
        <w:t>научно-прикладных и инновационных проектов в Новосибирской</w:t>
      </w:r>
    </w:p>
    <w:p w:rsidR="009736EC" w:rsidRDefault="009736EC">
      <w:pPr>
        <w:pStyle w:val="ConsPlusTitle"/>
        <w:jc w:val="center"/>
      </w:pPr>
      <w:r>
        <w:t>области в рамках программы деятельности</w:t>
      </w:r>
    </w:p>
    <w:p w:rsidR="009736EC" w:rsidRDefault="009736EC">
      <w:pPr>
        <w:pStyle w:val="ConsPlusTitle"/>
        <w:jc w:val="center"/>
      </w:pPr>
      <w:r>
        <w:t>научно-образовательного центра мирового уровня "Сибирский</w:t>
      </w:r>
    </w:p>
    <w:p w:rsidR="009736EC" w:rsidRDefault="009736EC">
      <w:pPr>
        <w:pStyle w:val="ConsPlusTitle"/>
        <w:jc w:val="center"/>
      </w:pPr>
      <w:r>
        <w:t>биотехнологический научно-образовательный центр"</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86"/>
        <w:gridCol w:w="1417"/>
      </w:tblGrid>
      <w:tr w:rsidR="009736EC">
        <w:tc>
          <w:tcPr>
            <w:tcW w:w="566" w:type="dxa"/>
          </w:tcPr>
          <w:p w:rsidR="009736EC" w:rsidRDefault="009736EC">
            <w:pPr>
              <w:pStyle w:val="ConsPlusNormal"/>
              <w:jc w:val="center"/>
            </w:pPr>
            <w:r>
              <w:t>N п/п</w:t>
            </w:r>
          </w:p>
        </w:tc>
        <w:tc>
          <w:tcPr>
            <w:tcW w:w="7086" w:type="dxa"/>
          </w:tcPr>
          <w:p w:rsidR="009736EC" w:rsidRDefault="009736EC">
            <w:pPr>
              <w:pStyle w:val="ConsPlusNormal"/>
              <w:jc w:val="center"/>
            </w:pPr>
            <w:r>
              <w:t>Критерии для оценки</w:t>
            </w:r>
          </w:p>
        </w:tc>
        <w:tc>
          <w:tcPr>
            <w:tcW w:w="1417" w:type="dxa"/>
          </w:tcPr>
          <w:p w:rsidR="009736EC" w:rsidRDefault="009736EC">
            <w:pPr>
              <w:pStyle w:val="ConsPlusNormal"/>
              <w:jc w:val="center"/>
            </w:pPr>
            <w:r>
              <w:t>Значения критериев, в баллах</w:t>
            </w:r>
          </w:p>
        </w:tc>
      </w:tr>
      <w:tr w:rsidR="009736EC">
        <w:tc>
          <w:tcPr>
            <w:tcW w:w="566" w:type="dxa"/>
            <w:vMerge w:val="restart"/>
          </w:tcPr>
          <w:p w:rsidR="009736EC" w:rsidRDefault="009736EC">
            <w:pPr>
              <w:pStyle w:val="ConsPlusNormal"/>
              <w:jc w:val="center"/>
            </w:pPr>
            <w:r>
              <w:t>1</w:t>
            </w:r>
          </w:p>
        </w:tc>
        <w:tc>
          <w:tcPr>
            <w:tcW w:w="7086" w:type="dxa"/>
          </w:tcPr>
          <w:p w:rsidR="009736EC" w:rsidRDefault="009736EC">
            <w:pPr>
              <w:pStyle w:val="ConsPlusNormal"/>
              <w:jc w:val="both"/>
            </w:pPr>
            <w:r>
              <w:t xml:space="preserve">Соответствие проектов приоритетным направлениям научной, научно-технической и инновационной деятельности Новосибирской области, установленным в перечне приоритетных направлений научной, научно-технической и инновационной деятельности Новосибирской области </w:t>
            </w:r>
            <w:hyperlink r:id="rId207" w:history="1">
              <w:r>
                <w:rPr>
                  <w:color w:val="0000FF"/>
                </w:rPr>
                <w:t>Концепции</w:t>
              </w:r>
            </w:hyperlink>
            <w:r>
              <w:t xml:space="preserve"> развития инновационной деятельности в экономике и социальной сфере на территории Новосибирской области, утвержденной распоряжением Губернатора Новосибирской области от 19.10.2009 N 254-р "Об утверждении Концепции развития инновационной деятельности в экономике и социальной сфере на территории Новосибирской области":</w:t>
            </w:r>
          </w:p>
        </w:tc>
        <w:tc>
          <w:tcPr>
            <w:tcW w:w="1417" w:type="dxa"/>
          </w:tcPr>
          <w:p w:rsidR="009736EC" w:rsidRDefault="009736EC">
            <w:pPr>
              <w:pStyle w:val="ConsPlusNormal"/>
              <w:jc w:val="center"/>
            </w:pPr>
            <w:r>
              <w:t>до 15,</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полное</w:t>
            </w:r>
          </w:p>
        </w:tc>
        <w:tc>
          <w:tcPr>
            <w:tcW w:w="1417" w:type="dxa"/>
          </w:tcPr>
          <w:p w:rsidR="009736EC" w:rsidRDefault="009736EC">
            <w:pPr>
              <w:pStyle w:val="ConsPlusNormal"/>
              <w:jc w:val="center"/>
            </w:pPr>
            <w:r>
              <w:t>15</w:t>
            </w:r>
          </w:p>
        </w:tc>
      </w:tr>
      <w:tr w:rsidR="009736EC">
        <w:tc>
          <w:tcPr>
            <w:tcW w:w="566" w:type="dxa"/>
            <w:vMerge/>
          </w:tcPr>
          <w:p w:rsidR="009736EC" w:rsidRDefault="009736EC"/>
        </w:tc>
        <w:tc>
          <w:tcPr>
            <w:tcW w:w="7086" w:type="dxa"/>
          </w:tcPr>
          <w:p w:rsidR="009736EC" w:rsidRDefault="009736EC">
            <w:pPr>
              <w:pStyle w:val="ConsPlusNormal"/>
              <w:jc w:val="both"/>
            </w:pPr>
            <w:r>
              <w:t>частичное</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не соответствует</w:t>
            </w:r>
          </w:p>
        </w:tc>
        <w:tc>
          <w:tcPr>
            <w:tcW w:w="1417" w:type="dxa"/>
          </w:tcPr>
          <w:p w:rsidR="009736EC" w:rsidRDefault="009736EC">
            <w:pPr>
              <w:pStyle w:val="ConsPlusNormal"/>
              <w:jc w:val="center"/>
            </w:pPr>
            <w:r>
              <w:t>0</w:t>
            </w:r>
          </w:p>
        </w:tc>
      </w:tr>
      <w:tr w:rsidR="009736EC">
        <w:tc>
          <w:tcPr>
            <w:tcW w:w="566" w:type="dxa"/>
          </w:tcPr>
          <w:p w:rsidR="009736EC" w:rsidRDefault="009736EC">
            <w:pPr>
              <w:pStyle w:val="ConsPlusNormal"/>
              <w:jc w:val="center"/>
            </w:pPr>
            <w:r>
              <w:t>2</w:t>
            </w:r>
          </w:p>
        </w:tc>
        <w:tc>
          <w:tcPr>
            <w:tcW w:w="7086" w:type="dxa"/>
          </w:tcPr>
          <w:p w:rsidR="009736EC" w:rsidRDefault="009736EC">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9736EC" w:rsidRDefault="009736EC">
            <w:pPr>
              <w:pStyle w:val="ConsPlusNormal"/>
            </w:pPr>
          </w:p>
        </w:tc>
      </w:tr>
      <w:tr w:rsidR="009736EC">
        <w:tc>
          <w:tcPr>
            <w:tcW w:w="566" w:type="dxa"/>
            <w:vMerge w:val="restart"/>
          </w:tcPr>
          <w:p w:rsidR="009736EC" w:rsidRDefault="009736EC">
            <w:pPr>
              <w:pStyle w:val="ConsPlusNormal"/>
              <w:jc w:val="center"/>
            </w:pPr>
            <w:r>
              <w:lastRenderedPageBreak/>
              <w:t>2.1</w:t>
            </w:r>
          </w:p>
        </w:tc>
        <w:tc>
          <w:tcPr>
            <w:tcW w:w="7086" w:type="dxa"/>
          </w:tcPr>
          <w:p w:rsidR="009736EC" w:rsidRDefault="009736EC">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9736EC" w:rsidRDefault="009736EC">
            <w:pPr>
              <w:pStyle w:val="ConsPlusNormal"/>
              <w:jc w:val="center"/>
            </w:pPr>
            <w:r>
              <w:t>до 15,</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проект заслуживает безусловной поддержки</w:t>
            </w:r>
          </w:p>
        </w:tc>
        <w:tc>
          <w:tcPr>
            <w:tcW w:w="1417" w:type="dxa"/>
          </w:tcPr>
          <w:p w:rsidR="009736EC" w:rsidRDefault="009736EC">
            <w:pPr>
              <w:pStyle w:val="ConsPlusNormal"/>
              <w:jc w:val="center"/>
            </w:pPr>
            <w:r>
              <w:t>15</w:t>
            </w:r>
          </w:p>
        </w:tc>
      </w:tr>
      <w:tr w:rsidR="009736EC">
        <w:tc>
          <w:tcPr>
            <w:tcW w:w="566" w:type="dxa"/>
            <w:vMerge/>
          </w:tcPr>
          <w:p w:rsidR="009736EC" w:rsidRDefault="009736EC"/>
        </w:tc>
        <w:tc>
          <w:tcPr>
            <w:tcW w:w="7086" w:type="dxa"/>
          </w:tcPr>
          <w:p w:rsidR="009736EC" w:rsidRDefault="009736EC">
            <w:pPr>
              <w:pStyle w:val="ConsPlusNormal"/>
              <w:jc w:val="both"/>
            </w:pPr>
            <w:r>
              <w:t>целесообразно поддержать</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поддержка возможна при доработке проекта</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проект не заслуживает поддержки</w:t>
            </w:r>
          </w:p>
        </w:tc>
        <w:tc>
          <w:tcPr>
            <w:tcW w:w="1417" w:type="dxa"/>
          </w:tcPr>
          <w:p w:rsidR="009736EC" w:rsidRDefault="009736EC">
            <w:pPr>
              <w:pStyle w:val="ConsPlusNormal"/>
              <w:jc w:val="center"/>
            </w:pPr>
            <w:r>
              <w:t>0</w:t>
            </w:r>
          </w:p>
        </w:tc>
      </w:tr>
      <w:tr w:rsidR="009736EC">
        <w:tc>
          <w:tcPr>
            <w:tcW w:w="566" w:type="dxa"/>
            <w:vMerge w:val="restart"/>
          </w:tcPr>
          <w:p w:rsidR="009736EC" w:rsidRDefault="009736EC">
            <w:pPr>
              <w:pStyle w:val="ConsPlusNormal"/>
              <w:jc w:val="center"/>
            </w:pPr>
            <w:r>
              <w:t>2.2</w:t>
            </w:r>
          </w:p>
        </w:tc>
        <w:tc>
          <w:tcPr>
            <w:tcW w:w="7086" w:type="dxa"/>
          </w:tcPr>
          <w:p w:rsidR="009736EC" w:rsidRDefault="009736EC">
            <w:pPr>
              <w:pStyle w:val="ConsPlusNormal"/>
              <w:jc w:val="both"/>
            </w:pPr>
            <w:r>
              <w:t>Инвестиционная экспертиза:</w:t>
            </w:r>
          </w:p>
        </w:tc>
        <w:tc>
          <w:tcPr>
            <w:tcW w:w="1417" w:type="dxa"/>
          </w:tcPr>
          <w:p w:rsidR="009736EC" w:rsidRDefault="009736EC">
            <w:pPr>
              <w:pStyle w:val="ConsPlusNormal"/>
              <w:jc w:val="center"/>
            </w:pPr>
            <w:r>
              <w:t>до 15,</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проект заслуживает безусловной поддержки</w:t>
            </w:r>
          </w:p>
        </w:tc>
        <w:tc>
          <w:tcPr>
            <w:tcW w:w="1417" w:type="dxa"/>
          </w:tcPr>
          <w:p w:rsidR="009736EC" w:rsidRDefault="009736EC">
            <w:pPr>
              <w:pStyle w:val="ConsPlusNormal"/>
              <w:jc w:val="center"/>
            </w:pPr>
            <w:r>
              <w:t>15</w:t>
            </w:r>
          </w:p>
        </w:tc>
      </w:tr>
      <w:tr w:rsidR="009736EC">
        <w:tc>
          <w:tcPr>
            <w:tcW w:w="566" w:type="dxa"/>
            <w:vMerge/>
          </w:tcPr>
          <w:p w:rsidR="009736EC" w:rsidRDefault="009736EC"/>
        </w:tc>
        <w:tc>
          <w:tcPr>
            <w:tcW w:w="7086" w:type="dxa"/>
          </w:tcPr>
          <w:p w:rsidR="009736EC" w:rsidRDefault="009736EC">
            <w:pPr>
              <w:pStyle w:val="ConsPlusNormal"/>
              <w:jc w:val="both"/>
            </w:pPr>
            <w:r>
              <w:t>целесообразно поддержать</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поддержка возможна при доработке проекта</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проект не заслуживает поддержки</w:t>
            </w:r>
          </w:p>
        </w:tc>
        <w:tc>
          <w:tcPr>
            <w:tcW w:w="1417" w:type="dxa"/>
          </w:tcPr>
          <w:p w:rsidR="009736EC" w:rsidRDefault="009736EC">
            <w:pPr>
              <w:pStyle w:val="ConsPlusNormal"/>
              <w:jc w:val="center"/>
            </w:pPr>
            <w:r>
              <w:t>0</w:t>
            </w:r>
          </w:p>
        </w:tc>
      </w:tr>
      <w:tr w:rsidR="009736EC">
        <w:tc>
          <w:tcPr>
            <w:tcW w:w="566" w:type="dxa"/>
            <w:vMerge w:val="restart"/>
          </w:tcPr>
          <w:p w:rsidR="009736EC" w:rsidRDefault="009736EC">
            <w:pPr>
              <w:pStyle w:val="ConsPlusNormal"/>
              <w:jc w:val="center"/>
            </w:pPr>
            <w:r>
              <w:t>3</w:t>
            </w:r>
          </w:p>
        </w:tc>
        <w:tc>
          <w:tcPr>
            <w:tcW w:w="7086" w:type="dxa"/>
          </w:tcPr>
          <w:p w:rsidR="009736EC" w:rsidRDefault="009736EC">
            <w:pPr>
              <w:pStyle w:val="ConsPlusNormal"/>
              <w:jc w:val="both"/>
            </w:pPr>
            <w:r>
              <w:t>Участие научных учреждений и (или) вузов, являющихся участниками программы деятельности научно-образовательного центра мирового уровня "Сибирский биотехнологический научно-образовательный центр", в реализации проекта:</w:t>
            </w:r>
          </w:p>
        </w:tc>
        <w:tc>
          <w:tcPr>
            <w:tcW w:w="1417" w:type="dxa"/>
          </w:tcPr>
          <w:p w:rsidR="009736EC" w:rsidRDefault="009736EC">
            <w:pPr>
              <w:pStyle w:val="ConsPlusNormal"/>
              <w:jc w:val="center"/>
            </w:pPr>
            <w:r>
              <w:t>до 10,</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привлекается две и более организации</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привлекается одна организация</w:t>
            </w:r>
          </w:p>
        </w:tc>
        <w:tc>
          <w:tcPr>
            <w:tcW w:w="1417" w:type="dxa"/>
          </w:tcPr>
          <w:p w:rsidR="009736EC" w:rsidRDefault="009736EC">
            <w:pPr>
              <w:pStyle w:val="ConsPlusNormal"/>
              <w:jc w:val="center"/>
            </w:pPr>
            <w:r>
              <w:t>5</w:t>
            </w:r>
          </w:p>
        </w:tc>
      </w:tr>
      <w:tr w:rsidR="009736EC">
        <w:tc>
          <w:tcPr>
            <w:tcW w:w="566" w:type="dxa"/>
            <w:vMerge w:val="restart"/>
          </w:tcPr>
          <w:p w:rsidR="009736EC" w:rsidRDefault="009736EC">
            <w:pPr>
              <w:pStyle w:val="ConsPlusNormal"/>
              <w:jc w:val="center"/>
            </w:pPr>
            <w:r>
              <w:t>4</w:t>
            </w:r>
          </w:p>
        </w:tc>
        <w:tc>
          <w:tcPr>
            <w:tcW w:w="7086" w:type="dxa"/>
          </w:tcPr>
          <w:p w:rsidR="009736EC" w:rsidRDefault="009736EC">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9736EC" w:rsidRDefault="009736EC">
            <w:pPr>
              <w:pStyle w:val="ConsPlusNormal"/>
              <w:jc w:val="center"/>
            </w:pPr>
            <w:r>
              <w:t>до 5,</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имеется одна и более реестровые записи</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сведения о продукции в реестре отсутствуют</w:t>
            </w:r>
          </w:p>
        </w:tc>
        <w:tc>
          <w:tcPr>
            <w:tcW w:w="1417" w:type="dxa"/>
          </w:tcPr>
          <w:p w:rsidR="009736EC" w:rsidRDefault="009736EC">
            <w:pPr>
              <w:pStyle w:val="ConsPlusNormal"/>
              <w:jc w:val="center"/>
            </w:pPr>
            <w:r>
              <w:t>0</w:t>
            </w:r>
          </w:p>
        </w:tc>
      </w:tr>
      <w:tr w:rsidR="009736EC">
        <w:tc>
          <w:tcPr>
            <w:tcW w:w="566" w:type="dxa"/>
            <w:vMerge w:val="restart"/>
          </w:tcPr>
          <w:p w:rsidR="009736EC" w:rsidRDefault="009736EC">
            <w:pPr>
              <w:pStyle w:val="ConsPlusNormal"/>
              <w:jc w:val="center"/>
            </w:pPr>
            <w:r>
              <w:t>5</w:t>
            </w:r>
          </w:p>
        </w:tc>
        <w:tc>
          <w:tcPr>
            <w:tcW w:w="7086" w:type="dxa"/>
          </w:tcPr>
          <w:p w:rsidR="009736EC" w:rsidRDefault="009736EC">
            <w:pPr>
              <w:pStyle w:val="ConsPlusNormal"/>
              <w:jc w:val="both"/>
            </w:pPr>
            <w:r>
              <w:t xml:space="preserve">Реализация заявителем проектов в рамках программы деятельности научно-образовательного центра мирового уровня "Сибирский биотехнологический научно-образовательный центр" (для организаций, указанных в </w:t>
            </w:r>
            <w:hyperlink w:anchor="P2333" w:history="1">
              <w:r>
                <w:rPr>
                  <w:color w:val="0000FF"/>
                </w:rPr>
                <w:t>подпункте 2 пункта 5</w:t>
              </w:r>
            </w:hyperlink>
            <w:r>
              <w:t xml:space="preserve"> Порядка)</w:t>
            </w:r>
          </w:p>
        </w:tc>
        <w:tc>
          <w:tcPr>
            <w:tcW w:w="1417" w:type="dxa"/>
          </w:tcPr>
          <w:p w:rsidR="009736EC" w:rsidRDefault="009736EC">
            <w:pPr>
              <w:pStyle w:val="ConsPlusNormal"/>
              <w:jc w:val="center"/>
            </w:pPr>
            <w:r>
              <w:t>до 10,</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участие в двух и более проектах</w:t>
            </w:r>
          </w:p>
        </w:tc>
        <w:tc>
          <w:tcPr>
            <w:tcW w:w="1417" w:type="dxa"/>
          </w:tcPr>
          <w:p w:rsidR="009736EC" w:rsidRDefault="009736EC">
            <w:pPr>
              <w:pStyle w:val="ConsPlusNormal"/>
              <w:jc w:val="center"/>
            </w:pPr>
            <w:r>
              <w:t>10</w:t>
            </w:r>
          </w:p>
        </w:tc>
      </w:tr>
      <w:tr w:rsidR="009736EC">
        <w:tc>
          <w:tcPr>
            <w:tcW w:w="566" w:type="dxa"/>
            <w:vMerge/>
          </w:tcPr>
          <w:p w:rsidR="009736EC" w:rsidRDefault="009736EC"/>
        </w:tc>
        <w:tc>
          <w:tcPr>
            <w:tcW w:w="7086" w:type="dxa"/>
          </w:tcPr>
          <w:p w:rsidR="009736EC" w:rsidRDefault="009736EC">
            <w:pPr>
              <w:pStyle w:val="ConsPlusNormal"/>
              <w:jc w:val="both"/>
            </w:pPr>
            <w:r>
              <w:t>участие в одном проекте</w:t>
            </w:r>
          </w:p>
        </w:tc>
        <w:tc>
          <w:tcPr>
            <w:tcW w:w="1417" w:type="dxa"/>
          </w:tcPr>
          <w:p w:rsidR="009736EC" w:rsidRDefault="009736EC">
            <w:pPr>
              <w:pStyle w:val="ConsPlusNormal"/>
              <w:jc w:val="center"/>
            </w:pPr>
            <w:r>
              <w:t>5</w:t>
            </w:r>
          </w:p>
        </w:tc>
      </w:tr>
      <w:tr w:rsidR="009736EC">
        <w:tc>
          <w:tcPr>
            <w:tcW w:w="566" w:type="dxa"/>
            <w:vMerge w:val="restart"/>
          </w:tcPr>
          <w:p w:rsidR="009736EC" w:rsidRDefault="009736EC">
            <w:pPr>
              <w:pStyle w:val="ConsPlusNormal"/>
              <w:jc w:val="center"/>
            </w:pPr>
            <w:r>
              <w:t>6</w:t>
            </w:r>
          </w:p>
        </w:tc>
        <w:tc>
          <w:tcPr>
            <w:tcW w:w="7086" w:type="dxa"/>
          </w:tcPr>
          <w:p w:rsidR="009736EC" w:rsidRDefault="009736EC">
            <w:pPr>
              <w:pStyle w:val="ConsPlusNormal"/>
              <w:jc w:val="both"/>
            </w:pPr>
            <w:r>
              <w:t>Значимость ожидаемых научно-технических результатов для социально-экономического развития Новосибирской области, их практическая направленность и масштабность</w:t>
            </w:r>
          </w:p>
        </w:tc>
        <w:tc>
          <w:tcPr>
            <w:tcW w:w="1417" w:type="dxa"/>
          </w:tcPr>
          <w:p w:rsidR="009736EC" w:rsidRDefault="009736EC">
            <w:pPr>
              <w:pStyle w:val="ConsPlusNormal"/>
              <w:jc w:val="center"/>
            </w:pPr>
            <w:r>
              <w:t>до 15,</w:t>
            </w:r>
          </w:p>
          <w:p w:rsidR="009736EC" w:rsidRDefault="009736EC">
            <w:pPr>
              <w:pStyle w:val="ConsPlusNormal"/>
              <w:jc w:val="center"/>
            </w:pPr>
            <w:r>
              <w:t>в том числе:</w:t>
            </w:r>
          </w:p>
        </w:tc>
      </w:tr>
      <w:tr w:rsidR="009736EC">
        <w:tc>
          <w:tcPr>
            <w:tcW w:w="566" w:type="dxa"/>
            <w:vMerge/>
          </w:tcPr>
          <w:p w:rsidR="009736EC" w:rsidRDefault="009736EC"/>
        </w:tc>
        <w:tc>
          <w:tcPr>
            <w:tcW w:w="7086" w:type="dxa"/>
          </w:tcPr>
          <w:p w:rsidR="009736EC" w:rsidRDefault="009736EC">
            <w:pPr>
              <w:pStyle w:val="ConsPlusNormal"/>
              <w:jc w:val="both"/>
            </w:pPr>
            <w:r>
              <w:t>высокая</w:t>
            </w:r>
          </w:p>
        </w:tc>
        <w:tc>
          <w:tcPr>
            <w:tcW w:w="1417" w:type="dxa"/>
          </w:tcPr>
          <w:p w:rsidR="009736EC" w:rsidRDefault="009736EC">
            <w:pPr>
              <w:pStyle w:val="ConsPlusNormal"/>
              <w:jc w:val="center"/>
            </w:pPr>
            <w:r>
              <w:t>15</w:t>
            </w:r>
          </w:p>
        </w:tc>
      </w:tr>
      <w:tr w:rsidR="009736EC">
        <w:tc>
          <w:tcPr>
            <w:tcW w:w="566" w:type="dxa"/>
            <w:vMerge/>
          </w:tcPr>
          <w:p w:rsidR="009736EC" w:rsidRDefault="009736EC"/>
        </w:tc>
        <w:tc>
          <w:tcPr>
            <w:tcW w:w="7086" w:type="dxa"/>
          </w:tcPr>
          <w:p w:rsidR="009736EC" w:rsidRDefault="009736EC">
            <w:pPr>
              <w:pStyle w:val="ConsPlusNormal"/>
              <w:jc w:val="both"/>
            </w:pPr>
            <w:r>
              <w:t>средняя</w:t>
            </w:r>
          </w:p>
        </w:tc>
        <w:tc>
          <w:tcPr>
            <w:tcW w:w="1417" w:type="dxa"/>
          </w:tcPr>
          <w:p w:rsidR="009736EC" w:rsidRDefault="009736EC">
            <w:pPr>
              <w:pStyle w:val="ConsPlusNormal"/>
              <w:jc w:val="center"/>
            </w:pPr>
            <w:r>
              <w:t>5</w:t>
            </w:r>
          </w:p>
        </w:tc>
      </w:tr>
      <w:tr w:rsidR="009736EC">
        <w:tc>
          <w:tcPr>
            <w:tcW w:w="566" w:type="dxa"/>
            <w:vMerge/>
          </w:tcPr>
          <w:p w:rsidR="009736EC" w:rsidRDefault="009736EC"/>
        </w:tc>
        <w:tc>
          <w:tcPr>
            <w:tcW w:w="7086" w:type="dxa"/>
          </w:tcPr>
          <w:p w:rsidR="009736EC" w:rsidRDefault="009736EC">
            <w:pPr>
              <w:pStyle w:val="ConsPlusNormal"/>
              <w:jc w:val="both"/>
            </w:pPr>
            <w:r>
              <w:t>низкая или трудно оценимая</w:t>
            </w:r>
          </w:p>
        </w:tc>
        <w:tc>
          <w:tcPr>
            <w:tcW w:w="1417" w:type="dxa"/>
          </w:tcPr>
          <w:p w:rsidR="009736EC" w:rsidRDefault="009736EC">
            <w:pPr>
              <w:pStyle w:val="ConsPlusNormal"/>
              <w:jc w:val="center"/>
            </w:pPr>
            <w:r>
              <w:t>0</w:t>
            </w:r>
          </w:p>
        </w:tc>
      </w:tr>
    </w:tbl>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0"/>
      </w:pPr>
      <w:r>
        <w:t>Приложение N 4</w:t>
      </w:r>
    </w:p>
    <w:p w:rsidR="009736EC" w:rsidRDefault="009736EC">
      <w:pPr>
        <w:pStyle w:val="ConsPlusNormal"/>
        <w:jc w:val="right"/>
      </w:pPr>
      <w:r>
        <w:t>к постановлению</w:t>
      </w:r>
    </w:p>
    <w:p w:rsidR="009736EC" w:rsidRDefault="009736EC">
      <w:pPr>
        <w:pStyle w:val="ConsPlusNormal"/>
        <w:jc w:val="right"/>
      </w:pPr>
      <w:r>
        <w:t>Правительства Новосибирской области</w:t>
      </w:r>
    </w:p>
    <w:p w:rsidR="009736EC" w:rsidRDefault="009736EC">
      <w:pPr>
        <w:pStyle w:val="ConsPlusNormal"/>
        <w:jc w:val="right"/>
      </w:pPr>
      <w:r>
        <w:t>от 31.12.2019 N 528-п</w:t>
      </w:r>
    </w:p>
    <w:p w:rsidR="009736EC" w:rsidRDefault="009736EC">
      <w:pPr>
        <w:pStyle w:val="ConsPlusNormal"/>
        <w:ind w:firstLine="540"/>
        <w:jc w:val="both"/>
      </w:pPr>
    </w:p>
    <w:p w:rsidR="009736EC" w:rsidRDefault="009736EC">
      <w:pPr>
        <w:pStyle w:val="ConsPlusTitle"/>
        <w:jc w:val="center"/>
      </w:pPr>
      <w:bookmarkStart w:id="73" w:name="P3279"/>
      <w:bookmarkEnd w:id="73"/>
      <w:r>
        <w:t>ПОРЯДОК</w:t>
      </w:r>
    </w:p>
    <w:p w:rsidR="009736EC" w:rsidRDefault="009736EC">
      <w:pPr>
        <w:pStyle w:val="ConsPlusTitle"/>
        <w:jc w:val="center"/>
      </w:pPr>
      <w:r>
        <w:t>ПРЕДОСТАВЛЕНИЯ СУБСИДИЙ НА ВОЗМЕЩЕНИЕ</w:t>
      </w:r>
    </w:p>
    <w:p w:rsidR="009736EC" w:rsidRDefault="009736EC">
      <w:pPr>
        <w:pStyle w:val="ConsPlusTitle"/>
        <w:jc w:val="center"/>
      </w:pPr>
      <w:r>
        <w:t>БИЗНЕС-ИНКУБАТОРАМ - НЕКОММЕРЧЕСКИМ ОРГАНИЗАЦИЯМ ЗАТРАТ,</w:t>
      </w:r>
    </w:p>
    <w:p w:rsidR="009736EC" w:rsidRDefault="009736EC">
      <w:pPr>
        <w:pStyle w:val="ConsPlusTitle"/>
        <w:jc w:val="center"/>
      </w:pPr>
      <w:r>
        <w:t>СВЯЗАННЫХ С ПРЕДОСТАВЛЕНИЕМ УСЛУГ СУБЪЕКТАМ</w:t>
      </w:r>
    </w:p>
    <w:p w:rsidR="009736EC" w:rsidRDefault="009736EC">
      <w:pPr>
        <w:pStyle w:val="ConsPlusTitle"/>
        <w:jc w:val="center"/>
      </w:pPr>
      <w:r>
        <w:t>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(введен </w:t>
            </w:r>
            <w:hyperlink r:id="rId208" w:history="1">
              <w:r>
                <w:rPr>
                  <w:color w:val="0000FF"/>
                </w:rPr>
                <w:t>постановлением</w:t>
              </w:r>
            </w:hyperlink>
            <w:r>
              <w:rPr>
                <w:color w:val="392C69"/>
              </w:rPr>
              <w:t xml:space="preserve"> Правительства Новосибирской области</w:t>
            </w:r>
          </w:p>
          <w:p w:rsidR="009736EC" w:rsidRDefault="009736EC">
            <w:pPr>
              <w:pStyle w:val="ConsPlusNormal"/>
              <w:jc w:val="center"/>
            </w:pPr>
            <w:r>
              <w:rPr>
                <w:color w:val="392C69"/>
              </w:rPr>
              <w:t>от 07.07.2020 N 266-п;</w:t>
            </w:r>
          </w:p>
          <w:p w:rsidR="009736EC" w:rsidRDefault="009736EC">
            <w:pPr>
              <w:pStyle w:val="ConsPlusNormal"/>
              <w:jc w:val="center"/>
            </w:pPr>
            <w:r>
              <w:rPr>
                <w:color w:val="392C69"/>
              </w:rPr>
              <w:t>в ред. постановлений Правительства Новосибирской области</w:t>
            </w:r>
          </w:p>
          <w:p w:rsidR="009736EC" w:rsidRDefault="009736EC">
            <w:pPr>
              <w:pStyle w:val="ConsPlusNormal"/>
              <w:jc w:val="center"/>
            </w:pPr>
            <w:r>
              <w:rPr>
                <w:color w:val="392C69"/>
              </w:rPr>
              <w:t xml:space="preserve">от 18.05.2021 </w:t>
            </w:r>
            <w:hyperlink r:id="rId209" w:history="1">
              <w:r>
                <w:rPr>
                  <w:color w:val="0000FF"/>
                </w:rPr>
                <w:t>N 170-п</w:t>
              </w:r>
            </w:hyperlink>
            <w:r>
              <w:rPr>
                <w:color w:val="392C69"/>
              </w:rPr>
              <w:t xml:space="preserve">, от 29.09.2021 </w:t>
            </w:r>
            <w:hyperlink r:id="rId210" w:history="1">
              <w:r>
                <w:rPr>
                  <w:color w:val="0000FF"/>
                </w:rPr>
                <w:t>N 396-п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ind w:firstLine="540"/>
        <w:jc w:val="both"/>
      </w:pPr>
      <w:r>
        <w:t xml:space="preserve">1. Настоящий порядок предоставления субсидий на возмещение бизнес-инкубаторам - некоммерческим организациям затрат, связанных с предоставлением услуг субъектам инновационной деятельности (далее - Порядок), разработан в соответствии со </w:t>
      </w:r>
      <w:hyperlink r:id="rId211" w:history="1">
        <w:r>
          <w:rPr>
            <w:color w:val="0000FF"/>
          </w:rPr>
          <w:t>статьей 78.1</w:t>
        </w:r>
      </w:hyperlink>
      <w:r>
        <w:t xml:space="preserve"> Бюджетного кодекса Российской Федерации, </w:t>
      </w:r>
      <w:hyperlink r:id="rId212"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13"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из областного бюджета Новосибирской области субсидий бизнес-инкубаторам -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в качестве их государственной поддержки (далее соответственно - субсидии, бизнес-инкубаторы).</w:t>
      </w:r>
    </w:p>
    <w:p w:rsidR="009736EC" w:rsidRDefault="009736EC">
      <w:pPr>
        <w:pStyle w:val="ConsPlusNormal"/>
        <w:jc w:val="both"/>
      </w:pPr>
      <w:r>
        <w:t xml:space="preserve">(в ред. </w:t>
      </w:r>
      <w:hyperlink r:id="rId214"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bookmarkStart w:id="74" w:name="P3292"/>
      <w:bookmarkEnd w:id="74"/>
      <w:r>
        <w:t>2. Субсидии предоставляются с целью возмещения бизнес-инкубаторам понесенных ими в текущем и (или) предшествующем финансовом году затрат, связанных с предоставлением услуг по ценам ниже рыночных (льготным ценам) субъектам малого и среднего предпринимательства, осуществляющим инновационную деятельность.</w:t>
      </w:r>
    </w:p>
    <w:p w:rsidR="009736EC" w:rsidRDefault="009736EC">
      <w:pPr>
        <w:pStyle w:val="ConsPlusNormal"/>
        <w:spacing w:before="220"/>
        <w:ind w:firstLine="540"/>
        <w:jc w:val="both"/>
      </w:pPr>
      <w:bookmarkStart w:id="75" w:name="P3293"/>
      <w:bookmarkEnd w:id="75"/>
      <w:r>
        <w:t xml:space="preserve">3. Бизнес-инкубаторы имеют право на получение субсидий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w:t>
      </w:r>
      <w:r>
        <w:lastRenderedPageBreak/>
        <w:t>законодательством Российской Федерации, и при отсутствии на первое число месяца, в котором планируется предоставление субсидии, у бизнес-инкубаторов:</w:t>
      </w:r>
    </w:p>
    <w:p w:rsidR="009736EC" w:rsidRDefault="009736EC">
      <w:pPr>
        <w:pStyle w:val="ConsPlusNormal"/>
        <w:jc w:val="both"/>
      </w:pPr>
      <w:r>
        <w:t xml:space="preserve">(в ред. </w:t>
      </w:r>
      <w:hyperlink r:id="rId215"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36EC" w:rsidRDefault="009736EC">
      <w:pPr>
        <w:pStyle w:val="ConsPlusNormal"/>
        <w:spacing w:before="220"/>
        <w:ind w:firstLine="540"/>
        <w:jc w:val="both"/>
      </w:pPr>
      <w:r>
        <w:t>просроченной задолженности по возврату в областной бюджет Новосибирской области (далее -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w:t>
      </w:r>
    </w:p>
    <w:p w:rsidR="009736EC" w:rsidRDefault="009736EC">
      <w:pPr>
        <w:pStyle w:val="ConsPlusNormal"/>
        <w:jc w:val="both"/>
      </w:pPr>
      <w:r>
        <w:t xml:space="preserve">(в ред. </w:t>
      </w:r>
      <w:hyperlink r:id="rId216"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bookmarkStart w:id="76" w:name="P3298"/>
      <w:bookmarkEnd w:id="76"/>
      <w:r>
        <w:t>4. Субсидия предоставляется бизнес-инкубаторам, соответствующим следующим условиям:</w:t>
      </w:r>
    </w:p>
    <w:p w:rsidR="009736EC" w:rsidRDefault="009736EC">
      <w:pPr>
        <w:pStyle w:val="ConsPlusNormal"/>
        <w:spacing w:before="220"/>
        <w:ind w:firstLine="540"/>
        <w:jc w:val="both"/>
      </w:pPr>
      <w:r>
        <w:t>1) обладание на праве собственности или праве пользования имуществом, состоящим из административных и производственных зданий и (или) помещений общей площадью не менее 700 кв. м;</w:t>
      </w:r>
    </w:p>
    <w:p w:rsidR="009736EC" w:rsidRDefault="009736EC">
      <w:pPr>
        <w:pStyle w:val="ConsPlusNormal"/>
        <w:spacing w:before="220"/>
        <w:ind w:firstLine="540"/>
        <w:jc w:val="both"/>
      </w:pPr>
      <w:r>
        <w:t>2) использование не менее 50% площадей административных и производственных зданий и (или) помещений, за исключением площадей мест общего пользования, технологического оборудования, технических средств и информационных ресурсов, включая программное обеспечение, для предоставления в аренду на срок не менее трех лет субъектам малого и среднего предпринимательства, осуществляющим инновационную деятельность;</w:t>
      </w:r>
    </w:p>
    <w:p w:rsidR="009736EC" w:rsidRDefault="009736EC">
      <w:pPr>
        <w:pStyle w:val="ConsPlusNormal"/>
        <w:spacing w:before="220"/>
        <w:ind w:firstLine="540"/>
        <w:jc w:val="both"/>
      </w:pPr>
      <w:r>
        <w:t>3) доля услуг в сфере инновационной деятельности, оказываемых субъектам малого и среднего предпринимательства, размещенным в бизнес-инкубаторе и осуществляющим инновационную деятельность, составляет не менее 70% суммарного объема оказываемых бизнес-инкубатором услуг;</w:t>
      </w:r>
    </w:p>
    <w:p w:rsidR="009736EC" w:rsidRDefault="009736EC">
      <w:pPr>
        <w:pStyle w:val="ConsPlusNormal"/>
        <w:spacing w:before="220"/>
        <w:ind w:firstLine="540"/>
        <w:jc w:val="both"/>
      </w:pPr>
      <w:r>
        <w:t>4) размещение субъектов малого и среднего предпринимательства в бизнес-инкубаторе на основе конкурсного отбора;</w:t>
      </w:r>
    </w:p>
    <w:p w:rsidR="009736EC" w:rsidRDefault="009736EC">
      <w:pPr>
        <w:pStyle w:val="ConsPlusNormal"/>
        <w:spacing w:before="220"/>
        <w:ind w:firstLine="540"/>
        <w:jc w:val="both"/>
      </w:pPr>
      <w:r>
        <w:t>5) наличие перечня услуг, предоставляемых по льготным ценам, включая аренду помещений и технических средств, технологических, образовательных, консультационных (по вопросам налогообложения, бухгалтерского учета, кредитования, правовой защиты, бизнес-планирования, повышения квалификации и обучения), информационных (обеспечение доступа к информационным базам данных), других услуг в зависимости от специализации бизнес-инкубаторов.</w:t>
      </w:r>
    </w:p>
    <w:p w:rsidR="009736EC" w:rsidRDefault="009736EC">
      <w:pPr>
        <w:pStyle w:val="ConsPlusNormal"/>
        <w:spacing w:before="220"/>
        <w:ind w:firstLine="540"/>
        <w:jc w:val="both"/>
      </w:pPr>
      <w:bookmarkStart w:id="77" w:name="P3304"/>
      <w:bookmarkEnd w:id="77"/>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МНиИП НСО).</w:t>
      </w:r>
    </w:p>
    <w:p w:rsidR="009736EC" w:rsidRDefault="009736EC">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9736EC" w:rsidRDefault="009736EC">
      <w:pPr>
        <w:pStyle w:val="ConsPlusNormal"/>
        <w:jc w:val="both"/>
      </w:pPr>
      <w:r>
        <w:t xml:space="preserve">(п. 5 в ред. </w:t>
      </w:r>
      <w:hyperlink r:id="rId217"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lastRenderedPageBreak/>
        <w:t xml:space="preserve">5.1.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3292" w:history="1">
        <w:r>
          <w:rPr>
            <w:color w:val="0000FF"/>
          </w:rPr>
          <w:t>пункте 2</w:t>
        </w:r>
      </w:hyperlink>
      <w:r>
        <w:t xml:space="preserve"> Порядка, в рамках программных мероприятий государственной </w:t>
      </w:r>
      <w:hyperlink w:anchor="P39" w:history="1">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9736EC" w:rsidRDefault="009736EC">
      <w:pPr>
        <w:pStyle w:val="ConsPlusNormal"/>
        <w:jc w:val="both"/>
      </w:pPr>
      <w:r>
        <w:t xml:space="preserve">(п. 5.1 введен </w:t>
      </w:r>
      <w:hyperlink r:id="rId218" w:history="1">
        <w:r>
          <w:rPr>
            <w:color w:val="0000FF"/>
          </w:rPr>
          <w:t>постановлением</w:t>
        </w:r>
      </w:hyperlink>
      <w:r>
        <w:t xml:space="preserve"> Правительства Новосибирской области от 29.09.2021 N 396-п)</w:t>
      </w:r>
    </w:p>
    <w:p w:rsidR="009736EC" w:rsidRDefault="009736EC">
      <w:pPr>
        <w:pStyle w:val="ConsPlusNormal"/>
        <w:spacing w:before="220"/>
        <w:ind w:firstLine="540"/>
        <w:jc w:val="both"/>
      </w:pPr>
      <w:r>
        <w:t>6. Предоставление субсидий носит заявительный характер, осуществляется в пределах бюджетных ассигнований, утвержденных на эти цели законом Новосибирской области об областном бюджете на соответствующий финансовый год и плановый период, в размере фактически произведенных и документально подтвержденных затрат бизнес-инкубатора, связанных с предоставлением услуг субъектам инновационной деятельности.</w:t>
      </w:r>
    </w:p>
    <w:p w:rsidR="009736EC" w:rsidRDefault="009736EC">
      <w:pPr>
        <w:pStyle w:val="ConsPlusNormal"/>
        <w:spacing w:before="220"/>
        <w:ind w:firstLine="540"/>
        <w:jc w:val="both"/>
      </w:pPr>
      <w:r>
        <w:t xml:space="preserve">6.1.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w:t>
      </w:r>
      <w:hyperlink w:anchor="P3304" w:history="1">
        <w:r>
          <w:rPr>
            <w:color w:val="0000FF"/>
          </w:rPr>
          <w:t>пункте 5</w:t>
        </w:r>
      </w:hyperlink>
      <w:r>
        <w:t xml:space="preserve"> Порядка, приводящего к невозможности предоставления субсидии в размере, определенном в соглашении (договоре) о предоставлении из областного бюджета субсидии бизнес-инкубатору на возмещение затрат в связи с оказанием услуг субъектам инновационной деятельности, МНиИП НСО согласовывает с бизнес-инкубатором новые условия указанного соглашения (договора) или расторгает указанное соглашение (договор) при недостижении согласия по новым условиям.</w:t>
      </w:r>
    </w:p>
    <w:p w:rsidR="009736EC" w:rsidRDefault="009736EC">
      <w:pPr>
        <w:pStyle w:val="ConsPlusNormal"/>
        <w:jc w:val="both"/>
      </w:pPr>
      <w:r>
        <w:t xml:space="preserve">(п. 6.1 введен </w:t>
      </w:r>
      <w:hyperlink r:id="rId219" w:history="1">
        <w:r>
          <w:rPr>
            <w:color w:val="0000FF"/>
          </w:rPr>
          <w:t>постановлением</w:t>
        </w:r>
      </w:hyperlink>
      <w:r>
        <w:t xml:space="preserve"> Правительства Новосибирской области от 29.09.2021 N 396-п)</w:t>
      </w:r>
    </w:p>
    <w:p w:rsidR="009736EC" w:rsidRDefault="009736EC">
      <w:pPr>
        <w:pStyle w:val="ConsPlusNormal"/>
        <w:spacing w:before="220"/>
        <w:ind w:firstLine="540"/>
        <w:jc w:val="both"/>
      </w:pPr>
      <w:bookmarkStart w:id="78" w:name="P3312"/>
      <w:bookmarkEnd w:id="78"/>
      <w:r>
        <w:t>7. Бизнес-инкубаторы, претендующие на получение субсидий (далее - заявители), представляют в МНиИП НСО следующие документы:</w:t>
      </w:r>
    </w:p>
    <w:p w:rsidR="009736EC" w:rsidRDefault="009736EC">
      <w:pPr>
        <w:pStyle w:val="ConsPlusNormal"/>
        <w:spacing w:before="220"/>
        <w:ind w:firstLine="540"/>
        <w:jc w:val="both"/>
      </w:pPr>
      <w:r>
        <w:t xml:space="preserve">1) </w:t>
      </w:r>
      <w:hyperlink w:anchor="P3392" w:history="1">
        <w:r>
          <w:rPr>
            <w:color w:val="0000FF"/>
          </w:rPr>
          <w:t>заявление</w:t>
        </w:r>
      </w:hyperlink>
      <w:r>
        <w:t xml:space="preserve"> о предоставлении субсидии по форме согласно приложению N 1 к настоящему Порядку;</w:t>
      </w:r>
    </w:p>
    <w:p w:rsidR="009736EC" w:rsidRDefault="009736EC">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9736EC" w:rsidRDefault="009736EC">
      <w:pPr>
        <w:pStyle w:val="ConsPlusNormal"/>
        <w:spacing w:before="220"/>
        <w:ind w:firstLine="540"/>
        <w:jc w:val="both"/>
      </w:pPr>
      <w:r>
        <w:t xml:space="preserve">3) </w:t>
      </w:r>
      <w:hyperlink w:anchor="P3433" w:history="1">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2 к настоящему Порядку;</w:t>
      </w:r>
    </w:p>
    <w:p w:rsidR="009736EC" w:rsidRDefault="009736EC">
      <w:pPr>
        <w:pStyle w:val="ConsPlusNormal"/>
        <w:spacing w:before="220"/>
        <w:ind w:firstLine="540"/>
        <w:jc w:val="both"/>
      </w:pPr>
      <w:bookmarkStart w:id="79" w:name="P3316"/>
      <w:bookmarkEnd w:id="79"/>
      <w:r>
        <w:t xml:space="preserve">4)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220" w:history="1">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9736EC" w:rsidRDefault="009736EC">
      <w:pPr>
        <w:pStyle w:val="ConsPlusNormal"/>
        <w:spacing w:before="220"/>
        <w:ind w:firstLine="540"/>
        <w:jc w:val="both"/>
      </w:pPr>
      <w:r>
        <w:t>5) документ, подтверждающий полномочия уполномоченного лица заявителя,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9736EC" w:rsidRDefault="009736EC">
      <w:pPr>
        <w:pStyle w:val="ConsPlusNormal"/>
        <w:spacing w:before="220"/>
        <w:ind w:firstLine="540"/>
        <w:jc w:val="both"/>
      </w:pPr>
      <w:r>
        <w:lastRenderedPageBreak/>
        <w:t>6) копии учредительных документов - учредительного договора или устава заявителя;</w:t>
      </w:r>
    </w:p>
    <w:p w:rsidR="009736EC" w:rsidRDefault="009736EC">
      <w:pPr>
        <w:pStyle w:val="ConsPlusNormal"/>
        <w:spacing w:before="220"/>
        <w:ind w:firstLine="540"/>
        <w:jc w:val="both"/>
      </w:pPr>
      <w:r>
        <w:t>7) реестр договоров аренды, заключенных между заявителем и субъектами малого и среднего предпринимательства, подписанный руководителем (уполномоченным лицом) и заверенный печатью (при ее наличии) заявителя, с указанием сроков действия этих договоров, оснований для их заключения, занимаемой субъектами малого и среднего предпринимательства площади в процентном отношении к общей площади административных и производственных зданий и (или) помещений заявителя, за исключением площадей мест общего пользования, и видов деятельности этих субъектов малого и среднего предпринимательства в соответствии с их уставами;</w:t>
      </w:r>
    </w:p>
    <w:p w:rsidR="009736EC" w:rsidRDefault="009736EC">
      <w:pPr>
        <w:pStyle w:val="ConsPlusNormal"/>
        <w:spacing w:before="220"/>
        <w:ind w:firstLine="540"/>
        <w:jc w:val="both"/>
      </w:pPr>
      <w:bookmarkStart w:id="80" w:name="P3320"/>
      <w:bookmarkEnd w:id="80"/>
      <w:r>
        <w:t xml:space="preserve">8) </w:t>
      </w:r>
      <w:hyperlink w:anchor="P3533" w:history="1">
        <w:r>
          <w:rPr>
            <w:color w:val="0000FF"/>
          </w:rPr>
          <w:t>перечень</w:t>
        </w:r>
      </w:hyperlink>
      <w:r>
        <w:t xml:space="preserve"> услуг, предоставляемых бизнес-инкубатором субъектам малого и среднего предпринимательства, осуществляющим инновационную деятельность, по форме согласно приложению N 3 к настоящему Порядку, с указанием запрашиваемого размера субсидии, подтверждаемого документами, указанными в </w:t>
      </w:r>
      <w:hyperlink w:anchor="P3316" w:history="1">
        <w:r>
          <w:rPr>
            <w:color w:val="0000FF"/>
          </w:rPr>
          <w:t>подпункте 4</w:t>
        </w:r>
      </w:hyperlink>
      <w:r>
        <w:t xml:space="preserve"> настоящего пункта;</w:t>
      </w:r>
    </w:p>
    <w:p w:rsidR="009736EC" w:rsidRDefault="009736EC">
      <w:pPr>
        <w:pStyle w:val="ConsPlusNormal"/>
        <w:spacing w:before="220"/>
        <w:ind w:firstLine="540"/>
        <w:jc w:val="both"/>
      </w:pPr>
      <w:r>
        <w:t>9) обоснование расчета рыночной стоимости оказываемых услуг.</w:t>
      </w:r>
    </w:p>
    <w:p w:rsidR="009736EC" w:rsidRDefault="009736EC">
      <w:pPr>
        <w:pStyle w:val="ConsPlusNormal"/>
        <w:spacing w:before="220"/>
        <w:ind w:firstLine="540"/>
        <w:jc w:val="both"/>
      </w:pPr>
      <w:r>
        <w:t xml:space="preserve">8. МНиИП НСО не позднее следующего рабочего дня после получения от заявителя документов, указанных в </w:t>
      </w:r>
      <w:hyperlink w:anchor="P3312" w:history="1">
        <w:r>
          <w:rPr>
            <w:color w:val="0000FF"/>
          </w:rPr>
          <w:t>пункте 7</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9736EC" w:rsidRDefault="009736EC">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9736EC" w:rsidRDefault="009736EC">
      <w:pPr>
        <w:pStyle w:val="ConsPlusNormal"/>
        <w:spacing w:before="220"/>
        <w:ind w:firstLine="540"/>
        <w:jc w:val="both"/>
      </w:pPr>
      <w:r>
        <w:t>2) выписку из Единого государственного реестра юридических лиц, содержащую актуальные сведения о заявителе;</w:t>
      </w:r>
    </w:p>
    <w:p w:rsidR="009736EC" w:rsidRDefault="009736EC">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700 кв. м.</w:t>
      </w:r>
    </w:p>
    <w:p w:rsidR="009736EC" w:rsidRDefault="009736EC">
      <w:pPr>
        <w:pStyle w:val="ConsPlusNormal"/>
        <w:spacing w:before="220"/>
        <w:ind w:firstLine="540"/>
        <w:jc w:val="both"/>
      </w:pPr>
      <w:r>
        <w:t xml:space="preserve">9. Заявители вправе по собственной инициативе представить в МНиИП НСО документы, перечисленные в </w:t>
      </w:r>
      <w:hyperlink w:anchor="P3320" w:history="1">
        <w:r>
          <w:rPr>
            <w:color w:val="0000FF"/>
          </w:rPr>
          <w:t>пункте 8</w:t>
        </w:r>
      </w:hyperlink>
      <w:r>
        <w:t xml:space="preserve"> настоящего Порядка.</w:t>
      </w:r>
    </w:p>
    <w:p w:rsidR="009736EC" w:rsidRDefault="009736EC">
      <w:pPr>
        <w:pStyle w:val="ConsPlusNormal"/>
        <w:spacing w:before="220"/>
        <w:ind w:firstLine="540"/>
        <w:jc w:val="both"/>
      </w:pPr>
      <w:r>
        <w:t>10. Возмещению подлежат затраты заявителя, связанные с оказанием субъектам малого и среднего предпринимательства, осуществляющим инновационную деятельность в бизнес-инкубаторе, услуг по ценам ниже рыночных, которые не покрываются доходами от оказания этих услуг:</w:t>
      </w:r>
    </w:p>
    <w:p w:rsidR="009736EC" w:rsidRDefault="009736EC">
      <w:pPr>
        <w:pStyle w:val="ConsPlusNormal"/>
        <w:spacing w:before="220"/>
        <w:ind w:firstLine="540"/>
        <w:jc w:val="both"/>
      </w:pPr>
      <w:r>
        <w:t>1) по предоставлению в аренду помещений, технических средств;</w:t>
      </w:r>
    </w:p>
    <w:p w:rsidR="009736EC" w:rsidRDefault="009736EC">
      <w:pPr>
        <w:pStyle w:val="ConsPlusNormal"/>
        <w:spacing w:before="220"/>
        <w:ind w:firstLine="540"/>
        <w:jc w:val="both"/>
      </w:pPr>
      <w:r>
        <w:t>2) технологических;</w:t>
      </w:r>
    </w:p>
    <w:p w:rsidR="009736EC" w:rsidRDefault="009736EC">
      <w:pPr>
        <w:pStyle w:val="ConsPlusNormal"/>
        <w:spacing w:before="220"/>
        <w:ind w:firstLine="540"/>
        <w:jc w:val="both"/>
      </w:pPr>
      <w:r>
        <w:t>3) образовательных;</w:t>
      </w:r>
    </w:p>
    <w:p w:rsidR="009736EC" w:rsidRDefault="009736EC">
      <w:pPr>
        <w:pStyle w:val="ConsPlusNormal"/>
        <w:spacing w:before="220"/>
        <w:ind w:firstLine="540"/>
        <w:jc w:val="both"/>
      </w:pPr>
      <w:r>
        <w:t>4) консультационных (по вопросам налогообложения, бухгалтерского учета, кредитования, правовой защиты, бизнес-планирования, повышения квалификации и обучения);</w:t>
      </w:r>
    </w:p>
    <w:p w:rsidR="009736EC" w:rsidRDefault="009736EC">
      <w:pPr>
        <w:pStyle w:val="ConsPlusNormal"/>
        <w:spacing w:before="220"/>
        <w:ind w:firstLine="540"/>
        <w:jc w:val="both"/>
      </w:pPr>
      <w:r>
        <w:t>5) информационных (обеспечение доступа к информационным базам данных);</w:t>
      </w:r>
    </w:p>
    <w:p w:rsidR="009736EC" w:rsidRDefault="009736EC">
      <w:pPr>
        <w:pStyle w:val="ConsPlusNormal"/>
        <w:spacing w:before="220"/>
        <w:ind w:firstLine="540"/>
        <w:jc w:val="both"/>
      </w:pPr>
      <w:r>
        <w:t>6) других услуг в зависимости от специализации бизнес-инкубаторов.</w:t>
      </w:r>
    </w:p>
    <w:p w:rsidR="009736EC" w:rsidRDefault="009736EC">
      <w:pPr>
        <w:pStyle w:val="ConsPlusNormal"/>
        <w:spacing w:before="220"/>
        <w:ind w:firstLine="540"/>
        <w:jc w:val="both"/>
      </w:pPr>
      <w:r>
        <w:t>11. Право на получение субсидий определяется в следующем порядке:</w:t>
      </w:r>
    </w:p>
    <w:p w:rsidR="009736EC" w:rsidRDefault="009736EC">
      <w:pPr>
        <w:pStyle w:val="ConsPlusNormal"/>
        <w:spacing w:before="220"/>
        <w:ind w:firstLine="540"/>
        <w:jc w:val="both"/>
      </w:pPr>
      <w:r>
        <w:lastRenderedPageBreak/>
        <w:t xml:space="preserve">1) заявители представляют в МНиИП НСО документы, указанные в </w:t>
      </w:r>
      <w:hyperlink w:anchor="P3312" w:history="1">
        <w:r>
          <w:rPr>
            <w:color w:val="0000FF"/>
          </w:rPr>
          <w:t>пункте 7</w:t>
        </w:r>
      </w:hyperlink>
      <w:r>
        <w:t xml:space="preserve"> или в пунктах 7, </w:t>
      </w:r>
      <w:hyperlink w:anchor="P3320" w:history="1">
        <w:r>
          <w:rPr>
            <w:color w:val="0000FF"/>
          </w:rPr>
          <w:t>8</w:t>
        </w:r>
      </w:hyperlink>
      <w:r>
        <w:t xml:space="preserve"> настоящего Порядка;</w:t>
      </w:r>
    </w:p>
    <w:p w:rsidR="009736EC" w:rsidRDefault="009736EC">
      <w:pPr>
        <w:pStyle w:val="ConsPlusNormal"/>
        <w:spacing w:before="220"/>
        <w:ind w:firstLine="540"/>
        <w:jc w:val="both"/>
      </w:pPr>
      <w:r>
        <w:t>2) МНиИП НСО:</w:t>
      </w:r>
    </w:p>
    <w:p w:rsidR="009736EC" w:rsidRDefault="009736EC">
      <w:pPr>
        <w:pStyle w:val="ConsPlusNormal"/>
        <w:spacing w:before="220"/>
        <w:ind w:firstLine="540"/>
        <w:jc w:val="both"/>
      </w:pPr>
      <w:r>
        <w:t xml:space="preserve">а) рассматривает документы, указанные в </w:t>
      </w:r>
      <w:hyperlink w:anchor="P3312" w:history="1">
        <w:r>
          <w:rPr>
            <w:color w:val="0000FF"/>
          </w:rPr>
          <w:t>пунктах 7</w:t>
        </w:r>
      </w:hyperlink>
      <w:r>
        <w:t xml:space="preserve">, </w:t>
      </w:r>
      <w:hyperlink w:anchor="P3320" w:history="1">
        <w:r>
          <w:rPr>
            <w:color w:val="0000FF"/>
          </w:rPr>
          <w:t>8</w:t>
        </w:r>
      </w:hyperlink>
      <w:r>
        <w:t xml:space="preserve"> настоящего Порядка, на соответствие заявителя условиям предоставления субсидии в течение десяти рабочих дней со дня представления документов заявителем;</w:t>
      </w:r>
    </w:p>
    <w:p w:rsidR="009736EC" w:rsidRDefault="009736EC">
      <w:pPr>
        <w:pStyle w:val="ConsPlusNormal"/>
        <w:spacing w:before="220"/>
        <w:ind w:firstLine="540"/>
        <w:jc w:val="both"/>
      </w:pPr>
      <w:r>
        <w:t xml:space="preserve">б) направляет заявителям уведомление о соответствии условиям предоставления субсидий по форме согласно </w:t>
      </w:r>
      <w:hyperlink w:anchor="P3653" w:history="1">
        <w:r>
          <w:rPr>
            <w:color w:val="0000FF"/>
          </w:rPr>
          <w:t>приложению N 4</w:t>
        </w:r>
      </w:hyperlink>
      <w:r>
        <w:t xml:space="preserve"> к настоящему Порядку либо об отказе в предоставлении субсидии по форме согласно </w:t>
      </w:r>
      <w:hyperlink w:anchor="P3678" w:history="1">
        <w:r>
          <w:rPr>
            <w:color w:val="0000FF"/>
          </w:rPr>
          <w:t>приложению N 5</w:t>
        </w:r>
      </w:hyperlink>
      <w:r>
        <w:t xml:space="preserve"> к настоящему Порядку не позднее следующего рабочего дня за днем окончания рассмотрения.</w:t>
      </w:r>
    </w:p>
    <w:p w:rsidR="009736EC" w:rsidRDefault="009736EC">
      <w:pPr>
        <w:pStyle w:val="ConsPlusNormal"/>
        <w:spacing w:before="220"/>
        <w:ind w:firstLine="540"/>
        <w:jc w:val="both"/>
      </w:pPr>
      <w:r>
        <w:t xml:space="preserve">12. МНиИП НСО в течение двадцати рабочих дней после представления документов, указанных в </w:t>
      </w:r>
      <w:hyperlink w:anchor="P3312" w:history="1">
        <w:r>
          <w:rPr>
            <w:color w:val="0000FF"/>
          </w:rPr>
          <w:t>пункте 7</w:t>
        </w:r>
      </w:hyperlink>
      <w:r>
        <w:t xml:space="preserve"> настоящего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на возмещение бизнес-инкубаторам затрат, связанных с предоставлением услуг субъектам инновационной деятельности, с указанием бизнес-инкубатора - получателя субсидии.</w:t>
      </w:r>
    </w:p>
    <w:p w:rsidR="009736EC" w:rsidRDefault="009736EC">
      <w:pPr>
        <w:pStyle w:val="ConsPlusNormal"/>
        <w:spacing w:before="220"/>
        <w:ind w:firstLine="540"/>
        <w:jc w:val="both"/>
      </w:pPr>
      <w:bookmarkStart w:id="81" w:name="P3340"/>
      <w:bookmarkEnd w:id="81"/>
      <w:r>
        <w:t>13. Основания для отказа в предоставлении субсидии:</w:t>
      </w:r>
    </w:p>
    <w:p w:rsidR="009736EC" w:rsidRDefault="009736EC">
      <w:pPr>
        <w:pStyle w:val="ConsPlusNormal"/>
        <w:spacing w:before="220"/>
        <w:ind w:firstLine="540"/>
        <w:jc w:val="both"/>
      </w:pPr>
      <w:r>
        <w:t xml:space="preserve">1) непредставление или представление не в полном объеме документов, указанных в настоящем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3312" w:history="1">
        <w:r>
          <w:rPr>
            <w:color w:val="0000FF"/>
          </w:rPr>
          <w:t>пунктом 7</w:t>
        </w:r>
      </w:hyperlink>
      <w:r>
        <w:t xml:space="preserve"> Порядка;</w:t>
      </w:r>
    </w:p>
    <w:p w:rsidR="009736EC" w:rsidRDefault="009736EC">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 xml:space="preserve">2) несоблюдение хотя бы одного из условий предоставления субсидии бизнес-инкубаторам, указанных в </w:t>
      </w:r>
      <w:hyperlink w:anchor="P3293" w:history="1">
        <w:r>
          <w:rPr>
            <w:color w:val="0000FF"/>
          </w:rPr>
          <w:t>пунктах 3</w:t>
        </w:r>
      </w:hyperlink>
      <w:r>
        <w:t xml:space="preserve"> и </w:t>
      </w:r>
      <w:hyperlink w:anchor="P3298" w:history="1">
        <w:r>
          <w:rPr>
            <w:color w:val="0000FF"/>
          </w:rPr>
          <w:t>4</w:t>
        </w:r>
      </w:hyperlink>
      <w:r>
        <w:t xml:space="preserve"> настоящего Порядка;</w:t>
      </w:r>
    </w:p>
    <w:p w:rsidR="009736EC" w:rsidRDefault="009736EC">
      <w:pPr>
        <w:pStyle w:val="ConsPlusNormal"/>
        <w:spacing w:before="220"/>
        <w:ind w:firstLine="540"/>
        <w:jc w:val="both"/>
      </w:pPr>
      <w:r>
        <w:t>3) установление факта недостоверности представленной заявителем информации.</w:t>
      </w:r>
    </w:p>
    <w:p w:rsidR="009736EC" w:rsidRDefault="009736EC">
      <w:pPr>
        <w:pStyle w:val="ConsPlusNormal"/>
        <w:jc w:val="both"/>
      </w:pPr>
      <w:r>
        <w:t xml:space="preserve">(пп. 3 в ред. </w:t>
      </w:r>
      <w:hyperlink r:id="rId222"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14.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9736EC" w:rsidRDefault="009736EC">
      <w:pPr>
        <w:pStyle w:val="ConsPlusNormal"/>
        <w:spacing w:before="220"/>
        <w:ind w:firstLine="540"/>
        <w:jc w:val="both"/>
      </w:pPr>
      <w:r>
        <w:t>15. МНиИП НСО в течение двух рабочих дней после издания МНиИП НСО приказа о предоставлении субсидии на возмещение бизнес-инкубаторам затрат, связанных с предоставлением услуг субъектам инновационной деятельности:</w:t>
      </w:r>
    </w:p>
    <w:p w:rsidR="009736EC" w:rsidRDefault="009736EC">
      <w:pPr>
        <w:pStyle w:val="ConsPlusNormal"/>
        <w:spacing w:before="220"/>
        <w:ind w:firstLine="540"/>
        <w:jc w:val="both"/>
      </w:pPr>
      <w:r>
        <w:t>направляет заявителям - получателям субсидий проекты соглашений (договоров) о предоставлении из областного бюджета Новосибирской области субсидии бизнес-инкубаторам на возмещение затрат в связи с оказанием услуг субъектам инновационной деятельности (далее - Соглашение), заключаемых на основе типовой формы, утвержденной министерством финансов и налоговой политики Новосибирской области;</w:t>
      </w:r>
    </w:p>
    <w:p w:rsidR="009736EC" w:rsidRDefault="009736EC">
      <w:pPr>
        <w:pStyle w:val="ConsPlusNormal"/>
        <w:spacing w:before="220"/>
        <w:ind w:firstLine="540"/>
        <w:jc w:val="both"/>
      </w:pPr>
      <w:r>
        <w:t>обеспечивает размещение информации о предоставлении государственной поддержки бизнес-инкубаторам в форме субсидий на возмещение затрат, связанных с предоставлением услуг субъектам инновационной деятельности, на официальном сайте МНиИП НСО в информационно-телекоммуникационной сети "Интернет" по адресу: http://nauka.nso.ru.</w:t>
      </w:r>
    </w:p>
    <w:p w:rsidR="009736EC" w:rsidRDefault="009736EC">
      <w:pPr>
        <w:pStyle w:val="ConsPlusNormal"/>
        <w:spacing w:before="220"/>
        <w:ind w:firstLine="540"/>
        <w:jc w:val="both"/>
      </w:pPr>
      <w:r>
        <w:t xml:space="preserve">16. Заявители - получатели субсидий в течение двух рабочих дней со дня размещения информации о предоставлении субсидий бизнес-инкубаторам на сайте МНиИП НСО в сети </w:t>
      </w:r>
      <w:r>
        <w:lastRenderedPageBreak/>
        <w:t>"Интернет" направляют в адрес МНиИП НСО подписанные проекты Соглашений.</w:t>
      </w:r>
    </w:p>
    <w:p w:rsidR="009736EC" w:rsidRDefault="009736EC">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9736EC" w:rsidRDefault="009736EC">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36EC" w:rsidRDefault="009736EC">
      <w:pPr>
        <w:pStyle w:val="ConsPlusNormal"/>
        <w:spacing w:before="220"/>
        <w:ind w:firstLine="540"/>
        <w:jc w:val="both"/>
      </w:pPr>
      <w:r>
        <w:t xml:space="preserve">получать средства из областного бюджета на основании иных нормативных правовых актов на цель, указанную в </w:t>
      </w:r>
      <w:hyperlink w:anchor="P3292" w:history="1">
        <w:r>
          <w:rPr>
            <w:color w:val="0000FF"/>
          </w:rPr>
          <w:t>пункте 2</w:t>
        </w:r>
      </w:hyperlink>
      <w:r>
        <w:t xml:space="preserve"> настоящего Порядка.</w:t>
      </w:r>
    </w:p>
    <w:p w:rsidR="009736EC" w:rsidRDefault="009736EC">
      <w:pPr>
        <w:pStyle w:val="ConsPlusNormal"/>
        <w:spacing w:before="220"/>
        <w:ind w:firstLine="540"/>
        <w:jc w:val="both"/>
      </w:pPr>
      <w:r>
        <w:t>17. В Соглашении в обязательном порядке указываются:</w:t>
      </w:r>
    </w:p>
    <w:p w:rsidR="009736EC" w:rsidRDefault="009736EC">
      <w:pPr>
        <w:pStyle w:val="ConsPlusNormal"/>
        <w:spacing w:before="220"/>
        <w:ind w:firstLine="540"/>
        <w:jc w:val="both"/>
      </w:pPr>
      <w:r>
        <w:t>1) целевое назначение субсидии;</w:t>
      </w:r>
    </w:p>
    <w:p w:rsidR="009736EC" w:rsidRDefault="009736EC">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9736EC" w:rsidRDefault="009736EC">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9736EC" w:rsidRDefault="009736EC">
      <w:pPr>
        <w:pStyle w:val="ConsPlusNormal"/>
        <w:spacing w:before="220"/>
        <w:ind w:firstLine="540"/>
        <w:jc w:val="both"/>
      </w:pPr>
      <w:r>
        <w:t>4) ответственность сторон за нарушение условий Соглашения;</w:t>
      </w:r>
    </w:p>
    <w:p w:rsidR="009736EC" w:rsidRDefault="009736EC">
      <w:pPr>
        <w:pStyle w:val="ConsPlusNormal"/>
        <w:spacing w:before="220"/>
        <w:ind w:firstLine="540"/>
        <w:jc w:val="both"/>
      </w:pPr>
      <w:r>
        <w:t>5) случаи и порядок возврата субсидии;</w:t>
      </w:r>
    </w:p>
    <w:p w:rsidR="009736EC" w:rsidRDefault="009736EC">
      <w:pPr>
        <w:pStyle w:val="ConsPlusNormal"/>
        <w:spacing w:before="220"/>
        <w:ind w:firstLine="540"/>
        <w:jc w:val="both"/>
      </w:pPr>
      <w:r>
        <w:t>6)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МНиИП НСО и органами государственного финансового контроля проверок соблюдения условий, целей и порядка их предоставления;</w:t>
      </w:r>
    </w:p>
    <w:p w:rsidR="009736EC" w:rsidRDefault="009736EC">
      <w:pPr>
        <w:pStyle w:val="ConsPlusNormal"/>
        <w:spacing w:before="220"/>
        <w:ind w:firstLine="540"/>
        <w:jc w:val="both"/>
      </w:pPr>
      <w:r>
        <w:t>7) результаты предоставления субсидии. Для целей настоящего Порядка под результатом предоставления субсидии на возмещение бизнес-инкубаторам затрат, связанных с предоставлением услуг субъектам инновационной деятельности, понимается количество резидентов бизнес-инкубатора;</w:t>
      </w:r>
    </w:p>
    <w:p w:rsidR="009736EC" w:rsidRDefault="009736EC">
      <w:pPr>
        <w:pStyle w:val="ConsPlusNormal"/>
        <w:spacing w:before="220"/>
        <w:ind w:firstLine="540"/>
        <w:jc w:val="both"/>
      </w:pPr>
      <w:r>
        <w:t xml:space="preserve">8)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anchor="P3304" w:history="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9736EC" w:rsidRDefault="009736EC">
      <w:pPr>
        <w:pStyle w:val="ConsPlusNormal"/>
        <w:jc w:val="both"/>
      </w:pPr>
      <w:r>
        <w:t xml:space="preserve">(пп. 8 введен </w:t>
      </w:r>
      <w:hyperlink r:id="rId224" w:history="1">
        <w:r>
          <w:rPr>
            <w:color w:val="0000FF"/>
          </w:rPr>
          <w:t>постановлением</w:t>
        </w:r>
      </w:hyperlink>
      <w:r>
        <w:t xml:space="preserve"> Правительства Новосибирской области от 29.09.2021 N 396-п)</w:t>
      </w:r>
    </w:p>
    <w:p w:rsidR="009736EC" w:rsidRDefault="009736EC">
      <w:pPr>
        <w:pStyle w:val="ConsPlusNormal"/>
        <w:spacing w:before="220"/>
        <w:ind w:firstLine="540"/>
        <w:jc w:val="both"/>
      </w:pPr>
      <w:r>
        <w:t>18.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9736EC" w:rsidRDefault="009736EC">
      <w:pPr>
        <w:pStyle w:val="ConsPlusNormal"/>
        <w:spacing w:before="220"/>
        <w:ind w:firstLine="540"/>
        <w:jc w:val="both"/>
      </w:pPr>
      <w:r>
        <w:t xml:space="preserve">Субсидия предоставляется в безналичной форме путем единовременного перечисления </w:t>
      </w:r>
      <w:r>
        <w:lastRenderedPageBreak/>
        <w:t>МНиИП НСО денежных средств на расчетный счет заявителя -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на возмещение бизнес-инкубаторам затрат, связанных с предоставлением услуг субъектам инновационной деятельности.</w:t>
      </w:r>
    </w:p>
    <w:p w:rsidR="009736EC" w:rsidRDefault="009736EC">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bookmarkStart w:id="82" w:name="P3368"/>
      <w:bookmarkEnd w:id="82"/>
      <w:r>
        <w:t>19. Бизнес-инкубаторы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десятого рабочего дня, следующего за отчетным годом.</w:t>
      </w:r>
    </w:p>
    <w:p w:rsidR="009736EC" w:rsidRDefault="009736EC">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 xml:space="preserve">20. МНиИП НСО и орган государственного финансового контроля осуществляют обязательную проверку соблюдения условий, целей, порядка предоставления субсидии и фактического объема затрат бизнес-инкубатора - получателя субсидии на оказание услуг путем проверки отчетов, указанных в </w:t>
      </w:r>
      <w:hyperlink w:anchor="P3368" w:history="1">
        <w:r>
          <w:rPr>
            <w:color w:val="0000FF"/>
          </w:rPr>
          <w:t>пункте 19</w:t>
        </w:r>
      </w:hyperlink>
      <w:r>
        <w:t xml:space="preserve"> настоящего Порядка, а также документальной проверки платежных документов, подтверждающих затраты на оказанные услуги.</w:t>
      </w:r>
    </w:p>
    <w:p w:rsidR="009736EC" w:rsidRDefault="009736EC">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21. В случае недостижения значений результатов предоставления субсидии, установленных в Соглашении, к бизнес-инкубаторам -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9736EC" w:rsidRDefault="009736EC">
      <w:pPr>
        <w:pStyle w:val="ConsPlusNormal"/>
        <w:jc w:val="both"/>
      </w:pPr>
      <w:r>
        <w:t xml:space="preserve">(в ред. </w:t>
      </w:r>
      <w:hyperlink r:id="rId228" w:history="1">
        <w:r>
          <w:rPr>
            <w:color w:val="0000FF"/>
          </w:rPr>
          <w:t>постановления</w:t>
        </w:r>
      </w:hyperlink>
      <w:r>
        <w:t xml:space="preserve"> Правительства Новосибирской области от 18.05.2021 N 170-п)</w:t>
      </w:r>
    </w:p>
    <w:p w:rsidR="009736EC" w:rsidRDefault="009736EC">
      <w:pPr>
        <w:pStyle w:val="ConsPlusNormal"/>
        <w:spacing w:before="220"/>
        <w:ind w:firstLine="540"/>
        <w:jc w:val="both"/>
      </w:pPr>
      <w:r>
        <w:t>22. В случае выявления по фактам проверок, проведенных МНиИП НСО и (или) органом государственного финансового контроля, нарушения бизнес-инкубатором - получателем субсидии условий предоставления субсидии субсидия подлежит возврату в областной бюджет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9736EC" w:rsidRDefault="009736EC">
      <w:pPr>
        <w:pStyle w:val="ConsPlusNormal"/>
        <w:spacing w:before="220"/>
        <w:ind w:firstLine="540"/>
        <w:jc w:val="both"/>
      </w:pPr>
      <w:r>
        <w:t>В случае если бизнес-инкубатором - получателем субсидии допущены нарушения обязательств по достижению значений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в размере пропорционально недостижению значений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9736EC" w:rsidRDefault="009736EC">
      <w:pPr>
        <w:pStyle w:val="ConsPlusNormal"/>
        <w:spacing w:before="220"/>
        <w:ind w:firstLine="540"/>
        <w:jc w:val="both"/>
      </w:pPr>
      <w:r>
        <w:t>Расчет размера субсидии, подлежащей возврату в областной бюджет, в случае, если бизнес-инкубатором - получателем субсидии допущены нарушения обязательств по достижению значений результатов предоставления субсидии, определяется по формуле, указываемой в Соглашении.</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1</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на возмещение бизнес-инкубаторам -</w:t>
      </w:r>
    </w:p>
    <w:p w:rsidR="009736EC" w:rsidRDefault="009736EC">
      <w:pPr>
        <w:pStyle w:val="ConsPlusNormal"/>
        <w:jc w:val="right"/>
      </w:pPr>
      <w:r>
        <w:lastRenderedPageBreak/>
        <w:t>некоммерческим организациям затрат,</w:t>
      </w:r>
    </w:p>
    <w:p w:rsidR="009736EC" w:rsidRDefault="009736EC">
      <w:pPr>
        <w:pStyle w:val="ConsPlusNormal"/>
        <w:jc w:val="right"/>
      </w:pPr>
      <w:r>
        <w:t>связанных с предоставлением услуг</w:t>
      </w:r>
    </w:p>
    <w:p w:rsidR="009736EC" w:rsidRDefault="009736EC">
      <w:pPr>
        <w:pStyle w:val="ConsPlusNormal"/>
        <w:jc w:val="right"/>
      </w:pPr>
      <w:r>
        <w:t>субъектам инновационной деятельности</w:t>
      </w:r>
    </w:p>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nformat"/>
        <w:jc w:val="both"/>
      </w:pPr>
      <w:bookmarkStart w:id="83" w:name="P3392"/>
      <w:bookmarkEnd w:id="83"/>
      <w:r>
        <w:t xml:space="preserve">                                 ЗАЯВЛЕНИЕ</w:t>
      </w:r>
    </w:p>
    <w:p w:rsidR="009736EC" w:rsidRDefault="009736EC">
      <w:pPr>
        <w:pStyle w:val="ConsPlusNonformat"/>
        <w:jc w:val="both"/>
      </w:pPr>
      <w:r>
        <w:t xml:space="preserve">                         о предоставлении субсидии</w:t>
      </w:r>
    </w:p>
    <w:p w:rsidR="009736EC" w:rsidRDefault="009736EC">
      <w:pPr>
        <w:pStyle w:val="ConsPlusNonformat"/>
        <w:jc w:val="both"/>
      </w:pP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         (наименование бизнес-инкубатора, ИНН, КПП, адрес, e-mail)</w:t>
      </w:r>
    </w:p>
    <w:p w:rsidR="009736EC" w:rsidRDefault="009736EC">
      <w:pPr>
        <w:pStyle w:val="ConsPlusNonformat"/>
        <w:jc w:val="both"/>
      </w:pPr>
      <w:r>
        <w:t xml:space="preserve">в   соответствии   с   </w:t>
      </w:r>
      <w:hyperlink w:anchor="P3279" w:history="1">
        <w:r>
          <w:rPr>
            <w:color w:val="0000FF"/>
          </w:rPr>
          <w:t>Порядком</w:t>
        </w:r>
      </w:hyperlink>
      <w:r>
        <w:t xml:space="preserve">   предоставления   субсидий  на  возмещение</w:t>
      </w:r>
    </w:p>
    <w:p w:rsidR="009736EC" w:rsidRDefault="009736EC">
      <w:pPr>
        <w:pStyle w:val="ConsPlusNonformat"/>
        <w:jc w:val="both"/>
      </w:pPr>
      <w:r>
        <w:t>бизнес-инкубаторам   -  некоммерческим  организациям  затрат,  связанных  с</w:t>
      </w:r>
    </w:p>
    <w:p w:rsidR="009736EC" w:rsidRDefault="009736EC">
      <w:pPr>
        <w:pStyle w:val="ConsPlusNonformat"/>
        <w:jc w:val="both"/>
      </w:pPr>
      <w:r>
        <w:t>предоставлением  услуг  субъектам инновационной деятельности, установленным</w:t>
      </w:r>
    </w:p>
    <w:p w:rsidR="009736EC" w:rsidRDefault="009736EC">
      <w:pPr>
        <w:pStyle w:val="ConsPlusNonformat"/>
        <w:jc w:val="both"/>
      </w:pPr>
      <w:r>
        <w:t>постановлением  Правительства  Новосибирской  области от 31.12.2019 N 528-п</w:t>
      </w:r>
    </w:p>
    <w:p w:rsidR="009736EC" w:rsidRDefault="009736EC">
      <w:pPr>
        <w:pStyle w:val="ConsPlusNonformat"/>
        <w:jc w:val="both"/>
      </w:pPr>
      <w:r>
        <w:t>(далее    -    Порядок),    просит    предоставить   субсидию   в   размере</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                             (сумма прописью)</w:t>
      </w:r>
    </w:p>
    <w:p w:rsidR="009736EC" w:rsidRDefault="009736EC">
      <w:pPr>
        <w:pStyle w:val="ConsPlusNonformat"/>
        <w:jc w:val="both"/>
      </w:pPr>
      <w:r>
        <w:t>рублей  в  целях  возмещения  затрат,  связанных  с  предоставлением  услуг</w:t>
      </w:r>
    </w:p>
    <w:p w:rsidR="009736EC" w:rsidRDefault="009736EC">
      <w:pPr>
        <w:pStyle w:val="ConsPlusNonformat"/>
        <w:jc w:val="both"/>
      </w:pPr>
      <w:r>
        <w:t>субъектам инновационной деятельности.</w:t>
      </w:r>
    </w:p>
    <w:p w:rsidR="009736EC" w:rsidRDefault="009736EC">
      <w:pPr>
        <w:pStyle w:val="ConsPlusNonformat"/>
        <w:jc w:val="both"/>
      </w:pPr>
    </w:p>
    <w:p w:rsidR="009736EC" w:rsidRDefault="009736EC">
      <w:pPr>
        <w:pStyle w:val="ConsPlusNonformat"/>
        <w:jc w:val="both"/>
      </w:pPr>
      <w:r>
        <w:t>Опись документов, предусмотренных пунктом ______ Порядка, прилагается.</w:t>
      </w:r>
    </w:p>
    <w:p w:rsidR="009736EC" w:rsidRDefault="009736EC">
      <w:pPr>
        <w:pStyle w:val="ConsPlusNonformat"/>
        <w:jc w:val="both"/>
      </w:pPr>
    </w:p>
    <w:p w:rsidR="009736EC" w:rsidRDefault="009736EC">
      <w:pPr>
        <w:pStyle w:val="ConsPlusNonformat"/>
        <w:jc w:val="both"/>
      </w:pPr>
      <w:r>
        <w:t>Приложение: на ______ л. в ______ экз.</w:t>
      </w:r>
    </w:p>
    <w:p w:rsidR="009736EC" w:rsidRDefault="009736EC">
      <w:pPr>
        <w:pStyle w:val="ConsPlusNonformat"/>
        <w:jc w:val="both"/>
      </w:pPr>
    </w:p>
    <w:p w:rsidR="009736EC" w:rsidRDefault="009736EC">
      <w:pPr>
        <w:pStyle w:val="ConsPlusNonformat"/>
        <w:jc w:val="both"/>
      </w:pPr>
      <w:r>
        <w:t>Руководитель:</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М.П. (при наличии)</w:t>
      </w:r>
    </w:p>
    <w:p w:rsidR="009736EC" w:rsidRDefault="009736EC">
      <w:pPr>
        <w:pStyle w:val="ConsPlusNonformat"/>
        <w:jc w:val="both"/>
      </w:pPr>
    </w:p>
    <w:p w:rsidR="009736EC" w:rsidRDefault="009736EC">
      <w:pPr>
        <w:pStyle w:val="ConsPlusNonformat"/>
        <w:jc w:val="both"/>
      </w:pPr>
      <w:r>
        <w:t>"____" _____________ 20___ г.</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2</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на возмещение бизнес-инкубаторам -</w:t>
      </w:r>
    </w:p>
    <w:p w:rsidR="009736EC" w:rsidRDefault="009736EC">
      <w:pPr>
        <w:pStyle w:val="ConsPlusNormal"/>
        <w:jc w:val="right"/>
      </w:pPr>
      <w:r>
        <w:t>некоммерческим организациям затрат,</w:t>
      </w:r>
    </w:p>
    <w:p w:rsidR="009736EC" w:rsidRDefault="009736EC">
      <w:pPr>
        <w:pStyle w:val="ConsPlusNormal"/>
        <w:jc w:val="right"/>
      </w:pPr>
      <w:r>
        <w:t>связанных с предоставлением услуг</w:t>
      </w:r>
    </w:p>
    <w:p w:rsidR="009736EC" w:rsidRDefault="009736EC">
      <w:pPr>
        <w:pStyle w:val="ConsPlusNormal"/>
        <w:jc w:val="right"/>
      </w:pPr>
      <w:r>
        <w:t>субъектам инновационной деятельности</w:t>
      </w:r>
    </w:p>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nformat"/>
        <w:jc w:val="both"/>
      </w:pPr>
      <w:bookmarkStart w:id="84" w:name="P3433"/>
      <w:bookmarkEnd w:id="84"/>
      <w:r>
        <w:t xml:space="preserve">                                  СПРАВКА</w:t>
      </w:r>
    </w:p>
    <w:p w:rsidR="009736EC" w:rsidRDefault="009736EC">
      <w:pPr>
        <w:pStyle w:val="ConsPlusNonformat"/>
        <w:jc w:val="both"/>
      </w:pPr>
      <w:r>
        <w:t xml:space="preserve">          об отсутствии просроченной задолженности по субсидиям,</w:t>
      </w:r>
    </w:p>
    <w:p w:rsidR="009736EC" w:rsidRDefault="009736EC">
      <w:pPr>
        <w:pStyle w:val="ConsPlusNonformat"/>
        <w:jc w:val="both"/>
      </w:pPr>
      <w:r>
        <w:t xml:space="preserve">          бюджетным инвестициям и иным средствам, предоставленным</w:t>
      </w:r>
    </w:p>
    <w:p w:rsidR="009736EC" w:rsidRDefault="009736EC">
      <w:pPr>
        <w:pStyle w:val="ConsPlusNonformat"/>
        <w:jc w:val="both"/>
      </w:pPr>
      <w:r>
        <w:t xml:space="preserve">        из областного бюджета Новосибирской области в соответствии</w:t>
      </w:r>
    </w:p>
    <w:p w:rsidR="009736EC" w:rsidRDefault="009736EC">
      <w:pPr>
        <w:pStyle w:val="ConsPlusNonformat"/>
        <w:jc w:val="both"/>
      </w:pPr>
      <w:r>
        <w:t xml:space="preserve">           с нормативными правовыми актами Новосибирской области</w:t>
      </w:r>
    </w:p>
    <w:p w:rsidR="009736EC" w:rsidRDefault="009736EC">
      <w:pPr>
        <w:pStyle w:val="ConsPlusNonformat"/>
        <w:jc w:val="both"/>
      </w:pPr>
      <w:r>
        <w:t xml:space="preserve">           (договорами (соглашениями) о предоставлении субсидий,</w:t>
      </w:r>
    </w:p>
    <w:p w:rsidR="009736EC" w:rsidRDefault="009736EC">
      <w:pPr>
        <w:pStyle w:val="ConsPlusNonformat"/>
        <w:jc w:val="both"/>
      </w:pPr>
      <w:r>
        <w:t xml:space="preserve">                          бюджетных инвестиций),</w:t>
      </w:r>
    </w:p>
    <w:p w:rsidR="009736EC" w:rsidRDefault="009736EC">
      <w:pPr>
        <w:pStyle w:val="ConsPlusNonformat"/>
        <w:jc w:val="both"/>
      </w:pPr>
      <w:r>
        <w:t xml:space="preserve">                     на "____" ______________ 20___ г.</w:t>
      </w:r>
    </w:p>
    <w:p w:rsidR="009736EC" w:rsidRDefault="009736EC">
      <w:pPr>
        <w:pStyle w:val="ConsPlusNonformat"/>
        <w:jc w:val="both"/>
      </w:pPr>
    </w:p>
    <w:p w:rsidR="009736EC" w:rsidRDefault="009736EC">
      <w:pPr>
        <w:pStyle w:val="ConsPlusNonformat"/>
        <w:jc w:val="both"/>
      </w:pPr>
      <w:r>
        <w:t>Наименование бизнес-инкубатора</w:t>
      </w:r>
    </w:p>
    <w:p w:rsidR="009736EC" w:rsidRDefault="009736EC">
      <w:pPr>
        <w:pStyle w:val="ConsPlusNonformat"/>
        <w:jc w:val="both"/>
      </w:pPr>
      <w:r>
        <w:t>___________________________________________________________________________</w:t>
      </w:r>
    </w:p>
    <w:p w:rsidR="009736EC" w:rsidRDefault="009736EC">
      <w:pPr>
        <w:pStyle w:val="ConsPlusNormal"/>
        <w:ind w:firstLine="540"/>
        <w:jc w:val="both"/>
      </w:pPr>
    </w:p>
    <w:p w:rsidR="009736EC" w:rsidRDefault="009736EC">
      <w:pPr>
        <w:sectPr w:rsidR="009736E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93"/>
        <w:gridCol w:w="850"/>
        <w:gridCol w:w="566"/>
        <w:gridCol w:w="1360"/>
        <w:gridCol w:w="850"/>
        <w:gridCol w:w="566"/>
        <w:gridCol w:w="850"/>
        <w:gridCol w:w="850"/>
        <w:gridCol w:w="850"/>
        <w:gridCol w:w="850"/>
        <w:gridCol w:w="566"/>
        <w:gridCol w:w="850"/>
        <w:gridCol w:w="850"/>
        <w:gridCol w:w="850"/>
      </w:tblGrid>
      <w:tr w:rsidR="009736EC">
        <w:tc>
          <w:tcPr>
            <w:tcW w:w="2098" w:type="dxa"/>
            <w:vMerge w:val="restart"/>
          </w:tcPr>
          <w:p w:rsidR="009736EC" w:rsidRDefault="009736EC">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9736EC" w:rsidRDefault="009736EC">
            <w:pPr>
              <w:pStyle w:val="ConsPlusNormal"/>
              <w:jc w:val="center"/>
            </w:pPr>
            <w:r>
              <w:t>Нормативный правовой акт Новосибирской области, в соответствии с которым бизнес-инкубатору предоставлены средства из областного бюджета Новосибирской области</w:t>
            </w:r>
          </w:p>
        </w:tc>
        <w:tc>
          <w:tcPr>
            <w:tcW w:w="3966" w:type="dxa"/>
            <w:gridSpan w:val="5"/>
          </w:tcPr>
          <w:p w:rsidR="009736EC" w:rsidRDefault="009736EC">
            <w:pPr>
              <w:pStyle w:val="ConsPlusNormal"/>
              <w:jc w:val="center"/>
            </w:pPr>
            <w:r>
              <w:t>Соглашение (договор), заключенный между главным распорядителем средств областного бюджета Новосибирской области и бизнес-инкубатором на предоставление из областного бюджета Новосибирской области средств</w:t>
            </w:r>
          </w:p>
        </w:tc>
        <w:tc>
          <w:tcPr>
            <w:tcW w:w="3966" w:type="dxa"/>
            <w:gridSpan w:val="5"/>
          </w:tcPr>
          <w:p w:rsidR="009736EC" w:rsidRDefault="009736EC">
            <w:pPr>
              <w:pStyle w:val="ConsPlusNormal"/>
              <w:jc w:val="center"/>
            </w:pPr>
            <w:r>
              <w:t>Договоры (контракты), заключенные бизнес-инкубатором в целях исполнения обязательств в рамках соглашения (договора)</w:t>
            </w:r>
          </w:p>
        </w:tc>
      </w:tr>
      <w:tr w:rsidR="009736EC">
        <w:tc>
          <w:tcPr>
            <w:tcW w:w="2098" w:type="dxa"/>
            <w:vMerge/>
          </w:tcPr>
          <w:p w:rsidR="009736EC" w:rsidRDefault="009736EC"/>
        </w:tc>
        <w:tc>
          <w:tcPr>
            <w:tcW w:w="793" w:type="dxa"/>
            <w:vMerge w:val="restart"/>
          </w:tcPr>
          <w:p w:rsidR="009736EC" w:rsidRDefault="009736EC">
            <w:pPr>
              <w:pStyle w:val="ConsPlusNormal"/>
              <w:jc w:val="center"/>
            </w:pPr>
            <w:r>
              <w:t>вид</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1360" w:type="dxa"/>
            <w:vMerge w:val="restart"/>
          </w:tcPr>
          <w:p w:rsidR="009736EC" w:rsidRDefault="009736EC">
            <w:pPr>
              <w:pStyle w:val="ConsPlusNormal"/>
              <w:jc w:val="center"/>
            </w:pPr>
            <w:r>
              <w:t>цели предоставления</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850" w:type="dxa"/>
            <w:vMerge w:val="restart"/>
          </w:tcPr>
          <w:p w:rsidR="009736EC" w:rsidRDefault="009736EC">
            <w:pPr>
              <w:pStyle w:val="ConsPlusNormal"/>
              <w:jc w:val="center"/>
            </w:pPr>
            <w:r>
              <w:t>сумма, тыс. руб.</w:t>
            </w:r>
          </w:p>
        </w:tc>
        <w:tc>
          <w:tcPr>
            <w:tcW w:w="1700" w:type="dxa"/>
            <w:gridSpan w:val="2"/>
          </w:tcPr>
          <w:p w:rsidR="009736EC" w:rsidRDefault="009736EC">
            <w:pPr>
              <w:pStyle w:val="ConsPlusNormal"/>
              <w:jc w:val="center"/>
            </w:pPr>
            <w:r>
              <w:t>из них имеется задолженность</w:t>
            </w:r>
          </w:p>
        </w:tc>
        <w:tc>
          <w:tcPr>
            <w:tcW w:w="850" w:type="dxa"/>
            <w:vMerge w:val="restart"/>
          </w:tcPr>
          <w:p w:rsidR="009736EC" w:rsidRDefault="009736EC">
            <w:pPr>
              <w:pStyle w:val="ConsPlusNormal"/>
              <w:jc w:val="center"/>
            </w:pPr>
            <w:r>
              <w:t>дата</w:t>
            </w:r>
          </w:p>
        </w:tc>
        <w:tc>
          <w:tcPr>
            <w:tcW w:w="566" w:type="dxa"/>
            <w:vMerge w:val="restart"/>
          </w:tcPr>
          <w:p w:rsidR="009736EC" w:rsidRDefault="009736EC">
            <w:pPr>
              <w:pStyle w:val="ConsPlusNormal"/>
              <w:jc w:val="center"/>
            </w:pPr>
            <w:r>
              <w:t>номер</w:t>
            </w:r>
          </w:p>
        </w:tc>
        <w:tc>
          <w:tcPr>
            <w:tcW w:w="850" w:type="dxa"/>
            <w:vMerge w:val="restart"/>
          </w:tcPr>
          <w:p w:rsidR="009736EC" w:rsidRDefault="009736EC">
            <w:pPr>
              <w:pStyle w:val="ConsPlusNormal"/>
              <w:jc w:val="center"/>
            </w:pPr>
            <w:r>
              <w:t>сумма, тыс. руб.</w:t>
            </w:r>
          </w:p>
        </w:tc>
        <w:tc>
          <w:tcPr>
            <w:tcW w:w="1700" w:type="dxa"/>
            <w:gridSpan w:val="2"/>
          </w:tcPr>
          <w:p w:rsidR="009736EC" w:rsidRDefault="009736EC">
            <w:pPr>
              <w:pStyle w:val="ConsPlusNormal"/>
              <w:jc w:val="center"/>
            </w:pPr>
            <w:r>
              <w:t>из них имеется задолженность</w:t>
            </w:r>
          </w:p>
        </w:tc>
      </w:tr>
      <w:tr w:rsidR="009736EC">
        <w:tc>
          <w:tcPr>
            <w:tcW w:w="2098" w:type="dxa"/>
            <w:vMerge/>
          </w:tcPr>
          <w:p w:rsidR="009736EC" w:rsidRDefault="009736EC"/>
        </w:tc>
        <w:tc>
          <w:tcPr>
            <w:tcW w:w="793" w:type="dxa"/>
            <w:vMerge/>
          </w:tcPr>
          <w:p w:rsidR="009736EC" w:rsidRDefault="009736EC"/>
        </w:tc>
        <w:tc>
          <w:tcPr>
            <w:tcW w:w="850" w:type="dxa"/>
            <w:vMerge/>
          </w:tcPr>
          <w:p w:rsidR="009736EC" w:rsidRDefault="009736EC"/>
        </w:tc>
        <w:tc>
          <w:tcPr>
            <w:tcW w:w="566" w:type="dxa"/>
            <w:vMerge/>
          </w:tcPr>
          <w:p w:rsidR="009736EC" w:rsidRDefault="009736EC"/>
        </w:tc>
        <w:tc>
          <w:tcPr>
            <w:tcW w:w="1360" w:type="dxa"/>
            <w:vMerge/>
          </w:tcPr>
          <w:p w:rsidR="009736EC" w:rsidRDefault="009736EC"/>
        </w:tc>
        <w:tc>
          <w:tcPr>
            <w:tcW w:w="850" w:type="dxa"/>
            <w:vMerge/>
          </w:tcPr>
          <w:p w:rsidR="009736EC" w:rsidRDefault="009736EC"/>
        </w:tc>
        <w:tc>
          <w:tcPr>
            <w:tcW w:w="566" w:type="dxa"/>
            <w:vMerge/>
          </w:tcPr>
          <w:p w:rsidR="009736EC" w:rsidRDefault="009736EC"/>
        </w:tc>
        <w:tc>
          <w:tcPr>
            <w:tcW w:w="850" w:type="dxa"/>
            <w:vMerge/>
          </w:tcPr>
          <w:p w:rsidR="009736EC" w:rsidRDefault="009736EC"/>
        </w:tc>
        <w:tc>
          <w:tcPr>
            <w:tcW w:w="850" w:type="dxa"/>
          </w:tcPr>
          <w:p w:rsidR="009736EC" w:rsidRDefault="009736EC">
            <w:pPr>
              <w:pStyle w:val="ConsPlusNormal"/>
              <w:jc w:val="center"/>
            </w:pPr>
            <w:r>
              <w:t>всего</w:t>
            </w:r>
          </w:p>
        </w:tc>
        <w:tc>
          <w:tcPr>
            <w:tcW w:w="850" w:type="dxa"/>
          </w:tcPr>
          <w:p w:rsidR="009736EC" w:rsidRDefault="009736EC">
            <w:pPr>
              <w:pStyle w:val="ConsPlusNormal"/>
              <w:jc w:val="center"/>
            </w:pPr>
            <w:r>
              <w:t>в том числе просроченная</w:t>
            </w:r>
          </w:p>
        </w:tc>
        <w:tc>
          <w:tcPr>
            <w:tcW w:w="850" w:type="dxa"/>
            <w:vMerge/>
          </w:tcPr>
          <w:p w:rsidR="009736EC" w:rsidRDefault="009736EC"/>
        </w:tc>
        <w:tc>
          <w:tcPr>
            <w:tcW w:w="566" w:type="dxa"/>
            <w:vMerge/>
          </w:tcPr>
          <w:p w:rsidR="009736EC" w:rsidRDefault="009736EC"/>
        </w:tc>
        <w:tc>
          <w:tcPr>
            <w:tcW w:w="850" w:type="dxa"/>
            <w:vMerge/>
          </w:tcPr>
          <w:p w:rsidR="009736EC" w:rsidRDefault="009736EC"/>
        </w:tc>
        <w:tc>
          <w:tcPr>
            <w:tcW w:w="850" w:type="dxa"/>
          </w:tcPr>
          <w:p w:rsidR="009736EC" w:rsidRDefault="009736EC">
            <w:pPr>
              <w:pStyle w:val="ConsPlusNormal"/>
              <w:jc w:val="center"/>
            </w:pPr>
            <w:r>
              <w:t>всего</w:t>
            </w:r>
          </w:p>
        </w:tc>
        <w:tc>
          <w:tcPr>
            <w:tcW w:w="850" w:type="dxa"/>
          </w:tcPr>
          <w:p w:rsidR="009736EC" w:rsidRDefault="009736EC">
            <w:pPr>
              <w:pStyle w:val="ConsPlusNormal"/>
              <w:jc w:val="center"/>
            </w:pPr>
            <w:r>
              <w:t>в том числе просроченная</w:t>
            </w:r>
          </w:p>
        </w:tc>
      </w:tr>
      <w:tr w:rsidR="009736EC">
        <w:tc>
          <w:tcPr>
            <w:tcW w:w="2098" w:type="dxa"/>
          </w:tcPr>
          <w:p w:rsidR="009736EC" w:rsidRDefault="009736EC">
            <w:pPr>
              <w:pStyle w:val="ConsPlusNormal"/>
              <w:jc w:val="center"/>
            </w:pPr>
          </w:p>
        </w:tc>
        <w:tc>
          <w:tcPr>
            <w:tcW w:w="793"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136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r>
      <w:tr w:rsidR="009736EC">
        <w:tc>
          <w:tcPr>
            <w:tcW w:w="2098" w:type="dxa"/>
          </w:tcPr>
          <w:p w:rsidR="009736EC" w:rsidRDefault="009736EC">
            <w:pPr>
              <w:pStyle w:val="ConsPlusNormal"/>
              <w:jc w:val="center"/>
            </w:pPr>
          </w:p>
        </w:tc>
        <w:tc>
          <w:tcPr>
            <w:tcW w:w="793"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136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r>
      <w:tr w:rsidR="009736EC">
        <w:tc>
          <w:tcPr>
            <w:tcW w:w="2098" w:type="dxa"/>
          </w:tcPr>
          <w:p w:rsidR="009736EC" w:rsidRDefault="009736EC">
            <w:pPr>
              <w:pStyle w:val="ConsPlusNormal"/>
              <w:jc w:val="center"/>
            </w:pPr>
          </w:p>
        </w:tc>
        <w:tc>
          <w:tcPr>
            <w:tcW w:w="793"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136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566"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c>
          <w:tcPr>
            <w:tcW w:w="850" w:type="dxa"/>
          </w:tcPr>
          <w:p w:rsidR="009736EC" w:rsidRDefault="009736EC">
            <w:pPr>
              <w:pStyle w:val="ConsPlusNormal"/>
              <w:jc w:val="center"/>
            </w:pPr>
          </w:p>
        </w:tc>
      </w:tr>
    </w:tbl>
    <w:p w:rsidR="009736EC" w:rsidRDefault="009736EC">
      <w:pPr>
        <w:pStyle w:val="ConsPlusNormal"/>
        <w:ind w:firstLine="540"/>
        <w:jc w:val="both"/>
      </w:pPr>
    </w:p>
    <w:p w:rsidR="009736EC" w:rsidRDefault="009736EC">
      <w:pPr>
        <w:pStyle w:val="ConsPlusNonformat"/>
        <w:jc w:val="both"/>
      </w:pPr>
      <w:r>
        <w:t>Руководитель бизнес-инкубатора</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Исполнитель</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"____" _____________ 20___ г.</w:t>
      </w:r>
    </w:p>
    <w:p w:rsidR="009736EC" w:rsidRDefault="009736EC">
      <w:pPr>
        <w:sectPr w:rsidR="009736EC">
          <w:pgSz w:w="16838" w:h="11905" w:orient="landscape"/>
          <w:pgMar w:top="1701" w:right="1134" w:bottom="850" w:left="1134" w:header="0" w:footer="0" w:gutter="0"/>
          <w:cols w:space="720"/>
        </w:sectPr>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3</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на возмещение бизнес-инкубаторам -</w:t>
      </w:r>
    </w:p>
    <w:p w:rsidR="009736EC" w:rsidRDefault="009736EC">
      <w:pPr>
        <w:pStyle w:val="ConsPlusNormal"/>
        <w:jc w:val="right"/>
      </w:pPr>
      <w:r>
        <w:t>некоммерческим организациям затрат,</w:t>
      </w:r>
    </w:p>
    <w:p w:rsidR="009736EC" w:rsidRDefault="009736EC">
      <w:pPr>
        <w:pStyle w:val="ConsPlusNormal"/>
        <w:jc w:val="right"/>
      </w:pPr>
      <w:r>
        <w:t>связанных с предоставлением услуг</w:t>
      </w:r>
    </w:p>
    <w:p w:rsidR="009736EC" w:rsidRDefault="009736EC">
      <w:pPr>
        <w:pStyle w:val="ConsPlusNormal"/>
        <w:jc w:val="right"/>
      </w:pPr>
      <w:r>
        <w:t>субъектам инновационной деятельности</w:t>
      </w:r>
    </w:p>
    <w:p w:rsidR="009736EC" w:rsidRDefault="009736EC">
      <w:pPr>
        <w:pStyle w:val="ConsPlusNormal"/>
        <w:ind w:firstLine="540"/>
        <w:jc w:val="both"/>
      </w:pPr>
    </w:p>
    <w:p w:rsidR="009736EC" w:rsidRDefault="009736EC">
      <w:pPr>
        <w:pStyle w:val="ConsPlusNormal"/>
        <w:jc w:val="center"/>
      </w:pPr>
      <w:bookmarkStart w:id="85" w:name="P3533"/>
      <w:bookmarkEnd w:id="85"/>
      <w:r>
        <w:t>Перечень</w:t>
      </w:r>
    </w:p>
    <w:p w:rsidR="009736EC" w:rsidRDefault="009736EC">
      <w:pPr>
        <w:pStyle w:val="ConsPlusNormal"/>
        <w:jc w:val="center"/>
      </w:pPr>
      <w:r>
        <w:t>услуг, предоставляемых бизнес-инкубатором субъектам малого</w:t>
      </w:r>
    </w:p>
    <w:p w:rsidR="009736EC" w:rsidRDefault="009736EC">
      <w:pPr>
        <w:pStyle w:val="ConsPlusNormal"/>
        <w:jc w:val="center"/>
      </w:pPr>
      <w:r>
        <w:t>и среднего предпринимательства, осуществляющим</w:t>
      </w:r>
    </w:p>
    <w:p w:rsidR="009736EC" w:rsidRDefault="009736EC">
      <w:pPr>
        <w:pStyle w:val="ConsPlusNormal"/>
        <w:jc w:val="center"/>
      </w:pPr>
      <w:r>
        <w:t>инновационную деятельность</w:t>
      </w:r>
    </w:p>
    <w:p w:rsidR="009736EC" w:rsidRDefault="009736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24"/>
        <w:gridCol w:w="737"/>
        <w:gridCol w:w="907"/>
        <w:gridCol w:w="907"/>
        <w:gridCol w:w="907"/>
        <w:gridCol w:w="907"/>
        <w:gridCol w:w="907"/>
        <w:gridCol w:w="907"/>
      </w:tblGrid>
      <w:tr w:rsidR="009736EC">
        <w:tc>
          <w:tcPr>
            <w:tcW w:w="566" w:type="dxa"/>
          </w:tcPr>
          <w:p w:rsidR="009736EC" w:rsidRDefault="009736EC">
            <w:pPr>
              <w:pStyle w:val="ConsPlusNormal"/>
              <w:jc w:val="center"/>
            </w:pPr>
            <w:r>
              <w:t>N п/п</w:t>
            </w:r>
          </w:p>
        </w:tc>
        <w:tc>
          <w:tcPr>
            <w:tcW w:w="2324" w:type="dxa"/>
          </w:tcPr>
          <w:p w:rsidR="009736EC" w:rsidRDefault="009736EC">
            <w:pPr>
              <w:pStyle w:val="ConsPlusNormal"/>
              <w:jc w:val="center"/>
            </w:pPr>
            <w:r>
              <w:t>Наименование услуги</w:t>
            </w:r>
          </w:p>
        </w:tc>
        <w:tc>
          <w:tcPr>
            <w:tcW w:w="737" w:type="dxa"/>
          </w:tcPr>
          <w:p w:rsidR="009736EC" w:rsidRDefault="009736EC">
            <w:pPr>
              <w:pStyle w:val="ConsPlusNormal"/>
              <w:jc w:val="center"/>
            </w:pPr>
            <w:r>
              <w:t>Единица измерения</w:t>
            </w:r>
          </w:p>
        </w:tc>
        <w:tc>
          <w:tcPr>
            <w:tcW w:w="907" w:type="dxa"/>
          </w:tcPr>
          <w:p w:rsidR="009736EC" w:rsidRDefault="009736EC">
            <w:pPr>
              <w:pStyle w:val="ConsPlusNormal"/>
              <w:jc w:val="center"/>
            </w:pPr>
            <w:r>
              <w:t>Цена единицы услуги, руб.</w:t>
            </w:r>
          </w:p>
        </w:tc>
        <w:tc>
          <w:tcPr>
            <w:tcW w:w="907" w:type="dxa"/>
          </w:tcPr>
          <w:p w:rsidR="009736EC" w:rsidRDefault="009736EC">
            <w:pPr>
              <w:pStyle w:val="ConsPlusNormal"/>
              <w:jc w:val="center"/>
            </w:pPr>
            <w:r>
              <w:t>Объем оказываемых услуг, единица</w:t>
            </w:r>
          </w:p>
        </w:tc>
        <w:tc>
          <w:tcPr>
            <w:tcW w:w="907" w:type="dxa"/>
          </w:tcPr>
          <w:p w:rsidR="009736EC" w:rsidRDefault="009736EC">
            <w:pPr>
              <w:pStyle w:val="ConsPlusNormal"/>
              <w:jc w:val="center"/>
            </w:pPr>
            <w:r>
              <w:t>Себестоимость единицы услуги, руб.</w:t>
            </w:r>
          </w:p>
        </w:tc>
        <w:tc>
          <w:tcPr>
            <w:tcW w:w="907" w:type="dxa"/>
          </w:tcPr>
          <w:p w:rsidR="009736EC" w:rsidRDefault="009736EC">
            <w:pPr>
              <w:pStyle w:val="ConsPlusNormal"/>
              <w:jc w:val="center"/>
            </w:pPr>
            <w:r>
              <w:t>Рыночная стоимость единицы услуги, руб.</w:t>
            </w:r>
          </w:p>
        </w:tc>
        <w:tc>
          <w:tcPr>
            <w:tcW w:w="907" w:type="dxa"/>
          </w:tcPr>
          <w:p w:rsidR="009736EC" w:rsidRDefault="009736EC">
            <w:pPr>
              <w:pStyle w:val="ConsPlusNormal"/>
              <w:jc w:val="center"/>
            </w:pPr>
            <w:r>
              <w:t>Сумма субсидии на единицу услуги, руб.</w:t>
            </w:r>
          </w:p>
          <w:p w:rsidR="009736EC" w:rsidRDefault="009736EC">
            <w:pPr>
              <w:pStyle w:val="ConsPlusNormal"/>
              <w:jc w:val="center"/>
            </w:pPr>
            <w:r>
              <w:t>(графа 6 - графа 4)</w:t>
            </w:r>
          </w:p>
        </w:tc>
        <w:tc>
          <w:tcPr>
            <w:tcW w:w="907" w:type="dxa"/>
          </w:tcPr>
          <w:p w:rsidR="009736EC" w:rsidRDefault="009736EC">
            <w:pPr>
              <w:pStyle w:val="ConsPlusNormal"/>
              <w:jc w:val="center"/>
            </w:pPr>
            <w:r>
              <w:t>Запрашиваемый размер субсидии, тыс. руб.</w:t>
            </w:r>
          </w:p>
          <w:p w:rsidR="009736EC" w:rsidRDefault="009736EC">
            <w:pPr>
              <w:pStyle w:val="ConsPlusNormal"/>
              <w:jc w:val="center"/>
            </w:pPr>
            <w:r>
              <w:t>(графа 5 x графа 8)</w:t>
            </w:r>
          </w:p>
        </w:tc>
      </w:tr>
      <w:tr w:rsidR="009736EC">
        <w:tc>
          <w:tcPr>
            <w:tcW w:w="566" w:type="dxa"/>
          </w:tcPr>
          <w:p w:rsidR="009736EC" w:rsidRDefault="009736EC">
            <w:pPr>
              <w:pStyle w:val="ConsPlusNormal"/>
              <w:jc w:val="center"/>
            </w:pPr>
            <w:r>
              <w:t>1</w:t>
            </w:r>
          </w:p>
        </w:tc>
        <w:tc>
          <w:tcPr>
            <w:tcW w:w="2324" w:type="dxa"/>
          </w:tcPr>
          <w:p w:rsidR="009736EC" w:rsidRDefault="009736EC">
            <w:pPr>
              <w:pStyle w:val="ConsPlusNormal"/>
              <w:jc w:val="center"/>
            </w:pPr>
            <w:r>
              <w:t>2</w:t>
            </w:r>
          </w:p>
        </w:tc>
        <w:tc>
          <w:tcPr>
            <w:tcW w:w="737" w:type="dxa"/>
          </w:tcPr>
          <w:p w:rsidR="009736EC" w:rsidRDefault="009736EC">
            <w:pPr>
              <w:pStyle w:val="ConsPlusNormal"/>
              <w:jc w:val="center"/>
            </w:pPr>
            <w:r>
              <w:t>3</w:t>
            </w:r>
          </w:p>
        </w:tc>
        <w:tc>
          <w:tcPr>
            <w:tcW w:w="907" w:type="dxa"/>
          </w:tcPr>
          <w:p w:rsidR="009736EC" w:rsidRDefault="009736EC">
            <w:pPr>
              <w:pStyle w:val="ConsPlusNormal"/>
              <w:jc w:val="center"/>
            </w:pPr>
            <w:r>
              <w:t>4</w:t>
            </w:r>
          </w:p>
        </w:tc>
        <w:tc>
          <w:tcPr>
            <w:tcW w:w="907" w:type="dxa"/>
          </w:tcPr>
          <w:p w:rsidR="009736EC" w:rsidRDefault="009736EC">
            <w:pPr>
              <w:pStyle w:val="ConsPlusNormal"/>
              <w:jc w:val="center"/>
            </w:pPr>
            <w:r>
              <w:t>5</w:t>
            </w:r>
          </w:p>
        </w:tc>
        <w:tc>
          <w:tcPr>
            <w:tcW w:w="907" w:type="dxa"/>
          </w:tcPr>
          <w:p w:rsidR="009736EC" w:rsidRDefault="009736EC">
            <w:pPr>
              <w:pStyle w:val="ConsPlusNormal"/>
              <w:jc w:val="center"/>
            </w:pPr>
            <w:r>
              <w:t>6</w:t>
            </w:r>
          </w:p>
        </w:tc>
        <w:tc>
          <w:tcPr>
            <w:tcW w:w="907" w:type="dxa"/>
          </w:tcPr>
          <w:p w:rsidR="009736EC" w:rsidRDefault="009736EC">
            <w:pPr>
              <w:pStyle w:val="ConsPlusNormal"/>
              <w:jc w:val="center"/>
            </w:pPr>
            <w:r>
              <w:t>7</w:t>
            </w:r>
          </w:p>
        </w:tc>
        <w:tc>
          <w:tcPr>
            <w:tcW w:w="907" w:type="dxa"/>
          </w:tcPr>
          <w:p w:rsidR="009736EC" w:rsidRDefault="009736EC">
            <w:pPr>
              <w:pStyle w:val="ConsPlusNormal"/>
              <w:jc w:val="center"/>
            </w:pPr>
            <w:r>
              <w:t>8</w:t>
            </w:r>
          </w:p>
        </w:tc>
        <w:tc>
          <w:tcPr>
            <w:tcW w:w="907" w:type="dxa"/>
          </w:tcPr>
          <w:p w:rsidR="009736EC" w:rsidRDefault="009736EC">
            <w:pPr>
              <w:pStyle w:val="ConsPlusNormal"/>
              <w:jc w:val="center"/>
            </w:pPr>
            <w:r>
              <w:t>9</w:t>
            </w:r>
          </w:p>
        </w:tc>
      </w:tr>
      <w:tr w:rsidR="009736EC">
        <w:tc>
          <w:tcPr>
            <w:tcW w:w="566" w:type="dxa"/>
          </w:tcPr>
          <w:p w:rsidR="009736EC" w:rsidRDefault="009736EC">
            <w:pPr>
              <w:pStyle w:val="ConsPlusNormal"/>
              <w:jc w:val="center"/>
            </w:pPr>
            <w:r>
              <w:t>1</w:t>
            </w:r>
          </w:p>
        </w:tc>
        <w:tc>
          <w:tcPr>
            <w:tcW w:w="2324" w:type="dxa"/>
          </w:tcPr>
          <w:p w:rsidR="009736EC" w:rsidRDefault="009736EC">
            <w:pPr>
              <w:pStyle w:val="ConsPlusNormal"/>
            </w:pP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r>
              <w:t>2</w:t>
            </w:r>
          </w:p>
        </w:tc>
        <w:tc>
          <w:tcPr>
            <w:tcW w:w="2324" w:type="dxa"/>
          </w:tcPr>
          <w:p w:rsidR="009736EC" w:rsidRDefault="009736EC">
            <w:pPr>
              <w:pStyle w:val="ConsPlusNormal"/>
            </w:pP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 xml:space="preserve">В том числе оказываемых субъектам малого и среднего предпринимательства, размещенным в бизнес-инкубаторе и осуществляющим </w:t>
            </w:r>
            <w:r>
              <w:lastRenderedPageBreak/>
              <w:t>инновационную деятельность</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r>
              <w:t>3</w:t>
            </w:r>
          </w:p>
        </w:tc>
        <w:tc>
          <w:tcPr>
            <w:tcW w:w="2324" w:type="dxa"/>
          </w:tcPr>
          <w:p w:rsidR="009736EC" w:rsidRDefault="009736EC">
            <w:pPr>
              <w:pStyle w:val="ConsPlusNormal"/>
            </w:pP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Всего:</w:t>
            </w:r>
          </w:p>
        </w:tc>
        <w:tc>
          <w:tcPr>
            <w:tcW w:w="73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r>
      <w:tr w:rsidR="009736EC">
        <w:tc>
          <w:tcPr>
            <w:tcW w:w="566" w:type="dxa"/>
          </w:tcPr>
          <w:p w:rsidR="009736EC" w:rsidRDefault="009736EC">
            <w:pPr>
              <w:pStyle w:val="ConsPlusNormal"/>
              <w:jc w:val="center"/>
            </w:pPr>
          </w:p>
        </w:tc>
        <w:tc>
          <w:tcPr>
            <w:tcW w:w="2324" w:type="dxa"/>
          </w:tcPr>
          <w:p w:rsidR="009736EC" w:rsidRDefault="009736EC">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r>
              <w:t>-</w:t>
            </w:r>
          </w:p>
        </w:tc>
        <w:tc>
          <w:tcPr>
            <w:tcW w:w="907" w:type="dxa"/>
          </w:tcPr>
          <w:p w:rsidR="009736EC" w:rsidRDefault="009736EC">
            <w:pPr>
              <w:pStyle w:val="ConsPlusNormal"/>
              <w:jc w:val="center"/>
            </w:pPr>
          </w:p>
        </w:tc>
      </w:tr>
    </w:tbl>
    <w:p w:rsidR="009736EC" w:rsidRDefault="009736EC">
      <w:pPr>
        <w:pStyle w:val="ConsPlusNormal"/>
        <w:ind w:firstLine="540"/>
        <w:jc w:val="both"/>
      </w:pPr>
    </w:p>
    <w:p w:rsidR="009736EC" w:rsidRDefault="009736EC">
      <w:pPr>
        <w:pStyle w:val="ConsPlusNonformat"/>
        <w:jc w:val="both"/>
      </w:pPr>
      <w:r>
        <w:t>Подпись руководителя бизнес-инкубатора</w:t>
      </w:r>
    </w:p>
    <w:p w:rsidR="009736EC" w:rsidRDefault="009736EC">
      <w:pPr>
        <w:pStyle w:val="ConsPlusNonformat"/>
        <w:jc w:val="both"/>
      </w:pPr>
      <w:r>
        <w:t>_______________________   _______________   _______________________________</w:t>
      </w:r>
    </w:p>
    <w:p w:rsidR="009736EC" w:rsidRDefault="009736EC">
      <w:pPr>
        <w:pStyle w:val="ConsPlusNonformat"/>
        <w:jc w:val="both"/>
      </w:pPr>
      <w:r>
        <w:t xml:space="preserve">      (должность)            (подпись)           (расшифровка подписи)</w:t>
      </w:r>
    </w:p>
    <w:p w:rsidR="009736EC" w:rsidRDefault="009736EC">
      <w:pPr>
        <w:pStyle w:val="ConsPlusNonformat"/>
        <w:jc w:val="both"/>
      </w:pPr>
    </w:p>
    <w:p w:rsidR="009736EC" w:rsidRDefault="009736EC">
      <w:pPr>
        <w:pStyle w:val="ConsPlusNonformat"/>
        <w:jc w:val="both"/>
      </w:pPr>
      <w:r>
        <w:t>М.П. (при наличии)</w:t>
      </w:r>
    </w:p>
    <w:p w:rsidR="009736EC" w:rsidRDefault="009736EC">
      <w:pPr>
        <w:pStyle w:val="ConsPlusNonformat"/>
        <w:jc w:val="both"/>
      </w:pPr>
    </w:p>
    <w:p w:rsidR="009736EC" w:rsidRDefault="009736EC">
      <w:pPr>
        <w:pStyle w:val="ConsPlusNonformat"/>
        <w:jc w:val="both"/>
      </w:pPr>
      <w:r>
        <w:t>"____" _____________ 20___ г.</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4</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на возмещение бизнес-инкубаторам -</w:t>
      </w:r>
    </w:p>
    <w:p w:rsidR="009736EC" w:rsidRDefault="009736EC">
      <w:pPr>
        <w:pStyle w:val="ConsPlusNormal"/>
        <w:jc w:val="right"/>
      </w:pPr>
      <w:r>
        <w:t>некоммерческим организациям затрат,</w:t>
      </w:r>
    </w:p>
    <w:p w:rsidR="009736EC" w:rsidRDefault="009736EC">
      <w:pPr>
        <w:pStyle w:val="ConsPlusNormal"/>
        <w:jc w:val="right"/>
      </w:pPr>
      <w:r>
        <w:t>связанных с предоставлением услуг</w:t>
      </w:r>
    </w:p>
    <w:p w:rsidR="009736EC" w:rsidRDefault="009736EC">
      <w:pPr>
        <w:pStyle w:val="ConsPlusNormal"/>
        <w:jc w:val="right"/>
      </w:pPr>
      <w:r>
        <w:t>субъектам инновационной деятельности</w:t>
      </w:r>
    </w:p>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rmal"/>
        <w:jc w:val="center"/>
      </w:pPr>
      <w:bookmarkStart w:id="86" w:name="P3653"/>
      <w:bookmarkEnd w:id="86"/>
      <w:r>
        <w:t>УВЕДОМЛЕНИЕ</w:t>
      </w:r>
    </w:p>
    <w:p w:rsidR="009736EC" w:rsidRDefault="009736EC">
      <w:pPr>
        <w:pStyle w:val="ConsPlusNormal"/>
        <w:ind w:firstLine="540"/>
        <w:jc w:val="both"/>
      </w:pPr>
    </w:p>
    <w:p w:rsidR="009736EC" w:rsidRDefault="009736EC">
      <w:pPr>
        <w:pStyle w:val="ConsPlusNormal"/>
        <w:ind w:firstLine="540"/>
        <w:jc w:val="both"/>
      </w:pPr>
      <w:r>
        <w:t xml:space="preserve">Уведомляем Вас, что представленные Вами документы подтверждают соответствие условиям предоставления субсидий из областного бюджета Новосибирской области на </w:t>
      </w:r>
      <w:r>
        <w:lastRenderedPageBreak/>
        <w:t>возмещение бизнес-инкубаторам - некоммерческим организациям затрат, связанных с предоставлением услуг субъектам инновационной деятельности.</w:t>
      </w:r>
    </w:p>
    <w:p w:rsidR="009736EC" w:rsidRDefault="009736EC">
      <w:pPr>
        <w:pStyle w:val="ConsPlusNormal"/>
        <w:ind w:firstLine="540"/>
        <w:jc w:val="both"/>
      </w:pPr>
    </w:p>
    <w:p w:rsidR="009736EC" w:rsidRDefault="009736EC">
      <w:pPr>
        <w:pStyle w:val="ConsPlusNonformat"/>
        <w:jc w:val="both"/>
      </w:pPr>
      <w:r>
        <w:t>Министр науки и инновационной</w:t>
      </w:r>
    </w:p>
    <w:p w:rsidR="009736EC" w:rsidRDefault="009736EC">
      <w:pPr>
        <w:pStyle w:val="ConsPlusNonformat"/>
        <w:jc w:val="both"/>
      </w:pPr>
      <w:r>
        <w:t>политики Новосибирской области _______________ (__________________________)</w:t>
      </w:r>
    </w:p>
    <w:p w:rsidR="009736EC" w:rsidRDefault="009736EC">
      <w:pPr>
        <w:pStyle w:val="ConsPlusNonformat"/>
        <w:jc w:val="both"/>
      </w:pPr>
      <w:r>
        <w:t xml:space="preserve">                                  (подпись)        (инициалы и фамилия)</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jc w:val="right"/>
        <w:outlineLvl w:val="1"/>
      </w:pPr>
      <w:r>
        <w:t>Приложение N 5</w:t>
      </w:r>
    </w:p>
    <w:p w:rsidR="009736EC" w:rsidRDefault="009736EC">
      <w:pPr>
        <w:pStyle w:val="ConsPlusNormal"/>
        <w:jc w:val="right"/>
      </w:pPr>
      <w:r>
        <w:t>к Порядку</w:t>
      </w:r>
    </w:p>
    <w:p w:rsidR="009736EC" w:rsidRDefault="009736EC">
      <w:pPr>
        <w:pStyle w:val="ConsPlusNormal"/>
        <w:jc w:val="right"/>
      </w:pPr>
      <w:r>
        <w:t>предоставления субсидий</w:t>
      </w:r>
    </w:p>
    <w:p w:rsidR="009736EC" w:rsidRDefault="009736EC">
      <w:pPr>
        <w:pStyle w:val="ConsPlusNormal"/>
        <w:jc w:val="right"/>
      </w:pPr>
      <w:r>
        <w:t>на возмещение бизнес-инкубаторам -</w:t>
      </w:r>
    </w:p>
    <w:p w:rsidR="009736EC" w:rsidRDefault="009736EC">
      <w:pPr>
        <w:pStyle w:val="ConsPlusNormal"/>
        <w:jc w:val="right"/>
      </w:pPr>
      <w:r>
        <w:t>некоммерческим организациям затрат,</w:t>
      </w:r>
    </w:p>
    <w:p w:rsidR="009736EC" w:rsidRDefault="009736EC">
      <w:pPr>
        <w:pStyle w:val="ConsPlusNormal"/>
        <w:jc w:val="right"/>
      </w:pPr>
      <w:r>
        <w:t>связанных с предоставлением услуг</w:t>
      </w:r>
    </w:p>
    <w:p w:rsidR="009736EC" w:rsidRDefault="009736EC">
      <w:pPr>
        <w:pStyle w:val="ConsPlusNormal"/>
        <w:jc w:val="right"/>
      </w:pPr>
      <w:r>
        <w:t>субъектам инновационной деятельности</w:t>
      </w:r>
    </w:p>
    <w:p w:rsidR="009736EC" w:rsidRDefault="009736E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73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6EC" w:rsidRDefault="009736EC"/>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c>
          <w:tcPr>
            <w:tcW w:w="0" w:type="auto"/>
            <w:tcBorders>
              <w:top w:val="nil"/>
              <w:left w:val="nil"/>
              <w:bottom w:val="nil"/>
              <w:right w:val="nil"/>
            </w:tcBorders>
            <w:shd w:val="clear" w:color="auto" w:fill="F4F3F8"/>
            <w:tcMar>
              <w:top w:w="113" w:type="dxa"/>
              <w:left w:w="0" w:type="dxa"/>
              <w:bottom w:w="113" w:type="dxa"/>
              <w:right w:w="0" w:type="dxa"/>
            </w:tcMar>
          </w:tcPr>
          <w:p w:rsidR="009736EC" w:rsidRDefault="009736EC">
            <w:pPr>
              <w:pStyle w:val="ConsPlusNormal"/>
              <w:jc w:val="center"/>
            </w:pPr>
            <w:r>
              <w:rPr>
                <w:color w:val="392C69"/>
              </w:rPr>
              <w:t>Список изменяющих документов</w:t>
            </w:r>
          </w:p>
          <w:p w:rsidR="009736EC" w:rsidRDefault="009736EC">
            <w:pPr>
              <w:pStyle w:val="ConsPlusNormal"/>
              <w:jc w:val="center"/>
            </w:pPr>
            <w:r>
              <w:rPr>
                <w:color w:val="392C69"/>
              </w:rPr>
              <w:t xml:space="preserve">(в ред. </w:t>
            </w:r>
            <w:hyperlink r:id="rId229" w:history="1">
              <w:r>
                <w:rPr>
                  <w:color w:val="0000FF"/>
                </w:rPr>
                <w:t>постановления</w:t>
              </w:r>
            </w:hyperlink>
            <w:r>
              <w:rPr>
                <w:color w:val="392C69"/>
              </w:rPr>
              <w:t xml:space="preserve"> Правительства Новосибирской области</w:t>
            </w:r>
          </w:p>
          <w:p w:rsidR="009736EC" w:rsidRDefault="009736EC">
            <w:pPr>
              <w:pStyle w:val="ConsPlusNormal"/>
              <w:jc w:val="center"/>
            </w:pPr>
            <w:r>
              <w:rPr>
                <w:color w:val="392C69"/>
              </w:rPr>
              <w:t>от 18.05.2021 N 170-п)</w:t>
            </w:r>
          </w:p>
        </w:tc>
        <w:tc>
          <w:tcPr>
            <w:tcW w:w="113" w:type="dxa"/>
            <w:tcBorders>
              <w:top w:val="nil"/>
              <w:left w:val="nil"/>
              <w:bottom w:val="nil"/>
              <w:right w:val="nil"/>
            </w:tcBorders>
            <w:shd w:val="clear" w:color="auto" w:fill="F4F3F8"/>
            <w:tcMar>
              <w:top w:w="0" w:type="dxa"/>
              <w:left w:w="0" w:type="dxa"/>
              <w:bottom w:w="0" w:type="dxa"/>
              <w:right w:w="0" w:type="dxa"/>
            </w:tcMar>
          </w:tcPr>
          <w:p w:rsidR="009736EC" w:rsidRDefault="009736EC"/>
        </w:tc>
      </w:tr>
    </w:tbl>
    <w:p w:rsidR="009736EC" w:rsidRDefault="009736EC">
      <w:pPr>
        <w:pStyle w:val="ConsPlusNormal"/>
        <w:ind w:firstLine="540"/>
        <w:jc w:val="both"/>
      </w:pPr>
    </w:p>
    <w:p w:rsidR="009736EC" w:rsidRDefault="009736EC">
      <w:pPr>
        <w:pStyle w:val="ConsPlusNormal"/>
        <w:jc w:val="right"/>
      </w:pPr>
      <w:r>
        <w:t>Форма</w:t>
      </w:r>
    </w:p>
    <w:p w:rsidR="009736EC" w:rsidRDefault="009736EC">
      <w:pPr>
        <w:pStyle w:val="ConsPlusNormal"/>
        <w:ind w:firstLine="540"/>
        <w:jc w:val="both"/>
      </w:pPr>
    </w:p>
    <w:p w:rsidR="009736EC" w:rsidRDefault="009736EC">
      <w:pPr>
        <w:pStyle w:val="ConsPlusNonformat"/>
        <w:jc w:val="both"/>
      </w:pPr>
      <w:bookmarkStart w:id="87" w:name="P3678"/>
      <w:bookmarkEnd w:id="87"/>
      <w:r>
        <w:t xml:space="preserve">                                УВЕДОМЛЕНИЕ</w:t>
      </w:r>
    </w:p>
    <w:p w:rsidR="009736EC" w:rsidRDefault="009736EC">
      <w:pPr>
        <w:pStyle w:val="ConsPlusNonformat"/>
        <w:jc w:val="both"/>
      </w:pPr>
    </w:p>
    <w:p w:rsidR="009736EC" w:rsidRDefault="009736EC">
      <w:pPr>
        <w:pStyle w:val="ConsPlusNonformat"/>
        <w:jc w:val="both"/>
      </w:pPr>
      <w:r>
        <w:t xml:space="preserve">    Уведомляем Вас об отказе в предоставлении _____________________________</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                     (наименование бизнес-инкубатора)</w:t>
      </w:r>
    </w:p>
    <w:p w:rsidR="009736EC" w:rsidRDefault="009736EC">
      <w:pPr>
        <w:pStyle w:val="ConsPlusNonformat"/>
        <w:jc w:val="both"/>
      </w:pPr>
      <w:r>
        <w:t>субсидии  на  возмещение  бизнес-инкубаторам  - некоммерческим организациям</w:t>
      </w:r>
    </w:p>
    <w:p w:rsidR="009736EC" w:rsidRDefault="009736EC">
      <w:pPr>
        <w:pStyle w:val="ConsPlusNonformat"/>
        <w:jc w:val="both"/>
      </w:pPr>
      <w:r>
        <w:t>затрат,   связанных   с   предоставлением   услуг  субъектам  инновационной</w:t>
      </w:r>
    </w:p>
    <w:p w:rsidR="009736EC" w:rsidRDefault="009736EC">
      <w:pPr>
        <w:pStyle w:val="ConsPlusNonformat"/>
        <w:jc w:val="both"/>
      </w:pPr>
      <w:r>
        <w:t xml:space="preserve">деятельности,   в   соответствии  с  </w:t>
      </w:r>
      <w:hyperlink w:anchor="P3279" w:history="1">
        <w:r>
          <w:rPr>
            <w:color w:val="0000FF"/>
          </w:rPr>
          <w:t>Порядком</w:t>
        </w:r>
      </w:hyperlink>
      <w:r>
        <w:t xml:space="preserve">  предоставления  субсидий  на</w:t>
      </w:r>
    </w:p>
    <w:p w:rsidR="009736EC" w:rsidRDefault="009736EC">
      <w:pPr>
        <w:pStyle w:val="ConsPlusNonformat"/>
        <w:jc w:val="both"/>
      </w:pPr>
      <w:r>
        <w:t>возмещение   бизнес-инкубаторам   -   некоммерческим  организациям  затрат,</w:t>
      </w:r>
    </w:p>
    <w:p w:rsidR="009736EC" w:rsidRDefault="009736EC">
      <w:pPr>
        <w:pStyle w:val="ConsPlusNonformat"/>
        <w:jc w:val="both"/>
      </w:pPr>
      <w:r>
        <w:t>связанных  с  предоставлением  услуг  субъектам инновационной деятельности,</w:t>
      </w:r>
    </w:p>
    <w:p w:rsidR="009736EC" w:rsidRDefault="009736EC">
      <w:pPr>
        <w:pStyle w:val="ConsPlusNonformat"/>
        <w:jc w:val="both"/>
      </w:pPr>
      <w:r>
        <w:t>установленным    постановлением    Правительства    Новосибирской   области</w:t>
      </w:r>
    </w:p>
    <w:p w:rsidR="009736EC" w:rsidRDefault="009736EC">
      <w:pPr>
        <w:pStyle w:val="ConsPlusNonformat"/>
        <w:jc w:val="both"/>
      </w:pPr>
      <w:r>
        <w:t>от 31.12.2019 N 528-п.</w:t>
      </w:r>
    </w:p>
    <w:p w:rsidR="009736EC" w:rsidRDefault="009736EC">
      <w:pPr>
        <w:pStyle w:val="ConsPlusNonformat"/>
        <w:jc w:val="both"/>
      </w:pPr>
      <w:r>
        <w:t>Причина отказа ____________________________________________________________</w:t>
      </w:r>
    </w:p>
    <w:p w:rsidR="009736EC" w:rsidRDefault="009736EC">
      <w:pPr>
        <w:pStyle w:val="ConsPlusNonformat"/>
        <w:jc w:val="both"/>
      </w:pPr>
      <w:r>
        <w:t>___________________________________________________________________________</w:t>
      </w:r>
    </w:p>
    <w:p w:rsidR="009736EC" w:rsidRDefault="009736EC">
      <w:pPr>
        <w:pStyle w:val="ConsPlusNonformat"/>
        <w:jc w:val="both"/>
      </w:pPr>
      <w:r>
        <w:t xml:space="preserve">(указывается одно или несколько оснований из указанных в </w:t>
      </w:r>
      <w:hyperlink w:anchor="P3340" w:history="1">
        <w:r>
          <w:rPr>
            <w:color w:val="0000FF"/>
          </w:rPr>
          <w:t>пункте 13</w:t>
        </w:r>
      </w:hyperlink>
      <w:r>
        <w:t xml:space="preserve"> Порядка)</w:t>
      </w:r>
    </w:p>
    <w:p w:rsidR="009736EC" w:rsidRDefault="009736EC">
      <w:pPr>
        <w:pStyle w:val="ConsPlusNonformat"/>
        <w:jc w:val="both"/>
      </w:pPr>
    </w:p>
    <w:p w:rsidR="009736EC" w:rsidRDefault="009736EC">
      <w:pPr>
        <w:pStyle w:val="ConsPlusNonformat"/>
        <w:jc w:val="both"/>
      </w:pPr>
      <w:r>
        <w:t>Министр науки и инновационной</w:t>
      </w:r>
    </w:p>
    <w:p w:rsidR="009736EC" w:rsidRDefault="009736EC">
      <w:pPr>
        <w:pStyle w:val="ConsPlusNonformat"/>
        <w:jc w:val="both"/>
      </w:pPr>
      <w:r>
        <w:t>политики Новосибирской области _______________ (__________________________)</w:t>
      </w:r>
    </w:p>
    <w:p w:rsidR="009736EC" w:rsidRDefault="009736EC">
      <w:pPr>
        <w:pStyle w:val="ConsPlusNonformat"/>
        <w:jc w:val="both"/>
      </w:pPr>
      <w:r>
        <w:t xml:space="preserve">                                  (подпись)        (инициалы и фамилия)</w:t>
      </w:r>
    </w:p>
    <w:p w:rsidR="009736EC" w:rsidRDefault="009736EC">
      <w:pPr>
        <w:pStyle w:val="ConsPlusNormal"/>
        <w:ind w:firstLine="540"/>
        <w:jc w:val="both"/>
      </w:pPr>
    </w:p>
    <w:p w:rsidR="009736EC" w:rsidRDefault="009736EC">
      <w:pPr>
        <w:pStyle w:val="ConsPlusNormal"/>
        <w:ind w:firstLine="540"/>
        <w:jc w:val="both"/>
      </w:pPr>
    </w:p>
    <w:p w:rsidR="009736EC" w:rsidRDefault="009736EC">
      <w:pPr>
        <w:pStyle w:val="ConsPlusNormal"/>
        <w:pBdr>
          <w:top w:val="single" w:sz="6" w:space="0" w:color="auto"/>
        </w:pBdr>
        <w:spacing w:before="100" w:after="100"/>
        <w:jc w:val="both"/>
        <w:rPr>
          <w:sz w:val="2"/>
          <w:szCs w:val="2"/>
        </w:rPr>
      </w:pPr>
    </w:p>
    <w:p w:rsidR="00AB3668" w:rsidRDefault="00AB3668">
      <w:bookmarkStart w:id="88" w:name="_GoBack"/>
      <w:bookmarkEnd w:id="88"/>
    </w:p>
    <w:sectPr w:rsidR="00AB3668" w:rsidSect="00E66C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EC"/>
    <w:rsid w:val="00083130"/>
    <w:rsid w:val="009736EC"/>
    <w:rsid w:val="00AB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1F14E-00D5-4979-A560-51D488E5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6EC"/>
    <w:pPr>
      <w:widowControl w:val="0"/>
      <w:autoSpaceDE w:val="0"/>
      <w:autoSpaceDN w:val="0"/>
    </w:pPr>
    <w:rPr>
      <w:rFonts w:eastAsia="Times New Roman" w:cs="Calibri"/>
      <w:sz w:val="22"/>
    </w:rPr>
  </w:style>
  <w:style w:type="paragraph" w:customStyle="1" w:styleId="ConsPlusNonformat">
    <w:name w:val="ConsPlusNonformat"/>
    <w:rsid w:val="009736EC"/>
    <w:pPr>
      <w:widowControl w:val="0"/>
      <w:autoSpaceDE w:val="0"/>
      <w:autoSpaceDN w:val="0"/>
    </w:pPr>
    <w:rPr>
      <w:rFonts w:ascii="Courier New" w:eastAsia="Times New Roman" w:hAnsi="Courier New" w:cs="Courier New"/>
    </w:rPr>
  </w:style>
  <w:style w:type="paragraph" w:customStyle="1" w:styleId="ConsPlusTitle">
    <w:name w:val="ConsPlusTitle"/>
    <w:rsid w:val="009736EC"/>
    <w:pPr>
      <w:widowControl w:val="0"/>
      <w:autoSpaceDE w:val="0"/>
      <w:autoSpaceDN w:val="0"/>
    </w:pPr>
    <w:rPr>
      <w:rFonts w:eastAsia="Times New Roman" w:cs="Calibri"/>
      <w:b/>
      <w:sz w:val="22"/>
    </w:rPr>
  </w:style>
  <w:style w:type="paragraph" w:customStyle="1" w:styleId="ConsPlusCell">
    <w:name w:val="ConsPlusCell"/>
    <w:rsid w:val="009736EC"/>
    <w:pPr>
      <w:widowControl w:val="0"/>
      <w:autoSpaceDE w:val="0"/>
      <w:autoSpaceDN w:val="0"/>
    </w:pPr>
    <w:rPr>
      <w:rFonts w:ascii="Courier New" w:eastAsia="Times New Roman" w:hAnsi="Courier New" w:cs="Courier New"/>
    </w:rPr>
  </w:style>
  <w:style w:type="paragraph" w:customStyle="1" w:styleId="ConsPlusDocList">
    <w:name w:val="ConsPlusDocList"/>
    <w:rsid w:val="009736EC"/>
    <w:pPr>
      <w:widowControl w:val="0"/>
      <w:autoSpaceDE w:val="0"/>
      <w:autoSpaceDN w:val="0"/>
    </w:pPr>
    <w:rPr>
      <w:rFonts w:eastAsia="Times New Roman" w:cs="Calibri"/>
      <w:sz w:val="22"/>
    </w:rPr>
  </w:style>
  <w:style w:type="paragraph" w:customStyle="1" w:styleId="ConsPlusTitlePage">
    <w:name w:val="ConsPlusTitlePage"/>
    <w:rsid w:val="009736EC"/>
    <w:pPr>
      <w:widowControl w:val="0"/>
      <w:autoSpaceDE w:val="0"/>
      <w:autoSpaceDN w:val="0"/>
    </w:pPr>
    <w:rPr>
      <w:rFonts w:ascii="Tahoma" w:eastAsia="Times New Roman" w:hAnsi="Tahoma" w:cs="Tahoma"/>
    </w:rPr>
  </w:style>
  <w:style w:type="paragraph" w:customStyle="1" w:styleId="ConsPlusJurTerm">
    <w:name w:val="ConsPlusJurTerm"/>
    <w:rsid w:val="009736EC"/>
    <w:pPr>
      <w:widowControl w:val="0"/>
      <w:autoSpaceDE w:val="0"/>
      <w:autoSpaceDN w:val="0"/>
    </w:pPr>
    <w:rPr>
      <w:rFonts w:ascii="Tahoma" w:eastAsia="Times New Roman" w:hAnsi="Tahoma" w:cs="Tahoma"/>
      <w:sz w:val="26"/>
    </w:rPr>
  </w:style>
  <w:style w:type="paragraph" w:customStyle="1" w:styleId="ConsPlusTextList">
    <w:name w:val="ConsPlusTextList"/>
    <w:rsid w:val="009736EC"/>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53AF728BB90B4E134BF5EA085F6FFB7C32DDC355AC19DEFA5A3C412CD6910CD06040D8D79969065E8784CDE763906A2FD9F658B2D7BBC586683B78e0MED" TargetMode="External"/><Relationship Id="rId21" Type="http://schemas.openxmlformats.org/officeDocument/2006/relationships/hyperlink" Target="consultantplus://offline/ref=5453AF728BB90B4E134BF5EA085F6FFB7C32DDC355AC11DAF3593C412CD6910CD06040D8D79969065E8784C9E663906A2FD9F658B2D7BBC586683B78e0MED" TargetMode="External"/><Relationship Id="rId42" Type="http://schemas.openxmlformats.org/officeDocument/2006/relationships/hyperlink" Target="consultantplus://offline/ref=5453AF728BB90B4E134BF5EA085F6FFB7C32DDC355AC1CDDF5583C412CD6910CD06040D8D79969065E8784CBEC63906A2FD9F658B2D7BBC586683B78e0MED" TargetMode="External"/><Relationship Id="rId63" Type="http://schemas.openxmlformats.org/officeDocument/2006/relationships/hyperlink" Target="consultantplus://offline/ref=5453AF728BB90B4E134BF5EA085F6FFB7C32DDC355AC11DAF3593C412CD6910CD06040D8D79969065E8784CAE863906A2FD9F658B2D7BBC586683B78e0MED" TargetMode="External"/><Relationship Id="rId84" Type="http://schemas.openxmlformats.org/officeDocument/2006/relationships/hyperlink" Target="consultantplus://offline/ref=5453AF728BB90B4E134BF5EA085F6FFB7C32DDC355AC1CDDF5583C412CD6910CD06040D8D79969065E8784CAED63906A2FD9F658B2D7BBC586683B78e0MED" TargetMode="External"/><Relationship Id="rId138" Type="http://schemas.openxmlformats.org/officeDocument/2006/relationships/hyperlink" Target="consultantplus://offline/ref=5453AF728BB90B4E134BF5EA085F6FFB7C32DDC355AC19DEFA5A3C412CD6910CD06040D8D79969065E8784CEEC63906A2FD9F658B2D7BBC586683B78e0MED" TargetMode="External"/><Relationship Id="rId159" Type="http://schemas.openxmlformats.org/officeDocument/2006/relationships/hyperlink" Target="consultantplus://offline/ref=5453AF728BB90B4E134BF5EA085F6FFB7C32DDC355AC19DEFA5A3C412CD6910CD06040D8D79969065E8784C0EF63906A2FD9F658B2D7BBC586683B78e0MED" TargetMode="External"/><Relationship Id="rId170" Type="http://schemas.openxmlformats.org/officeDocument/2006/relationships/hyperlink" Target="consultantplus://offline/ref=5453AF728BB90B4E134BF5EA085F6FFB7C32DDC355AC10DEF05B3C412CD6910CD06040D8D79969065E8784CBED63906A2FD9F658B2D7BBC586683B78e0MED" TargetMode="External"/><Relationship Id="rId191" Type="http://schemas.openxmlformats.org/officeDocument/2006/relationships/hyperlink" Target="consultantplus://offline/ref=5453AF728BB90B4E134BF5EA085F6FFB7C32DDC355AC19DEFA5A3C412CD6910CD06040D8D79969065E878DCCE663906A2FD9F658B2D7BBC586683B78e0MED" TargetMode="External"/><Relationship Id="rId205" Type="http://schemas.openxmlformats.org/officeDocument/2006/relationships/hyperlink" Target="consultantplus://offline/ref=5453AF728BB90B4E134BF5EA085F6FFB7C32DDC35DA81BDFF755614B248F9D0ED76F1FCFD0D065075E8680CEE53C957F3E81F952A4C8BADB9A6A39e7MBD" TargetMode="External"/><Relationship Id="rId226" Type="http://schemas.openxmlformats.org/officeDocument/2006/relationships/hyperlink" Target="consultantplus://offline/ref=5453AF728BB90B4E134BF5EA085F6FFB7C32DDC355AC10DEF05B3C412CD6910CD06040D8D79969065E8784CDEA63906A2FD9F658B2D7BBC586683B78e0MED" TargetMode="External"/><Relationship Id="rId107" Type="http://schemas.openxmlformats.org/officeDocument/2006/relationships/hyperlink" Target="consultantplus://offline/ref=5453AF728BB90B4E134BF5EA085F6FFB7C32DDC355AC1AD8FB563C412CD6910CD06040D8D79969065E8784C1EB63906A2FD9F658B2D7BBC586683B78e0MED" TargetMode="External"/><Relationship Id="rId11" Type="http://schemas.openxmlformats.org/officeDocument/2006/relationships/hyperlink" Target="consultantplus://offline/ref=5453AF728BB90B4E134BF5EA085F6FFB7C32DDC355AB19D8F75F3C412CD6910CD06040D8D79969065E8786CCE963906A2FD9F658B2D7BBC586683B78e0MED" TargetMode="External"/><Relationship Id="rId32" Type="http://schemas.openxmlformats.org/officeDocument/2006/relationships/hyperlink" Target="consultantplus://offline/ref=5453AF728BB90B4E134BF5EA085F6FFB7C32DDC355AC19DEFA5A3C412CD6910CD06040D8D79969065E8784C8E763906A2FD9F658B2D7BBC586683B78e0MED" TargetMode="External"/><Relationship Id="rId53" Type="http://schemas.openxmlformats.org/officeDocument/2006/relationships/hyperlink" Target="consultantplus://offline/ref=5453AF728BB90B4E134BF5EA085F6FFB7C32DDC355AC19DEFA5A3C412CD6910CD06040D8D79969065E8784CBE763906A2FD9F658B2D7BBC586683B78e0MED" TargetMode="External"/><Relationship Id="rId74" Type="http://schemas.openxmlformats.org/officeDocument/2006/relationships/hyperlink" Target="consultantplus://offline/ref=5453AF728BB90B4E134BF5EA085F6FFB7C32DDC355AC11DAF3593C412CD6910CD06040D8D79969065E8784CDEB63906A2FD9F658B2D7BBC586683B78e0MED" TargetMode="External"/><Relationship Id="rId128" Type="http://schemas.openxmlformats.org/officeDocument/2006/relationships/hyperlink" Target="consultantplus://offline/ref=5453AF728BB90B4E134BF5EA085F6FFB7C32DDC355AC19DEFA5A3C412CD6910CD06040D8D79969065E8784CCEB63906A2FD9F658B2D7BBC586683B78e0MED" TargetMode="External"/><Relationship Id="rId149" Type="http://schemas.openxmlformats.org/officeDocument/2006/relationships/hyperlink" Target="consultantplus://offline/ref=5453AF728BB90B4E134BF5EA085F6FFB7C32DDC355AC19DEFA5A3C412CD6910CD06040D8D79969065E8784C1E963906A2FD9F658B2D7BBC586683B78e0MED" TargetMode="External"/><Relationship Id="rId5" Type="http://schemas.openxmlformats.org/officeDocument/2006/relationships/hyperlink" Target="consultantplus://offline/ref=5453AF728BB90B4E134BF5EA085F6FFB7C32DDC355AC19DEFA5A3C412CD6910CD06040D8D79969065E8784C9EB63906A2FD9F658B2D7BBC586683B78e0MED" TargetMode="External"/><Relationship Id="rId95" Type="http://schemas.openxmlformats.org/officeDocument/2006/relationships/hyperlink" Target="consultantplus://offline/ref=5453AF728BB90B4E134BF5EA085F6FFB7C32DDC355AC19DEFA5A3C412CD6910CD06040D8D79969065E8784CDEE63906A2FD9F658B2D7BBC586683B78e0MED" TargetMode="External"/><Relationship Id="rId160" Type="http://schemas.openxmlformats.org/officeDocument/2006/relationships/hyperlink" Target="consultantplus://offline/ref=5453AF728BB90B4E134BF5EA085F6FFB7C32DDC355AC19DEFA5A3C412CD6910CD06040D8D79969065E8784C0E663906A2FD9F658B2D7BBC586683B78e0MED" TargetMode="External"/><Relationship Id="rId181" Type="http://schemas.openxmlformats.org/officeDocument/2006/relationships/hyperlink" Target="consultantplus://offline/ref=5453AF728BB90B4E134BF5EA085F6FFB7C32DDC355AC10DEF05B3C412CD6910CD06040D8D79969065E8784CBE963906A2FD9F658B2D7BBC586683B78e0MED" TargetMode="External"/><Relationship Id="rId216" Type="http://schemas.openxmlformats.org/officeDocument/2006/relationships/hyperlink" Target="consultantplus://offline/ref=5453AF728BB90B4E134BF5EA085F6FFB7C32DDC355AC10DEF05B3C412CD6910CD06040D8D79969065E8784CAEA63906A2FD9F658B2D7BBC586683B78e0MED" TargetMode="External"/><Relationship Id="rId22" Type="http://schemas.openxmlformats.org/officeDocument/2006/relationships/hyperlink" Target="consultantplus://offline/ref=5453AF728BB90B4E134BF5EA085F6FFB7C32DDC355AC19DEFA5A3C412CD6910CD06040D8D79969065E8784C8ED63906A2FD9F658B2D7BBC586683B78e0MED" TargetMode="External"/><Relationship Id="rId43" Type="http://schemas.openxmlformats.org/officeDocument/2006/relationships/hyperlink" Target="consultantplus://offline/ref=5453AF728BB90B4E134BF5EA085F6FFB7C32DDC355AC1CDDF5583C412CD6910CD06040D8D79969065E8784CBEA63906A2FD9F658B2D7BBC586683B78e0MED" TargetMode="External"/><Relationship Id="rId64" Type="http://schemas.openxmlformats.org/officeDocument/2006/relationships/hyperlink" Target="consultantplus://offline/ref=5453AF728BB90B4E134BF5EA085F6FFB7C32DDC355AC11DAF3593C412CD6910CD06040D8D79969065E8784CAE963906A2FD9F658B2D7BBC586683B78e0MED" TargetMode="External"/><Relationship Id="rId118" Type="http://schemas.openxmlformats.org/officeDocument/2006/relationships/hyperlink" Target="consultantplus://offline/ref=5453AF728BB90B4E134BF5EA085F6FFB7C32DDC355AC10DEF05B3C412CD6910CD06040D8D79969065E8784C9E763906A2FD9F658B2D7BBC586683B78e0MED" TargetMode="External"/><Relationship Id="rId139" Type="http://schemas.openxmlformats.org/officeDocument/2006/relationships/hyperlink" Target="consultantplus://offline/ref=5453AF728BB90B4E134BF5EA085F6FFB7C32DDC355AC19DEFA5A3C412CD6910CD06040D8D79969065E8784CEE663906A2FD9F658B2D7BBC586683B78e0MED" TargetMode="External"/><Relationship Id="rId85" Type="http://schemas.openxmlformats.org/officeDocument/2006/relationships/hyperlink" Target="consultantplus://offline/ref=5453AF728BB90B4E134BF5EA085F6FFB7C32DDC355AC11DAF3593C412CD6910CD06040D8D79969065E8784CDE763906A2FD9F658B2D7BBC586683B78e0MED" TargetMode="External"/><Relationship Id="rId150" Type="http://schemas.openxmlformats.org/officeDocument/2006/relationships/hyperlink" Target="consultantplus://offline/ref=5453AF728BB90B4E134BF5EA085F6FFB7C32DDC355AC10DEF05B3C412CD6910CD06040D8D79969065E8784C8E763906A2FD9F658B2D7BBC586683B78e0MED" TargetMode="External"/><Relationship Id="rId171" Type="http://schemas.openxmlformats.org/officeDocument/2006/relationships/hyperlink" Target="consultantplus://offline/ref=5453AF728BB90B4E134BF5EA085F6FFB7C32DDC355AC19DEFA5A3C412CD6910CD06040D8D79969065E8785C8EB63906A2FD9F658B2D7BBC586683B78e0MED" TargetMode="External"/><Relationship Id="rId192" Type="http://schemas.openxmlformats.org/officeDocument/2006/relationships/hyperlink" Target="consultantplus://offline/ref=5453AF728BB90B4E134BF5EA085F6FFB7C32DDC355AC19DEFA5A3C412CD6910CD06040D8D79969065E878DCFED63906A2FD9F658B2D7BBC586683B78e0MED" TargetMode="External"/><Relationship Id="rId206" Type="http://schemas.openxmlformats.org/officeDocument/2006/relationships/hyperlink" Target="consultantplus://offline/ref=5453AF728BB90B4E134BF5EA085F6FFB7C32DDC357AA18D0F655614B248F9D0ED76F1FCFD0D065075E8784C0E53C957F3E81F952A4C8BADB9A6A39e7MBD" TargetMode="External"/><Relationship Id="rId227" Type="http://schemas.openxmlformats.org/officeDocument/2006/relationships/hyperlink" Target="consultantplus://offline/ref=5453AF728BB90B4E134BF5EA085F6FFB7C32DDC355AC10DEF05B3C412CD6910CD06040D8D79969065E8784CDEB63906A2FD9F658B2D7BBC586683B78e0MED" TargetMode="External"/><Relationship Id="rId12" Type="http://schemas.openxmlformats.org/officeDocument/2006/relationships/hyperlink" Target="consultantplus://offline/ref=5453AF728BB90B4E134BF5EA085F6FFB7C32DDC355AB19DEFA5D3C412CD6910CD06040D8C599310A5C8F9AC8EE76C63B69e8MDD" TargetMode="External"/><Relationship Id="rId33" Type="http://schemas.openxmlformats.org/officeDocument/2006/relationships/hyperlink" Target="consultantplus://offline/ref=5453AF728BB90B4E134BF5EA085F6FFB7C32DDC355AC11D9F25A3C412CD6910CD06040D8C599310A5C8F9AC8EE76C63B69e8MDD" TargetMode="External"/><Relationship Id="rId108" Type="http://schemas.openxmlformats.org/officeDocument/2006/relationships/hyperlink" Target="consultantplus://offline/ref=5453AF728BB90B4E134BF5EA085F6FFB7C32DDC355AC19DEFA5A3C412CD6910CD06040D8D79969065E8784CDE863906A2FD9F658B2D7BBC586683B78e0MED" TargetMode="External"/><Relationship Id="rId129" Type="http://schemas.openxmlformats.org/officeDocument/2006/relationships/hyperlink" Target="consultantplus://offline/ref=5453AF728BB90B4E134BF5EA085F6FFB7C32DDC355AC19DEFA5A3C412CD6910CD06040D8D79969065E8784CCE763906A2FD9F658B2D7BBC586683B78e0MED" TargetMode="External"/><Relationship Id="rId54" Type="http://schemas.openxmlformats.org/officeDocument/2006/relationships/hyperlink" Target="consultantplus://offline/ref=5453AF728BB90B4E134BF5EA085F6FFB7C32DDC355AB1AD8F15E3C412CD6910CD06040D8C599310A5C8F9AC8EE76C63B69e8MDD" TargetMode="External"/><Relationship Id="rId75" Type="http://schemas.openxmlformats.org/officeDocument/2006/relationships/hyperlink" Target="consultantplus://offline/ref=5453AF728BB90B4E134BF5EA085F6FFB7C32DDC355AC19DEFA5A3C412CD6910CD06040D8D79969065E8784CAEE63906A2FD9F658B2D7BBC586683B78e0MED" TargetMode="External"/><Relationship Id="rId96" Type="http://schemas.openxmlformats.org/officeDocument/2006/relationships/hyperlink" Target="consultantplus://offline/ref=5453AF728BB90B4E134BF5EA085F6FFB7C32DDC355AC19DEFA5A3C412CD6910CD06040D8D79969065E8784CDEF63906A2FD9F658B2D7BBC586683B78e0MED" TargetMode="External"/><Relationship Id="rId140" Type="http://schemas.openxmlformats.org/officeDocument/2006/relationships/hyperlink" Target="consultantplus://offline/ref=5453AF728BB90B4E134BF5EA085F6FFB7C32DDC355AC10DEF05B3C412CD6910CD06040D8D79969065E8784C8EB63906A2FD9F658B2D7BBC586683B78e0MED" TargetMode="External"/><Relationship Id="rId161" Type="http://schemas.openxmlformats.org/officeDocument/2006/relationships/hyperlink" Target="consultantplus://offline/ref=5453AF728BB90B4E134BF5EA085F6FFB7C32DDC355AC19DEFA5A3C412CD6910CD06040D8D79969065E8784C0EF63906A2FD9F658B2D7BBC586683B78e0MED" TargetMode="External"/><Relationship Id="rId182" Type="http://schemas.openxmlformats.org/officeDocument/2006/relationships/hyperlink" Target="consultantplus://offline/ref=5453AF728BB90B4E134BF5EA085F6FFB7C32DDC355AC19DEFA5A3C412CD6910CD06040D8D79969065E8785CBEB63906A2FD9F658B2D7BBC586683B78e0MED" TargetMode="External"/><Relationship Id="rId217" Type="http://schemas.openxmlformats.org/officeDocument/2006/relationships/hyperlink" Target="consultantplus://offline/ref=5453AF728BB90B4E134BF5EA085F6FFB7C32DDC355AC10DEF05B3C412CD6910CD06040D8D79969065E8784CAEB63906A2FD9F658B2D7BBC586683B78e0MED" TargetMode="External"/><Relationship Id="rId6" Type="http://schemas.openxmlformats.org/officeDocument/2006/relationships/hyperlink" Target="consultantplus://offline/ref=5453AF728BB90B4E134BF5EA085F6FFB7C32DDC355AC1BDFF35B3C412CD6910CD06040D8D79969065E8784CAEB63906A2FD9F658B2D7BBC586683B78e0MED" TargetMode="External"/><Relationship Id="rId23" Type="http://schemas.openxmlformats.org/officeDocument/2006/relationships/hyperlink" Target="consultantplus://offline/ref=5453AF728BB90B4E134BF5EA085F6FFB7C32DDC355AC11DAF3593C412CD6910CD06040D8D79969065E8784CBED63906A2FD9F658B2D7BBC586683B78e0MED" TargetMode="External"/><Relationship Id="rId119" Type="http://schemas.openxmlformats.org/officeDocument/2006/relationships/hyperlink" Target="consultantplus://offline/ref=5453AF728BB90B4E134BF5EA085F6FFB7C32DDC355AC10DEF05B3C412CD6910CD06040D8D79969065E8784C8EE63906A2FD9F658B2D7BBC586683B78e0MED" TargetMode="External"/><Relationship Id="rId44" Type="http://schemas.openxmlformats.org/officeDocument/2006/relationships/hyperlink" Target="consultantplus://offline/ref=5453AF728BB90B4E134BF5EA085F6FFB7C32DDC355AC19DEFA5A3C412CD6910CD06040D8D79969065E8784CBE863906A2FD9F658B2D7BBC586683B78e0MED" TargetMode="External"/><Relationship Id="rId65" Type="http://schemas.openxmlformats.org/officeDocument/2006/relationships/hyperlink" Target="consultantplus://offline/ref=5453AF728BB90B4E134BF5EA085F6FFB7C32DDC355AC11DAF3593C412CD6910CD06040D8D79969065E8784CAE663906A2FD9F658B2D7BBC586683B78e0MED" TargetMode="External"/><Relationship Id="rId86" Type="http://schemas.openxmlformats.org/officeDocument/2006/relationships/hyperlink" Target="consultantplus://offline/ref=5453AF728BB90B4E134BF5EA085F6FFB7C32DDC355AC1CDDF5583C412CD6910CD06040D8D79969065E8784CAEA63906A2FD9F658B2D7BBC586683B78e0MED" TargetMode="External"/><Relationship Id="rId130" Type="http://schemas.openxmlformats.org/officeDocument/2006/relationships/hyperlink" Target="consultantplus://offline/ref=5453AF728BB90B4E134BF5EA085F6FFB7C32DDC355AC19DEFA5A3C412CD6910CD06040D8D79969065E8784CFEF63906A2FD9F658B2D7BBC586683B78e0MED" TargetMode="External"/><Relationship Id="rId151" Type="http://schemas.openxmlformats.org/officeDocument/2006/relationships/hyperlink" Target="consultantplus://offline/ref=5453AF728BB90B4E134BF5EA085F6FFB7C32DDC355AC19DEFA5A3C412CD6910CD06040D8D79969065E8784C1E763906A2FD9F658B2D7BBC586683B78e0MED" TargetMode="External"/><Relationship Id="rId172" Type="http://schemas.openxmlformats.org/officeDocument/2006/relationships/hyperlink" Target="consultantplus://offline/ref=5453AF728BB90B4E134BF5EA085F6FFB7C32DDC355AC19DEFA5A3C412CD6910CD06040D8D79969065E8785C8E863906A2FD9F658B2D7BBC586683B78e0MED" TargetMode="External"/><Relationship Id="rId193" Type="http://schemas.openxmlformats.org/officeDocument/2006/relationships/hyperlink" Target="consultantplus://offline/ref=5453AF728BB90B4E134BF5EA085F6FFB7C32DDC35DA81BDFF755614B248F9D0ED76F1FCFD0D065075E8485C0E53C957F3E81F952A4C8BADB9A6A39e7MBD" TargetMode="External"/><Relationship Id="rId207" Type="http://schemas.openxmlformats.org/officeDocument/2006/relationships/hyperlink" Target="consultantplus://offline/ref=5453AF728BB90B4E134BF5EA085F6FFB7C32DDC357AA18D0F655614B248F9D0ED76F1FCFD0D065075E8784C0E53C957F3E81F952A4C8BADB9A6A39e7MBD" TargetMode="External"/><Relationship Id="rId228" Type="http://schemas.openxmlformats.org/officeDocument/2006/relationships/hyperlink" Target="consultantplus://offline/ref=5453AF728BB90B4E134BF5EA085F6FFB7C32DDC355AC10DEF05B3C412CD6910CD06040D8D79969065E8784CDE863906A2FD9F658B2D7BBC586683B78e0MED" TargetMode="External"/><Relationship Id="rId13" Type="http://schemas.openxmlformats.org/officeDocument/2006/relationships/hyperlink" Target="consultantplus://offline/ref=5453AF728BB90B4E134BF5EA085F6FFB7C32DDC355AC19DEFA5A3C412CD6910CD06040D8D79969065E8784C9E963906A2FD9F658B2D7BBC586683B78e0MED" TargetMode="External"/><Relationship Id="rId109" Type="http://schemas.openxmlformats.org/officeDocument/2006/relationships/hyperlink" Target="consultantplus://offline/ref=5453AF728BB90B4E134BF5EA085F6FFB7C32DDC355AC10DEF05B3C412CD6910CD06040D8D79969065E8784C9E863906A2FD9F658B2D7BBC586683B78e0MED" TargetMode="External"/><Relationship Id="rId34" Type="http://schemas.openxmlformats.org/officeDocument/2006/relationships/hyperlink" Target="consultantplus://offline/ref=5453AF728BB90B4E134BF5EA085F6FFB7C32DDC355AC1CDDF5583C412CD6910CD06040D8D79969065E8784C8E963906A2FD9F658B2D7BBC586683B78e0MED" TargetMode="External"/><Relationship Id="rId55" Type="http://schemas.openxmlformats.org/officeDocument/2006/relationships/hyperlink" Target="consultantplus://offline/ref=5453AF728BB90B4E134BF5EA085F6FFB7C32DDC355AC1CDDF5583C412CD6910CD06040D8D79969065E8784CBE963906A2FD9F658B2D7BBC586683B78e0MED" TargetMode="External"/><Relationship Id="rId76" Type="http://schemas.openxmlformats.org/officeDocument/2006/relationships/hyperlink" Target="consultantplus://offline/ref=5453AF728BB90B4E134BF5EA085F6FFB7C32DDC355AC19DEFA5A3C412CD6910CD06040D8D79969065E8784CAEC63906A2FD9F658B2D7BBC586683B78e0MED" TargetMode="External"/><Relationship Id="rId97" Type="http://schemas.openxmlformats.org/officeDocument/2006/relationships/hyperlink" Target="consultantplus://offline/ref=5453AF728BB90B4E134BF5EA085F6FFB7C32DDC355AC11D9F25A3C412CD6910CD06040D8D79969065E8783C8ED63906A2FD9F658B2D7BBC586683B78e0MED" TargetMode="External"/><Relationship Id="rId120" Type="http://schemas.openxmlformats.org/officeDocument/2006/relationships/hyperlink" Target="consultantplus://offline/ref=5453AF728BB90B4E134BF5EA085F6FFB7C32DDC355AC10DEF05B3C412CD6910CD06040D8D79969065E8784C8EF63906A2FD9F658B2D7BBC586683B78e0MED" TargetMode="External"/><Relationship Id="rId141" Type="http://schemas.openxmlformats.org/officeDocument/2006/relationships/hyperlink" Target="consultantplus://offline/ref=5453AF728BB90B4E134BF5EA085F6FFB7C32DDC355AC10DEF05B3C412CD6910CD06040D8D79969065E8784C8E863906A2FD9F658B2D7BBC586683B78e0MED" TargetMode="External"/><Relationship Id="rId7" Type="http://schemas.openxmlformats.org/officeDocument/2006/relationships/hyperlink" Target="consultantplus://offline/ref=5453AF728BB90B4E134BF5EA085F6FFB7C32DDC355AC1CDDF5583C412CD6910CD06040D8D79969065E8784C9EB63906A2FD9F658B2D7BBC586683B78e0MED" TargetMode="External"/><Relationship Id="rId162" Type="http://schemas.openxmlformats.org/officeDocument/2006/relationships/hyperlink" Target="consultantplus://offline/ref=5453AF728BB90B4E134BF5EA085F6FFB7C32DDC355AC19DEFA5A3C412CD6910CD06040D8D79969065E8784C0E763906A2FD9F658B2D7BBC586683B78e0MED" TargetMode="External"/><Relationship Id="rId183" Type="http://schemas.openxmlformats.org/officeDocument/2006/relationships/hyperlink" Target="consultantplus://offline/ref=5453AF728BB90B4E134BF5EA085F6FFB7C32DDC355AC19DEFA5A3C412CD6910CD06040D8D79969065E8785CBE863906A2FD9F658B2D7BBC586683B78e0MED" TargetMode="External"/><Relationship Id="rId218" Type="http://schemas.openxmlformats.org/officeDocument/2006/relationships/hyperlink" Target="consultantplus://offline/ref=5453AF728BB90B4E134BF5EA085F6FFB7C32DDC355AB1ADBF35E3C412CD6910CD06040D8D79969065E8784C8E963906A2FD9F658B2D7BBC586683B78e0MED" TargetMode="External"/><Relationship Id="rId24" Type="http://schemas.openxmlformats.org/officeDocument/2006/relationships/hyperlink" Target="consultantplus://offline/ref=5453AF728BB90B4E134BEBE71E3331F2763E8ACD50AB128EAE0A3A16738697599020468D94DD6406588CD098AA3DC9396392FA5AA4CBBAC7e9M9D" TargetMode="External"/><Relationship Id="rId45" Type="http://schemas.openxmlformats.org/officeDocument/2006/relationships/hyperlink" Target="consultantplus://offline/ref=5453AF728BB90B4E134BF5EA085F6FFB7C32DDC355AC11DAF3593C412CD6910CD06040D8D79969065E8784CBE763906A2FD9F658B2D7BBC586683B78e0MED" TargetMode="External"/><Relationship Id="rId66" Type="http://schemas.openxmlformats.org/officeDocument/2006/relationships/hyperlink" Target="consultantplus://offline/ref=5453AF728BB90B4E134BF5EA085F6FFB7C32DDC355AC1CDDF5583C412CD6910CD06040D8D79969065E8784CAEF63906A2FD9F658B2D7BBC586683B78e0MED" TargetMode="External"/><Relationship Id="rId87" Type="http://schemas.openxmlformats.org/officeDocument/2006/relationships/hyperlink" Target="consultantplus://offline/ref=5453AF728BB90B4E134BF5EA085F6FFB7C32DDC355AC11DAF3593C412CD6910CD06040D8D79969065E8784CCEF63906A2FD9F658B2D7BBC586683B78e0MED" TargetMode="External"/><Relationship Id="rId110" Type="http://schemas.openxmlformats.org/officeDocument/2006/relationships/hyperlink" Target="consultantplus://offline/ref=5453AF728BB90B4E134BF5EA085F6FFB7C32DDC355AB1ADBF35E3C412CD6910CD06040D8D79969065E8784C9E863906A2FD9F658B2D7BBC586683B78e0MED" TargetMode="External"/><Relationship Id="rId131" Type="http://schemas.openxmlformats.org/officeDocument/2006/relationships/hyperlink" Target="consultantplus://offline/ref=5453AF728BB90B4E134BF5EA085F6FFB7C32DDC355AC19DEFA5A3C412CD6910CD06040D8D79969065E8784CCEB63906A2FD9F658B2D7BBC586683B78e0MED" TargetMode="External"/><Relationship Id="rId152" Type="http://schemas.openxmlformats.org/officeDocument/2006/relationships/hyperlink" Target="consultantplus://offline/ref=5453AF728BB90B4E134BF5EA085F6FFB7C32DDC355AC19DEFA5A3C412CD6910CD06040D8D79969065E8784C0EF63906A2FD9F658B2D7BBC586683B78e0MED" TargetMode="External"/><Relationship Id="rId173" Type="http://schemas.openxmlformats.org/officeDocument/2006/relationships/hyperlink" Target="consultantplus://offline/ref=5453AF728BB90B4E134BF5EA085F6FFB7C32DDC355AC10DEF05B3C412CD6910CD06040D8D79969065E8784CBEB63906A2FD9F658B2D7BBC586683B78e0MED" TargetMode="External"/><Relationship Id="rId194" Type="http://schemas.openxmlformats.org/officeDocument/2006/relationships/hyperlink" Target="consultantplus://offline/ref=5453AF728BB90B4E134BF5EA085F6FFB7C32DDC355AC19DEFA5A3C412CD6910CD06040D8D79969065E878DCFE863906A2FD9F658B2D7BBC586683B78e0MED" TargetMode="External"/><Relationship Id="rId208" Type="http://schemas.openxmlformats.org/officeDocument/2006/relationships/hyperlink" Target="consultantplus://offline/ref=5453AF728BB90B4E134BF5EA085F6FFB7C32DDC355AC19DEFA5A3C412CD6910CD06040D8D79969065E8786CAEE63906A2FD9F658B2D7BBC586683B78e0MED" TargetMode="External"/><Relationship Id="rId229" Type="http://schemas.openxmlformats.org/officeDocument/2006/relationships/hyperlink" Target="consultantplus://offline/ref=5453AF728BB90B4E134BF5EA085F6FFB7C32DDC355AC10DEF05B3C412CD6910CD06040D8D79969065E8784CDE963906A2FD9F658B2D7BBC586683B78e0MED" TargetMode="External"/><Relationship Id="rId14" Type="http://schemas.openxmlformats.org/officeDocument/2006/relationships/hyperlink" Target="consultantplus://offline/ref=5453AF728BB90B4E134BF5EA085F6FFB7C32DDC355AC19DEFA5A3C412CD6910CD06040D8D79969065E8784C9E663906A2FD9F658B2D7BBC586683B78e0MED" TargetMode="External"/><Relationship Id="rId35" Type="http://schemas.openxmlformats.org/officeDocument/2006/relationships/hyperlink" Target="consultantplus://offline/ref=5453AF728BB90B4E134BF5EA085F6FFB7C32DDC355AC11DAF3593C412CD6910CD06040D8D79969065E8784CBE963906A2FD9F658B2D7BBC586683B78e0MED" TargetMode="External"/><Relationship Id="rId56" Type="http://schemas.openxmlformats.org/officeDocument/2006/relationships/hyperlink" Target="consultantplus://offline/ref=5453AF728BB90B4E134BF5EA085F6FFB7C32DDC355AC11DAF3593C412CD6910CD06040D8D79969065E8784CAEC63906A2FD9F658B2D7BBC586683B78e0MED" TargetMode="External"/><Relationship Id="rId77" Type="http://schemas.openxmlformats.org/officeDocument/2006/relationships/hyperlink" Target="consultantplus://offline/ref=5453AF728BB90B4E134BF5EA085F6FFB7C32DDC355AC19DEFA5A3C412CD6910CD06040D8D79969065E8784CAED63906A2FD9F658B2D7BBC586683B78e0MED" TargetMode="External"/><Relationship Id="rId100" Type="http://schemas.openxmlformats.org/officeDocument/2006/relationships/hyperlink" Target="consultantplus://offline/ref=5453AF728BB90B4E134BF5EA085F6FFB7C32DDC355AC19DEFA5A3C412CD6910CD06040D8D79969065E8784CDED63906A2FD9F658B2D7BBC586683B78e0MED" TargetMode="External"/><Relationship Id="rId8" Type="http://schemas.openxmlformats.org/officeDocument/2006/relationships/hyperlink" Target="consultantplus://offline/ref=5453AF728BB90B4E134BF5EA085F6FFB7C32DDC355AC11DAF3593C412CD6910CD06040D8D79969065E8784C9EB63906A2FD9F658B2D7BBC586683B78e0MED" TargetMode="External"/><Relationship Id="rId98" Type="http://schemas.openxmlformats.org/officeDocument/2006/relationships/hyperlink" Target="consultantplus://offline/ref=5453AF728BB90B4E134BF5EA085F6FFB7C32DDC355AC19DEFA5A3C412CD6910CD06040D8D79969065E8784CDEC63906A2FD9F658B2D7BBC586683B78e0MED" TargetMode="External"/><Relationship Id="rId121" Type="http://schemas.openxmlformats.org/officeDocument/2006/relationships/hyperlink" Target="consultantplus://offline/ref=5453AF728BB90B4E134BF5EA085F6FFB7C32DDC355AB1ADBF35E3C412CD6910CD06040D8D79969065E8784C9E963906A2FD9F658B2D7BBC586683B78e0MED" TargetMode="External"/><Relationship Id="rId142" Type="http://schemas.openxmlformats.org/officeDocument/2006/relationships/hyperlink" Target="consultantplus://offline/ref=5453AF728BB90B4E134BF5EA085F6FFB7C32DDC355AC19DEFA5A3C412CD6910CD06040D8D79969065E8784CEE763906A2FD9F658B2D7BBC586683B78e0MED" TargetMode="External"/><Relationship Id="rId163" Type="http://schemas.openxmlformats.org/officeDocument/2006/relationships/hyperlink" Target="consultantplus://offline/ref=5453AF728BB90B4E134BF5EA085F6FFB7C32DDC355AC19DEFA5A3C412CD6910CD06040D8D79969065E8785C9EF63906A2FD9F658B2D7BBC586683B78e0MED" TargetMode="External"/><Relationship Id="rId184" Type="http://schemas.openxmlformats.org/officeDocument/2006/relationships/hyperlink" Target="consultantplus://offline/ref=5453AF728BB90B4E134BF5EA085F6FFB7C32DDC355AC10DEF05B3C412CD6910CD06040D8D79969065E8784CBE663906A2FD9F658B2D7BBC586683B78e0MED" TargetMode="External"/><Relationship Id="rId219" Type="http://schemas.openxmlformats.org/officeDocument/2006/relationships/hyperlink" Target="consultantplus://offline/ref=5453AF728BB90B4E134BF5EA085F6FFB7C32DDC355AB1ADBF35E3C412CD6910CD06040D8D79969065E8784C8E763906A2FD9F658B2D7BBC586683B78e0MED" TargetMode="External"/><Relationship Id="rId230" Type="http://schemas.openxmlformats.org/officeDocument/2006/relationships/fontTable" Target="fontTable.xml"/><Relationship Id="rId25" Type="http://schemas.openxmlformats.org/officeDocument/2006/relationships/hyperlink" Target="consultantplus://offline/ref=5453AF728BB90B4E134BEBE71E3331F2763C84C756A8128EAE0A3A167386975982201E8196D57A065E9986C9ECe6M9D" TargetMode="External"/><Relationship Id="rId46" Type="http://schemas.openxmlformats.org/officeDocument/2006/relationships/hyperlink" Target="consultantplus://offline/ref=5453AF728BB90B4E134BF5EA085F6FFB7C32DDC35DAB18D9F555614B248F9D0ED76F1FDDD0886905569985C9F06AC439e6MAD" TargetMode="External"/><Relationship Id="rId67" Type="http://schemas.openxmlformats.org/officeDocument/2006/relationships/hyperlink" Target="consultantplus://offline/ref=5453AF728BB90B4E134BF5EA085F6FFB7C32DDC355AC11DAF3593C412CD6910CD06040D8D79969065E8784CAE763906A2FD9F658B2D7BBC586683B78e0MED" TargetMode="External"/><Relationship Id="rId116" Type="http://schemas.openxmlformats.org/officeDocument/2006/relationships/hyperlink" Target="consultantplus://offline/ref=5453AF728BB90B4E134BF5EA085F6FFB7C32DDC355AC19DEFA5A3C412CD6910CD06040D8D79969065E8784CDE763906A2FD9F658B2D7BBC586683B78e0MED" TargetMode="External"/><Relationship Id="rId137" Type="http://schemas.openxmlformats.org/officeDocument/2006/relationships/hyperlink" Target="consultantplus://offline/ref=5453AF728BB90B4E134BF5EA085F6FFB7C32DDC355AC19DEFA5A3C412CD6910CD06040D8D79969065E8784CEEF63906A2FD9F658B2D7BBC586683B78e0MED" TargetMode="External"/><Relationship Id="rId158" Type="http://schemas.openxmlformats.org/officeDocument/2006/relationships/hyperlink" Target="consultantplus://offline/ref=5453AF728BB90B4E134BF5EA085F6FFB7C32DDC355AC19DEFA5A3C412CD6910CD06040D8D79969065E8784C0E963906A2FD9F658B2D7BBC586683B78e0MED" TargetMode="External"/><Relationship Id="rId20" Type="http://schemas.openxmlformats.org/officeDocument/2006/relationships/hyperlink" Target="consultantplus://offline/ref=5453AF728BB90B4E134BF5EA085F6FFB7C32DDC355AC1CDDF5583C412CD6910CD06040D8D79969065E8784C9E963906A2FD9F658B2D7BBC586683B78e0MED" TargetMode="External"/><Relationship Id="rId41" Type="http://schemas.openxmlformats.org/officeDocument/2006/relationships/hyperlink" Target="consultantplus://offline/ref=5453AF728BB90B4E134BF5EA085F6FFB7C32DDC355AC19DEFA5A3C412CD6910CD06040D8D79969065E8784CBED63906A2FD9F658B2D7BBC586683B78e0MED" TargetMode="External"/><Relationship Id="rId62" Type="http://schemas.openxmlformats.org/officeDocument/2006/relationships/hyperlink" Target="consultantplus://offline/ref=5453AF728BB90B4E134BF5EA085F6FFB7C32DDC355AC11DAF3593C412CD6910CD06040D8D79969065E8784CAEB63906A2FD9F658B2D7BBC586683B78e0MED" TargetMode="External"/><Relationship Id="rId83" Type="http://schemas.openxmlformats.org/officeDocument/2006/relationships/hyperlink" Target="consultantplus://offline/ref=5453AF728BB90B4E134BF5EA085F6FFB7C32DDC355AC11DAF3593C412CD6910CD06040D8D79969065E8784CDE663906A2FD9F658B2D7BBC586683B78e0MED" TargetMode="External"/><Relationship Id="rId88" Type="http://schemas.openxmlformats.org/officeDocument/2006/relationships/hyperlink" Target="consultantplus://offline/ref=5453AF728BB90B4E134BF5EA085F6FFB7C32DDC355AC11DAF3593C412CD6910CD06040D8D79969065E8784CCEA63906A2FD9F658B2D7BBC586683B78e0MED" TargetMode="External"/><Relationship Id="rId111" Type="http://schemas.openxmlformats.org/officeDocument/2006/relationships/hyperlink" Target="consultantplus://offline/ref=5453AF728BB90B4E134BEBE71E3331F276318ACD57AD128EAE0A3A16738697599020468D94DE670E578CD098AA3DC9396392FA5AA4CBBAC7e9M9D" TargetMode="External"/><Relationship Id="rId132" Type="http://schemas.openxmlformats.org/officeDocument/2006/relationships/hyperlink" Target="consultantplus://offline/ref=5453AF728BB90B4E134BF5EA085F6FFB7C32DDC355AC19DEFA5A3C412CD6910CD06040D8D79969065E8784CFEC63906A2FD9F658B2D7BBC586683B78e0MED" TargetMode="External"/><Relationship Id="rId153" Type="http://schemas.openxmlformats.org/officeDocument/2006/relationships/hyperlink" Target="consultantplus://offline/ref=5453AF728BB90B4E134BF5EA085F6FFB7C32DDC355AC19DEFA5A3C412CD6910CD06040D8D79969065E8784C0EC63906A2FD9F658B2D7BBC586683B78e0MED" TargetMode="External"/><Relationship Id="rId174" Type="http://schemas.openxmlformats.org/officeDocument/2006/relationships/hyperlink" Target="consultantplus://offline/ref=5453AF728BB90B4E134BF5EA085F6FFB7C32DDC355AC19DEFA5A3C412CD6910CD06040D8D79969065E8785C8E663906A2FD9F658B2D7BBC586683B78e0MED" TargetMode="External"/><Relationship Id="rId179" Type="http://schemas.openxmlformats.org/officeDocument/2006/relationships/hyperlink" Target="consultantplus://offline/ref=5453AF728BB90B4E134BF5EA085F6FFB7C32DDC355AC10DEF05B3C412CD6910CD06040D8D79969065E8784CBE863906A2FD9F658B2D7BBC586683B78e0MED" TargetMode="External"/><Relationship Id="rId195" Type="http://schemas.openxmlformats.org/officeDocument/2006/relationships/hyperlink" Target="consultantplus://offline/ref=5453AF728BB90B4E134BF5EA085F6FFB7C32DDC355AB1ADBF35E3C412CD6910CD06040D8D79969065E8784C8EB63906A2FD9F658B2D7BBC586683B78e0MED" TargetMode="External"/><Relationship Id="rId209" Type="http://schemas.openxmlformats.org/officeDocument/2006/relationships/hyperlink" Target="consultantplus://offline/ref=5453AF728BB90B4E134BF5EA085F6FFB7C32DDC355AC10DEF05B3C412CD6910CD06040D8D79969065E8784CAEE63906A2FD9F658B2D7BBC586683B78e0MED" TargetMode="External"/><Relationship Id="rId190" Type="http://schemas.openxmlformats.org/officeDocument/2006/relationships/hyperlink" Target="consultantplus://offline/ref=5453AF728BB90B4E134BF5EA085F6FFB7C32DDC355AC19DEFA5A3C412CD6910CD06040D8D79969065E878DCBEC63906A2FD9F658B2D7BBC586683B78e0MED" TargetMode="External"/><Relationship Id="rId204" Type="http://schemas.openxmlformats.org/officeDocument/2006/relationships/hyperlink" Target="consultantplus://offline/ref=5453AF728BB90B4E134BF5EA085F6FFB7C32DDC35DA81BDFF755614B248F9D0ED76F1FCFD0D065075E8680CEE53C957F3E81F952A4C8BADB9A6A39e7MBD" TargetMode="External"/><Relationship Id="rId220" Type="http://schemas.openxmlformats.org/officeDocument/2006/relationships/hyperlink" Target="consultantplus://offline/ref=5453AF728BB90B4E134BEBE71E3331F2763085C956AB128EAE0A3A167386975982201E8196D57A065E9986C9ECe6M9D" TargetMode="External"/><Relationship Id="rId225" Type="http://schemas.openxmlformats.org/officeDocument/2006/relationships/hyperlink" Target="consultantplus://offline/ref=5453AF728BB90B4E134BF5EA085F6FFB7C32DDC355AC10DEF05B3C412CD6910CD06040D8D79969065E8784CDED63906A2FD9F658B2D7BBC586683B78e0MED" TargetMode="External"/><Relationship Id="rId15" Type="http://schemas.openxmlformats.org/officeDocument/2006/relationships/hyperlink" Target="consultantplus://offline/ref=5453AF728BB90B4E134BF5EA085F6FFB7C32DDC355AC19DEFA5A3C412CD6910CD06040D8D79969065E8784C8EE63906A2FD9F658B2D7BBC586683B78e0MED" TargetMode="External"/><Relationship Id="rId36" Type="http://schemas.openxmlformats.org/officeDocument/2006/relationships/hyperlink" Target="consultantplus://offline/ref=5453AF728BB90B4E134BF5EA085F6FFB7C32DDC355AB1ADDF2563C412CD6910CD06040D8C599310A5C8F9AC8EE76C63B69e8MDD" TargetMode="External"/><Relationship Id="rId57" Type="http://schemas.openxmlformats.org/officeDocument/2006/relationships/hyperlink" Target="consultantplus://offline/ref=5453AF728BB90B4E134BF5EA085F6FFB7C32DDC355AC1CDDF5583C412CD6910CD06040D8D79969065E8784CBE663906A2FD9F658B2D7BBC586683B78e0MED" TargetMode="External"/><Relationship Id="rId106" Type="http://schemas.openxmlformats.org/officeDocument/2006/relationships/hyperlink" Target="consultantplus://offline/ref=5453AF728BB90B4E134BF5EA085F6FFB7C32DDC355AC1AD8FB563C412CD6910CD06040D8D79969065E8784C8EC63906A2FD9F658B2D7BBC586683B78e0MED" TargetMode="External"/><Relationship Id="rId127" Type="http://schemas.openxmlformats.org/officeDocument/2006/relationships/hyperlink" Target="consultantplus://offline/ref=5453AF728BB90B4E134BF5EA085F6FFB7C32DDC355AC19DEFA5A3C412CD6910CD06040D8D79969065E8784CCE663906A2FD9F658B2D7BBC586683B78e0MED" TargetMode="External"/><Relationship Id="rId10" Type="http://schemas.openxmlformats.org/officeDocument/2006/relationships/hyperlink" Target="consultantplus://offline/ref=5453AF728BB90B4E134BF5EA085F6FFB7C32DDC355AB1ADBF35E3C412CD6910CD06040D8D79969065E8784C9EB63906A2FD9F658B2D7BBC586683B78e0MED" TargetMode="External"/><Relationship Id="rId31" Type="http://schemas.openxmlformats.org/officeDocument/2006/relationships/hyperlink" Target="consultantplus://offline/ref=5453AF728BB90B4E134BF5EA085F6FFB7C32DDC35DAB18D9F555614B248F9D0ED76F1FDDD0886905569985C9F06AC439e6MAD" TargetMode="External"/><Relationship Id="rId52" Type="http://schemas.openxmlformats.org/officeDocument/2006/relationships/hyperlink" Target="consultantplus://offline/ref=5453AF728BB90B4E134BEBE71E3331F276318ACB54A6128EAE0A3A167386975982201E8196D57A065E9986C9ECe6M9D" TargetMode="External"/><Relationship Id="rId73" Type="http://schemas.openxmlformats.org/officeDocument/2006/relationships/hyperlink" Target="consultantplus://offline/ref=5453AF728BB90B4E134BF5EA085F6FFB7C32DDC355AC11DAF3593C412CD6910CD06040D8D79969065E8784CDEA63906A2FD9F658B2D7BBC586683B78e0MED" TargetMode="External"/><Relationship Id="rId78" Type="http://schemas.openxmlformats.org/officeDocument/2006/relationships/hyperlink" Target="consultantplus://offline/ref=5453AF728BB90B4E134BF5EA085F6FFB7C32DDC355AC19DEFA5A3C412CD6910CD06040D8D79969065E8784CAEA63906A2FD9F658B2D7BBC586683B78e0MED" TargetMode="External"/><Relationship Id="rId94" Type="http://schemas.openxmlformats.org/officeDocument/2006/relationships/hyperlink" Target="consultantplus://offline/ref=5453AF728BB90B4E134BF5EA085F6FFB7C32DDC355AC11DAF3593C412CD6910CD06040D8D79969065E8784CEE763906A2FD9F658B2D7BBC586683B78e0MED" TargetMode="External"/><Relationship Id="rId99" Type="http://schemas.openxmlformats.org/officeDocument/2006/relationships/hyperlink" Target="consultantplus://offline/ref=5453AF728BB90B4E134BF5EA085F6FFB7C32DDC355AC11D9F25A3C412CD6910CD06040D8D79969065E878CC8E863906A2FD9F658B2D7BBC586683B78e0MED" TargetMode="External"/><Relationship Id="rId101" Type="http://schemas.openxmlformats.org/officeDocument/2006/relationships/hyperlink" Target="consultantplus://offline/ref=5453AF728BB90B4E134BF5EA085F6FFB7C32DDC355AC11D9F25A3C412CD6910CD06040D8D79969065E878CC0EB63906A2FD9F658B2D7BBC586683B78e0MED" TargetMode="External"/><Relationship Id="rId122" Type="http://schemas.openxmlformats.org/officeDocument/2006/relationships/hyperlink" Target="consultantplus://offline/ref=5453AF728BB90B4E134BF5EA085F6FFB7C32DDC355AB1ADBF35E3C412CD6910CD06040D8D79969065E8784C9E763906A2FD9F658B2D7BBC586683B78e0MED" TargetMode="External"/><Relationship Id="rId143" Type="http://schemas.openxmlformats.org/officeDocument/2006/relationships/hyperlink" Target="consultantplus://offline/ref=5453AF728BB90B4E134BF5EA085F6FFB7C32DDC355AC19DEFA5A3C412CD6910CD06040D8D79969065E8784C1EE63906A2FD9F658B2D7BBC586683B78e0MED" TargetMode="External"/><Relationship Id="rId148" Type="http://schemas.openxmlformats.org/officeDocument/2006/relationships/hyperlink" Target="consultantplus://offline/ref=5453AF728BB90B4E134BF5EA085F6FFB7C32DDC355AC19DEFA5A3C412CD6910CD06040D8D79969065E8784C1E863906A2FD9F658B2D7BBC586683B78e0MED" TargetMode="External"/><Relationship Id="rId164" Type="http://schemas.openxmlformats.org/officeDocument/2006/relationships/hyperlink" Target="consultantplus://offline/ref=5453AF728BB90B4E134BF5EA085F6FFB7C32DDC355AC10DEF05B3C412CD6910CD06040D8D79969065E8784CBEE63906A2FD9F658B2D7BBC586683B78e0MED" TargetMode="External"/><Relationship Id="rId169" Type="http://schemas.openxmlformats.org/officeDocument/2006/relationships/hyperlink" Target="consultantplus://offline/ref=5453AF728BB90B4E134BF5EA085F6FFB7C32DDC355AC10DEF05B3C412CD6910CD06040D8D79969065E8784CBEC63906A2FD9F658B2D7BBC586683B78e0MED" TargetMode="External"/><Relationship Id="rId185" Type="http://schemas.openxmlformats.org/officeDocument/2006/relationships/hyperlink" Target="consultantplus://offline/ref=5453AF728BB90B4E134BF5EA085F6FFB7C32DDC355AC19DEFA5A3C412CD6910CD06040D8D79969065E8785CBE763906A2FD9F658B2D7BBC586683B78e0ME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53AF728BB90B4E134BF5EA085F6FFB7C32DDC355AC10DEF05B3C412CD6910CD06040D8D79969065E8784C9EB63906A2FD9F658B2D7BBC586683B78e0MED" TargetMode="External"/><Relationship Id="rId180" Type="http://schemas.openxmlformats.org/officeDocument/2006/relationships/hyperlink" Target="consultantplus://offline/ref=5453AF728BB90B4E134BF5EA085F6FFB7C32DDC355AC19DEFA5A3C412CD6910CD06040D8D79969065E8785CBEA63906A2FD9F658B2D7BBC586683B78e0MED" TargetMode="External"/><Relationship Id="rId210" Type="http://schemas.openxmlformats.org/officeDocument/2006/relationships/hyperlink" Target="consultantplus://offline/ref=5453AF728BB90B4E134BF5EA085F6FFB7C32DDC355AB1ADBF35E3C412CD6910CD06040D8D79969065E8784C8E863906A2FD9F658B2D7BBC586683B78e0MED" TargetMode="External"/><Relationship Id="rId215" Type="http://schemas.openxmlformats.org/officeDocument/2006/relationships/hyperlink" Target="consultantplus://offline/ref=5453AF728BB90B4E134BF5EA085F6FFB7C32DDC355AC10DEF05B3C412CD6910CD06040D8D79969065E8784CAED63906A2FD9F658B2D7BBC586683B78e0MED" TargetMode="External"/><Relationship Id="rId26" Type="http://schemas.openxmlformats.org/officeDocument/2006/relationships/hyperlink" Target="consultantplus://offline/ref=5453AF728BB90B4E134BEBE71E3331F2763C8BCE56A9128EAE0A3A167386975982201E8196D57A065E9986C9ECe6M9D" TargetMode="External"/><Relationship Id="rId231" Type="http://schemas.openxmlformats.org/officeDocument/2006/relationships/theme" Target="theme/theme1.xml"/><Relationship Id="rId47" Type="http://schemas.openxmlformats.org/officeDocument/2006/relationships/hyperlink" Target="consultantplus://offline/ref=5453AF728BB90B4E134BF5EA085F6FFB7C32DDC355AB19D8F75D3C412CD6910CD06040D8C599310A5C8F9AC8EE76C63B69e8MDD" TargetMode="External"/><Relationship Id="rId68" Type="http://schemas.openxmlformats.org/officeDocument/2006/relationships/hyperlink" Target="consultantplus://offline/ref=5453AF728BB90B4E134BF5EA085F6FFB7C32DDC355AC11DAF3593C412CD6910CD06040D8D79969065E8784CDEE63906A2FD9F658B2D7BBC586683B78e0MED" TargetMode="External"/><Relationship Id="rId89" Type="http://schemas.openxmlformats.org/officeDocument/2006/relationships/hyperlink" Target="consultantplus://offline/ref=5453AF728BB90B4E134BF5EA085F6FFB7C32DDC355AC11DAF3593C412CD6910CD06040D8D79969065E8784CCE863906A2FD9F658B2D7BBC586683B78e0MED" TargetMode="External"/><Relationship Id="rId112" Type="http://schemas.openxmlformats.org/officeDocument/2006/relationships/hyperlink" Target="consultantplus://offline/ref=5453AF728BB90B4E134BEBE71E3331F2763085C752AD128EAE0A3A16738697599020468D94DD6406568CD098AA3DC9396392FA5AA4CBBAC7e9M9D" TargetMode="External"/><Relationship Id="rId133" Type="http://schemas.openxmlformats.org/officeDocument/2006/relationships/hyperlink" Target="consultantplus://offline/ref=5453AF728BB90B4E134BF5EA085F6FFB7C32DDC355AC19DEFA5A3C412CD6910CD06040D8D79969065E8784CFED63906A2FD9F658B2D7BBC586683B78e0MED" TargetMode="External"/><Relationship Id="rId154" Type="http://schemas.openxmlformats.org/officeDocument/2006/relationships/hyperlink" Target="consultantplus://offline/ref=5453AF728BB90B4E134BEBE71E3331F2763085C956AB128EAE0A3A167386975982201E8196D57A065E9986C9ECe6M9D" TargetMode="External"/><Relationship Id="rId175" Type="http://schemas.openxmlformats.org/officeDocument/2006/relationships/hyperlink" Target="consultantplus://offline/ref=5453AF728BB90B4E134BF5EA085F6FFB7C32DDC355AC19DEFA5A3C412CD6910CD06040D8D79969065E8785C8E763906A2FD9F658B2D7BBC586683B78e0MED" TargetMode="External"/><Relationship Id="rId196" Type="http://schemas.openxmlformats.org/officeDocument/2006/relationships/hyperlink" Target="consultantplus://offline/ref=5453AF728BB90B4E134BEBE71E3331F276318ACD57AD128EAE0A3A16738697599020468D94DE670E578CD098AA3DC9396392FA5AA4CBBAC7e9M9D" TargetMode="External"/><Relationship Id="rId200" Type="http://schemas.openxmlformats.org/officeDocument/2006/relationships/hyperlink" Target="consultantplus://offline/ref=5453AF728BB90B4E134BEBE71E3331F2773081CC5DAC128EAE0A3A167386975982201E8196D57A065E9986C9ECe6M9D" TargetMode="External"/><Relationship Id="rId16" Type="http://schemas.openxmlformats.org/officeDocument/2006/relationships/hyperlink" Target="consultantplus://offline/ref=5453AF728BB90B4E134BF5EA085F6FFB7C32DDC355AC1BDFF35B3C412CD6910CD06040D8D79969065E8784CAE863906A2FD9F658B2D7BBC586683B78e0MED" TargetMode="External"/><Relationship Id="rId221" Type="http://schemas.openxmlformats.org/officeDocument/2006/relationships/hyperlink" Target="consultantplus://offline/ref=5453AF728BB90B4E134BF5EA085F6FFB7C32DDC355AC10DEF05B3C412CD6910CD06040D8D79969065E8784CAE763906A2FD9F658B2D7BBC586683B78e0MED" TargetMode="External"/><Relationship Id="rId37" Type="http://schemas.openxmlformats.org/officeDocument/2006/relationships/hyperlink" Target="consultantplus://offline/ref=5453AF728BB90B4E134BF5EA085F6FFB7C32DDC355AC1CDDF5583C412CD6910CD06040D8D79969065E8784C8E763906A2FD9F658B2D7BBC586683B78e0MED" TargetMode="External"/><Relationship Id="rId58" Type="http://schemas.openxmlformats.org/officeDocument/2006/relationships/hyperlink" Target="consultantplus://offline/ref=5453AF728BB90B4E134BF5EA085F6FFB7C32DDC355AC11DAF3593C412CD6910CD06040D8D79969065E8784CAED63906A2FD9F658B2D7BBC586683B78e0MED" TargetMode="External"/><Relationship Id="rId79" Type="http://schemas.openxmlformats.org/officeDocument/2006/relationships/hyperlink" Target="consultantplus://offline/ref=5453AF728BB90B4E134BF5EA085F6FFB7C32DDC355AC19DEFA5A3C412CD6910CD06040D8D79969065E8784CAEB63906A2FD9F658B2D7BBC586683B78e0MED" TargetMode="External"/><Relationship Id="rId102" Type="http://schemas.openxmlformats.org/officeDocument/2006/relationships/hyperlink" Target="consultantplus://offline/ref=5453AF728BB90B4E134BF5EA085F6FFB7C32DDC355AC19DEFA5A3C412CD6910CD06040D8D79969065E8784CDEA63906A2FD9F658B2D7BBC586683B78e0MED" TargetMode="External"/><Relationship Id="rId123" Type="http://schemas.openxmlformats.org/officeDocument/2006/relationships/hyperlink" Target="consultantplus://offline/ref=5453AF728BB90B4E134BF5EA085F6FFB7C32DDC355AC19DEFA5A3C412CD6910CD06040D8D79969065E8784CCED63906A2FD9F658B2D7BBC586683B78e0MED" TargetMode="External"/><Relationship Id="rId144" Type="http://schemas.openxmlformats.org/officeDocument/2006/relationships/hyperlink" Target="consultantplus://offline/ref=5453AF728BB90B4E134BF5EA085F6FFB7C32DDC355AC10DEF05B3C412CD6910CD06040D8D79969065E8784C8E663906A2FD9F658B2D7BBC586683B78e0MED" TargetMode="External"/><Relationship Id="rId90" Type="http://schemas.openxmlformats.org/officeDocument/2006/relationships/hyperlink" Target="consultantplus://offline/ref=5453AF728BB90B4E134BF5EA085F6FFB7C32DDC355AC11DAF3593C412CD6910CD06040D8D79969065E8784CFEE63906A2FD9F658B2D7BBC586683B78e0MED" TargetMode="External"/><Relationship Id="rId165" Type="http://schemas.openxmlformats.org/officeDocument/2006/relationships/hyperlink" Target="consultantplus://offline/ref=5453AF728BB90B4E134BF5EA085F6FFB7C32DDC355AC19DEFA5A3C412CD6910CD06040D8D79969065E8785C9EC63906A2FD9F658B2D7BBC586683B78e0MED" TargetMode="External"/><Relationship Id="rId186" Type="http://schemas.openxmlformats.org/officeDocument/2006/relationships/hyperlink" Target="consultantplus://offline/ref=5453AF728BB90B4E134BF5EA085F6FFB7C32DDC355AC19DEFA5A3C412CD6910CD06040D8D79969065E8785CBE763906A2FD9F658B2D7BBC586683B78e0MED" TargetMode="External"/><Relationship Id="rId211" Type="http://schemas.openxmlformats.org/officeDocument/2006/relationships/hyperlink" Target="consultantplus://offline/ref=5453AF728BB90B4E134BEBE71E3331F276318ACD57AD128EAE0A3A16738697599020468892DC6C0C0AD6C09CE36ACC256A8CE558BACBeBMBD" TargetMode="External"/><Relationship Id="rId27" Type="http://schemas.openxmlformats.org/officeDocument/2006/relationships/hyperlink" Target="consultantplus://offline/ref=5453AF728BB90B4E134BEBE71E3331F276388ACD54AB128EAE0A3A167386975982201E8196D57A065E9986C9ECe6M9D" TargetMode="External"/><Relationship Id="rId48" Type="http://schemas.openxmlformats.org/officeDocument/2006/relationships/hyperlink" Target="consultantplus://offline/ref=5453AF728BB90B4E134BF5EA085F6FFB7C32DDC355AC19DEFA5A3C412CD6910CD06040D8D79969065E8784CBE963906A2FD9F658B2D7BBC586683B78e0MED" TargetMode="External"/><Relationship Id="rId69" Type="http://schemas.openxmlformats.org/officeDocument/2006/relationships/hyperlink" Target="consultantplus://offline/ref=5453AF728BB90B4E134BF5EA085F6FFB7C32DDC355AC11DAF3593C412CD6910CD06040D8D79969065E8784CDEF63906A2FD9F658B2D7BBC586683B78e0MED" TargetMode="External"/><Relationship Id="rId113" Type="http://schemas.openxmlformats.org/officeDocument/2006/relationships/hyperlink" Target="consultantplus://offline/ref=5453AF728BB90B4E134BF5EA085F6FFB7C32DDC35DA81BDFF755614B248F9D0ED76F1FCFD0D065075E8485C0E53C957F3E81F952A4C8BADB9A6A39e7MBD" TargetMode="External"/><Relationship Id="rId134" Type="http://schemas.openxmlformats.org/officeDocument/2006/relationships/hyperlink" Target="consultantplus://offline/ref=5453AF728BB90B4E134BF5EA085F6FFB7C32DDC355AC19DEFA5A3C412CD6910CD06040D8D79969065E8784CCEB63906A2FD9F658B2D7BBC586683B78e0MED" TargetMode="External"/><Relationship Id="rId80" Type="http://schemas.openxmlformats.org/officeDocument/2006/relationships/hyperlink" Target="consultantplus://offline/ref=5453AF728BB90B4E134BF5EA085F6FFB7C32DDC355AC19DEFA5A3C412CD6910CD06040D8D79969065E8784CAE863906A2FD9F658B2D7BBC586683B78e0MED" TargetMode="External"/><Relationship Id="rId155" Type="http://schemas.openxmlformats.org/officeDocument/2006/relationships/hyperlink" Target="consultantplus://offline/ref=5453AF728BB90B4E134BF5EA085F6FFB7C32DDC355AC19DEFA5A3C412CD6910CD06040D8D79969065E8784C0EA63906A2FD9F658B2D7BBC586683B78e0MED" TargetMode="External"/><Relationship Id="rId176" Type="http://schemas.openxmlformats.org/officeDocument/2006/relationships/hyperlink" Target="consultantplus://offline/ref=5453AF728BB90B4E134BF5EA085F6FFB7C32DDC355AB1ADBF35E3C412CD6910CD06040D8D79969065E8784C8ED63906A2FD9F658B2D7BBC586683B78e0MED" TargetMode="External"/><Relationship Id="rId197" Type="http://schemas.openxmlformats.org/officeDocument/2006/relationships/hyperlink" Target="consultantplus://offline/ref=5453AF728BB90B4E134BEBE71E3331F2763085C752AD128EAE0A3A16738697599020468D94DD6406568CD098AA3DC9396392FA5AA4CBBAC7e9M9D" TargetMode="External"/><Relationship Id="rId201" Type="http://schemas.openxmlformats.org/officeDocument/2006/relationships/hyperlink" Target="consultantplus://offline/ref=5453AF728BB90B4E134BF5EA085F6FFB7C32DDC355AC1BDFF4583C412CD6910CD06040D8C599310A5C8F9AC8EE76C63B69e8MDD" TargetMode="External"/><Relationship Id="rId222" Type="http://schemas.openxmlformats.org/officeDocument/2006/relationships/hyperlink" Target="consultantplus://offline/ref=5453AF728BB90B4E134BF5EA085F6FFB7C32DDC355AC10DEF05B3C412CD6910CD06040D8D79969065E8784CDEE63906A2FD9F658B2D7BBC586683B78e0MED" TargetMode="External"/><Relationship Id="rId17" Type="http://schemas.openxmlformats.org/officeDocument/2006/relationships/hyperlink" Target="consultantplus://offline/ref=5453AF728BB90B4E134BF5EA085F6FFB7C32DDC355AC19DEFA5A3C412CD6910CD06040D8D79969065E8784C8EC63906A2FD9F658B2D7BBC586683B78e0MED" TargetMode="External"/><Relationship Id="rId38" Type="http://schemas.openxmlformats.org/officeDocument/2006/relationships/hyperlink" Target="consultantplus://offline/ref=5453AF728BB90B4E134BF5EA085F6FFB7C32DDC355AC1CDDF5583C412CD6910CD06040D8D79969065E8784CBEE63906A2FD9F658B2D7BBC586683B78e0MED" TargetMode="External"/><Relationship Id="rId59" Type="http://schemas.openxmlformats.org/officeDocument/2006/relationships/hyperlink" Target="consultantplus://offline/ref=5453AF728BB90B4E134BF5EA085F6FFB7C32DDC355AC1CDDF5583C412CD6910CD06040D8D79969065E8784CBE763906A2FD9F658B2D7BBC586683B78e0MED" TargetMode="External"/><Relationship Id="rId103" Type="http://schemas.openxmlformats.org/officeDocument/2006/relationships/hyperlink" Target="consultantplus://offline/ref=5453AF728BB90B4E134BF5EA085F6FFB7C32DDC355AC19DEFA5A3C412CD6910CD06040D8D79969065E8784CDEB63906A2FD9F658B2D7BBC586683B78e0MED" TargetMode="External"/><Relationship Id="rId124" Type="http://schemas.openxmlformats.org/officeDocument/2006/relationships/hyperlink" Target="consultantplus://offline/ref=5453AF728BB90B4E134BF5EA085F6FFB7C32DDC355AC19DEFA5A3C412CD6910CD06040D8D79969065E8784CCEB63906A2FD9F658B2D7BBC586683B78e0MED" TargetMode="External"/><Relationship Id="rId70" Type="http://schemas.openxmlformats.org/officeDocument/2006/relationships/hyperlink" Target="consultantplus://offline/ref=5453AF728BB90B4E134BF5EA085F6FFB7C32DDC355AC11DAF3593C412CD6910CD06040D8D79969065E8784CDEC63906A2FD9F658B2D7BBC586683B78e0MED" TargetMode="External"/><Relationship Id="rId91" Type="http://schemas.openxmlformats.org/officeDocument/2006/relationships/hyperlink" Target="consultantplus://offline/ref=5453AF728BB90B4E134BF5EA085F6FFB7C32DDC355AC1CDDF5583C412CD6910CD06040D8D79969065E8784CAEB63906A2FD9F658B2D7BBC586683B78e0MED" TargetMode="External"/><Relationship Id="rId145" Type="http://schemas.openxmlformats.org/officeDocument/2006/relationships/hyperlink" Target="consultantplus://offline/ref=5453AF728BB90B4E134BF5EA085F6FFB7C32DDC355AC19DEFA5A3C412CD6910CD06040D8D79969065E8784C1EC63906A2FD9F658B2D7BBC586683B78e0MED" TargetMode="External"/><Relationship Id="rId166" Type="http://schemas.openxmlformats.org/officeDocument/2006/relationships/hyperlink" Target="consultantplus://offline/ref=5453AF728BB90B4E134BF5EA085F6FFB7C32DDC355AC19DEFA5A3C412CD6910CD06040D8D79969065E8785C9E963906A2FD9F658B2D7BBC586683B78e0MED" TargetMode="External"/><Relationship Id="rId187" Type="http://schemas.openxmlformats.org/officeDocument/2006/relationships/hyperlink" Target="consultantplus://offline/ref=5453AF728BB90B4E134BF5EA085F6FFB7C32DDC355AC19DEFA5A3C412CD6910CD06040D8D79969065E8785CAEF63906A2FD9F658B2D7BBC586683B78e0MED" TargetMode="External"/><Relationship Id="rId1" Type="http://schemas.openxmlformats.org/officeDocument/2006/relationships/styles" Target="styles.xml"/><Relationship Id="rId212" Type="http://schemas.openxmlformats.org/officeDocument/2006/relationships/hyperlink" Target="consultantplus://offline/ref=5453AF728BB90B4E134BEBE71E3331F2763085C752AD128EAE0A3A16738697599020468D94DD6406568CD098AA3DC9396392FA5AA4CBBAC7e9M9D" TargetMode="External"/><Relationship Id="rId28" Type="http://schemas.openxmlformats.org/officeDocument/2006/relationships/hyperlink" Target="consultantplus://offline/ref=5453AF728BB90B4E134BF5EA085F6FFB7C32DDC355AC1CDDF5583C412CD6910CD06040D8D79969065E8784C8EA63906A2FD9F658B2D7BBC586683B78e0MED" TargetMode="External"/><Relationship Id="rId49" Type="http://schemas.openxmlformats.org/officeDocument/2006/relationships/hyperlink" Target="consultantplus://offline/ref=5453AF728BB90B4E134BF5EA085F6FFB7C32DDC35DA81BDFF755614B248F9D0ED76F1FDDD0886905569985C9F06AC439e6MAD" TargetMode="External"/><Relationship Id="rId114" Type="http://schemas.openxmlformats.org/officeDocument/2006/relationships/hyperlink" Target="consultantplus://offline/ref=5453AF728BB90B4E134BF5EA085F6FFB7C32DDC355AC19DEFA5A3C412CD6910CD06040D8D79969065E8784CDE663906A2FD9F658B2D7BBC586683B78e0MED" TargetMode="External"/><Relationship Id="rId60" Type="http://schemas.openxmlformats.org/officeDocument/2006/relationships/hyperlink" Target="consultantplus://offline/ref=5453AF728BB90B4E134BF5EA085F6FFB7C32DDC355AC11DAF3593C412CD6910CD06040D8D79969065E8784CAEA63906A2FD9F658B2D7BBC586683B78e0MED" TargetMode="External"/><Relationship Id="rId81" Type="http://schemas.openxmlformats.org/officeDocument/2006/relationships/hyperlink" Target="consultantplus://offline/ref=5453AF728BB90B4E134BF5EA085F6FFB7C32DDC355AC19DEFA5A3C412CD6910CD06040D8D79969065E8784CAE963906A2FD9F658B2D7BBC586683B78e0MED" TargetMode="External"/><Relationship Id="rId135" Type="http://schemas.openxmlformats.org/officeDocument/2006/relationships/hyperlink" Target="consultantplus://offline/ref=5453AF728BB90B4E134BF5EA085F6FFB7C32DDC355AC19DEFA5A3C412CD6910CD06040D8D79969065E8784CFEB63906A2FD9F658B2D7BBC586683B78e0MED" TargetMode="External"/><Relationship Id="rId156" Type="http://schemas.openxmlformats.org/officeDocument/2006/relationships/hyperlink" Target="consultantplus://offline/ref=5453AF728BB90B4E134BF5EA085F6FFB7C32DDC355AC19DEFA5A3C412CD6910CD06040D8D79969065E8784C0EF63906A2FD9F658B2D7BBC586683B78e0MED" TargetMode="External"/><Relationship Id="rId177" Type="http://schemas.openxmlformats.org/officeDocument/2006/relationships/hyperlink" Target="consultantplus://offline/ref=5453AF728BB90B4E134BF5EA085F6FFB7C32DDC355AC19DEFA5A3C412CD6910CD06040D8D79969065E8785CBEC63906A2FD9F658B2D7BBC586683B78e0MED" TargetMode="External"/><Relationship Id="rId198" Type="http://schemas.openxmlformats.org/officeDocument/2006/relationships/hyperlink" Target="consultantplus://offline/ref=5453AF728BB90B4E134BF5EA085F6FFB7C32DDC35DA81BDFF755614B248F9D0ED76F1FCFD0D065075E8680CEE53C957F3E81F952A4C8BADB9A6A39e7MBD" TargetMode="External"/><Relationship Id="rId202" Type="http://schemas.openxmlformats.org/officeDocument/2006/relationships/hyperlink" Target="consultantplus://offline/ref=5453AF728BB90B4E134BF5EA085F6FFB7C32DDC357AA18D0F655614B248F9D0ED76F1FCFD0D065075E8784C0E53C957F3E81F952A4C8BADB9A6A39e7MBD" TargetMode="External"/><Relationship Id="rId223" Type="http://schemas.openxmlformats.org/officeDocument/2006/relationships/hyperlink" Target="consultantplus://offline/ref=5453AF728BB90B4E134BF5EA085F6FFB7C32DDC355AC10DEF05B3C412CD6910CD06040D8D79969065E8784CDEC63906A2FD9F658B2D7BBC586683B78e0MED" TargetMode="External"/><Relationship Id="rId18" Type="http://schemas.openxmlformats.org/officeDocument/2006/relationships/hyperlink" Target="consultantplus://offline/ref=5453AF728BB90B4E134BF5EA085F6FFB7C32DDC355AC1CDDF5583C412CD6910CD06040D8D79969065E8784C9E863906A2FD9F658B2D7BBC586683B78e0MED" TargetMode="External"/><Relationship Id="rId39" Type="http://schemas.openxmlformats.org/officeDocument/2006/relationships/hyperlink" Target="consultantplus://offline/ref=5453AF728BB90B4E134BF5EA085F6FFB7C32DDC355AC19DEFA5A3C412CD6910CD06040D8D79969065E8784CBEF63906A2FD9F658B2D7BBC586683B78e0MED" TargetMode="External"/><Relationship Id="rId50" Type="http://schemas.openxmlformats.org/officeDocument/2006/relationships/hyperlink" Target="consultantplus://offline/ref=5453AF728BB90B4E134BEBE71E3331F276318ACB54A6128EAE0A3A167386975982201E8196D57A065E9986C9ECe6M9D" TargetMode="External"/><Relationship Id="rId104" Type="http://schemas.openxmlformats.org/officeDocument/2006/relationships/hyperlink" Target="consultantplus://offline/ref=5453AF728BB90B4E134BEBE71E3331F276318ACB54A6128EAE0A3A167386975982201E8196D57A065E9986C9ECe6M9D" TargetMode="External"/><Relationship Id="rId125" Type="http://schemas.openxmlformats.org/officeDocument/2006/relationships/hyperlink" Target="consultantplus://offline/ref=5453AF728BB90B4E134BF5EA085F6FFB7C32DDC355AC19DEFA5A3C412CD6910CD06040D8D79969065E8784CCE863906A2FD9F658B2D7BBC586683B78e0MED" TargetMode="External"/><Relationship Id="rId146" Type="http://schemas.openxmlformats.org/officeDocument/2006/relationships/hyperlink" Target="consultantplus://offline/ref=5453AF728BB90B4E134BF5EA085F6FFB7C32DDC355AC19DEFA5A3C412CD6910CD06040D8D79969065E8784C1ED63906A2FD9F658B2D7BBC586683B78e0MED" TargetMode="External"/><Relationship Id="rId167" Type="http://schemas.openxmlformats.org/officeDocument/2006/relationships/hyperlink" Target="consultantplus://offline/ref=5453AF728BB90B4E134BF5EA085F6FFB7C32DDC355AC19DEFA5A3C412CD6910CD06040D8D79969065E8785C9E663906A2FD9F658B2D7BBC586683B78e0MED" TargetMode="External"/><Relationship Id="rId188" Type="http://schemas.openxmlformats.org/officeDocument/2006/relationships/hyperlink" Target="consultantplus://offline/ref=5453AF728BB90B4E134BF5EA085F6FFB7C32DDC355AC10DEF05B3C412CD6910CD06040D8D79969065E8784CBE763906A2FD9F658B2D7BBC586683B78e0MED" TargetMode="External"/><Relationship Id="rId71" Type="http://schemas.openxmlformats.org/officeDocument/2006/relationships/hyperlink" Target="consultantplus://offline/ref=5453AF728BB90B4E134BF5EA085F6FFB7C32DDC355AC1CDDF5583C412CD6910CD06040D8D79969065E8784CAEC63906A2FD9F658B2D7BBC586683B78e0MED" TargetMode="External"/><Relationship Id="rId92" Type="http://schemas.openxmlformats.org/officeDocument/2006/relationships/hyperlink" Target="consultantplus://offline/ref=5453AF728BB90B4E134BF5EA085F6FFB7C32DDC355AC11DAF3593C412CD6910CD06040D8D79969065E8784CEEC63906A2FD9F658B2D7BBC586683B78e0MED" TargetMode="External"/><Relationship Id="rId213" Type="http://schemas.openxmlformats.org/officeDocument/2006/relationships/hyperlink" Target="consultantplus://offline/ref=5453AF728BB90B4E134BF5EA085F6FFB7C32DDC35DA81BDFF755614B248F9D0ED76F1FCFD0D065075E8485C0E53C957F3E81F952A4C8BADB9A6A39e7MBD" TargetMode="External"/><Relationship Id="rId2" Type="http://schemas.openxmlformats.org/officeDocument/2006/relationships/settings" Target="settings.xml"/><Relationship Id="rId29" Type="http://schemas.openxmlformats.org/officeDocument/2006/relationships/hyperlink" Target="consultantplus://offline/ref=5453AF728BB90B4E134BF5EA085F6FFB7C32DDC355AE11DCFB5E3C412CD6910CD06040D8D79969065E8784C8EB63906A2FD9F658B2D7BBC586683B78e0MED" TargetMode="External"/><Relationship Id="rId40" Type="http://schemas.openxmlformats.org/officeDocument/2006/relationships/hyperlink" Target="consultantplus://offline/ref=5453AF728BB90B4E134BF5EA085F6FFB7C32DDC355AC19DEFA5A3C412CD6910CD06040D8D79969065E8784CBEC63906A2FD9F658B2D7BBC586683B78e0MED" TargetMode="External"/><Relationship Id="rId115" Type="http://schemas.openxmlformats.org/officeDocument/2006/relationships/hyperlink" Target="consultantplus://offline/ref=5453AF728BB90B4E134BF5EA085F6FFB7C32DDC355AC10DEF05B3C412CD6910CD06040D8D79969065E8784C9E963906A2FD9F658B2D7BBC586683B78e0MED" TargetMode="External"/><Relationship Id="rId136" Type="http://schemas.openxmlformats.org/officeDocument/2006/relationships/hyperlink" Target="consultantplus://offline/ref=5453AF728BB90B4E134BF5EA085F6FFB7C32DDC355AC19DEFA5A3C412CD6910CD06040D8D79969065E8784CFE863906A2FD9F658B2D7BBC586683B78e0MED" TargetMode="External"/><Relationship Id="rId157" Type="http://schemas.openxmlformats.org/officeDocument/2006/relationships/hyperlink" Target="consultantplus://offline/ref=5453AF728BB90B4E134BF5EA085F6FFB7C32DDC355AC19DEFA5A3C412CD6910CD06040D8D79969065E8784C0EB63906A2FD9F658B2D7BBC586683B78e0MED" TargetMode="External"/><Relationship Id="rId178" Type="http://schemas.openxmlformats.org/officeDocument/2006/relationships/hyperlink" Target="consultantplus://offline/ref=5453AF728BB90B4E134BF5EA085F6FFB7C32DDC355AC19DEFA5A3C412CD6910CD06040D8D79969065E8785CBED63906A2FD9F658B2D7BBC586683B78e0MED" TargetMode="External"/><Relationship Id="rId61" Type="http://schemas.openxmlformats.org/officeDocument/2006/relationships/hyperlink" Target="consultantplus://offline/ref=5453AF728BB90B4E134BF5EA085F6FFB7C32DDC355AC1CDDF5583C412CD6910CD06040D8D79969065E8784CAEE63906A2FD9F658B2D7BBC586683B78e0MED" TargetMode="External"/><Relationship Id="rId82" Type="http://schemas.openxmlformats.org/officeDocument/2006/relationships/hyperlink" Target="consultantplus://offline/ref=5453AF728BB90B4E134BF5EA085F6FFB7C32DDC355AC11DAF3593C412CD6910CD06040D8D79969065E8784CDE963906A2FD9F658B2D7BBC586683B78e0MED" TargetMode="External"/><Relationship Id="rId199" Type="http://schemas.openxmlformats.org/officeDocument/2006/relationships/hyperlink" Target="consultantplus://offline/ref=5453AF728BB90B4E134BF5EA085F6FFB7C32DDC35DA81BDFF755614B248F9D0ED76F1FDDD0886905569985C9F06AC439e6MAD" TargetMode="External"/><Relationship Id="rId203" Type="http://schemas.openxmlformats.org/officeDocument/2006/relationships/hyperlink" Target="consultantplus://offline/ref=5453AF728BB90B4E134BF5EA085F6FFB7C32DDC35DA81BDFF755614B248F9D0ED76F1FCFD0D065075E8680CEE53C957F3E81F952A4C8BADB9A6A39e7MBD" TargetMode="External"/><Relationship Id="rId19" Type="http://schemas.openxmlformats.org/officeDocument/2006/relationships/hyperlink" Target="consultantplus://offline/ref=5453AF728BB90B4E134BF5EA085F6FFB7C32DDC355AC11DAF3593C412CD6910CD06040D8D79969065E8784C9E863906A2FD9F658B2D7BBC586683B78e0MED" TargetMode="External"/><Relationship Id="rId224" Type="http://schemas.openxmlformats.org/officeDocument/2006/relationships/hyperlink" Target="consultantplus://offline/ref=5453AF728BB90B4E134BF5EA085F6FFB7C32DDC355AB1ADBF35E3C412CD6910CD06040D8D79969065E8784CBEF63906A2FD9F658B2D7BBC586683B78e0MED" TargetMode="External"/><Relationship Id="rId30" Type="http://schemas.openxmlformats.org/officeDocument/2006/relationships/image" Target="media/image1.png"/><Relationship Id="rId105" Type="http://schemas.openxmlformats.org/officeDocument/2006/relationships/hyperlink" Target="consultantplus://offline/ref=5453AF728BB90B4E134BF5EA085F6FFB7C32DDC355AC1BDFF45B3C412CD6910CD06040D8C599310A5C8F9AC8EE76C63B69e8MDD" TargetMode="External"/><Relationship Id="rId126" Type="http://schemas.openxmlformats.org/officeDocument/2006/relationships/hyperlink" Target="consultantplus://offline/ref=5453AF728BB90B4E134BEBE71E3331F2763085C956AB128EAE0A3A167386975982201E8196D57A065E9986C9ECe6M9D" TargetMode="External"/><Relationship Id="rId147" Type="http://schemas.openxmlformats.org/officeDocument/2006/relationships/hyperlink" Target="consultantplus://offline/ref=5453AF728BB90B4E134BF5EA085F6FFB7C32DDC355AB1ADBF35E3C412CD6910CD06040D8D79969065E8784C8EF63906A2FD9F658B2D7BBC586683B78e0MED" TargetMode="External"/><Relationship Id="rId168" Type="http://schemas.openxmlformats.org/officeDocument/2006/relationships/hyperlink" Target="consultantplus://offline/ref=5453AF728BB90B4E134BF5EA085F6FFB7C32DDC355AC19DEFA5A3C412CD6910CD06040D8D79969065E8785C8EA63906A2FD9F658B2D7BBC586683B78e0MED" TargetMode="External"/><Relationship Id="rId51" Type="http://schemas.openxmlformats.org/officeDocument/2006/relationships/hyperlink" Target="consultantplus://offline/ref=5453AF728BB90B4E134BF5EA085F6FFB7C32DDC355AB19D8F75F3C412CD6910CD06040D8C599310A5C8F9AC8EE76C63B69e8MDD" TargetMode="External"/><Relationship Id="rId72" Type="http://schemas.openxmlformats.org/officeDocument/2006/relationships/hyperlink" Target="consultantplus://offline/ref=5453AF728BB90B4E134BF5EA085F6FFB7C32DDC355AC11DAF3593C412CD6910CD06040D8D79969065E8784CDED63906A2FD9F658B2D7BBC586683B78e0MED" TargetMode="External"/><Relationship Id="rId93" Type="http://schemas.openxmlformats.org/officeDocument/2006/relationships/hyperlink" Target="consultantplus://offline/ref=5453AF728BB90B4E134BF5EA085F6FFB7C32DDC355AC11DAF3593C412CD6910CD06040D8D79969065E8784CEE663906A2FD9F658B2D7BBC586683B78e0MED" TargetMode="External"/><Relationship Id="rId189" Type="http://schemas.openxmlformats.org/officeDocument/2006/relationships/hyperlink" Target="consultantplus://offline/ref=5453AF728BB90B4E134BF5EA085F6FFB7C32DDC355AC19DEFA5A3C412CD6910CD06040D8D79969065E878CC1ED63906A2FD9F658B2D7BBC586683B78e0MED" TargetMode="External"/><Relationship Id="rId3" Type="http://schemas.openxmlformats.org/officeDocument/2006/relationships/webSettings" Target="webSettings.xml"/><Relationship Id="rId214" Type="http://schemas.openxmlformats.org/officeDocument/2006/relationships/hyperlink" Target="consultantplus://offline/ref=5453AF728BB90B4E134BF5EA085F6FFB7C32DDC355AC10DEF05B3C412CD6910CD06040D8D79969065E8784CAEF63906A2FD9F658B2D7BBC586683B78e0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41051</Words>
  <Characters>233992</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274495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Остроушко Игорь Александрович</dc:creator>
  <cp:keywords/>
  <dc:description/>
  <cp:lastModifiedBy>Остроушко Игорь Александрович</cp:lastModifiedBy>
  <cp:revision>1</cp:revision>
  <dcterms:created xsi:type="dcterms:W3CDTF">2021-10-28T03:12:00Z</dcterms:created>
  <dcterms:modified xsi:type="dcterms:W3CDTF">2021-10-28T03:13:00Z</dcterms:modified>
</cp:coreProperties>
</file>