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E7" w:rsidRPr="00BE7642" w:rsidRDefault="00AF60E7" w:rsidP="00AF6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F60E7" w:rsidRDefault="00AF60E7" w:rsidP="00AF60E7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Pr="00BE7642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D37E3B" w:rsidRPr="00D37E3B" w:rsidRDefault="00D37E3B" w:rsidP="00D37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E3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 субсидий юридическим лицам (за исключением 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</w:t>
      </w:r>
      <w:hyperlink w:anchor="P47" w:history="1">
        <w:r w:rsidRPr="00D37E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7E3B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предпринимательства, инвестиционной  деятельности </w:t>
      </w:r>
      <w:proofErr w:type="spellStart"/>
      <w:r w:rsidRPr="00D37E3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37E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E3B" w:rsidRPr="00D37E3B" w:rsidRDefault="00AF60E7" w:rsidP="00D37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42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</w:t>
      </w:r>
      <w:r w:rsidRPr="00BE76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Pr="00BE7642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оценки регулирующего воздействия проекта постановления администрации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37E3B">
        <w:rPr>
          <w:rFonts w:ascii="Times New Roman" w:hAnsi="Times New Roman" w:cs="Times New Roman"/>
          <w:sz w:val="28"/>
          <w:szCs w:val="28"/>
        </w:rPr>
        <w:t xml:space="preserve"> </w:t>
      </w:r>
      <w:r w:rsidR="00D37E3B" w:rsidRPr="00D37E3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 субсидий юридическим лицам (за исключением 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</w:t>
      </w:r>
      <w:hyperlink w:anchor="P47" w:history="1">
        <w:r w:rsidR="00D37E3B" w:rsidRPr="00D37E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37E3B" w:rsidRPr="00D37E3B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предпринимательства, инвестиционной  деятельности </w:t>
      </w:r>
      <w:proofErr w:type="spellStart"/>
      <w:r w:rsidR="00D37E3B" w:rsidRPr="00D37E3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D37E3B" w:rsidRPr="00D37E3B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D37E3B" w:rsidRPr="00D37E3B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D37E3B">
        <w:rPr>
          <w:rFonts w:ascii="Times New Roman" w:hAnsi="Times New Roman" w:cs="Times New Roman"/>
          <w:sz w:val="28"/>
          <w:szCs w:val="28"/>
        </w:rPr>
        <w:t>.</w:t>
      </w:r>
    </w:p>
    <w:p w:rsidR="00AF60E7" w:rsidRPr="00BE7642" w:rsidRDefault="00AF60E7" w:rsidP="00AF60E7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1.</w:t>
      </w:r>
      <w:r w:rsidRPr="00BE7642">
        <w:rPr>
          <w:rFonts w:ascii="Times New Roman" w:hAnsi="Times New Roman" w:cs="Times New Roman"/>
          <w:sz w:val="28"/>
          <w:szCs w:val="28"/>
        </w:rPr>
        <w:t xml:space="preserve"> Срок проведения публичных консультаций: с 17.04.2020 по 27.04.2020 г. </w:t>
      </w:r>
    </w:p>
    <w:p w:rsidR="00AF60E7" w:rsidRPr="00BE7642" w:rsidRDefault="00AF60E7" w:rsidP="00AF60E7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2. Наименование разработчика, контактное лицо, телефон: </w:t>
      </w:r>
    </w:p>
    <w:p w:rsidR="00AF60E7" w:rsidRDefault="00AF60E7" w:rsidP="00AF60E7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администрации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  <w:r w:rsidRPr="00BE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0E7" w:rsidRPr="00C036D2" w:rsidRDefault="00AF60E7" w:rsidP="00AF60E7">
      <w:pPr>
        <w:shd w:val="clear" w:color="auto" w:fill="FFFFFF"/>
        <w:spacing w:line="32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C036D2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AF60E7" w:rsidRDefault="00AF60E7" w:rsidP="00AF60E7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главный специалист Рыбакова Елена Александровна</w:t>
      </w:r>
    </w:p>
    <w:p w:rsidR="00AF60E7" w:rsidRDefault="00AF60E7" w:rsidP="00AF60E7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42">
        <w:rPr>
          <w:rFonts w:ascii="Times New Roman" w:hAnsi="Times New Roman" w:cs="Times New Roman"/>
          <w:sz w:val="28"/>
          <w:szCs w:val="28"/>
        </w:rPr>
        <w:t>8 (38365) 21-002.</w:t>
      </w:r>
      <w:r>
        <w:rPr>
          <w:rFonts w:ascii="Times New Roman" w:hAnsi="Times New Roman" w:cs="Times New Roman"/>
          <w:sz w:val="28"/>
          <w:szCs w:val="28"/>
        </w:rPr>
        <w:t>, кабинет №25.</w:t>
      </w:r>
    </w:p>
    <w:p w:rsidR="00AF60E7" w:rsidRPr="00C036D2" w:rsidRDefault="00AF60E7" w:rsidP="00AF60E7">
      <w:pPr>
        <w:shd w:val="clear" w:color="auto" w:fill="FFFFFF"/>
        <w:spacing w:line="322" w:lineRule="exact"/>
        <w:ind w:left="581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>График работы:</w:t>
      </w:r>
    </w:p>
    <w:p w:rsidR="00AF60E7" w:rsidRPr="00BE7642" w:rsidRDefault="00AF60E7" w:rsidP="00D37E3B">
      <w:pPr>
        <w:shd w:val="clear" w:color="auto" w:fill="FFFFFF"/>
        <w:spacing w:line="322" w:lineRule="exact"/>
        <w:ind w:left="590" w:right="4666"/>
        <w:rPr>
          <w:rFonts w:ascii="Times New Roman" w:hAnsi="Times New Roman" w:cs="Times New Roman"/>
          <w:vanish/>
          <w:sz w:val="28"/>
          <w:szCs w:val="28"/>
        </w:rPr>
      </w:pPr>
      <w:r w:rsidRPr="00C036D2">
        <w:rPr>
          <w:rFonts w:ascii="Times New Roman" w:hAnsi="Times New Roman" w:cs="Times New Roman"/>
          <w:spacing w:val="-3"/>
          <w:sz w:val="28"/>
          <w:szCs w:val="28"/>
        </w:rPr>
        <w:t xml:space="preserve">понедельник-пятница: с 8.00 до 17.00, </w:t>
      </w:r>
      <w:r w:rsidRPr="00C036D2">
        <w:rPr>
          <w:rFonts w:ascii="Times New Roman" w:hAnsi="Times New Roman" w:cs="Times New Roman"/>
          <w:spacing w:val="-4"/>
          <w:sz w:val="28"/>
          <w:szCs w:val="28"/>
        </w:rPr>
        <w:t>обеденный перерыв: с 13:00 до 14:00.</w:t>
      </w:r>
    </w:p>
    <w:p w:rsidR="00AF60E7" w:rsidRPr="00BE7642" w:rsidRDefault="00AF60E7" w:rsidP="00D37E3B">
      <w:pPr>
        <w:rPr>
          <w:rFonts w:ascii="Times New Roman" w:hAnsi="Times New Roman" w:cs="Times New Roman"/>
          <w:sz w:val="28"/>
          <w:szCs w:val="28"/>
        </w:rPr>
      </w:pPr>
    </w:p>
    <w:p w:rsidR="00AF60E7" w:rsidRPr="00C036D2" w:rsidRDefault="00AF60E7" w:rsidP="00D37E3B">
      <w:pPr>
        <w:shd w:val="clear" w:color="auto" w:fill="FFFFFF"/>
        <w:spacing w:line="322" w:lineRule="exact"/>
        <w:ind w:right="48"/>
        <w:jc w:val="both"/>
        <w:rPr>
          <w:rFonts w:ascii="Times New Roman" w:hAnsi="Times New Roman" w:cs="Times New Roman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3. </w:t>
      </w:r>
      <w:r w:rsidRPr="00C036D2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60E7" w:rsidRPr="00C036D2" w:rsidRDefault="00AF60E7" w:rsidP="00AF60E7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 направляются в электронном виде на адрес:</w:t>
      </w:r>
    </w:p>
    <w:p w:rsidR="00AF60E7" w:rsidRPr="00C036D2" w:rsidRDefault="00AF60E7" w:rsidP="00AF60E7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036D2">
        <w:rPr>
          <w:rFonts w:ascii="Times New Roman" w:hAnsi="Times New Roman" w:cs="Times New Roman"/>
          <w:spacing w:val="-2"/>
          <w:sz w:val="28"/>
          <w:szCs w:val="28"/>
          <w:lang w:val="en-US"/>
        </w:rPr>
        <w:t>mail</w:t>
      </w:r>
      <w:proofErr w:type="gramStart"/>
      <w:r w:rsidRPr="00C036D2">
        <w:rPr>
          <w:rFonts w:ascii="Times New Roman" w:hAnsi="Times New Roman" w:cs="Times New Roman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1F1E">
          <w:rPr>
            <w:rStyle w:val="a4"/>
            <w:rFonts w:ascii="Times New Roman" w:hAnsi="Times New Roman" w:cs="Times New Roman"/>
            <w:sz w:val="28"/>
            <w:szCs w:val="28"/>
          </w:rPr>
          <w:t>kargatuk@gmail.com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D2"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</w:t>
      </w:r>
    </w:p>
    <w:p w:rsidR="00AF60E7" w:rsidRPr="00C036D2" w:rsidRDefault="00AF60E7" w:rsidP="00AF60E7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6D2">
        <w:rPr>
          <w:rFonts w:ascii="Times New Roman" w:hAnsi="Times New Roman" w:cs="Times New Roman"/>
          <w:sz w:val="28"/>
          <w:szCs w:val="28"/>
        </w:rPr>
        <w:t xml:space="preserve">или на бумажном носителе по 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 xml:space="preserve">адресу: </w:t>
      </w:r>
    </w:p>
    <w:p w:rsidR="00AF60E7" w:rsidRPr="00C036D2" w:rsidRDefault="00AF60E7" w:rsidP="00D37E3B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 xml:space="preserve">632402, Новосибирская область, г. Каргат, ул. Советская, 122, кааб. № </w:t>
      </w:r>
      <w:r>
        <w:rPr>
          <w:rFonts w:ascii="Times New Roman" w:hAnsi="Times New Roman" w:cs="Times New Roman"/>
          <w:spacing w:val="-2"/>
          <w:sz w:val="28"/>
          <w:szCs w:val="28"/>
        </w:rPr>
        <w:t>25</w:t>
      </w:r>
    </w:p>
    <w:p w:rsidR="00AF60E7" w:rsidRDefault="00AF60E7" w:rsidP="00D37E3B">
      <w:pPr>
        <w:rPr>
          <w:rFonts w:ascii="Times New Roman" w:hAnsi="Times New Roman" w:cs="Times New Roman"/>
          <w:sz w:val="28"/>
          <w:szCs w:val="28"/>
        </w:rPr>
      </w:pPr>
    </w:p>
    <w:p w:rsidR="00AF60E7" w:rsidRPr="00C036D2" w:rsidRDefault="00AF60E7" w:rsidP="00D37E3B">
      <w:pPr>
        <w:shd w:val="clear" w:color="auto" w:fill="FFFFFF"/>
        <w:spacing w:line="322" w:lineRule="exact"/>
        <w:ind w:left="590" w:hanging="590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1"/>
          <w:sz w:val="28"/>
          <w:szCs w:val="28"/>
        </w:rPr>
        <w:t>Прилагаемые к информационному сообщению материалы:</w:t>
      </w:r>
    </w:p>
    <w:p w:rsidR="00D37E3B" w:rsidRPr="00D37E3B" w:rsidRDefault="00AF60E7" w:rsidP="00D3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76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37E3B" w:rsidRPr="00D37E3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 субсидий юридическим лицам (за исключением 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</w:t>
      </w:r>
      <w:hyperlink w:anchor="P47" w:history="1">
        <w:r w:rsidR="00D37E3B" w:rsidRPr="00D37E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37E3B" w:rsidRPr="00D37E3B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предпринимательства, инвестиционной  деятельности </w:t>
      </w:r>
      <w:proofErr w:type="spellStart"/>
      <w:r w:rsidR="00D37E3B" w:rsidRPr="00D37E3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D37E3B" w:rsidRPr="00D37E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D37E3B">
        <w:rPr>
          <w:rFonts w:ascii="Times New Roman" w:hAnsi="Times New Roman" w:cs="Times New Roman"/>
          <w:sz w:val="28"/>
          <w:szCs w:val="28"/>
        </w:rPr>
        <w:t>.</w:t>
      </w:r>
    </w:p>
    <w:p w:rsidR="00AF60E7" w:rsidRDefault="00AF60E7" w:rsidP="00AF60E7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2) перечень вопросов для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1A7" w:rsidRDefault="00AF60E7">
      <w:r>
        <w:rPr>
          <w:rFonts w:ascii="Times New Roman" w:hAnsi="Times New Roman" w:cs="Times New Roman"/>
          <w:sz w:val="28"/>
          <w:szCs w:val="28"/>
        </w:rPr>
        <w:t>3) свод замечаний и предложений по уведомлению.</w:t>
      </w:r>
      <w:bookmarkStart w:id="0" w:name="_GoBack"/>
      <w:bookmarkEnd w:id="0"/>
    </w:p>
    <w:sectPr w:rsidR="00C211A7" w:rsidSect="004C2F14">
      <w:headerReference w:type="first" r:id="rId6"/>
      <w:pgSz w:w="11909" w:h="16834"/>
      <w:pgMar w:top="851" w:right="567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9F" w:rsidRDefault="00D37E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821C75F" wp14:editId="42EA7C53">
              <wp:simplePos x="0" y="0"/>
              <wp:positionH relativeFrom="page">
                <wp:posOffset>969010</wp:posOffset>
              </wp:positionH>
              <wp:positionV relativeFrom="page">
                <wp:posOffset>868680</wp:posOffset>
              </wp:positionV>
              <wp:extent cx="265430" cy="64135"/>
              <wp:effectExtent l="0" t="1905" r="381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29F" w:rsidRDefault="00D37E3B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.3pt;margin-top:68.4pt;width:20.9pt;height:5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" filled="f" stroked="f">
              <v:textbox style="mso-fit-shape-to-text:t" inset="0,0,0,0">
                <w:txbxContent>
                  <w:p w:rsidR="00BF529F" w:rsidRDefault="00D37E3B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E7"/>
    <w:rsid w:val="00AF60E7"/>
    <w:rsid w:val="00C211A7"/>
    <w:rsid w:val="00D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locked/>
    <w:rsid w:val="00AF60E7"/>
    <w:rPr>
      <w:rFonts w:ascii="Verdana" w:hAnsi="Verdana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rsid w:val="00AF60E7"/>
    <w:pPr>
      <w:shd w:val="clear" w:color="auto" w:fill="FFFFFF"/>
      <w:spacing w:line="302" w:lineRule="exact"/>
    </w:pPr>
    <w:rPr>
      <w:rFonts w:ascii="Verdana" w:eastAsiaTheme="minorHAnsi" w:hAnsi="Verdana" w:cstheme="minorBidi"/>
      <w:color w:val="auto"/>
      <w:sz w:val="17"/>
      <w:szCs w:val="17"/>
      <w:lang w:eastAsia="en-US"/>
    </w:rPr>
  </w:style>
  <w:style w:type="character" w:styleId="a4">
    <w:name w:val="Hyperlink"/>
    <w:basedOn w:val="a0"/>
    <w:uiPriority w:val="99"/>
    <w:rsid w:val="00AF6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locked/>
    <w:rsid w:val="00AF60E7"/>
    <w:rPr>
      <w:rFonts w:ascii="Verdana" w:hAnsi="Verdana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rsid w:val="00AF60E7"/>
    <w:pPr>
      <w:shd w:val="clear" w:color="auto" w:fill="FFFFFF"/>
      <w:spacing w:line="302" w:lineRule="exact"/>
    </w:pPr>
    <w:rPr>
      <w:rFonts w:ascii="Verdana" w:eastAsiaTheme="minorHAnsi" w:hAnsi="Verdana" w:cstheme="minorBidi"/>
      <w:color w:val="auto"/>
      <w:sz w:val="17"/>
      <w:szCs w:val="17"/>
      <w:lang w:eastAsia="en-US"/>
    </w:rPr>
  </w:style>
  <w:style w:type="character" w:styleId="a4">
    <w:name w:val="Hyperlink"/>
    <w:basedOn w:val="a0"/>
    <w:uiPriority w:val="99"/>
    <w:rsid w:val="00AF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argatu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USR230819</cp:lastModifiedBy>
  <cp:revision>2</cp:revision>
  <dcterms:created xsi:type="dcterms:W3CDTF">2020-04-16T04:35:00Z</dcterms:created>
  <dcterms:modified xsi:type="dcterms:W3CDTF">2020-04-16T04:39:00Z</dcterms:modified>
</cp:coreProperties>
</file>