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35" w:rsidRPr="000F4C35" w:rsidRDefault="000A4735" w:rsidP="000A4735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  <w:bookmarkStart w:id="0" w:name="_GoBack"/>
      <w:bookmarkEnd w:id="0"/>
      <w:r w:rsidRPr="000F4C35">
        <w:rPr>
          <w:rFonts w:ascii="Times New Roman" w:hAnsi="Times New Roman"/>
          <w:kern w:val="28"/>
          <w:sz w:val="28"/>
          <w:szCs w:val="28"/>
        </w:rPr>
        <w:t>ПРИЛОЖЕНИЕ</w:t>
      </w:r>
    </w:p>
    <w:p w:rsidR="000A4735" w:rsidRPr="000F4C35" w:rsidRDefault="000A4735" w:rsidP="000A473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0F4C35">
        <w:rPr>
          <w:rFonts w:ascii="Times New Roman" w:hAnsi="Times New Roman"/>
          <w:kern w:val="28"/>
          <w:sz w:val="28"/>
          <w:szCs w:val="28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</w:rPr>
        <w:t>Плановым</w:t>
      </w:r>
      <w:proofErr w:type="gramEnd"/>
      <w:r w:rsidRPr="000F4C35">
        <w:rPr>
          <w:rFonts w:ascii="Times New Roman" w:hAnsi="Times New Roman"/>
          <w:sz w:val="28"/>
          <w:szCs w:val="28"/>
        </w:rPr>
        <w:t xml:space="preserve"> финансово-экономически</w:t>
      </w:r>
      <w:r>
        <w:rPr>
          <w:rFonts w:ascii="Times New Roman" w:hAnsi="Times New Roman"/>
          <w:sz w:val="28"/>
          <w:szCs w:val="28"/>
        </w:rPr>
        <w:t>м</w:t>
      </w:r>
      <w:r w:rsidRPr="000F4C35">
        <w:rPr>
          <w:rFonts w:ascii="Times New Roman" w:hAnsi="Times New Roman"/>
          <w:sz w:val="28"/>
          <w:szCs w:val="28"/>
        </w:rPr>
        <w:t xml:space="preserve"> показатели</w:t>
      </w:r>
    </w:p>
    <w:p w:rsidR="000A4735" w:rsidRPr="000F4C35" w:rsidRDefault="000A4735" w:rsidP="000A4735">
      <w:pPr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0F4C35">
        <w:rPr>
          <w:rFonts w:ascii="Times New Roman" w:hAnsi="Times New Roman"/>
          <w:sz w:val="28"/>
          <w:szCs w:val="28"/>
        </w:rPr>
        <w:t>реализации (размещения) масштабного инвестиционного проекта, объекта социально-культурного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C35">
        <w:rPr>
          <w:rFonts w:ascii="Times New Roman" w:hAnsi="Times New Roman"/>
          <w:sz w:val="28"/>
          <w:szCs w:val="28"/>
        </w:rPr>
        <w:t>и коммунально-бытового назначения, соответствующего критериям, 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C35">
        <w:rPr>
          <w:rFonts w:ascii="Times New Roman" w:hAnsi="Times New Roman"/>
          <w:sz w:val="28"/>
          <w:szCs w:val="28"/>
        </w:rPr>
        <w:t>пунктом 3 части 1 статьи 1 либо частью 1 статьи 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C35">
        <w:rPr>
          <w:rFonts w:ascii="Times New Roman" w:hAnsi="Times New Roman"/>
          <w:sz w:val="28"/>
          <w:szCs w:val="28"/>
        </w:rPr>
        <w:t>Закона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0F4C35">
        <w:rPr>
          <w:rFonts w:ascii="Times New Roman" w:hAnsi="Times New Roman"/>
          <w:sz w:val="28"/>
          <w:szCs w:val="28"/>
        </w:rPr>
        <w:t>01.07.2015 № 583-ОЗ</w:t>
      </w:r>
    </w:p>
    <w:p w:rsidR="008E7B1A" w:rsidRPr="00512FAE" w:rsidRDefault="008E7B1A" w:rsidP="008E7B1A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06E85" w:rsidRPr="00512FAE" w:rsidRDefault="00006E85" w:rsidP="0022127E">
      <w:pPr>
        <w:spacing w:after="0" w:line="240" w:lineRule="auto"/>
        <w:ind w:firstLine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0C3607" w:rsidRPr="00512FAE" w:rsidRDefault="000C3607" w:rsidP="00023F1B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9A57F2" w:rsidRDefault="00AE0911" w:rsidP="00023F1B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</w:rPr>
      </w:pPr>
      <w:r>
        <w:rPr>
          <w:rFonts w:ascii="Times New Roman" w:hAnsi="Times New Roman" w:cs="Times New Roman"/>
          <w:b/>
          <w:kern w:val="28"/>
          <w:sz w:val="28"/>
        </w:rPr>
        <w:t>МЕТОДИЧЕСКИЕ РЕКОМЕНДАЦИИ</w:t>
      </w:r>
    </w:p>
    <w:p w:rsidR="00AE0911" w:rsidRPr="00B40885" w:rsidRDefault="00AE0911" w:rsidP="00023F1B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</w:rPr>
      </w:pPr>
      <w:r>
        <w:rPr>
          <w:rFonts w:ascii="Times New Roman" w:hAnsi="Times New Roman" w:cs="Times New Roman"/>
          <w:b/>
          <w:kern w:val="28"/>
          <w:sz w:val="28"/>
        </w:rPr>
        <w:t xml:space="preserve">по заполнению </w:t>
      </w:r>
      <w:r w:rsidR="006927FC">
        <w:rPr>
          <w:rFonts w:ascii="Times New Roman" w:hAnsi="Times New Roman" w:cs="Times New Roman"/>
          <w:b/>
          <w:kern w:val="28"/>
          <w:sz w:val="28"/>
        </w:rPr>
        <w:t>планово-финансово-экономических показателей</w:t>
      </w:r>
      <w:r>
        <w:rPr>
          <w:rFonts w:ascii="Times New Roman" w:hAnsi="Times New Roman" w:cs="Times New Roman"/>
          <w:b/>
          <w:kern w:val="28"/>
          <w:sz w:val="28"/>
        </w:rPr>
        <w:t xml:space="preserve"> реализации (размещения) масштабного инвестиционного проекта, объекта социально-культурного и коммунально-бытового назначения</w:t>
      </w:r>
      <w:r w:rsidR="006927FC">
        <w:rPr>
          <w:rFonts w:ascii="Times New Roman" w:hAnsi="Times New Roman" w:cs="Times New Roman"/>
          <w:b/>
          <w:kern w:val="28"/>
          <w:sz w:val="28"/>
        </w:rPr>
        <w:t>, претендующего на</w:t>
      </w:r>
      <w:r w:rsidR="00BA4725">
        <w:rPr>
          <w:rFonts w:ascii="Times New Roman" w:hAnsi="Times New Roman" w:cs="Times New Roman"/>
          <w:b/>
          <w:kern w:val="28"/>
          <w:sz w:val="28"/>
        </w:rPr>
        <w:t> </w:t>
      </w:r>
      <w:r w:rsidR="006927FC">
        <w:rPr>
          <w:rFonts w:ascii="Times New Roman" w:hAnsi="Times New Roman" w:cs="Times New Roman"/>
          <w:b/>
          <w:kern w:val="28"/>
          <w:sz w:val="28"/>
        </w:rPr>
        <w:t>соответствие</w:t>
      </w:r>
      <w:r>
        <w:rPr>
          <w:rFonts w:ascii="Times New Roman" w:hAnsi="Times New Roman" w:cs="Times New Roman"/>
          <w:b/>
          <w:kern w:val="28"/>
          <w:sz w:val="28"/>
        </w:rPr>
        <w:t xml:space="preserve"> критериям, установленным пунктом 3 части 1 статьи 1 либо частью 1 статьи 1.1 Закона Новосибирской области от 01.07.2015 № 583-ОЗ</w:t>
      </w:r>
    </w:p>
    <w:p w:rsidR="00667C36" w:rsidRPr="00B40885" w:rsidRDefault="00667C36" w:rsidP="00023F1B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667C36" w:rsidRPr="00B40885" w:rsidRDefault="00667C36" w:rsidP="00023F1B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Pr="00AE0911">
        <w:rPr>
          <w:rFonts w:ascii="Times New Roman" w:hAnsi="Times New Roman"/>
          <w:bCs/>
          <w:sz w:val="28"/>
          <w:szCs w:val="28"/>
        </w:rPr>
        <w:t>Инвестиционные затраты (раздел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1), доходы и расходы (разделы 2</w:t>
      </w:r>
      <w:r>
        <w:rPr>
          <w:rFonts w:ascii="Times New Roman" w:hAnsi="Times New Roman"/>
          <w:bCs/>
          <w:sz w:val="28"/>
          <w:szCs w:val="28"/>
        </w:rPr>
        <w:t xml:space="preserve"> –</w:t>
      </w:r>
      <w:r w:rsidRPr="00AE0911">
        <w:rPr>
          <w:rFonts w:ascii="Times New Roman" w:hAnsi="Times New Roman"/>
          <w:bCs/>
          <w:sz w:val="28"/>
          <w:szCs w:val="28"/>
        </w:rPr>
        <w:t xml:space="preserve"> 5), финансовые результаты </w:t>
      </w:r>
      <w:r>
        <w:rPr>
          <w:rFonts w:ascii="Times New Roman" w:hAnsi="Times New Roman"/>
          <w:bCs/>
          <w:sz w:val="28"/>
          <w:szCs w:val="28"/>
        </w:rPr>
        <w:t>(раздел </w:t>
      </w:r>
      <w:r w:rsidRPr="00AE0911">
        <w:rPr>
          <w:rFonts w:ascii="Times New Roman" w:hAnsi="Times New Roman"/>
          <w:bCs/>
          <w:sz w:val="28"/>
          <w:szCs w:val="28"/>
        </w:rPr>
        <w:t>6) отражаются по данным бухгалтерского учета.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AE0911">
        <w:rPr>
          <w:rFonts w:ascii="Times New Roman" w:hAnsi="Times New Roman"/>
          <w:bCs/>
          <w:sz w:val="28"/>
          <w:szCs w:val="28"/>
        </w:rPr>
        <w:t xml:space="preserve">Инвестиционные затраты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 xml:space="preserve">1.2) должны равняться сумме капитальных вложений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>1.2.1) и вложений в нематериальные активы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1.2.2).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 w:rsidRPr="00AE0911">
        <w:rPr>
          <w:rFonts w:ascii="Times New Roman" w:hAnsi="Times New Roman"/>
          <w:bCs/>
          <w:sz w:val="28"/>
          <w:szCs w:val="28"/>
        </w:rPr>
        <w:t>Капитальные вложения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 xml:space="preserve">1.2.1) должны равняться сумме инвестиций в строительно-монтажные работы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>1.2.1.1), машины, оборудование, инструмент и инвентарь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1.2.1.2), проектно-изыскательские работы (пункт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 xml:space="preserve">1.2.1.3) и прочие капитальные вложения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Pr="00AE0911">
        <w:rPr>
          <w:rFonts w:ascii="Times New Roman" w:hAnsi="Times New Roman"/>
          <w:bCs/>
          <w:sz w:val="28"/>
          <w:szCs w:val="28"/>
        </w:rPr>
        <w:t>1.2.1.4). Капитальные вложения указываются без учета налога на добавленную стоимость.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</w:t>
      </w:r>
      <w:r w:rsidRPr="00AE0911">
        <w:rPr>
          <w:rFonts w:ascii="Times New Roman" w:hAnsi="Times New Roman"/>
          <w:bCs/>
          <w:sz w:val="28"/>
          <w:szCs w:val="28"/>
        </w:rPr>
        <w:t>Числовые значения в форме заполняются с округлением до целого.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В столбец «с начала реализации проекта»</w:t>
      </w:r>
      <w:r w:rsidRPr="00AE0911">
        <w:rPr>
          <w:rFonts w:ascii="Times New Roman" w:hAnsi="Times New Roman"/>
          <w:bCs/>
          <w:sz w:val="28"/>
          <w:szCs w:val="28"/>
        </w:rPr>
        <w:t xml:space="preserve"> вносятся фактические данные с начала реализации проекта до окончания предыдущего года. В случае если </w:t>
      </w:r>
      <w:r w:rsidRPr="00AE0911">
        <w:rPr>
          <w:rFonts w:ascii="Times New Roman" w:hAnsi="Times New Roman"/>
          <w:bCs/>
          <w:sz w:val="28"/>
          <w:szCs w:val="28"/>
        </w:rPr>
        <w:lastRenderedPageBreak/>
        <w:t>реализация инвестиционного проекта на дату представления формы не начата либо начата в текущем году, столбец оставляется пустым.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В столбцы «год»</w:t>
      </w:r>
      <w:r w:rsidRPr="00AE0911">
        <w:rPr>
          <w:rFonts w:ascii="Times New Roman" w:hAnsi="Times New Roman"/>
          <w:bCs/>
          <w:sz w:val="28"/>
          <w:szCs w:val="28"/>
        </w:rPr>
        <w:t xml:space="preserve"> вносятся годовые данные, начиная с года, в течение которого подается конкурсная заявка. Количество столбцов должно соответствовать количеству лет в планируемом периоде.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E0911">
        <w:rPr>
          <w:rFonts w:ascii="Times New Roman" w:hAnsi="Times New Roman"/>
          <w:bCs/>
          <w:sz w:val="28"/>
          <w:szCs w:val="28"/>
        </w:rPr>
        <w:t xml:space="preserve">7. </w:t>
      </w:r>
      <w:r w:rsidR="00550520">
        <w:rPr>
          <w:rFonts w:ascii="Times New Roman" w:hAnsi="Times New Roman"/>
          <w:bCs/>
          <w:sz w:val="28"/>
          <w:szCs w:val="28"/>
        </w:rPr>
        <w:t>Пункты </w:t>
      </w:r>
      <w:r w:rsidRPr="00AE0911">
        <w:rPr>
          <w:rFonts w:ascii="Times New Roman" w:hAnsi="Times New Roman"/>
          <w:bCs/>
          <w:sz w:val="28"/>
          <w:szCs w:val="28"/>
        </w:rPr>
        <w:t>2.1, 2.2, 4.1, 4.2, 4.3, 5.1, 5.2, 6.1, 6.2, 6.3 заполняются в соответствии с ф</w:t>
      </w:r>
      <w:r w:rsidR="00550520">
        <w:rPr>
          <w:rFonts w:ascii="Times New Roman" w:hAnsi="Times New Roman"/>
          <w:bCs/>
          <w:sz w:val="28"/>
          <w:szCs w:val="28"/>
        </w:rPr>
        <w:t>ормой бухгалтерской отчетности «</w:t>
      </w:r>
      <w:r w:rsidRPr="00AE0911">
        <w:rPr>
          <w:rFonts w:ascii="Times New Roman" w:hAnsi="Times New Roman"/>
          <w:bCs/>
          <w:sz w:val="28"/>
          <w:szCs w:val="28"/>
        </w:rPr>
        <w:t>Отчет о фина</w:t>
      </w:r>
      <w:r w:rsidR="00550520">
        <w:rPr>
          <w:rFonts w:ascii="Times New Roman" w:hAnsi="Times New Roman"/>
          <w:bCs/>
          <w:sz w:val="28"/>
          <w:szCs w:val="28"/>
        </w:rPr>
        <w:t>нсовых результатах»</w:t>
      </w:r>
      <w:r w:rsidRPr="00AE0911">
        <w:rPr>
          <w:rFonts w:ascii="Times New Roman" w:hAnsi="Times New Roman"/>
          <w:bCs/>
          <w:sz w:val="28"/>
          <w:szCs w:val="28"/>
        </w:rPr>
        <w:t>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 Пункт </w:t>
      </w:r>
      <w:r w:rsidR="00AE0911" w:rsidRPr="00AE0911">
        <w:rPr>
          <w:rFonts w:ascii="Times New Roman" w:hAnsi="Times New Roman"/>
          <w:bCs/>
          <w:sz w:val="28"/>
          <w:szCs w:val="28"/>
        </w:rPr>
        <w:t>5.1.1 должен включать планируемые к получению субсидии (пункты</w:t>
      </w:r>
      <w:r>
        <w:rPr>
          <w:rFonts w:ascii="Times New Roman" w:hAnsi="Times New Roman"/>
          <w:bCs/>
          <w:sz w:val="28"/>
          <w:szCs w:val="28"/>
        </w:rPr>
        <w:t> </w:t>
      </w:r>
      <w:r w:rsidR="00AE0911" w:rsidRPr="00AE0911">
        <w:rPr>
          <w:rFonts w:ascii="Times New Roman" w:hAnsi="Times New Roman"/>
          <w:bCs/>
          <w:sz w:val="28"/>
          <w:szCs w:val="28"/>
        </w:rPr>
        <w:t>8.2.1</w:t>
      </w:r>
      <w:r>
        <w:rPr>
          <w:rFonts w:ascii="Times New Roman" w:hAnsi="Times New Roman"/>
          <w:bCs/>
          <w:sz w:val="28"/>
          <w:szCs w:val="28"/>
        </w:rPr>
        <w:t xml:space="preserve"> –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 8.2.5).</w:t>
      </w:r>
    </w:p>
    <w:p w:rsidR="00AE0911" w:rsidRPr="00AE0911" w:rsidRDefault="00550520" w:rsidP="0055052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E0911" w:rsidRPr="00AE091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Пункт 7</w:t>
      </w:r>
      <w:r w:rsidR="00AE0911" w:rsidRPr="00AE0911">
        <w:rPr>
          <w:rFonts w:ascii="Times New Roman" w:hAnsi="Times New Roman"/>
          <w:bCs/>
          <w:sz w:val="28"/>
          <w:szCs w:val="28"/>
        </w:rPr>
        <w:t>.1 заполняется в соответствии с формой бухгалтерской о</w:t>
      </w:r>
      <w:r>
        <w:rPr>
          <w:rFonts w:ascii="Times New Roman" w:hAnsi="Times New Roman"/>
          <w:bCs/>
          <w:sz w:val="28"/>
          <w:szCs w:val="28"/>
        </w:rPr>
        <w:t>тчетности «Бухгалтерский баланс»</w:t>
      </w:r>
      <w:r w:rsidR="00AE0911" w:rsidRPr="00AE0911">
        <w:rPr>
          <w:rFonts w:ascii="Times New Roman" w:hAnsi="Times New Roman"/>
          <w:bCs/>
          <w:sz w:val="28"/>
          <w:szCs w:val="28"/>
        </w:rPr>
        <w:t>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13. 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разделе 8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 налоговые начисления указываются в соответствии с определением налогового периода.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14. </w:t>
      </w:r>
      <w:r w:rsidR="00AE0911" w:rsidRPr="00AE0911">
        <w:rPr>
          <w:rFonts w:ascii="Times New Roman" w:hAnsi="Times New Roman"/>
          <w:bCs/>
          <w:sz w:val="28"/>
          <w:szCs w:val="28"/>
        </w:rPr>
        <w:t>Распределение налогов (акцизы, налог на прибыль, налог на доходы физических лиц, налог на добычу полезных ископаемых) по бюджетам (пункты</w:t>
      </w:r>
      <w:r>
        <w:rPr>
          <w:rFonts w:ascii="Times New Roman" w:hAnsi="Times New Roman"/>
          <w:bCs/>
          <w:sz w:val="28"/>
          <w:szCs w:val="28"/>
        </w:rPr>
        <w:t> 8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.1, </w:t>
      </w:r>
      <w:r>
        <w:rPr>
          <w:rFonts w:ascii="Times New Roman" w:hAnsi="Times New Roman"/>
          <w:bCs/>
          <w:sz w:val="28"/>
          <w:szCs w:val="28"/>
        </w:rPr>
        <w:t>8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.2) осуществляется в соответствии со </w:t>
      </w:r>
      <w:r>
        <w:rPr>
          <w:rFonts w:ascii="Times New Roman" w:hAnsi="Times New Roman"/>
          <w:bCs/>
          <w:sz w:val="28"/>
          <w:szCs w:val="28"/>
        </w:rPr>
        <w:t>статьями </w:t>
      </w:r>
      <w:r w:rsidR="00AE0911" w:rsidRPr="00AE0911">
        <w:rPr>
          <w:rFonts w:ascii="Times New Roman" w:hAnsi="Times New Roman"/>
          <w:bCs/>
          <w:sz w:val="28"/>
          <w:szCs w:val="28"/>
        </w:rPr>
        <w:t>50, 56, 61, 61.1, 61.2 Бюджетного кодекса Российской Федерации.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E0911">
        <w:rPr>
          <w:rFonts w:ascii="Times New Roman" w:hAnsi="Times New Roman"/>
          <w:bCs/>
          <w:sz w:val="28"/>
          <w:szCs w:val="28"/>
        </w:rPr>
        <w:t>1</w:t>
      </w:r>
      <w:r w:rsidR="00550520">
        <w:rPr>
          <w:rFonts w:ascii="Times New Roman" w:hAnsi="Times New Roman"/>
          <w:bCs/>
          <w:sz w:val="28"/>
          <w:szCs w:val="28"/>
        </w:rPr>
        <w:t>5</w:t>
      </w:r>
      <w:r w:rsidRPr="00AE0911">
        <w:rPr>
          <w:rFonts w:ascii="Times New Roman" w:hAnsi="Times New Roman"/>
          <w:bCs/>
          <w:sz w:val="28"/>
          <w:szCs w:val="28"/>
        </w:rPr>
        <w:t>.</w:t>
      </w:r>
      <w:r w:rsidR="00550520">
        <w:rPr>
          <w:rFonts w:ascii="Times New Roman" w:hAnsi="Times New Roman"/>
          <w:bCs/>
          <w:sz w:val="28"/>
          <w:szCs w:val="28"/>
        </w:rPr>
        <w:t> </w:t>
      </w:r>
      <w:r w:rsidRPr="00AE0911">
        <w:rPr>
          <w:rFonts w:ascii="Times New Roman" w:hAnsi="Times New Roman"/>
          <w:bCs/>
          <w:sz w:val="28"/>
          <w:szCs w:val="28"/>
        </w:rPr>
        <w:t>В пункте</w:t>
      </w:r>
      <w:r w:rsidR="00550520">
        <w:rPr>
          <w:rFonts w:ascii="Times New Roman" w:hAnsi="Times New Roman"/>
          <w:bCs/>
          <w:sz w:val="28"/>
          <w:szCs w:val="28"/>
        </w:rPr>
        <w:t> 9</w:t>
      </w:r>
      <w:r w:rsidRPr="00AE0911">
        <w:rPr>
          <w:rFonts w:ascii="Times New Roman" w:hAnsi="Times New Roman"/>
          <w:bCs/>
          <w:sz w:val="28"/>
          <w:szCs w:val="28"/>
        </w:rPr>
        <w:t>.1</w:t>
      </w:r>
      <w:r w:rsidR="00550520">
        <w:rPr>
          <w:rFonts w:ascii="Times New Roman" w:hAnsi="Times New Roman"/>
          <w:bCs/>
          <w:sz w:val="28"/>
          <w:szCs w:val="28"/>
        </w:rPr>
        <w:t xml:space="preserve"> в столбце «</w:t>
      </w:r>
      <w:r w:rsidRPr="00AE0911">
        <w:rPr>
          <w:rFonts w:ascii="Times New Roman" w:hAnsi="Times New Roman"/>
          <w:bCs/>
          <w:sz w:val="28"/>
          <w:szCs w:val="28"/>
        </w:rPr>
        <w:t>всего</w:t>
      </w:r>
      <w:r w:rsidR="00550520">
        <w:rPr>
          <w:rFonts w:ascii="Times New Roman" w:hAnsi="Times New Roman"/>
          <w:bCs/>
          <w:sz w:val="28"/>
          <w:szCs w:val="28"/>
        </w:rPr>
        <w:t>»</w:t>
      </w:r>
      <w:r w:rsidRPr="00AE0911">
        <w:rPr>
          <w:rFonts w:ascii="Times New Roman" w:hAnsi="Times New Roman"/>
          <w:bCs/>
          <w:sz w:val="28"/>
          <w:szCs w:val="28"/>
        </w:rPr>
        <w:t xml:space="preserve"> указывается среднесписочная численность за весь период реализации проекта.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16. </w:t>
      </w:r>
      <w:r w:rsidR="00AE0911" w:rsidRPr="00AE0911">
        <w:rPr>
          <w:rFonts w:ascii="Times New Roman" w:hAnsi="Times New Roman"/>
          <w:bCs/>
          <w:sz w:val="28"/>
          <w:szCs w:val="28"/>
        </w:rPr>
        <w:t>В пункте</w:t>
      </w:r>
      <w:r>
        <w:rPr>
          <w:rFonts w:ascii="Times New Roman" w:hAnsi="Times New Roman"/>
          <w:bCs/>
          <w:sz w:val="28"/>
          <w:szCs w:val="28"/>
        </w:rPr>
        <w:t> 9</w:t>
      </w:r>
      <w:r w:rsidR="00AE0911" w:rsidRPr="00AE0911">
        <w:rPr>
          <w:rFonts w:ascii="Times New Roman" w:hAnsi="Times New Roman"/>
          <w:bCs/>
          <w:sz w:val="28"/>
          <w:szCs w:val="28"/>
        </w:rPr>
        <w:t>.2 указывается создание новых рабочих мест по проекту в течение планового периода.</w:t>
      </w:r>
    </w:p>
    <w:p w:rsidR="00AE0911" w:rsidRPr="00AE0911" w:rsidRDefault="00AE0911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E0911">
        <w:rPr>
          <w:rFonts w:ascii="Times New Roman" w:hAnsi="Times New Roman"/>
          <w:bCs/>
          <w:sz w:val="28"/>
          <w:szCs w:val="28"/>
        </w:rPr>
        <w:t>1</w:t>
      </w:r>
      <w:r w:rsidR="00550520">
        <w:rPr>
          <w:rFonts w:ascii="Times New Roman" w:hAnsi="Times New Roman"/>
          <w:bCs/>
          <w:sz w:val="28"/>
          <w:szCs w:val="28"/>
        </w:rPr>
        <w:t>7. </w:t>
      </w:r>
      <w:r w:rsidRPr="00AE0911">
        <w:rPr>
          <w:rFonts w:ascii="Times New Roman" w:hAnsi="Times New Roman"/>
          <w:bCs/>
          <w:sz w:val="28"/>
          <w:szCs w:val="28"/>
        </w:rPr>
        <w:t>В пункте</w:t>
      </w:r>
      <w:r w:rsidR="00550520">
        <w:rPr>
          <w:rFonts w:ascii="Times New Roman" w:hAnsi="Times New Roman"/>
          <w:bCs/>
          <w:sz w:val="28"/>
          <w:szCs w:val="28"/>
        </w:rPr>
        <w:t> 9</w:t>
      </w:r>
      <w:r w:rsidRPr="00AE0911">
        <w:rPr>
          <w:rFonts w:ascii="Times New Roman" w:hAnsi="Times New Roman"/>
          <w:bCs/>
          <w:sz w:val="28"/>
          <w:szCs w:val="28"/>
        </w:rPr>
        <w:t>.4 указывается средняя заработная плата, включая налог на доходы физических лиц.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20. 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пункте 9</w:t>
      </w:r>
      <w:r w:rsidR="00AE0911" w:rsidRPr="00AE0911">
        <w:rPr>
          <w:rFonts w:ascii="Times New Roman" w:hAnsi="Times New Roman"/>
          <w:bCs/>
          <w:sz w:val="28"/>
          <w:szCs w:val="28"/>
        </w:rPr>
        <w:t>.4</w:t>
      </w:r>
      <w:r>
        <w:rPr>
          <w:rFonts w:ascii="Times New Roman" w:hAnsi="Times New Roman"/>
          <w:bCs/>
          <w:sz w:val="28"/>
          <w:szCs w:val="28"/>
        </w:rPr>
        <w:t xml:space="preserve"> в столбце «</w:t>
      </w:r>
      <w:r w:rsidR="00AE0911" w:rsidRPr="00AE0911">
        <w:rPr>
          <w:rFonts w:ascii="Times New Roman" w:hAnsi="Times New Roman"/>
          <w:bCs/>
          <w:sz w:val="28"/>
          <w:szCs w:val="28"/>
        </w:rPr>
        <w:t>всего</w:t>
      </w:r>
      <w:r>
        <w:rPr>
          <w:rFonts w:ascii="Times New Roman" w:hAnsi="Times New Roman"/>
          <w:bCs/>
          <w:sz w:val="28"/>
          <w:szCs w:val="28"/>
        </w:rPr>
        <w:t>»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 указывается средняя заработная плата, включая налог на доходы физических лиц, за весь период реализации проекта.</w:t>
      </w:r>
    </w:p>
    <w:p w:rsidR="00AE0911" w:rsidRPr="00AE0911" w:rsidRDefault="00550520" w:rsidP="00AE0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21. </w:t>
      </w:r>
      <w:r w:rsidR="00AE0911" w:rsidRPr="00AE0911">
        <w:rPr>
          <w:rFonts w:ascii="Times New Roman" w:hAnsi="Times New Roman"/>
          <w:bCs/>
          <w:sz w:val="28"/>
          <w:szCs w:val="28"/>
        </w:rPr>
        <w:t>Окупаемость (пункт 1</w:t>
      </w:r>
      <w:r>
        <w:rPr>
          <w:rFonts w:ascii="Times New Roman" w:hAnsi="Times New Roman"/>
          <w:bCs/>
          <w:sz w:val="28"/>
          <w:szCs w:val="28"/>
        </w:rPr>
        <w:t>0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.1) рассчитывается как разница между инвестиционными затратами в форме капитальных вложений без учета налога на добавленную стоимость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="00AE0911" w:rsidRPr="00AE0911">
        <w:rPr>
          <w:rFonts w:ascii="Times New Roman" w:hAnsi="Times New Roman"/>
          <w:bCs/>
          <w:sz w:val="28"/>
          <w:szCs w:val="28"/>
        </w:rPr>
        <w:t xml:space="preserve">1.2.1) и суммой чистой прибыли по проекту (пункт 6.3.1) и амортизации основных средств, используемых в проекте </w:t>
      </w:r>
      <w:r>
        <w:rPr>
          <w:rFonts w:ascii="Times New Roman" w:hAnsi="Times New Roman"/>
          <w:bCs/>
          <w:sz w:val="28"/>
          <w:szCs w:val="28"/>
        </w:rPr>
        <w:t>(пункт </w:t>
      </w:r>
      <w:r w:rsidR="00AE0911" w:rsidRPr="00AE0911">
        <w:rPr>
          <w:rFonts w:ascii="Times New Roman" w:hAnsi="Times New Roman"/>
          <w:bCs/>
          <w:sz w:val="28"/>
          <w:szCs w:val="28"/>
        </w:rPr>
        <w:t>7.2.1).</w:t>
      </w:r>
    </w:p>
    <w:p w:rsidR="00404A61" w:rsidRDefault="00404A61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</w:p>
    <w:p w:rsidR="00550520" w:rsidRDefault="00550520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</w:p>
    <w:p w:rsidR="00550520" w:rsidRDefault="00550520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</w:p>
    <w:p w:rsidR="00550520" w:rsidRDefault="00550520" w:rsidP="00AE0911">
      <w:pPr>
        <w:pStyle w:val="ConsPlusNormal"/>
        <w:jc w:val="center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_________</w:t>
      </w:r>
    </w:p>
    <w:sectPr w:rsidR="00550520" w:rsidSect="00512FAE">
      <w:headerReference w:type="default" r:id="rId8"/>
      <w:pgSz w:w="11907" w:h="16839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D7" w:rsidRDefault="00EE11D7">
      <w:pPr>
        <w:spacing w:after="0" w:line="240" w:lineRule="auto"/>
      </w:pPr>
      <w:r>
        <w:separator/>
      </w:r>
    </w:p>
  </w:endnote>
  <w:endnote w:type="continuationSeparator" w:id="0">
    <w:p w:rsidR="00EE11D7" w:rsidRDefault="00EE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D7" w:rsidRDefault="00EE11D7">
      <w:pPr>
        <w:spacing w:after="0" w:line="240" w:lineRule="auto"/>
      </w:pPr>
      <w:r>
        <w:separator/>
      </w:r>
    </w:p>
  </w:footnote>
  <w:footnote w:type="continuationSeparator" w:id="0">
    <w:p w:rsidR="00EE11D7" w:rsidRDefault="00EE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150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1C12" w:rsidRPr="00F11C12" w:rsidRDefault="00F11C12" w:rsidP="00F11C12">
        <w:pPr>
          <w:pStyle w:val="a8"/>
          <w:jc w:val="center"/>
          <w:rPr>
            <w:sz w:val="20"/>
            <w:szCs w:val="20"/>
          </w:rPr>
        </w:pPr>
        <w:r w:rsidRPr="00F11C12">
          <w:rPr>
            <w:sz w:val="20"/>
            <w:szCs w:val="20"/>
          </w:rPr>
          <w:fldChar w:fldCharType="begin"/>
        </w:r>
        <w:r w:rsidRPr="00F11C12">
          <w:rPr>
            <w:sz w:val="20"/>
            <w:szCs w:val="20"/>
          </w:rPr>
          <w:instrText>PAGE   \* MERGEFORMAT</w:instrText>
        </w:r>
        <w:r w:rsidRPr="00F11C12">
          <w:rPr>
            <w:sz w:val="20"/>
            <w:szCs w:val="20"/>
          </w:rPr>
          <w:fldChar w:fldCharType="separate"/>
        </w:r>
        <w:r w:rsidR="000A4735">
          <w:rPr>
            <w:noProof/>
            <w:sz w:val="20"/>
            <w:szCs w:val="20"/>
          </w:rPr>
          <w:t>2</w:t>
        </w:r>
        <w:r w:rsidRPr="00F11C1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06E85"/>
    <w:rsid w:val="00023F1B"/>
    <w:rsid w:val="00083C1F"/>
    <w:rsid w:val="000A4735"/>
    <w:rsid w:val="000B225B"/>
    <w:rsid w:val="000C3607"/>
    <w:rsid w:val="000C7267"/>
    <w:rsid w:val="000F4C35"/>
    <w:rsid w:val="000F6A02"/>
    <w:rsid w:val="00114BA6"/>
    <w:rsid w:val="00123CA6"/>
    <w:rsid w:val="001550A6"/>
    <w:rsid w:val="001843EB"/>
    <w:rsid w:val="00192B5A"/>
    <w:rsid w:val="001A1CCF"/>
    <w:rsid w:val="001B5F83"/>
    <w:rsid w:val="001B694A"/>
    <w:rsid w:val="001C6A5A"/>
    <w:rsid w:val="0022127E"/>
    <w:rsid w:val="0023588D"/>
    <w:rsid w:val="00243F91"/>
    <w:rsid w:val="002C1DAD"/>
    <w:rsid w:val="002C4BFC"/>
    <w:rsid w:val="00303038"/>
    <w:rsid w:val="00350E3E"/>
    <w:rsid w:val="00354A6B"/>
    <w:rsid w:val="00374A39"/>
    <w:rsid w:val="00380128"/>
    <w:rsid w:val="003C2D8B"/>
    <w:rsid w:val="00404A61"/>
    <w:rsid w:val="00406DAA"/>
    <w:rsid w:val="0043220D"/>
    <w:rsid w:val="00447249"/>
    <w:rsid w:val="0046267F"/>
    <w:rsid w:val="00465BF2"/>
    <w:rsid w:val="004802D1"/>
    <w:rsid w:val="004856FA"/>
    <w:rsid w:val="0048628E"/>
    <w:rsid w:val="004926BC"/>
    <w:rsid w:val="004B7C25"/>
    <w:rsid w:val="004C40F7"/>
    <w:rsid w:val="004E2B69"/>
    <w:rsid w:val="004E4B54"/>
    <w:rsid w:val="00512FAE"/>
    <w:rsid w:val="00550520"/>
    <w:rsid w:val="005647E7"/>
    <w:rsid w:val="00572543"/>
    <w:rsid w:val="005D0358"/>
    <w:rsid w:val="00632462"/>
    <w:rsid w:val="0063636C"/>
    <w:rsid w:val="00665709"/>
    <w:rsid w:val="006672E2"/>
    <w:rsid w:val="00667C36"/>
    <w:rsid w:val="00671CA9"/>
    <w:rsid w:val="006911FD"/>
    <w:rsid w:val="006927FC"/>
    <w:rsid w:val="006A6187"/>
    <w:rsid w:val="006B0FCE"/>
    <w:rsid w:val="006C68B1"/>
    <w:rsid w:val="0070136E"/>
    <w:rsid w:val="00702300"/>
    <w:rsid w:val="007137EE"/>
    <w:rsid w:val="00721036"/>
    <w:rsid w:val="00747E76"/>
    <w:rsid w:val="007544EC"/>
    <w:rsid w:val="00785A08"/>
    <w:rsid w:val="00794C12"/>
    <w:rsid w:val="00795D4D"/>
    <w:rsid w:val="007A4745"/>
    <w:rsid w:val="007C5378"/>
    <w:rsid w:val="007C7FC8"/>
    <w:rsid w:val="007D04E9"/>
    <w:rsid w:val="007F252F"/>
    <w:rsid w:val="0080701B"/>
    <w:rsid w:val="00830B87"/>
    <w:rsid w:val="008402DB"/>
    <w:rsid w:val="00843A44"/>
    <w:rsid w:val="008B75E6"/>
    <w:rsid w:val="008E7104"/>
    <w:rsid w:val="008E7B1A"/>
    <w:rsid w:val="00924090"/>
    <w:rsid w:val="009409AC"/>
    <w:rsid w:val="00975990"/>
    <w:rsid w:val="0099428E"/>
    <w:rsid w:val="009A57F2"/>
    <w:rsid w:val="009D1827"/>
    <w:rsid w:val="00A00B18"/>
    <w:rsid w:val="00A07D1D"/>
    <w:rsid w:val="00A247D8"/>
    <w:rsid w:val="00A30BEF"/>
    <w:rsid w:val="00A5310F"/>
    <w:rsid w:val="00A63AE8"/>
    <w:rsid w:val="00AD4130"/>
    <w:rsid w:val="00AD5A7B"/>
    <w:rsid w:val="00AE0911"/>
    <w:rsid w:val="00AE69EB"/>
    <w:rsid w:val="00AE72D1"/>
    <w:rsid w:val="00B14F64"/>
    <w:rsid w:val="00B20E1E"/>
    <w:rsid w:val="00B40885"/>
    <w:rsid w:val="00B50D0C"/>
    <w:rsid w:val="00B603AC"/>
    <w:rsid w:val="00B60C30"/>
    <w:rsid w:val="00B95F70"/>
    <w:rsid w:val="00BA1A41"/>
    <w:rsid w:val="00BA4725"/>
    <w:rsid w:val="00BA5BCA"/>
    <w:rsid w:val="00BC7F01"/>
    <w:rsid w:val="00BD32B6"/>
    <w:rsid w:val="00C056FB"/>
    <w:rsid w:val="00C06115"/>
    <w:rsid w:val="00C24DBA"/>
    <w:rsid w:val="00C27540"/>
    <w:rsid w:val="00C44356"/>
    <w:rsid w:val="00C85239"/>
    <w:rsid w:val="00CF486F"/>
    <w:rsid w:val="00D24E71"/>
    <w:rsid w:val="00D30884"/>
    <w:rsid w:val="00D34AA1"/>
    <w:rsid w:val="00D35A5C"/>
    <w:rsid w:val="00D573A2"/>
    <w:rsid w:val="00D57A50"/>
    <w:rsid w:val="00D6418C"/>
    <w:rsid w:val="00D7065A"/>
    <w:rsid w:val="00D871FF"/>
    <w:rsid w:val="00D903CD"/>
    <w:rsid w:val="00DF461F"/>
    <w:rsid w:val="00DF50F1"/>
    <w:rsid w:val="00E02FAA"/>
    <w:rsid w:val="00E32128"/>
    <w:rsid w:val="00E55671"/>
    <w:rsid w:val="00E61882"/>
    <w:rsid w:val="00E83760"/>
    <w:rsid w:val="00EC50F5"/>
    <w:rsid w:val="00ED054F"/>
    <w:rsid w:val="00EE11D7"/>
    <w:rsid w:val="00EF550D"/>
    <w:rsid w:val="00F11C12"/>
    <w:rsid w:val="00F27F83"/>
    <w:rsid w:val="00F37ABA"/>
    <w:rsid w:val="00F479DF"/>
    <w:rsid w:val="00F542F5"/>
    <w:rsid w:val="00FA5737"/>
    <w:rsid w:val="00FA5E22"/>
    <w:rsid w:val="00FD1B7A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A5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7F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7F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694A"/>
    <w:rPr>
      <w:rFonts w:ascii="Calibri" w:eastAsia="Times New Roman" w:hAnsi="Calibri" w:cs="Times New Roman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694A"/>
    <w:rPr>
      <w:rFonts w:asciiTheme="minorHAnsi" w:eastAsiaTheme="minorHAnsi" w:hAnsiTheme="minorHAns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A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A5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7F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7F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694A"/>
    <w:rPr>
      <w:rFonts w:ascii="Calibri" w:eastAsia="Times New Roman" w:hAnsi="Calibri" w:cs="Times New Roman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694A"/>
    <w:rPr>
      <w:rFonts w:asciiTheme="minorHAnsi" w:eastAsiaTheme="minorHAnsi" w:hAnsiTheme="minorHAns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Коваленко Алексей Игоревич</cp:lastModifiedBy>
  <cp:revision>25</cp:revision>
  <cp:lastPrinted>2016-01-25T05:29:00Z</cp:lastPrinted>
  <dcterms:created xsi:type="dcterms:W3CDTF">2016-03-15T08:21:00Z</dcterms:created>
  <dcterms:modified xsi:type="dcterms:W3CDTF">2016-07-21T04:29:00Z</dcterms:modified>
</cp:coreProperties>
</file>