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марта 2018 г. N 102-п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НАПРАВЛЕНИИ ДОКУМЕНТОВ, НЕОБХОДИМЫХ ДЛЯ ВЫДАЧИ</w:t>
      </w:r>
    </w:p>
    <w:p>
      <w:pPr>
        <w:pStyle w:val="2"/>
        <w:jc w:val="center"/>
      </w:pPr>
      <w:r>
        <w:rPr>
          <w:sz w:val="20"/>
        </w:rPr>
        <w:t xml:space="preserve">РАЗРЕШЕНИЯ НА СТРОИТЕЛЬСТВО И РАЗРЕШЕНИЯ НА ВВОД</w:t>
      </w:r>
    </w:p>
    <w:p>
      <w:pPr>
        <w:pStyle w:val="2"/>
        <w:jc w:val="center"/>
      </w:pPr>
      <w:r>
        <w:rPr>
          <w:sz w:val="20"/>
        </w:rPr>
        <w:t xml:space="preserve">В ЭКСПЛУАТАЦИЮ, В ЭЛЕКТРОННОЙ ФОРМЕ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Постановление Правительства Новосибирской области от 04.12.2018 N 508-п &quot;О внесении изменений в постановление Правительства Новосибирской области от 21.03.2018 N 102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04.12.2018 N 508-п)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Градостроительный кодекс Российской Федерации&quot; от 29.12.2004 N 190-ФЗ (ред. от 14.07.2022) (с изм. и доп., вступ. в силу с 01.09.2022) {КонсультантПлюс}">
        <w:r>
          <w:rPr>
            <w:sz w:val="20"/>
            <w:color w:val="0000ff"/>
          </w:rPr>
          <w:t xml:space="preserve">частью 10 статьи 51</w:t>
        </w:r>
      </w:hyperlink>
      <w:r>
        <w:rPr>
          <w:sz w:val="20"/>
        </w:rPr>
        <w:t xml:space="preserve"> и </w:t>
      </w:r>
      <w:hyperlink w:history="0" r:id="rId8" w:tooltip="&quot;Градостроительный кодекс Российской Федерации&quot; от 29.12.2004 N 190-ФЗ (ред. от 14.07.2022) (с изм. и доп., вступ. в силу с 01.09.2022) {КонсультантПлюс}">
        <w:r>
          <w:rPr>
            <w:sz w:val="20"/>
            <w:color w:val="0000ff"/>
          </w:rPr>
          <w:t xml:space="preserve">частью 4.1 статьи 55</w:t>
        </w:r>
      </w:hyperlink>
      <w:r>
        <w:rPr>
          <w:sz w:val="20"/>
        </w:rPr>
        <w:t xml:space="preserve"> Градостроительного кодекса Российской Федерации, </w:t>
      </w:r>
      <w:hyperlink w:history="0" r:id="rId9" w:tooltip="Постановление Правительства РФ от 04.07.2017 N 788 &quot;О направлении документов, необходимых для выдачи разрешения на строительство и разрешения на ввод в эксплуатацию, в электронной форме&quot;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постановления Правительства Российской Федерации от 04.07.2017 N 788 "О направлении документов, необходимых для выдачи разрешения на строительство и разрешения на ввод в эксплуатацию, в электронной форме" Правительство Новосибирской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с 1 января 2019 года документы, указанные в </w:t>
      </w:r>
      <w:hyperlink w:history="0" r:id="rId10" w:tooltip="&quot;Градостроительный кодекс Российской Федерации&quot; от 29.12.2004 N 190-ФЗ (ред. от 14.07.2022) (с изм. и доп., вступ. в силу с 01.09.2022) {КонсультантПлюс}">
        <w:r>
          <w:rPr>
            <w:sz w:val="20"/>
            <w:color w:val="0000ff"/>
          </w:rPr>
          <w:t xml:space="preserve">части 7 статьи 51</w:t>
        </w:r>
      </w:hyperlink>
      <w:r>
        <w:rPr>
          <w:sz w:val="20"/>
        </w:rPr>
        <w:t xml:space="preserve">, </w:t>
      </w:r>
      <w:hyperlink w:history="0" r:id="rId11" w:tooltip="&quot;Градостроительный кодекс Российской Федерации&quot; от 29.12.2004 N 190-ФЗ (ред. от 14.07.2022) (с изм. и доп., вступ. в силу с 01.09.2022) {КонсультантПлюс}">
        <w:r>
          <w:rPr>
            <w:sz w:val="20"/>
            <w:color w:val="0000ff"/>
          </w:rPr>
          <w:t xml:space="preserve">частях 3</w:t>
        </w:r>
      </w:hyperlink>
      <w:r>
        <w:rPr>
          <w:sz w:val="20"/>
        </w:rPr>
        <w:t xml:space="preserve"> и </w:t>
      </w:r>
      <w:hyperlink w:history="0" r:id="rId12" w:tooltip="&quot;Градостроительный кодекс Российской Федерации&quot; от 29.12.2004 N 190-ФЗ (ред. от 14.07.2022) (с изм. и доп., вступ. в силу с 01.09.2022) {КонсультантПлюс}">
        <w:r>
          <w:rPr>
            <w:sz w:val="20"/>
            <w:color w:val="0000ff"/>
          </w:rPr>
          <w:t xml:space="preserve">4 статьи 55</w:t>
        </w:r>
      </w:hyperlink>
      <w:r>
        <w:rPr>
          <w:sz w:val="20"/>
        </w:rPr>
        <w:t xml:space="preserve"> Градостроительного кодекса Российской Федерации, направляются в уполномоченные на выдачу разрешения на строительство и разрешения на ввод объекта в эксплуатацию областные исполнительные органы государственной власти Новосибирской области, органы местного самоуправления муниципальных образований Новосибирской области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экспертизы проектной документации и (или) результатов инженерных изысканий, представлялись в электронной форме.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Новосибирской области от 04.12.2018 N 508-п &quot;О внесении изменений в постановление Правительства Новосибирской области от 21.03.2018 N 102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04.12.2018 N 508-п)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14" w:tooltip="Постановление Правительства Новосибирской области от 04.12.2018 N 508-п &quot;О внесении изменений в постановление Правительства Новосибирской области от 21.03.2018 N 102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04.12.2018 N 508-п.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Губернатора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А.А.ТРАВНИКОВ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21.03.2018 N 102-п</w:t>
            <w:br/>
            <w:t>(ред. от 04.12.2018)</w:t>
            <w:br/>
            <w:t>"О направлении документов,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21.03.2018 N 102-п (ред. от 04.12.2018) "О направлении документов,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2041DAC83BC637BFFBBD1CD58CF08E312637B19D8E04FD1122CCEF86A613A05B29D288573D419488C2C8D28FF89784D2682ED40E277A20A9A17E5D95N4F0D" TargetMode = "External"/>
	<Relationship Id="rId7" Type="http://schemas.openxmlformats.org/officeDocument/2006/relationships/hyperlink" Target="consultantplus://offline/ref=2041DAC83BC637BFFBBD02D89A9CD0382B3CE8928F0DF2417D90E9D1F943A60E69928E027E049089C0C386DEB9C9DD822E65D9063B6620A2NBFDD" TargetMode = "External"/>
	<Relationship Id="rId8" Type="http://schemas.openxmlformats.org/officeDocument/2006/relationships/hyperlink" Target="consultantplus://offline/ref=2041DAC83BC637BFFBBD02D89A9CD0382B3CE8928F0DF2417D90E9D1F943A60E69928E027E049089C7C386DEB9C9DD822E65D9063B6620A2NBFDD" TargetMode = "External"/>
	<Relationship Id="rId9" Type="http://schemas.openxmlformats.org/officeDocument/2006/relationships/hyperlink" Target="consultantplus://offline/ref=2041DAC83BC637BFFBBD02D89A9CD0382D3DE6948B02F2417D90E9D1F943A60E69928E027E059989C4C386DEB9C9DD822E65D9063B6620A2NBFDD" TargetMode = "External"/>
	<Relationship Id="rId10" Type="http://schemas.openxmlformats.org/officeDocument/2006/relationships/hyperlink" Target="consultantplus://offline/ref=2041DAC83BC637BFFBBD02D89A9CD0382B3CE8928F0DF2417D90E9D1F943A60E69928E027C069082969996DAF09DD29D2C72C70D2566N2F2D" TargetMode = "External"/>
	<Relationship Id="rId11" Type="http://schemas.openxmlformats.org/officeDocument/2006/relationships/hyperlink" Target="consultantplus://offline/ref=2041DAC83BC637BFFBBD02D89A9CD0382B3CE8928F0DF2417D90E9D1F943A60E69928E01790D92DD938C8782FC9ECE832565DB0F27N6F6D" TargetMode = "External"/>
	<Relationship Id="rId12" Type="http://schemas.openxmlformats.org/officeDocument/2006/relationships/hyperlink" Target="consultantplus://offline/ref=2041DAC83BC637BFFBBD02D89A9CD0382B3CE8928F0DF2417D90E9D1F943A60E69928E027E059180C1C386DEB9C9DD822E65D9063B6620A2NBFDD" TargetMode = "External"/>
	<Relationship Id="rId13" Type="http://schemas.openxmlformats.org/officeDocument/2006/relationships/hyperlink" Target="consultantplus://offline/ref=2041DAC83BC637BFFBBD1CD58CF08E312637B19D8E04FD1122CCEF86A613A05B29D288573D419488C2C8D28FFB9784D2682ED40E277A20A9A17E5D95N4F0D" TargetMode = "External"/>
	<Relationship Id="rId14" Type="http://schemas.openxmlformats.org/officeDocument/2006/relationships/hyperlink" Target="consultantplus://offline/ref=2041DAC83BC637BFFBBD1CD58CF08E312637B19D8E04FD1122CCEF86A613A05B29D288573D419488C2C8D28FFA9784D2682ED40E277A20A9A17E5D95N4F0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21.03.2018 N 102-п
(ред. от 04.12.2018)
"О направлении документов, необходимых для выдачи разрешения на строительство и разрешения на ввод в эксплуатацию, в электронной форме"</dc:title>
  <dcterms:created xsi:type="dcterms:W3CDTF">2022-09-12T03:05:11Z</dcterms:created>
</cp:coreProperties>
</file>