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6668D" w14:paraId="7939FD97" w14:textId="77777777" w:rsidTr="00A6668D">
        <w:tc>
          <w:tcPr>
            <w:tcW w:w="4956" w:type="dxa"/>
          </w:tcPr>
          <w:p w14:paraId="60F9A658" w14:textId="77777777" w:rsidR="00A6668D" w:rsidRDefault="00A6668D" w:rsidP="00C7341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14:paraId="646F5FE6" w14:textId="77777777" w:rsidR="00A6668D" w:rsidRPr="00A6668D" w:rsidRDefault="00A6668D" w:rsidP="00A666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8D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14:paraId="1FBEE3E8" w14:textId="77777777" w:rsidR="00A6668D" w:rsidRDefault="00A6668D" w:rsidP="00A6668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68D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14:paraId="40C2808B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CA238D" w14:textId="77777777" w:rsidR="0033176F" w:rsidRDefault="0033176F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C27D89" w14:textId="77777777" w:rsidR="00C73412" w:rsidRPr="00A6668D" w:rsidRDefault="00A6668D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7156DC24" w14:textId="77777777" w:rsidR="00C73412" w:rsidRPr="00A6668D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документов, представляемых в составе заявки управляющей компании промышленных технопарков</w:t>
      </w:r>
      <w:r w:rsidR="00C8351F" w:rsidRPr="00A66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668D">
        <w:rPr>
          <w:rFonts w:ascii="Times New Roman" w:eastAsia="Calibri" w:hAnsi="Times New Roman" w:cs="Times New Roman"/>
          <w:b/>
          <w:sz w:val="28"/>
          <w:szCs w:val="28"/>
        </w:rPr>
        <w:t>в сфере электронной промышленности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</w:t>
      </w:r>
    </w:p>
    <w:p w14:paraId="2C48418C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7640F" w14:textId="77777777" w:rsidR="00A6668D" w:rsidRPr="00C73412" w:rsidRDefault="00A6668D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96893D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1. Заявление на участие в региональном отборе проектов создания, развития и (или) модернизации объектов инфраструктуры промышленных технопарков в сфере электронной промышленности (далее соответственно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проект, региональный отбор).</w:t>
      </w:r>
    </w:p>
    <w:p w14:paraId="4B1BB151" w14:textId="50461E85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2. Финансово-экономическое обоснование заявляемой суммы субсидии из областного бюджета Новосибирской области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субсидии) с учетом </w:t>
      </w:r>
      <w:r w:rsidR="000A6A6B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пунктом </w:t>
      </w:r>
      <w:r w:rsidRPr="00C7341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Порядка и условий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</w:p>
    <w:p w14:paraId="006E4732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3. Концепция проекта, содержащая следующую информацию:</w:t>
      </w:r>
    </w:p>
    <w:p w14:paraId="21AE09AE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1) наименование и местоположение промышленного технопарка в сфере электронной промышленности;</w:t>
      </w:r>
    </w:p>
    <w:p w14:paraId="2CB61AC0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2) наименование и адрес управляющей компании промышленного технопарка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управляющая компания);</w:t>
      </w:r>
    </w:p>
    <w:p w14:paraId="612D021D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3) сведения о специализации промышленного технопарка в сфере электронной промышленности;</w:t>
      </w:r>
    </w:p>
    <w:p w14:paraId="16B70A3C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4) сведения о резидентах и (или) потенциальных резидентах промышленного технопарка в сфере электронной промышленности, включая:</w:t>
      </w:r>
    </w:p>
    <w:p w14:paraId="07106CFA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наименование резидента или потенциального резидента;</w:t>
      </w:r>
    </w:p>
    <w:p w14:paraId="1C3169BF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 в сфере электронной промышленности;</w:t>
      </w:r>
    </w:p>
    <w:p w14:paraId="2EB27D55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14:paraId="107F0185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5) 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14:paraId="736A0469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6) 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14:paraId="453819B8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7)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14:paraId="143F7F23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8) 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 года и 2030 года, соответствующих мероприятиям и целевым индикаторам реализации Стратегии развития электронной промышленности Российской Федерации на период до 2030 года, утвержденной распоряжением Правительства Россий</w:t>
      </w:r>
      <w:r w:rsidR="00A6668D">
        <w:rPr>
          <w:rFonts w:ascii="Times New Roman" w:eastAsia="Calibri" w:hAnsi="Times New Roman" w:cs="Times New Roman"/>
          <w:sz w:val="28"/>
          <w:szCs w:val="28"/>
        </w:rPr>
        <w:t xml:space="preserve">ской Федерации от 17.01.2020 </w:t>
      </w:r>
      <w:r w:rsidRPr="00C73412">
        <w:rPr>
          <w:rFonts w:ascii="Times New Roman" w:eastAsia="Calibri" w:hAnsi="Times New Roman" w:cs="Times New Roman"/>
          <w:sz w:val="28"/>
          <w:szCs w:val="28"/>
        </w:rPr>
        <w:t>№ 20-р;</w:t>
      </w:r>
    </w:p>
    <w:p w14:paraId="62FD2CA4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9) 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14:paraId="25A681FF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10) прогноз ежегодного уровня заполняемости полезной площади зданий, строений промышленного технопарка в сфере электронной промышленности, в том числе уровня заполняемости резидентами, осуществляющими деятельность в сфере электронной промышленности;</w:t>
      </w:r>
    </w:p>
    <w:p w14:paraId="7FD5D51F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11) 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14:paraId="495DFD06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12) 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14:paraId="35C0A546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4. 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</w:t>
      </w: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инфраструктурой и (или) технологической инфраструктурой промышленного технопарка в сфере электронной промышленности).</w:t>
      </w:r>
    </w:p>
    <w:p w14:paraId="3A913CF5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5. Мастер-план промышленного технопарка в сфере электронной промышленности.</w:t>
      </w:r>
    </w:p>
    <w:p w14:paraId="70DC4444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6. Нотариально заверенные копии учредительных документов управляющей компании (с приложениями и изменениями).</w:t>
      </w:r>
    </w:p>
    <w:p w14:paraId="4D33C68F" w14:textId="0146818D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7. Копии годовой бухгалтерской (финансовой) отчетности за последние </w:t>
      </w:r>
      <w:r w:rsidR="00793718">
        <w:rPr>
          <w:rFonts w:ascii="Times New Roman" w:eastAsia="Calibri" w:hAnsi="Times New Roman" w:cs="Times New Roman"/>
          <w:sz w:val="28"/>
          <w:szCs w:val="28"/>
        </w:rPr>
        <w:t>три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года или за весь период деятельности управляющей компании (в случае, если период деятельности управляющей компании менее </w:t>
      </w:r>
      <w:r w:rsidR="0079371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лет), а также информация управляющей компании о причинах возникновения убытков (в случае наличия у управляющей компании убытков согласно представленным документам).</w:t>
      </w:r>
    </w:p>
    <w:p w14:paraId="56553E7B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8. 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 в сфере электронной промышленности.</w:t>
      </w:r>
    </w:p>
    <w:p w14:paraId="1F4AC90E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9. Справка по состоянию на первое число месяца, в котором подается заявка на участие в региональном отборе, подписанная руководителем управляющей компании, подтверждающая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взаимодействия).</w:t>
      </w:r>
    </w:p>
    <w:p w14:paraId="130FE5CC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F7011" w14:textId="77777777" w:rsidR="00C73412" w:rsidRDefault="00C73412" w:rsidP="00C7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B156A" w14:textId="77777777" w:rsidR="00C73412" w:rsidRPr="00C73412" w:rsidRDefault="00C73412" w:rsidP="00C7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05616A2A" w14:textId="77777777" w:rsidR="00AC18FE" w:rsidRDefault="00AC18FE"/>
    <w:sectPr w:rsidR="00AC18FE" w:rsidSect="005E17B1">
      <w:headerReference w:type="default" r:id="rId7"/>
      <w:headerReference w:type="first" r:id="rId8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DC977" w14:textId="77777777" w:rsidR="006D1CBB" w:rsidRDefault="006D1CBB" w:rsidP="005E17B1">
      <w:pPr>
        <w:spacing w:after="0" w:line="240" w:lineRule="auto"/>
      </w:pPr>
      <w:r>
        <w:separator/>
      </w:r>
    </w:p>
  </w:endnote>
  <w:endnote w:type="continuationSeparator" w:id="0">
    <w:p w14:paraId="295C994D" w14:textId="77777777" w:rsidR="006D1CBB" w:rsidRDefault="006D1CBB" w:rsidP="005E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AB57D" w14:textId="77777777" w:rsidR="006D1CBB" w:rsidRDefault="006D1CBB" w:rsidP="005E17B1">
      <w:pPr>
        <w:spacing w:after="0" w:line="240" w:lineRule="auto"/>
      </w:pPr>
      <w:r>
        <w:separator/>
      </w:r>
    </w:p>
  </w:footnote>
  <w:footnote w:type="continuationSeparator" w:id="0">
    <w:p w14:paraId="67B2055F" w14:textId="77777777" w:rsidR="006D1CBB" w:rsidRDefault="006D1CBB" w:rsidP="005E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046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D912F2" w14:textId="54157710" w:rsidR="005E17B1" w:rsidRPr="005E17B1" w:rsidRDefault="005E17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17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17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3C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B8AE5A" w14:textId="77777777" w:rsidR="005E17B1" w:rsidRDefault="005E1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388897"/>
      <w:docPartObj>
        <w:docPartGallery w:val="Page Numbers (Top of Page)"/>
        <w:docPartUnique/>
      </w:docPartObj>
    </w:sdtPr>
    <w:sdtEndPr/>
    <w:sdtContent>
      <w:p w14:paraId="6BDD26C9" w14:textId="77777777" w:rsidR="005E17B1" w:rsidRDefault="006D1CBB">
        <w:pPr>
          <w:pStyle w:val="a3"/>
          <w:jc w:val="center"/>
        </w:pPr>
      </w:p>
    </w:sdtContent>
  </w:sdt>
  <w:p w14:paraId="1E25DC37" w14:textId="77777777" w:rsidR="005E17B1" w:rsidRDefault="005E1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CB"/>
    <w:rsid w:val="000A6A6B"/>
    <w:rsid w:val="0033176F"/>
    <w:rsid w:val="004E0898"/>
    <w:rsid w:val="005D26C2"/>
    <w:rsid w:val="005E17B1"/>
    <w:rsid w:val="005E7058"/>
    <w:rsid w:val="006D1CBB"/>
    <w:rsid w:val="00793718"/>
    <w:rsid w:val="008E4F82"/>
    <w:rsid w:val="00A40D07"/>
    <w:rsid w:val="00A6668D"/>
    <w:rsid w:val="00AC18FE"/>
    <w:rsid w:val="00C73412"/>
    <w:rsid w:val="00C8351F"/>
    <w:rsid w:val="00CA7ECB"/>
    <w:rsid w:val="00CB7EF4"/>
    <w:rsid w:val="00D92F02"/>
    <w:rsid w:val="00DF229A"/>
    <w:rsid w:val="00E9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F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7B1"/>
  </w:style>
  <w:style w:type="paragraph" w:styleId="a5">
    <w:name w:val="footer"/>
    <w:basedOn w:val="a"/>
    <w:link w:val="a6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7B1"/>
  </w:style>
  <w:style w:type="table" w:styleId="a7">
    <w:name w:val="Table Grid"/>
    <w:basedOn w:val="a1"/>
    <w:uiPriority w:val="39"/>
    <w:rsid w:val="00A6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37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37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37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7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37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7B1"/>
  </w:style>
  <w:style w:type="paragraph" w:styleId="a5">
    <w:name w:val="footer"/>
    <w:basedOn w:val="a"/>
    <w:link w:val="a6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7B1"/>
  </w:style>
  <w:style w:type="table" w:styleId="a7">
    <w:name w:val="Table Grid"/>
    <w:basedOn w:val="a1"/>
    <w:uiPriority w:val="39"/>
    <w:rsid w:val="00A6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37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37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37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7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37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Юлия Сергеевна</dc:creator>
  <cp:lastModifiedBy>Гурская Алена Геннадьевна</cp:lastModifiedBy>
  <cp:revision>2</cp:revision>
  <dcterms:created xsi:type="dcterms:W3CDTF">2023-04-13T03:26:00Z</dcterms:created>
  <dcterms:modified xsi:type="dcterms:W3CDTF">2023-04-13T03:26:00Z</dcterms:modified>
</cp:coreProperties>
</file>