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необходимости разработки проекта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постановления Правительства Новосибирской области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Правительства Новосибирско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й области от 02.02.2015 № 37-п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P62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отдела водных биологических ресурсов министерства сельского хозяйства Новосибирской области Колесов Николай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тел. +7 (383) 238-65-33.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/>
      <w:bookmarkStart w:id="1" w:name="P64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5590"/>
        <w:gridCol w:w="3970"/>
      </w:tblGrid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9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426"/>
        </w:trPr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9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Отсутствие в Порядке предоставления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 областного бюджета Новосибирской 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бласти субсидий юридическим лицам (за исключением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субсидий государственным (муниципальным) учреждениям)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индивидуальным предпринимателям - производителям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товаров, работ, услуг на государственную поддержку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сфере товарного рыбоводства и промышленного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рыболовства на территории Новосибирской области (далее - Порядок)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11 к постановлению Правительства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02.02.2015 № 37-п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нормы, регламентирующей предоставления субсидии, в связи с недостаточностью лимитов бюджетных обязательств в текущем финансовом году,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федеральному законодательству, в частности Постановлению Правительства РФ от 18.09.2020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7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прав субъектов государственной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жки на право получения государственной поддержки в сфере товарного рыбоводства и промышленного рыболовства, что приводит к снижению эффективной деятельности сельскохозяйственных товаропроизводителей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9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Порядке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критериев оказания государственной поддержки, при предоставлении субсидии на приобретенные технические средства и оборудования, установленных в государственной программе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 продовольствия в Новосибирской 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бласти» (далее – государственная программа)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02.02.2015 № 37-п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70" w:type="dxa"/>
            <w:vAlign w:val="top"/>
            <w:vMerge w:val="restart"/>
            <w:textDirection w:val="lrTb"/>
            <w:noWrap w:val="false"/>
          </w:tcPr>
          <w:p>
            <w:pPr>
              <w:pStyle w:val="835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на приобретенные технические средства и оборудования осуществляется в несоответствии с едиными критериями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5"/>
        <w:contextualSpacing w:val="0"/>
        <w:ind w:firstLine="540"/>
        <w:jc w:val="both"/>
        <w:spacing w:before="221" w:beforeAutospacing="0"/>
        <w:rPr>
          <w:rFonts w:ascii="Times New Roman" w:hAnsi="Times New Roman" w:cs="Times New Roman"/>
          <w:sz w:val="24"/>
          <w:szCs w:val="24"/>
        </w:rPr>
      </w:pPr>
      <w:r/>
      <w:bookmarkStart w:id="3" w:name="P77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3. Основные группы субъектов предпринимательской и иной экономической деятельности, затрагиваемые предлагаемым регу</w:t>
      </w:r>
      <w:r>
        <w:rPr>
          <w:rFonts w:ascii="Times New Roman" w:hAnsi="Times New Roman" w:cs="Times New Roman"/>
          <w:sz w:val="24"/>
          <w:szCs w:val="24"/>
        </w:rPr>
        <w:t xml:space="preserve">лированием: </w:t>
      </w:r>
      <w:r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сфере товарного рыбоводства и промышленного рыболовства на территории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/>
      <w:bookmarkStart w:id="4" w:name="P78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4. Известные разработчику способы решения каждой из указанных проблем, наиболее предпочтительный способ решения каждой из них: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7"/>
        <w:gridCol w:w="4394"/>
        <w:gridCol w:w="4394"/>
      </w:tblGrid>
      <w:tr>
        <w:tblPrEx/>
        <w:trPr>
          <w:trHeight w:val="540"/>
        </w:trPr>
        <w:tc>
          <w:tcPr>
            <w:tcW w:w="133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7"/>
        </w:trPr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Новосибирской области «О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постановление Правительства Новосибирской области от 02.02.2015 № 37-п»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целью внесения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необходимых изменений в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Новосибирской области «О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в постановление Правительства Новосибирской области от 02.02.2015 № 37-п»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целью внесения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необходимых изменений в Порядок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"/>
        </w:trPr>
        <w:tc>
          <w:tcPr>
            <w:tcW w:w="13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3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5" w:name="P92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адрес почтовый: </w:t>
      </w:r>
      <w:r>
        <w:rPr>
          <w:rFonts w:ascii="Times New Roman" w:hAnsi="Times New Roman" w:cs="Times New Roman"/>
          <w:sz w:val="24"/>
          <w:szCs w:val="24"/>
        </w:rPr>
        <w:t xml:space="preserve">630</w:t>
      </w:r>
      <w:r>
        <w:rPr>
          <w:rFonts w:ascii="Times New Roman" w:hAnsi="Times New Roman" w:cs="Times New Roman"/>
          <w:sz w:val="24"/>
          <w:szCs w:val="24"/>
        </w:rPr>
        <w:t xml:space="preserve">007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 </w:t>
      </w:r>
      <w:r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>
        <w:rPr>
          <w:rFonts w:ascii="Times New Roman" w:hAnsi="Times New Roman" w:cs="Times New Roman"/>
          <w:sz w:val="24"/>
          <w:szCs w:val="24"/>
        </w:rPr>
        <w:t xml:space="preserve">Красный проспект, 18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>
        <w:rPr>
          <w:rFonts w:ascii="Times New Roman" w:hAnsi="Times New Roman" w:cs="Times New Roman"/>
          <w:sz w:val="24"/>
          <w:szCs w:val="24"/>
        </w:rPr>
      </w:r>
      <w:hyperlink r:id="rId8" w:tooltip="mailto:agro@nso.ru" w:history="1">
        <w:r>
          <w:rPr>
            <w:rStyle w:val="836"/>
            <w:rFonts w:ascii="Times New Roman" w:hAnsi="Times New Roman" w:cs="Times New Roman"/>
            <w:sz w:val="24"/>
            <w:szCs w:val="24"/>
            <w:lang w:val="en-US"/>
          </w:rPr>
          <w:t xml:space="preserve">agro</w:t>
        </w:r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@nso.ru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/>
      <w:bookmarkStart w:id="6" w:name="P96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декабря 2023 года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декабря 2023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continuous"/>
      <w:pgSz w:w="11906" w:h="16838" w:orient="portrait"/>
      <w:pgMar w:top="1134" w:right="567" w:bottom="850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8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gro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9</cp:revision>
  <dcterms:created xsi:type="dcterms:W3CDTF">2023-12-06T07:59:00Z</dcterms:created>
  <dcterms:modified xsi:type="dcterms:W3CDTF">2023-12-14T05:02:50Z</dcterms:modified>
</cp:coreProperties>
</file>