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0E" w:rsidRPr="00EB4BFF" w:rsidRDefault="009D540E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bookmarkStart w:id="0" w:name="_GoBack"/>
      <w:bookmarkEnd w:id="0"/>
      <w:r w:rsidRPr="00EB4BFF">
        <w:rPr>
          <w:sz w:val="28"/>
          <w:szCs w:val="28"/>
        </w:rPr>
        <w:t>ПРИЛОЖЕНИЕ № 2</w:t>
      </w:r>
    </w:p>
    <w:p w:rsidR="009D540E" w:rsidRPr="00EB4BFF" w:rsidRDefault="009D540E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к постановлению Правительства</w:t>
      </w:r>
    </w:p>
    <w:p w:rsidR="009D540E" w:rsidRPr="00EB4BFF" w:rsidRDefault="009D540E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Новосибирской области</w:t>
      </w:r>
    </w:p>
    <w:p w:rsidR="00E20BDB" w:rsidRPr="00EB4BFF" w:rsidRDefault="002F0C84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2F0C84">
        <w:rPr>
          <w:sz w:val="28"/>
          <w:szCs w:val="28"/>
        </w:rPr>
        <w:t>от 21.08.2019  № 340-п</w:t>
      </w:r>
    </w:p>
    <w:p w:rsidR="009D540E" w:rsidRPr="00EB4BFF" w:rsidRDefault="009D540E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</w:p>
    <w:p w:rsidR="00E20BDB" w:rsidRPr="00EB4BFF" w:rsidRDefault="00E20BDB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</w:p>
    <w:p w:rsidR="009D540E" w:rsidRPr="00EB4BFF" w:rsidRDefault="00F450BA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«</w:t>
      </w:r>
      <w:r w:rsidR="009D540E" w:rsidRPr="00EB4BFF">
        <w:rPr>
          <w:sz w:val="28"/>
          <w:szCs w:val="28"/>
        </w:rPr>
        <w:t>УТВЕРЖДЕНО</w:t>
      </w:r>
    </w:p>
    <w:p w:rsidR="009D540E" w:rsidRPr="00EB4BFF" w:rsidRDefault="009D540E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постановлением</w:t>
      </w:r>
      <w:r w:rsidR="00E20BDB" w:rsidRPr="00EB4BFF">
        <w:rPr>
          <w:sz w:val="28"/>
          <w:szCs w:val="28"/>
        </w:rPr>
        <w:t xml:space="preserve"> </w:t>
      </w:r>
      <w:r w:rsidRPr="00EB4BFF">
        <w:rPr>
          <w:sz w:val="28"/>
          <w:szCs w:val="28"/>
        </w:rPr>
        <w:t>Правительства</w:t>
      </w:r>
    </w:p>
    <w:p w:rsidR="009D540E" w:rsidRPr="00EB4BFF" w:rsidRDefault="009D540E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Новосибирской области</w:t>
      </w:r>
    </w:p>
    <w:p w:rsidR="009D540E" w:rsidRPr="00EB4BFF" w:rsidRDefault="00E20BDB" w:rsidP="00343442">
      <w:pPr>
        <w:tabs>
          <w:tab w:val="left" w:pos="5954"/>
        </w:tabs>
        <w:ind w:left="5954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9D540E" w:rsidRPr="00EB4BFF">
        <w:rPr>
          <w:sz w:val="28"/>
          <w:szCs w:val="28"/>
        </w:rPr>
        <w:t>19.03.2014 № 104-п</w:t>
      </w:r>
    </w:p>
    <w:p w:rsidR="009D540E" w:rsidRPr="00EB4BFF" w:rsidRDefault="009D540E" w:rsidP="00E20BDB">
      <w:pPr>
        <w:pStyle w:val="ConsPlusTitle"/>
        <w:rPr>
          <w:b w:val="0"/>
          <w:sz w:val="28"/>
          <w:szCs w:val="28"/>
        </w:rPr>
      </w:pPr>
      <w:bookmarkStart w:id="1" w:name="P781"/>
      <w:bookmarkEnd w:id="1"/>
    </w:p>
    <w:p w:rsidR="009D540E" w:rsidRPr="00EB4BFF" w:rsidRDefault="009D540E" w:rsidP="00E20BDB">
      <w:pPr>
        <w:pStyle w:val="ConsPlusTitle"/>
        <w:rPr>
          <w:b w:val="0"/>
          <w:sz w:val="28"/>
          <w:szCs w:val="28"/>
        </w:rPr>
      </w:pPr>
    </w:p>
    <w:p w:rsidR="009D540E" w:rsidRPr="00EB4BFF" w:rsidRDefault="009D540E" w:rsidP="00E20BDB">
      <w:pPr>
        <w:pStyle w:val="ConsPlusTitle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ПОЛОЖЕНИЕ</w:t>
      </w:r>
    </w:p>
    <w:p w:rsidR="009D540E" w:rsidRPr="00EB4BFF" w:rsidRDefault="009D540E" w:rsidP="00E20BDB">
      <w:pPr>
        <w:pStyle w:val="ConsPlusTitle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о комиссии по проведению конкурса инвестиционных проектов</w:t>
      </w:r>
    </w:p>
    <w:p w:rsidR="009D540E" w:rsidRPr="00EB4BFF" w:rsidRDefault="009D540E" w:rsidP="00E20BDB">
      <w:pPr>
        <w:pStyle w:val="ConsPlusTitle"/>
        <w:jc w:val="center"/>
        <w:rPr>
          <w:sz w:val="28"/>
          <w:szCs w:val="28"/>
        </w:rPr>
      </w:pPr>
      <w:r w:rsidRPr="00EB4BFF">
        <w:rPr>
          <w:sz w:val="28"/>
          <w:szCs w:val="28"/>
        </w:rPr>
        <w:t>на территории Новосибирской области</w:t>
      </w:r>
    </w:p>
    <w:p w:rsidR="009D540E" w:rsidRPr="00EB4BFF" w:rsidRDefault="009D540E" w:rsidP="00E20BDB">
      <w:pPr>
        <w:pStyle w:val="ConsPlusTitle"/>
        <w:jc w:val="center"/>
        <w:rPr>
          <w:b w:val="0"/>
          <w:sz w:val="28"/>
          <w:szCs w:val="28"/>
        </w:rPr>
      </w:pPr>
    </w:p>
    <w:p w:rsidR="009D540E" w:rsidRPr="00EB4BFF" w:rsidRDefault="009D540E" w:rsidP="00343442">
      <w:pPr>
        <w:pStyle w:val="ConsPlusTitle"/>
        <w:jc w:val="center"/>
        <w:rPr>
          <w:b w:val="0"/>
          <w:sz w:val="28"/>
          <w:szCs w:val="28"/>
        </w:rPr>
      </w:pPr>
    </w:p>
    <w:p w:rsidR="009D540E" w:rsidRPr="00EB4BFF" w:rsidRDefault="009D540E" w:rsidP="00E20BDB">
      <w:pPr>
        <w:pStyle w:val="ConsPlusNormal"/>
        <w:ind w:firstLine="709"/>
        <w:jc w:val="both"/>
        <w:rPr>
          <w:sz w:val="28"/>
          <w:szCs w:val="28"/>
        </w:rPr>
      </w:pPr>
      <w:bookmarkStart w:id="2" w:name="P788"/>
      <w:bookmarkEnd w:id="2"/>
      <w:r w:rsidRPr="00EB4BFF">
        <w:rPr>
          <w:sz w:val="28"/>
          <w:szCs w:val="28"/>
        </w:rPr>
        <w:t>1. Комиссия по проведению конкурса инвестиционных проектов на</w:t>
      </w:r>
      <w:r w:rsidR="00E20BDB" w:rsidRPr="00EB4BFF">
        <w:rPr>
          <w:sz w:val="28"/>
          <w:szCs w:val="28"/>
        </w:rPr>
        <w:t> </w:t>
      </w:r>
      <w:r w:rsidRPr="00EB4BFF">
        <w:rPr>
          <w:sz w:val="28"/>
          <w:szCs w:val="28"/>
        </w:rPr>
        <w:t xml:space="preserve">территории Новосибирской области (далее </w:t>
      </w:r>
      <w:r w:rsidR="00E20BDB" w:rsidRPr="00EB4BFF">
        <w:rPr>
          <w:sz w:val="28"/>
          <w:szCs w:val="28"/>
        </w:rPr>
        <w:t>–</w:t>
      </w:r>
      <w:r w:rsidRPr="00EB4BFF">
        <w:rPr>
          <w:sz w:val="28"/>
          <w:szCs w:val="28"/>
        </w:rPr>
        <w:t xml:space="preserve"> комиссия) создается в целях: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1) отбора инвестиционных проектов на предоставление государственной поддержки инвестиционной деятельности, а также принятия решения о прекращении, возобновлении, приостановлении и изменении сроков предоставления и объемов государственной поддержки инвестиционной деятельности в соответствии с </w:t>
      </w:r>
      <w:hyperlink w:anchor="P52" w:history="1">
        <w:r w:rsidRPr="00EB4BFF">
          <w:rPr>
            <w:sz w:val="28"/>
            <w:szCs w:val="28"/>
          </w:rPr>
          <w:t>Порядком</w:t>
        </w:r>
      </w:hyperlink>
      <w:r w:rsidRPr="00EB4BFF">
        <w:rPr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области;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2) отбора инвестиционных проектов на предоставление бюджетных ассигнований инвестиционного фонда Новосибирской области в соответствии с</w:t>
      </w:r>
      <w:r w:rsidR="00E20BDB" w:rsidRPr="00EB4BFF">
        <w:rPr>
          <w:sz w:val="28"/>
          <w:szCs w:val="28"/>
        </w:rPr>
        <w:t> </w:t>
      </w:r>
      <w:hyperlink r:id="rId7" w:history="1">
        <w:r w:rsidRPr="00EB4BFF">
          <w:rPr>
            <w:sz w:val="28"/>
            <w:szCs w:val="28"/>
          </w:rPr>
          <w:t>Порядк</w:t>
        </w:r>
      </w:hyperlink>
      <w:r w:rsidRPr="00EB4BFF">
        <w:rPr>
          <w:sz w:val="28"/>
          <w:szCs w:val="28"/>
        </w:rPr>
        <w:t xml:space="preserve">ом формирования и использования бюджетных ассигнований инвестиционного фонда Новосибирской области, установленным постановлением </w:t>
      </w:r>
      <w:r w:rsidRPr="00EB4BFF">
        <w:rPr>
          <w:spacing w:val="-6"/>
          <w:sz w:val="28"/>
          <w:szCs w:val="28"/>
        </w:rPr>
        <w:t xml:space="preserve">Правительства Новосибирской области </w:t>
      </w:r>
      <w:r w:rsidR="00E20BDB" w:rsidRPr="00EB4BFF">
        <w:rPr>
          <w:spacing w:val="-6"/>
          <w:sz w:val="28"/>
          <w:szCs w:val="28"/>
        </w:rPr>
        <w:t>от </w:t>
      </w:r>
      <w:r w:rsidRPr="00EB4BFF">
        <w:rPr>
          <w:spacing w:val="-6"/>
          <w:sz w:val="28"/>
          <w:szCs w:val="28"/>
        </w:rPr>
        <w:t>01.04.2015 № 126-п «О</w:t>
      </w:r>
      <w:r w:rsidR="00E20BDB" w:rsidRPr="00EB4BFF">
        <w:rPr>
          <w:spacing w:val="-6"/>
          <w:sz w:val="28"/>
          <w:szCs w:val="28"/>
        </w:rPr>
        <w:t> </w:t>
      </w:r>
      <w:r w:rsidRPr="00EB4BFF">
        <w:rPr>
          <w:spacing w:val="-6"/>
          <w:sz w:val="28"/>
          <w:szCs w:val="28"/>
        </w:rPr>
        <w:t>государственной</w:t>
      </w:r>
      <w:r w:rsidRPr="00EB4BFF">
        <w:rPr>
          <w:sz w:val="28"/>
          <w:szCs w:val="28"/>
        </w:rPr>
        <w:t xml:space="preserve"> программе Новосибирской области «Стимулирование инвестиционной и</w:t>
      </w:r>
      <w:r w:rsidR="00E20BDB" w:rsidRPr="00EB4BFF">
        <w:rPr>
          <w:sz w:val="28"/>
          <w:szCs w:val="28"/>
        </w:rPr>
        <w:t> </w:t>
      </w:r>
      <w:r w:rsidRPr="00EB4BFF">
        <w:rPr>
          <w:sz w:val="28"/>
          <w:szCs w:val="28"/>
        </w:rPr>
        <w:t>инновационной активности в Новосибирской области»;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3) принятия решения о возможности (невозможности) заключения специального инвестиционного контракта в соответствии с Порядком заключения специальных инвестиционных контрактов, установленным постановлением Правительства Новосибирской области </w:t>
      </w:r>
      <w:r w:rsidR="00E20BDB" w:rsidRPr="00EB4BFF">
        <w:rPr>
          <w:sz w:val="28"/>
          <w:szCs w:val="28"/>
        </w:rPr>
        <w:t>от </w:t>
      </w:r>
      <w:r w:rsidRPr="00EB4BFF">
        <w:rPr>
          <w:sz w:val="28"/>
          <w:szCs w:val="28"/>
        </w:rPr>
        <w:t>18.04.2017 № 148-п «Об установлении Порядка заключения специальных инвестиционных контрактов на территории Новосибирской области».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2. Решения о прекращении, возобновлении, приостановлении и изменении сроков предоставления и объемов государственной поддержки инвестиционной деятельности принимаются комиссией в соответствии со </w:t>
      </w:r>
      <w:hyperlink r:id="rId8" w:history="1">
        <w:r w:rsidRPr="00EB4BFF">
          <w:rPr>
            <w:sz w:val="28"/>
            <w:szCs w:val="28"/>
          </w:rPr>
          <w:t>статьями 8</w:t>
        </w:r>
      </w:hyperlink>
      <w:r w:rsidRPr="00EB4BFF">
        <w:rPr>
          <w:sz w:val="28"/>
          <w:szCs w:val="28"/>
        </w:rPr>
        <w:t xml:space="preserve">, 9 </w:t>
      </w:r>
      <w:hyperlink r:id="rId9" w:history="1">
        <w:r w:rsidRPr="00EB4BFF">
          <w:rPr>
            <w:sz w:val="28"/>
            <w:szCs w:val="28"/>
          </w:rPr>
          <w:t>Закона</w:t>
        </w:r>
      </w:hyperlink>
      <w:r w:rsidRPr="00EB4BFF">
        <w:rPr>
          <w:sz w:val="28"/>
          <w:szCs w:val="28"/>
        </w:rPr>
        <w:t xml:space="preserve"> Новосибирской области </w:t>
      </w:r>
      <w:r w:rsidR="00E20BDB" w:rsidRPr="00EB4BFF">
        <w:rPr>
          <w:sz w:val="28"/>
          <w:szCs w:val="28"/>
        </w:rPr>
        <w:t>от </w:t>
      </w:r>
      <w:r w:rsidRPr="00EB4BFF">
        <w:rPr>
          <w:sz w:val="28"/>
          <w:szCs w:val="28"/>
        </w:rPr>
        <w:t>29.06.2016 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</w:r>
      <w:r w:rsidR="003F72A5" w:rsidRPr="00EB4BFF">
        <w:rPr>
          <w:sz w:val="28"/>
          <w:szCs w:val="28"/>
        </w:rPr>
        <w:t xml:space="preserve"> (далее</w:t>
      </w:r>
      <w:r w:rsidR="00E20BDB" w:rsidRPr="00EB4BFF">
        <w:rPr>
          <w:sz w:val="28"/>
          <w:szCs w:val="28"/>
        </w:rPr>
        <w:t xml:space="preserve"> – </w:t>
      </w:r>
      <w:r w:rsidR="003F72A5" w:rsidRPr="00EB4BFF">
        <w:rPr>
          <w:sz w:val="28"/>
          <w:szCs w:val="28"/>
        </w:rPr>
        <w:t>Закон)</w:t>
      </w:r>
      <w:r w:rsidRPr="00EB4BFF">
        <w:rPr>
          <w:sz w:val="28"/>
          <w:szCs w:val="28"/>
        </w:rPr>
        <w:t xml:space="preserve"> (за исключением государственной поддержки в виде государственных </w:t>
      </w:r>
      <w:r w:rsidRPr="00EB4BFF">
        <w:rPr>
          <w:sz w:val="28"/>
          <w:szCs w:val="28"/>
        </w:rPr>
        <w:lastRenderedPageBreak/>
        <w:t>гарантий Новосибирской области, отзыв которых производится в соответствии с</w:t>
      </w:r>
      <w:r w:rsidR="00E20BDB" w:rsidRPr="00EB4BFF">
        <w:rPr>
          <w:sz w:val="28"/>
          <w:szCs w:val="28"/>
        </w:rPr>
        <w:t> </w:t>
      </w:r>
      <w:hyperlink r:id="rId10" w:history="1">
        <w:r w:rsidRPr="00EB4BFF">
          <w:rPr>
            <w:sz w:val="28"/>
            <w:szCs w:val="28"/>
          </w:rPr>
          <w:t>Законом</w:t>
        </w:r>
      </w:hyperlink>
      <w:r w:rsidRPr="00EB4BFF">
        <w:rPr>
          <w:sz w:val="28"/>
          <w:szCs w:val="28"/>
        </w:rPr>
        <w:t xml:space="preserve"> Новосибирской области </w:t>
      </w:r>
      <w:r w:rsidR="00E20BDB" w:rsidRPr="00EB4BFF">
        <w:rPr>
          <w:sz w:val="28"/>
          <w:szCs w:val="28"/>
        </w:rPr>
        <w:t>от </w:t>
      </w:r>
      <w:r w:rsidRPr="00EB4BFF">
        <w:rPr>
          <w:sz w:val="28"/>
          <w:szCs w:val="28"/>
        </w:rPr>
        <w:t>06.05.2008 № 226</w:t>
      </w:r>
      <w:r w:rsidRPr="00EB4BFF">
        <w:rPr>
          <w:sz w:val="28"/>
          <w:szCs w:val="28"/>
        </w:rPr>
        <w:noBreakHyphen/>
        <w:t>ОЗ «О порядке предоставления государственных гарантий Новосибирской области»).</w:t>
      </w:r>
    </w:p>
    <w:p w:rsidR="00817B5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3. Заседание комиссии проводится под руководством председателя комиссии, а в его отсутствие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заместителя председателя комиссии. Заседание комиссии считается правомочным, если на нем присутствует не менее половины членов комиссии, имеющих право голоса.</w:t>
      </w:r>
    </w:p>
    <w:p w:rsidR="009D540E" w:rsidRPr="00EB4BFF" w:rsidRDefault="00817B5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В случае отсутствия в день заседания комиссии кворума, </w:t>
      </w:r>
      <w:r w:rsidR="007F03B0" w:rsidRPr="00EB4BFF">
        <w:rPr>
          <w:sz w:val="28"/>
          <w:szCs w:val="28"/>
        </w:rPr>
        <w:t>голосование по</w:t>
      </w:r>
      <w:r w:rsidR="00E20BDB" w:rsidRPr="00EB4BFF">
        <w:rPr>
          <w:sz w:val="28"/>
          <w:szCs w:val="28"/>
        </w:rPr>
        <w:t> </w:t>
      </w:r>
      <w:r w:rsidR="007F03B0" w:rsidRPr="00EB4BFF">
        <w:rPr>
          <w:sz w:val="28"/>
          <w:szCs w:val="28"/>
        </w:rPr>
        <w:t xml:space="preserve">определенным в повестке проектам </w:t>
      </w:r>
      <w:r w:rsidRPr="00EB4BFF">
        <w:rPr>
          <w:sz w:val="28"/>
          <w:szCs w:val="28"/>
        </w:rPr>
        <w:t xml:space="preserve">проводится заочно, путем направления </w:t>
      </w:r>
      <w:r w:rsidR="007F03B0" w:rsidRPr="00EB4BFF">
        <w:rPr>
          <w:sz w:val="28"/>
          <w:szCs w:val="28"/>
        </w:rPr>
        <w:t xml:space="preserve">министерством </w:t>
      </w:r>
      <w:r w:rsidRPr="00EB4BFF">
        <w:rPr>
          <w:sz w:val="28"/>
          <w:szCs w:val="28"/>
        </w:rPr>
        <w:t xml:space="preserve">членам комиссии в срок не позднее следующего рабочего дня опросных листов для их заполнения. В течение 10 рабочих дней министерство обрабатывает заполненные </w:t>
      </w:r>
      <w:r w:rsidR="007F03B0" w:rsidRPr="00EB4BFF">
        <w:rPr>
          <w:sz w:val="28"/>
          <w:szCs w:val="28"/>
        </w:rPr>
        <w:t xml:space="preserve">членами комиссии </w:t>
      </w:r>
      <w:r w:rsidRPr="00EB4BFF">
        <w:rPr>
          <w:sz w:val="28"/>
          <w:szCs w:val="28"/>
        </w:rPr>
        <w:t>опросные листы и оформляет протокол</w:t>
      </w:r>
      <w:r w:rsidR="007F03B0" w:rsidRPr="00EB4BFF">
        <w:rPr>
          <w:sz w:val="28"/>
          <w:szCs w:val="28"/>
        </w:rPr>
        <w:t xml:space="preserve"> с указанием сведений о проведении по определенным в повестке </w:t>
      </w:r>
      <w:r w:rsidR="00002311" w:rsidRPr="00EB4BFF">
        <w:rPr>
          <w:sz w:val="28"/>
          <w:szCs w:val="28"/>
        </w:rPr>
        <w:t xml:space="preserve">вопросам </w:t>
      </w:r>
      <w:r w:rsidR="007F03B0" w:rsidRPr="00EB4BFF">
        <w:rPr>
          <w:sz w:val="28"/>
          <w:szCs w:val="28"/>
        </w:rPr>
        <w:t>заочного голосования.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4. В состав комиссии входят депутаты Законодательного Собрания Новосибирской области в количестве не менее одной четвертой от ее состава.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5. На заседании комиссии вправе присутствовать члены Правительства Новосибирской области, представители областных исполнительных органов государственной власти Новосибирской области, к сфере деятельности которых относятся представленные на конкурс инвестиционные проекты, представители инвесторов, а также представители администраций муниципальных районов (городских округов) Новосибирской области, на территории которых реализуется инвестиционный проект.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6. Документы к заседанию комиссии готовит секретарь комиссии.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7. Комиссия самостоятельно определяет регламент своей работы с учетом требований Порядков, указанных в </w:t>
      </w:r>
      <w:hyperlink w:anchor="P788" w:history="1">
        <w:r w:rsidRPr="00EB4BFF">
          <w:rPr>
            <w:sz w:val="28"/>
            <w:szCs w:val="28"/>
          </w:rPr>
          <w:t>пункте 1</w:t>
        </w:r>
      </w:hyperlink>
      <w:r w:rsidRPr="00EB4BFF">
        <w:rPr>
          <w:sz w:val="28"/>
          <w:szCs w:val="28"/>
        </w:rPr>
        <w:t xml:space="preserve"> настоящего Положения.</w:t>
      </w:r>
    </w:p>
    <w:p w:rsidR="00FD4B35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8. Комиссия определяет победителей конкурса и меры государственной поддержки инвестиционной деятельности в соответствии с </w:t>
      </w:r>
      <w:hyperlink w:anchor="P52" w:history="1">
        <w:r w:rsidRPr="00EB4BFF">
          <w:rPr>
            <w:sz w:val="28"/>
            <w:szCs w:val="28"/>
          </w:rPr>
          <w:t>Порядком</w:t>
        </w:r>
      </w:hyperlink>
      <w:r w:rsidRPr="00EB4BFF">
        <w:rPr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области, утвержденным настоящим постановлением</w:t>
      </w:r>
      <w:r w:rsidR="00241631" w:rsidRPr="00EB4BFF">
        <w:rPr>
          <w:sz w:val="28"/>
          <w:szCs w:val="28"/>
        </w:rPr>
        <w:t xml:space="preserve">, </w:t>
      </w:r>
      <w:r w:rsidR="00FD4B35" w:rsidRPr="00EB4BFF">
        <w:rPr>
          <w:sz w:val="28"/>
          <w:szCs w:val="28"/>
        </w:rPr>
        <w:t>с учетом требований</w:t>
      </w:r>
      <w:r w:rsidR="007E76A0" w:rsidRPr="00EB4BFF">
        <w:rPr>
          <w:sz w:val="28"/>
          <w:szCs w:val="28"/>
        </w:rPr>
        <w:t>,</w:t>
      </w:r>
      <w:r w:rsidR="00FD4B35" w:rsidRPr="00EB4BFF">
        <w:rPr>
          <w:sz w:val="28"/>
          <w:szCs w:val="28"/>
        </w:rPr>
        <w:t xml:space="preserve"> установленных статьей 7 Закона</w:t>
      </w:r>
      <w:r w:rsidR="00241631" w:rsidRPr="00EB4BFF">
        <w:rPr>
          <w:sz w:val="28"/>
          <w:szCs w:val="28"/>
        </w:rPr>
        <w:t>,</w:t>
      </w:r>
      <w:r w:rsidR="00FD4B35" w:rsidRPr="00EB4BFF">
        <w:rPr>
          <w:sz w:val="28"/>
          <w:szCs w:val="28"/>
        </w:rPr>
        <w:t xml:space="preserve"> на основе следующих качественных и</w:t>
      </w:r>
      <w:r w:rsidR="00DB1BE8">
        <w:rPr>
          <w:sz w:val="28"/>
          <w:szCs w:val="28"/>
        </w:rPr>
        <w:t> </w:t>
      </w:r>
      <w:r w:rsidR="00FD4B35" w:rsidRPr="00EB4BFF">
        <w:rPr>
          <w:sz w:val="28"/>
          <w:szCs w:val="28"/>
        </w:rPr>
        <w:t xml:space="preserve">количественных </w:t>
      </w:r>
      <w:r w:rsidR="005917DA" w:rsidRPr="00EB4BFF">
        <w:rPr>
          <w:sz w:val="28"/>
          <w:szCs w:val="28"/>
        </w:rPr>
        <w:t>показателей</w:t>
      </w:r>
      <w:r w:rsidR="007E76A0" w:rsidRPr="00EB4BFF">
        <w:rPr>
          <w:sz w:val="28"/>
          <w:szCs w:val="28"/>
        </w:rPr>
        <w:t xml:space="preserve"> оценки</w:t>
      </w:r>
      <w:r w:rsidR="00FD4B35" w:rsidRPr="00EB4BFF">
        <w:rPr>
          <w:sz w:val="28"/>
          <w:szCs w:val="28"/>
        </w:rPr>
        <w:t>:</w:t>
      </w:r>
    </w:p>
    <w:p w:rsidR="005D36AF" w:rsidRPr="00EB4BFF" w:rsidRDefault="00241631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1) </w:t>
      </w:r>
      <w:r w:rsidR="0055283E" w:rsidRPr="00EB4BFF">
        <w:rPr>
          <w:sz w:val="28"/>
          <w:szCs w:val="28"/>
        </w:rPr>
        <w:t>к</w:t>
      </w:r>
      <w:r w:rsidR="005D36AF" w:rsidRPr="00EB4BFF">
        <w:rPr>
          <w:sz w:val="28"/>
          <w:szCs w:val="28"/>
        </w:rPr>
        <w:t>оличественные</w:t>
      </w:r>
      <w:r w:rsidR="0055283E" w:rsidRPr="00EB4BFF">
        <w:rPr>
          <w:sz w:val="28"/>
          <w:szCs w:val="28"/>
        </w:rPr>
        <w:t xml:space="preserve"> </w:t>
      </w:r>
      <w:r w:rsidR="005917DA" w:rsidRPr="00EB4BFF">
        <w:rPr>
          <w:sz w:val="28"/>
          <w:szCs w:val="28"/>
        </w:rPr>
        <w:t>показатели</w:t>
      </w:r>
      <w:r w:rsidR="0055283E" w:rsidRPr="00EB4BFF">
        <w:rPr>
          <w:sz w:val="28"/>
          <w:szCs w:val="28"/>
        </w:rPr>
        <w:t xml:space="preserve"> оценки</w:t>
      </w:r>
      <w:r w:rsidR="005D36AF" w:rsidRPr="00EB4BFF">
        <w:rPr>
          <w:sz w:val="28"/>
          <w:szCs w:val="28"/>
        </w:rPr>
        <w:t>:</w:t>
      </w:r>
    </w:p>
    <w:p w:rsidR="00241631" w:rsidRPr="00EB4BFF" w:rsidRDefault="00DA20D9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объем</w:t>
      </w:r>
      <w:r w:rsidR="00241631" w:rsidRPr="00EB4BFF">
        <w:rPr>
          <w:sz w:val="28"/>
          <w:szCs w:val="28"/>
        </w:rPr>
        <w:t xml:space="preserve"> </w:t>
      </w:r>
      <w:r w:rsidR="008136D7" w:rsidRPr="00EB4BFF">
        <w:rPr>
          <w:sz w:val="28"/>
          <w:szCs w:val="28"/>
        </w:rPr>
        <w:t>инвестиционных затрат</w:t>
      </w:r>
      <w:r w:rsidR="00074B5B" w:rsidRPr="00EB4BFF">
        <w:rPr>
          <w:sz w:val="28"/>
          <w:szCs w:val="28"/>
        </w:rPr>
        <w:t>, предусмотренных бизнес-планом инвестиционного проекта</w:t>
      </w:r>
      <w:r w:rsidR="008136D7" w:rsidRPr="00EB4BFF">
        <w:rPr>
          <w:sz w:val="28"/>
          <w:szCs w:val="28"/>
        </w:rPr>
        <w:t>, без налога на добавленную стоимость</w:t>
      </w:r>
      <w:r w:rsidR="00241631" w:rsidRPr="00EB4BFF">
        <w:rPr>
          <w:sz w:val="28"/>
          <w:szCs w:val="28"/>
        </w:rPr>
        <w:t>;</w:t>
      </w:r>
    </w:p>
    <w:p w:rsidR="004556F9" w:rsidRPr="00EB4BFF" w:rsidRDefault="004556F9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срок окупаемо</w:t>
      </w:r>
      <w:r w:rsidR="007E76A0" w:rsidRPr="00EB4BFF">
        <w:rPr>
          <w:sz w:val="28"/>
          <w:szCs w:val="28"/>
        </w:rPr>
        <w:t>сти</w:t>
      </w:r>
      <w:r w:rsidR="00241631" w:rsidRPr="00EB4BFF">
        <w:rPr>
          <w:sz w:val="28"/>
          <w:szCs w:val="28"/>
        </w:rPr>
        <w:t xml:space="preserve"> инвестиционного проекта;</w:t>
      </w:r>
    </w:p>
    <w:p w:rsidR="004556F9" w:rsidRPr="00EB4BFF" w:rsidRDefault="007E76A0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количество </w:t>
      </w:r>
      <w:r w:rsidR="00B90459" w:rsidRPr="00EB4BFF">
        <w:rPr>
          <w:sz w:val="28"/>
          <w:szCs w:val="28"/>
        </w:rPr>
        <w:t xml:space="preserve">создаваемых </w:t>
      </w:r>
      <w:r w:rsidRPr="00EB4BFF">
        <w:rPr>
          <w:sz w:val="28"/>
          <w:szCs w:val="28"/>
        </w:rPr>
        <w:t>новых рабочих мест</w:t>
      </w:r>
      <w:r w:rsidR="00B90459" w:rsidRPr="00EB4BFF">
        <w:rPr>
          <w:sz w:val="28"/>
          <w:szCs w:val="28"/>
        </w:rPr>
        <w:t xml:space="preserve"> по инвестиционному проекту;</w:t>
      </w:r>
    </w:p>
    <w:p w:rsidR="004556F9" w:rsidRPr="00EB4BFF" w:rsidRDefault="002B2B35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уровень среднемесячной заработной платы в расчете на одного работника инвестора </w:t>
      </w:r>
      <w:r w:rsidR="00B90459" w:rsidRPr="00EB4BFF">
        <w:rPr>
          <w:sz w:val="28"/>
          <w:szCs w:val="28"/>
        </w:rPr>
        <w:t>по инвестиционному проекту;</w:t>
      </w:r>
    </w:p>
    <w:p w:rsidR="004556F9" w:rsidRPr="00EB4BFF" w:rsidRDefault="00B90459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показател</w:t>
      </w:r>
      <w:r w:rsidR="008E0ECF" w:rsidRPr="00EB4BFF">
        <w:rPr>
          <w:sz w:val="28"/>
          <w:szCs w:val="28"/>
        </w:rPr>
        <w:t>ь</w:t>
      </w:r>
      <w:r w:rsidRPr="00EB4BFF">
        <w:rPr>
          <w:sz w:val="28"/>
          <w:szCs w:val="28"/>
        </w:rPr>
        <w:t xml:space="preserve"> </w:t>
      </w:r>
      <w:r w:rsidR="004556F9" w:rsidRPr="00EB4BFF">
        <w:rPr>
          <w:sz w:val="28"/>
          <w:szCs w:val="28"/>
        </w:rPr>
        <w:t>бюджетной эффективности</w:t>
      </w:r>
      <w:r w:rsidRPr="00EB4BFF">
        <w:rPr>
          <w:sz w:val="28"/>
          <w:szCs w:val="28"/>
        </w:rPr>
        <w:t xml:space="preserve"> по инвестиционному проекту, определяем</w:t>
      </w:r>
      <w:r w:rsidR="00142DD8" w:rsidRPr="00EB4BFF">
        <w:rPr>
          <w:sz w:val="28"/>
          <w:szCs w:val="28"/>
        </w:rPr>
        <w:t>ый</w:t>
      </w:r>
      <w:r w:rsidRPr="00EB4BFF">
        <w:rPr>
          <w:sz w:val="28"/>
          <w:szCs w:val="28"/>
        </w:rPr>
        <w:t xml:space="preserve"> согласно постановлени</w:t>
      </w:r>
      <w:r w:rsidR="00142DD8" w:rsidRPr="00EB4BFF">
        <w:rPr>
          <w:sz w:val="28"/>
          <w:szCs w:val="28"/>
        </w:rPr>
        <w:t>ю</w:t>
      </w:r>
      <w:r w:rsidRPr="00EB4BFF">
        <w:rPr>
          <w:sz w:val="28"/>
          <w:szCs w:val="28"/>
        </w:rPr>
        <w:t xml:space="preserve"> Правительства Новосибирской области </w:t>
      </w:r>
      <w:r w:rsidR="00E20BDB" w:rsidRPr="00EB4BFF">
        <w:rPr>
          <w:sz w:val="28"/>
          <w:szCs w:val="28"/>
        </w:rPr>
        <w:t>от </w:t>
      </w:r>
      <w:r w:rsidRPr="00EB4BFF">
        <w:rPr>
          <w:sz w:val="28"/>
          <w:szCs w:val="28"/>
        </w:rPr>
        <w:t xml:space="preserve">29.09.2011 </w:t>
      </w:r>
      <w:r w:rsidR="00124BCA" w:rsidRPr="00EB4BFF">
        <w:rPr>
          <w:sz w:val="28"/>
          <w:szCs w:val="28"/>
        </w:rPr>
        <w:t>№ </w:t>
      </w:r>
      <w:r w:rsidRPr="00EB4BFF">
        <w:rPr>
          <w:sz w:val="28"/>
          <w:szCs w:val="28"/>
        </w:rPr>
        <w:t>418-п «О перспективных направлениях инвестиционной деятельности и нормативных значениях показателей бюджетной эффективности»;</w:t>
      </w:r>
    </w:p>
    <w:p w:rsidR="00124BCA" w:rsidRPr="00EB4BFF" w:rsidRDefault="00E47BD5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наличие по инвестиционному проекту государственной поддер</w:t>
      </w:r>
      <w:r w:rsidR="00003CD8" w:rsidRPr="00EB4BFF">
        <w:rPr>
          <w:sz w:val="28"/>
          <w:szCs w:val="28"/>
        </w:rPr>
        <w:t>жки инвестиционной деятельности;</w:t>
      </w:r>
    </w:p>
    <w:p w:rsidR="005D36AF" w:rsidRPr="00EB4BFF" w:rsidRDefault="00124BCA" w:rsidP="005D36AF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lastRenderedPageBreak/>
        <w:t>2) </w:t>
      </w:r>
      <w:r w:rsidR="005D36AF" w:rsidRPr="00EB4BFF">
        <w:rPr>
          <w:sz w:val="28"/>
          <w:szCs w:val="28"/>
        </w:rPr>
        <w:t>качественные</w:t>
      </w:r>
      <w:r w:rsidRPr="00EB4BFF">
        <w:rPr>
          <w:sz w:val="28"/>
          <w:szCs w:val="28"/>
        </w:rPr>
        <w:t xml:space="preserve"> </w:t>
      </w:r>
      <w:r w:rsidR="005917DA" w:rsidRPr="00EB4BFF">
        <w:rPr>
          <w:sz w:val="28"/>
          <w:szCs w:val="28"/>
        </w:rPr>
        <w:t>показатели</w:t>
      </w:r>
      <w:r w:rsidRPr="00EB4BFF">
        <w:rPr>
          <w:sz w:val="28"/>
          <w:szCs w:val="28"/>
        </w:rPr>
        <w:t xml:space="preserve"> оценки</w:t>
      </w:r>
      <w:r w:rsidR="005D36AF" w:rsidRPr="00EB4BFF">
        <w:rPr>
          <w:sz w:val="28"/>
          <w:szCs w:val="28"/>
        </w:rPr>
        <w:t>:</w:t>
      </w:r>
    </w:p>
    <w:p w:rsidR="004556F9" w:rsidRPr="00EB4BFF" w:rsidRDefault="00124BCA" w:rsidP="00124BCA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с</w:t>
      </w:r>
      <w:r w:rsidR="001A2D62" w:rsidRPr="00EB4BFF">
        <w:rPr>
          <w:sz w:val="28"/>
          <w:szCs w:val="28"/>
        </w:rPr>
        <w:t xml:space="preserve">тепень </w:t>
      </w:r>
      <w:r w:rsidR="00190A73" w:rsidRPr="00EB4BFF">
        <w:rPr>
          <w:sz w:val="28"/>
          <w:szCs w:val="28"/>
        </w:rPr>
        <w:t xml:space="preserve">перспективности и </w:t>
      </w:r>
      <w:r w:rsidR="001A2D62" w:rsidRPr="00EB4BFF">
        <w:rPr>
          <w:sz w:val="28"/>
          <w:szCs w:val="28"/>
        </w:rPr>
        <w:t xml:space="preserve">реализуемости </w:t>
      </w:r>
      <w:r w:rsidR="00E47BD5" w:rsidRPr="00EB4BFF">
        <w:rPr>
          <w:sz w:val="28"/>
          <w:szCs w:val="28"/>
        </w:rPr>
        <w:t xml:space="preserve">инвестиционного </w:t>
      </w:r>
      <w:r w:rsidR="001A2D62" w:rsidRPr="00EB4BFF">
        <w:rPr>
          <w:sz w:val="28"/>
          <w:szCs w:val="28"/>
        </w:rPr>
        <w:t>проекта</w:t>
      </w:r>
      <w:r w:rsidR="00003CD8" w:rsidRPr="00EB4BFF">
        <w:rPr>
          <w:sz w:val="28"/>
          <w:szCs w:val="28"/>
        </w:rPr>
        <w:t>.</w:t>
      </w:r>
    </w:p>
    <w:p w:rsidR="00241631" w:rsidRPr="00EB4BFF" w:rsidRDefault="00124BCA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9. Инвестиционны</w:t>
      </w:r>
      <w:r w:rsidR="007402F1" w:rsidRPr="00EB4BFF">
        <w:rPr>
          <w:sz w:val="28"/>
          <w:szCs w:val="28"/>
        </w:rPr>
        <w:t>е</w:t>
      </w:r>
      <w:r w:rsidRPr="00EB4BFF">
        <w:rPr>
          <w:sz w:val="28"/>
          <w:szCs w:val="28"/>
        </w:rPr>
        <w:t xml:space="preserve"> п</w:t>
      </w:r>
      <w:r w:rsidR="00241631" w:rsidRPr="00EB4BFF">
        <w:rPr>
          <w:sz w:val="28"/>
          <w:szCs w:val="28"/>
        </w:rPr>
        <w:t>роект</w:t>
      </w:r>
      <w:r w:rsidR="007402F1" w:rsidRPr="00EB4BFF">
        <w:rPr>
          <w:sz w:val="28"/>
          <w:szCs w:val="28"/>
        </w:rPr>
        <w:t>ы</w:t>
      </w:r>
      <w:r w:rsidR="00241631" w:rsidRPr="00EB4BFF">
        <w:rPr>
          <w:sz w:val="28"/>
          <w:szCs w:val="28"/>
        </w:rPr>
        <w:t xml:space="preserve"> </w:t>
      </w:r>
      <w:r w:rsidR="00E47BD5" w:rsidRPr="00EB4BFF">
        <w:rPr>
          <w:sz w:val="28"/>
          <w:szCs w:val="28"/>
        </w:rPr>
        <w:t xml:space="preserve">оцениваются </w:t>
      </w:r>
      <w:r w:rsidR="007402F1" w:rsidRPr="00EB4BFF">
        <w:rPr>
          <w:sz w:val="28"/>
          <w:szCs w:val="28"/>
        </w:rPr>
        <w:t xml:space="preserve">комиссией </w:t>
      </w:r>
      <w:r w:rsidR="00E47BD5" w:rsidRPr="00EB4BFF">
        <w:rPr>
          <w:sz w:val="28"/>
          <w:szCs w:val="28"/>
        </w:rPr>
        <w:t xml:space="preserve">исходя из </w:t>
      </w:r>
      <w:r w:rsidR="00241631" w:rsidRPr="00EB4BFF">
        <w:rPr>
          <w:sz w:val="28"/>
          <w:szCs w:val="28"/>
        </w:rPr>
        <w:t>следующи</w:t>
      </w:r>
      <w:r w:rsidR="00E47BD5" w:rsidRPr="00EB4BFF">
        <w:rPr>
          <w:sz w:val="28"/>
          <w:szCs w:val="28"/>
        </w:rPr>
        <w:t>х</w:t>
      </w:r>
      <w:r w:rsidR="00241631" w:rsidRPr="00EB4BFF">
        <w:rPr>
          <w:sz w:val="28"/>
          <w:szCs w:val="28"/>
        </w:rPr>
        <w:t xml:space="preserve"> значени</w:t>
      </w:r>
      <w:r w:rsidR="00E47BD5" w:rsidRPr="00EB4BFF">
        <w:rPr>
          <w:sz w:val="28"/>
          <w:szCs w:val="28"/>
        </w:rPr>
        <w:t>й</w:t>
      </w:r>
      <w:r w:rsidR="005917DA" w:rsidRPr="00EB4BFF">
        <w:rPr>
          <w:sz w:val="28"/>
          <w:szCs w:val="28"/>
        </w:rPr>
        <w:t xml:space="preserve"> показателей</w:t>
      </w:r>
      <w:r w:rsidR="00572359" w:rsidRPr="00EB4BFF">
        <w:rPr>
          <w:sz w:val="28"/>
          <w:szCs w:val="28"/>
        </w:rPr>
        <w:t xml:space="preserve"> оценки</w:t>
      </w:r>
      <w:r w:rsidR="00241631" w:rsidRPr="00EB4BFF">
        <w:rPr>
          <w:sz w:val="28"/>
          <w:szCs w:val="28"/>
        </w:rPr>
        <w:t>:</w:t>
      </w:r>
    </w:p>
    <w:p w:rsidR="00241631" w:rsidRPr="00EB4BFF" w:rsidRDefault="00124BCA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1) </w:t>
      </w:r>
      <w:r w:rsidR="007402F1" w:rsidRPr="00EB4BFF">
        <w:rPr>
          <w:sz w:val="28"/>
          <w:szCs w:val="28"/>
        </w:rPr>
        <w:t>объем инвестиционных затрат, предусмотренных бизнес-планом инвестиционного проекта, без налога на добавленную стоимость</w:t>
      </w:r>
      <w:r w:rsidR="00241631" w:rsidRPr="00EB4BFF">
        <w:rPr>
          <w:sz w:val="28"/>
          <w:szCs w:val="28"/>
        </w:rPr>
        <w:t>, значение которого составляет:</w:t>
      </w:r>
    </w:p>
    <w:p w:rsidR="00241631" w:rsidRPr="00EB4BFF" w:rsidRDefault="00C90C32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более</w:t>
      </w:r>
      <w:r w:rsidR="00241631" w:rsidRPr="00EB4BFF">
        <w:rPr>
          <w:sz w:val="28"/>
          <w:szCs w:val="28"/>
        </w:rPr>
        <w:t xml:space="preserve"> 1000 млн. </w:t>
      </w:r>
      <w:r w:rsidR="000F223A" w:rsidRPr="00EB4BFF">
        <w:rPr>
          <w:sz w:val="28"/>
          <w:szCs w:val="28"/>
        </w:rPr>
        <w:t>рублей</w:t>
      </w:r>
      <w:r w:rsidR="00E20BDB" w:rsidRPr="00EB4BFF">
        <w:rPr>
          <w:sz w:val="28"/>
          <w:szCs w:val="28"/>
        </w:rPr>
        <w:t xml:space="preserve"> – </w:t>
      </w:r>
      <w:r w:rsidR="00241631" w:rsidRPr="00EB4BFF">
        <w:rPr>
          <w:sz w:val="28"/>
          <w:szCs w:val="28"/>
        </w:rPr>
        <w:t>10 баллов;</w:t>
      </w:r>
    </w:p>
    <w:p w:rsidR="00241631" w:rsidRPr="00EB4BFF" w:rsidRDefault="00E20BDB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241631" w:rsidRPr="00EB4BFF">
        <w:rPr>
          <w:sz w:val="28"/>
          <w:szCs w:val="28"/>
        </w:rPr>
        <w:t xml:space="preserve">500 млн. </w:t>
      </w:r>
      <w:r w:rsidR="000F223A" w:rsidRPr="00EB4BFF">
        <w:rPr>
          <w:sz w:val="28"/>
          <w:szCs w:val="28"/>
        </w:rPr>
        <w:t>рублей</w:t>
      </w:r>
      <w:r w:rsidR="00241631" w:rsidRPr="00EB4BFF">
        <w:rPr>
          <w:sz w:val="28"/>
          <w:szCs w:val="28"/>
        </w:rPr>
        <w:t xml:space="preserve"> до 1000 млн. </w:t>
      </w:r>
      <w:r w:rsidR="000F223A" w:rsidRPr="00EB4BFF">
        <w:rPr>
          <w:sz w:val="28"/>
          <w:szCs w:val="28"/>
        </w:rPr>
        <w:t>рублей</w:t>
      </w:r>
      <w:r w:rsidRPr="00EB4BFF">
        <w:rPr>
          <w:sz w:val="28"/>
          <w:szCs w:val="28"/>
        </w:rPr>
        <w:t xml:space="preserve"> – </w:t>
      </w:r>
      <w:r w:rsidR="00241631" w:rsidRPr="00EB4BFF">
        <w:rPr>
          <w:sz w:val="28"/>
          <w:szCs w:val="28"/>
        </w:rPr>
        <w:t>9 баллов;</w:t>
      </w:r>
    </w:p>
    <w:p w:rsidR="00241631" w:rsidRPr="00EB4BFF" w:rsidRDefault="00E20BDB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124BCA" w:rsidRPr="00EB4BFF">
        <w:rPr>
          <w:sz w:val="28"/>
          <w:szCs w:val="28"/>
        </w:rPr>
        <w:t>250</w:t>
      </w:r>
      <w:r w:rsidR="00241631" w:rsidRPr="00EB4BFF">
        <w:rPr>
          <w:sz w:val="28"/>
          <w:szCs w:val="28"/>
        </w:rPr>
        <w:t xml:space="preserve"> млн. </w:t>
      </w:r>
      <w:r w:rsidR="000F223A" w:rsidRPr="00EB4BFF">
        <w:rPr>
          <w:sz w:val="28"/>
          <w:szCs w:val="28"/>
        </w:rPr>
        <w:t>рублей</w:t>
      </w:r>
      <w:r w:rsidR="00241631" w:rsidRPr="00EB4BFF">
        <w:rPr>
          <w:sz w:val="28"/>
          <w:szCs w:val="28"/>
        </w:rPr>
        <w:t xml:space="preserve"> до </w:t>
      </w:r>
      <w:r w:rsidR="00124BCA" w:rsidRPr="00EB4BFF">
        <w:rPr>
          <w:sz w:val="28"/>
          <w:szCs w:val="28"/>
        </w:rPr>
        <w:t>5</w:t>
      </w:r>
      <w:r w:rsidR="00241631" w:rsidRPr="00EB4BFF">
        <w:rPr>
          <w:sz w:val="28"/>
          <w:szCs w:val="28"/>
        </w:rPr>
        <w:t xml:space="preserve">00 млн. </w:t>
      </w:r>
      <w:r w:rsidR="000F223A" w:rsidRPr="00EB4BFF">
        <w:rPr>
          <w:sz w:val="28"/>
          <w:szCs w:val="28"/>
        </w:rPr>
        <w:t>рублей</w:t>
      </w:r>
      <w:r w:rsidRPr="00EB4BFF">
        <w:rPr>
          <w:sz w:val="28"/>
          <w:szCs w:val="28"/>
        </w:rPr>
        <w:t xml:space="preserve"> – </w:t>
      </w:r>
      <w:r w:rsidR="00124BCA" w:rsidRPr="00EB4BFF">
        <w:rPr>
          <w:sz w:val="28"/>
          <w:szCs w:val="28"/>
        </w:rPr>
        <w:t>8</w:t>
      </w:r>
      <w:r w:rsidR="00241631" w:rsidRPr="00EB4BFF">
        <w:rPr>
          <w:sz w:val="28"/>
          <w:szCs w:val="28"/>
        </w:rPr>
        <w:t xml:space="preserve"> баллов;</w:t>
      </w:r>
    </w:p>
    <w:p w:rsidR="00241631" w:rsidRPr="00EB4BFF" w:rsidRDefault="00E20BDB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241631" w:rsidRPr="00EB4BFF">
        <w:rPr>
          <w:sz w:val="28"/>
          <w:szCs w:val="28"/>
        </w:rPr>
        <w:t xml:space="preserve">50 млн. </w:t>
      </w:r>
      <w:r w:rsidR="000F223A" w:rsidRPr="00EB4BFF">
        <w:rPr>
          <w:sz w:val="28"/>
          <w:szCs w:val="28"/>
        </w:rPr>
        <w:t>рублей</w:t>
      </w:r>
      <w:r w:rsidR="00241631" w:rsidRPr="00EB4BFF">
        <w:rPr>
          <w:sz w:val="28"/>
          <w:szCs w:val="28"/>
        </w:rPr>
        <w:t xml:space="preserve"> до </w:t>
      </w:r>
      <w:r w:rsidR="00124BCA" w:rsidRPr="00EB4BFF">
        <w:rPr>
          <w:sz w:val="28"/>
          <w:szCs w:val="28"/>
        </w:rPr>
        <w:t>25</w:t>
      </w:r>
      <w:r w:rsidR="00241631" w:rsidRPr="00EB4BFF">
        <w:rPr>
          <w:sz w:val="28"/>
          <w:szCs w:val="28"/>
        </w:rPr>
        <w:t xml:space="preserve">0 млн. </w:t>
      </w:r>
      <w:r w:rsidR="000F223A" w:rsidRPr="00EB4BFF">
        <w:rPr>
          <w:sz w:val="28"/>
          <w:szCs w:val="28"/>
        </w:rPr>
        <w:t>рублей</w:t>
      </w:r>
      <w:r w:rsidRPr="00EB4BFF">
        <w:rPr>
          <w:sz w:val="28"/>
          <w:szCs w:val="28"/>
        </w:rPr>
        <w:t xml:space="preserve"> – </w:t>
      </w:r>
      <w:r w:rsidR="00124BCA" w:rsidRPr="00EB4BFF">
        <w:rPr>
          <w:sz w:val="28"/>
          <w:szCs w:val="28"/>
        </w:rPr>
        <w:t>7</w:t>
      </w:r>
      <w:r w:rsidR="00241631" w:rsidRPr="00EB4BFF">
        <w:rPr>
          <w:sz w:val="28"/>
          <w:szCs w:val="28"/>
        </w:rPr>
        <w:t xml:space="preserve"> баллов;</w:t>
      </w:r>
    </w:p>
    <w:p w:rsidR="00124BCA" w:rsidRPr="00EB4BFF" w:rsidRDefault="00124BCA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менее 50 млн. </w:t>
      </w:r>
      <w:r w:rsidR="000F223A" w:rsidRPr="00EB4BFF">
        <w:rPr>
          <w:sz w:val="28"/>
          <w:szCs w:val="28"/>
        </w:rPr>
        <w:t>рублей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6 баллов;</w:t>
      </w:r>
    </w:p>
    <w:p w:rsidR="007402F1" w:rsidRPr="00EB4BFF" w:rsidRDefault="005917DA" w:rsidP="007402F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2) </w:t>
      </w:r>
      <w:r w:rsidR="007402F1" w:rsidRPr="00EB4BFF">
        <w:rPr>
          <w:sz w:val="28"/>
          <w:szCs w:val="28"/>
        </w:rPr>
        <w:t>срок окуп</w:t>
      </w:r>
      <w:r w:rsidRPr="00EB4BFF">
        <w:rPr>
          <w:sz w:val="28"/>
          <w:szCs w:val="28"/>
        </w:rPr>
        <w:t>аемости инвестиционного проекта, значение которого составляет:</w:t>
      </w:r>
    </w:p>
    <w:p w:rsidR="00495C95" w:rsidRPr="00EB4BFF" w:rsidRDefault="00495C95" w:rsidP="00495C95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менее 3 лет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10 баллов;</w:t>
      </w:r>
    </w:p>
    <w:p w:rsidR="00C90C32" w:rsidRPr="00EB4BFF" w:rsidRDefault="00E20BDB" w:rsidP="00C90C3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C90C32" w:rsidRPr="00EB4BFF">
        <w:rPr>
          <w:sz w:val="28"/>
          <w:szCs w:val="28"/>
        </w:rPr>
        <w:t>3 до 7 лет</w:t>
      </w:r>
      <w:r w:rsidRPr="00EB4BFF">
        <w:rPr>
          <w:sz w:val="28"/>
          <w:szCs w:val="28"/>
        </w:rPr>
        <w:t xml:space="preserve"> – </w:t>
      </w:r>
      <w:r w:rsidR="00C90C32" w:rsidRPr="00EB4BFF">
        <w:rPr>
          <w:sz w:val="28"/>
          <w:szCs w:val="28"/>
        </w:rPr>
        <w:t>9 баллов;</w:t>
      </w:r>
    </w:p>
    <w:p w:rsidR="00495C95" w:rsidRPr="00EB4BFF" w:rsidRDefault="00495C95" w:rsidP="00495C95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более 7 лет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8 баллов;</w:t>
      </w:r>
    </w:p>
    <w:p w:rsidR="007402F1" w:rsidRPr="00EB4BFF" w:rsidRDefault="005917DA" w:rsidP="007402F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3) </w:t>
      </w:r>
      <w:r w:rsidR="007402F1" w:rsidRPr="00EB4BFF">
        <w:rPr>
          <w:sz w:val="28"/>
          <w:szCs w:val="28"/>
        </w:rPr>
        <w:t xml:space="preserve">количество создаваемых новых рабочих </w:t>
      </w:r>
      <w:r w:rsidRPr="00EB4BFF">
        <w:rPr>
          <w:sz w:val="28"/>
          <w:szCs w:val="28"/>
        </w:rPr>
        <w:t>мест по инвестиционному проекту, значение которого составляет:</w:t>
      </w:r>
    </w:p>
    <w:p w:rsidR="000F223A" w:rsidRPr="00EB4BFF" w:rsidRDefault="000F223A" w:rsidP="000F223A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более 100 человек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10 баллов;</w:t>
      </w:r>
    </w:p>
    <w:p w:rsidR="000F223A" w:rsidRPr="00EB4BFF" w:rsidRDefault="00E20BDB" w:rsidP="000F223A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0F223A" w:rsidRPr="00EB4BFF">
        <w:rPr>
          <w:sz w:val="28"/>
          <w:szCs w:val="28"/>
        </w:rPr>
        <w:t>75 до 100 человек</w:t>
      </w:r>
      <w:r w:rsidRPr="00EB4BFF">
        <w:rPr>
          <w:sz w:val="28"/>
          <w:szCs w:val="28"/>
        </w:rPr>
        <w:t xml:space="preserve"> – </w:t>
      </w:r>
      <w:r w:rsidR="000F223A" w:rsidRPr="00EB4BFF">
        <w:rPr>
          <w:sz w:val="28"/>
          <w:szCs w:val="28"/>
        </w:rPr>
        <w:t>9 баллов;</w:t>
      </w:r>
    </w:p>
    <w:p w:rsidR="000F223A" w:rsidRPr="00EB4BFF" w:rsidRDefault="00E20BDB" w:rsidP="000F223A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0F223A" w:rsidRPr="00EB4BFF">
        <w:rPr>
          <w:sz w:val="28"/>
          <w:szCs w:val="28"/>
        </w:rPr>
        <w:t>50 до 75 человек</w:t>
      </w:r>
      <w:r w:rsidRPr="00EB4BFF">
        <w:rPr>
          <w:sz w:val="28"/>
          <w:szCs w:val="28"/>
        </w:rPr>
        <w:t xml:space="preserve"> – </w:t>
      </w:r>
      <w:r w:rsidR="000F223A" w:rsidRPr="00EB4BFF">
        <w:rPr>
          <w:sz w:val="28"/>
          <w:szCs w:val="28"/>
        </w:rPr>
        <w:t>8 баллов;</w:t>
      </w:r>
    </w:p>
    <w:p w:rsidR="000F223A" w:rsidRPr="00EB4BFF" w:rsidRDefault="00E20BDB" w:rsidP="000F223A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0F223A" w:rsidRPr="00EB4BFF">
        <w:rPr>
          <w:sz w:val="28"/>
          <w:szCs w:val="28"/>
        </w:rPr>
        <w:t>25 до 50 человек</w:t>
      </w:r>
      <w:r w:rsidRPr="00EB4BFF">
        <w:rPr>
          <w:sz w:val="28"/>
          <w:szCs w:val="28"/>
        </w:rPr>
        <w:t xml:space="preserve"> – </w:t>
      </w:r>
      <w:r w:rsidR="000F223A" w:rsidRPr="00EB4BFF">
        <w:rPr>
          <w:sz w:val="28"/>
          <w:szCs w:val="28"/>
        </w:rPr>
        <w:t>7 баллов;</w:t>
      </w:r>
    </w:p>
    <w:p w:rsidR="000F223A" w:rsidRPr="00EB4BFF" w:rsidRDefault="000F223A" w:rsidP="000F223A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менее 25 человек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6 баллов;</w:t>
      </w:r>
    </w:p>
    <w:p w:rsidR="007402F1" w:rsidRPr="00EB4BFF" w:rsidRDefault="005917DA" w:rsidP="007402F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4) </w:t>
      </w:r>
      <w:r w:rsidR="002B2B35" w:rsidRPr="00EB4BFF">
        <w:rPr>
          <w:sz w:val="28"/>
          <w:szCs w:val="28"/>
        </w:rPr>
        <w:t>уровень среднемесячной заработной платы в расчете на одного работника инвестора по инвестиционному проекту</w:t>
      </w:r>
      <w:r w:rsidR="00DA6599" w:rsidRPr="00EB4BFF">
        <w:rPr>
          <w:sz w:val="28"/>
          <w:szCs w:val="28"/>
        </w:rPr>
        <w:t>,</w:t>
      </w:r>
      <w:r w:rsidR="002B2B35" w:rsidRPr="00EB4BFF">
        <w:rPr>
          <w:sz w:val="28"/>
          <w:szCs w:val="28"/>
        </w:rPr>
        <w:t xml:space="preserve"> рассчитываемый как </w:t>
      </w:r>
      <w:r w:rsidR="00E83D99" w:rsidRPr="00EB4BFF">
        <w:rPr>
          <w:sz w:val="28"/>
          <w:szCs w:val="28"/>
        </w:rPr>
        <w:t xml:space="preserve">уровень </w:t>
      </w:r>
      <w:r w:rsidR="002B2B35" w:rsidRPr="00EB4BFF">
        <w:rPr>
          <w:sz w:val="28"/>
          <w:szCs w:val="28"/>
        </w:rPr>
        <w:t>превышени</w:t>
      </w:r>
      <w:r w:rsidR="00E83D99" w:rsidRPr="00EB4BFF">
        <w:rPr>
          <w:sz w:val="28"/>
          <w:szCs w:val="28"/>
        </w:rPr>
        <w:t>я</w:t>
      </w:r>
      <w:r w:rsidR="002B2B35" w:rsidRPr="00EB4BFF">
        <w:rPr>
          <w:sz w:val="28"/>
          <w:szCs w:val="28"/>
        </w:rPr>
        <w:t xml:space="preserve"> размера среднемесячной заработной платы в расчете на одного работника инвестора по инвестиционному проекту в год выхода инвестиционного проекта на</w:t>
      </w:r>
      <w:r w:rsidR="00DB1BE8">
        <w:rPr>
          <w:sz w:val="28"/>
          <w:szCs w:val="28"/>
        </w:rPr>
        <w:t> </w:t>
      </w:r>
      <w:r w:rsidR="002B2B35" w:rsidRPr="00EB4BFF">
        <w:rPr>
          <w:sz w:val="28"/>
          <w:szCs w:val="28"/>
        </w:rPr>
        <w:t xml:space="preserve">проектную мощность </w:t>
      </w:r>
      <w:r w:rsidR="009C1D79" w:rsidRPr="00EB4BFF">
        <w:rPr>
          <w:sz w:val="28"/>
          <w:szCs w:val="28"/>
        </w:rPr>
        <w:t>(или за отчетный период, предшествующий да</w:t>
      </w:r>
      <w:r w:rsidR="004944B0" w:rsidRPr="00EB4BFF">
        <w:rPr>
          <w:sz w:val="28"/>
          <w:szCs w:val="28"/>
        </w:rPr>
        <w:t>те заседания комиссии, в случае</w:t>
      </w:r>
      <w:r w:rsidR="009C1D79" w:rsidRPr="00EB4BFF">
        <w:rPr>
          <w:sz w:val="28"/>
          <w:szCs w:val="28"/>
        </w:rPr>
        <w:t xml:space="preserve"> если инвестиционный проект вышел на проектную мощность) </w:t>
      </w:r>
      <w:r w:rsidR="002B2B35" w:rsidRPr="00EB4BFF">
        <w:rPr>
          <w:sz w:val="28"/>
          <w:szCs w:val="28"/>
        </w:rPr>
        <w:t>по отношению к установленной величине прожиточного минимума для трудоспособного населения Новосибирской области за отчетный период, предшествующий дате заседания комиссии</w:t>
      </w:r>
      <w:r w:rsidRPr="00EB4BFF">
        <w:rPr>
          <w:sz w:val="28"/>
          <w:szCs w:val="28"/>
        </w:rPr>
        <w:t>, значение которого составляет:</w:t>
      </w:r>
    </w:p>
    <w:p w:rsidR="001C0561" w:rsidRPr="00EB4BFF" w:rsidRDefault="001C0561" w:rsidP="001C056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более </w:t>
      </w:r>
      <w:r w:rsidR="00E83D99" w:rsidRPr="00EB4BFF">
        <w:rPr>
          <w:sz w:val="28"/>
          <w:szCs w:val="28"/>
        </w:rPr>
        <w:t xml:space="preserve">чем в 4 </w:t>
      </w:r>
      <w:r w:rsidR="002B2B35" w:rsidRPr="00EB4BFF">
        <w:rPr>
          <w:sz w:val="28"/>
          <w:szCs w:val="28"/>
        </w:rPr>
        <w:t>раз</w:t>
      </w:r>
      <w:r w:rsidR="00E83D99" w:rsidRPr="00EB4BFF">
        <w:rPr>
          <w:sz w:val="28"/>
          <w:szCs w:val="28"/>
        </w:rPr>
        <w:t>а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10 баллов;</w:t>
      </w:r>
    </w:p>
    <w:p w:rsidR="001C0561" w:rsidRPr="00EB4BFF" w:rsidRDefault="00E20BDB" w:rsidP="001C056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E83D99" w:rsidRPr="00EB4BFF">
        <w:rPr>
          <w:sz w:val="28"/>
          <w:szCs w:val="28"/>
        </w:rPr>
        <w:t>2</w:t>
      </w:r>
      <w:r w:rsidR="001C0561" w:rsidRPr="00EB4BFF">
        <w:rPr>
          <w:sz w:val="28"/>
          <w:szCs w:val="28"/>
        </w:rPr>
        <w:t xml:space="preserve"> до </w:t>
      </w:r>
      <w:r w:rsidR="00E83D99" w:rsidRPr="00EB4BFF">
        <w:rPr>
          <w:sz w:val="28"/>
          <w:szCs w:val="28"/>
        </w:rPr>
        <w:t xml:space="preserve">4 </w:t>
      </w:r>
      <w:r w:rsidR="00DA6599" w:rsidRPr="00EB4BFF">
        <w:rPr>
          <w:sz w:val="28"/>
          <w:szCs w:val="28"/>
        </w:rPr>
        <w:t>раз</w:t>
      </w:r>
      <w:r w:rsidRPr="00EB4BFF">
        <w:rPr>
          <w:sz w:val="28"/>
          <w:szCs w:val="28"/>
        </w:rPr>
        <w:t xml:space="preserve"> – </w:t>
      </w:r>
      <w:r w:rsidR="001C0561" w:rsidRPr="00EB4BFF">
        <w:rPr>
          <w:sz w:val="28"/>
          <w:szCs w:val="28"/>
        </w:rPr>
        <w:t>9 баллов;</w:t>
      </w:r>
    </w:p>
    <w:p w:rsidR="001C0561" w:rsidRPr="00EB4BFF" w:rsidRDefault="001C0561" w:rsidP="001C056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менее </w:t>
      </w:r>
      <w:r w:rsidR="00E83D99" w:rsidRPr="00EB4BFF">
        <w:rPr>
          <w:sz w:val="28"/>
          <w:szCs w:val="28"/>
        </w:rPr>
        <w:t xml:space="preserve">чем в 2 </w:t>
      </w:r>
      <w:r w:rsidR="00DA6599" w:rsidRPr="00EB4BFF">
        <w:rPr>
          <w:sz w:val="28"/>
          <w:szCs w:val="28"/>
        </w:rPr>
        <w:t>раз</w:t>
      </w:r>
      <w:r w:rsidR="00E83D99" w:rsidRPr="00EB4BFF">
        <w:rPr>
          <w:sz w:val="28"/>
          <w:szCs w:val="28"/>
        </w:rPr>
        <w:t>а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8 баллов;</w:t>
      </w:r>
    </w:p>
    <w:p w:rsidR="007402F1" w:rsidRPr="00EB4BFF" w:rsidRDefault="008E0ECF" w:rsidP="007402F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5) </w:t>
      </w:r>
      <w:r w:rsidR="007402F1" w:rsidRPr="00EB4BFF">
        <w:rPr>
          <w:sz w:val="28"/>
          <w:szCs w:val="28"/>
        </w:rPr>
        <w:t>показател</w:t>
      </w:r>
      <w:r w:rsidRPr="00EB4BFF">
        <w:rPr>
          <w:sz w:val="28"/>
          <w:szCs w:val="28"/>
        </w:rPr>
        <w:t>ь</w:t>
      </w:r>
      <w:r w:rsidR="007402F1" w:rsidRPr="00EB4BFF">
        <w:rPr>
          <w:sz w:val="28"/>
          <w:szCs w:val="28"/>
        </w:rPr>
        <w:t xml:space="preserve"> бюджетной эффективности по инвестиционному проекту, определяем</w:t>
      </w:r>
      <w:r w:rsidR="004944B0" w:rsidRPr="00EB4BFF">
        <w:rPr>
          <w:sz w:val="28"/>
          <w:szCs w:val="28"/>
        </w:rPr>
        <w:t>ый</w:t>
      </w:r>
      <w:r w:rsidR="007402F1" w:rsidRPr="00EB4BFF">
        <w:rPr>
          <w:sz w:val="28"/>
          <w:szCs w:val="28"/>
        </w:rPr>
        <w:t xml:space="preserve"> согласно постановлени</w:t>
      </w:r>
      <w:r w:rsidR="004944B0" w:rsidRPr="00EB4BFF">
        <w:rPr>
          <w:sz w:val="28"/>
          <w:szCs w:val="28"/>
        </w:rPr>
        <w:t>ю</w:t>
      </w:r>
      <w:r w:rsidR="007402F1" w:rsidRPr="00EB4BFF">
        <w:rPr>
          <w:sz w:val="28"/>
          <w:szCs w:val="28"/>
        </w:rPr>
        <w:t xml:space="preserve"> Правительства Новосибирской области </w:t>
      </w:r>
      <w:r w:rsidR="00E20BDB" w:rsidRPr="00EB4BFF">
        <w:rPr>
          <w:sz w:val="28"/>
          <w:szCs w:val="28"/>
        </w:rPr>
        <w:t>от </w:t>
      </w:r>
      <w:r w:rsidR="007402F1" w:rsidRPr="00EB4BFF">
        <w:rPr>
          <w:sz w:val="28"/>
          <w:szCs w:val="28"/>
        </w:rPr>
        <w:t>29.09.2011 № 418-п «О перспективных направлениях инвестиционной деятельности и нормативных значениях показ</w:t>
      </w:r>
      <w:r w:rsidR="005917DA" w:rsidRPr="00EB4BFF">
        <w:rPr>
          <w:sz w:val="28"/>
          <w:szCs w:val="28"/>
        </w:rPr>
        <w:t>ателей бюджетной эффективности»</w:t>
      </w:r>
      <w:r w:rsidRPr="00EB4BFF">
        <w:rPr>
          <w:sz w:val="28"/>
          <w:szCs w:val="28"/>
        </w:rPr>
        <w:t>, значение которого составляет</w:t>
      </w:r>
      <w:r w:rsidR="005917DA" w:rsidRPr="00EB4BFF">
        <w:rPr>
          <w:sz w:val="28"/>
          <w:szCs w:val="28"/>
        </w:rPr>
        <w:t>:</w:t>
      </w:r>
    </w:p>
    <w:p w:rsidR="005266BC" w:rsidRPr="00EB4BFF" w:rsidRDefault="005266BC" w:rsidP="005266BC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 xml:space="preserve">более </w:t>
      </w:r>
      <w:r w:rsidR="003E5063" w:rsidRPr="00EB4BFF">
        <w:rPr>
          <w:sz w:val="28"/>
          <w:szCs w:val="28"/>
        </w:rPr>
        <w:t>4</w:t>
      </w:r>
      <w:r w:rsidR="00E20BDB" w:rsidRPr="00EB4BFF">
        <w:rPr>
          <w:sz w:val="28"/>
          <w:szCs w:val="28"/>
        </w:rPr>
        <w:t xml:space="preserve"> – </w:t>
      </w:r>
      <w:r w:rsidR="003E5063" w:rsidRPr="00EB4BFF">
        <w:rPr>
          <w:sz w:val="28"/>
          <w:szCs w:val="28"/>
        </w:rPr>
        <w:t>3</w:t>
      </w:r>
      <w:r w:rsidRPr="00EB4BFF">
        <w:rPr>
          <w:sz w:val="28"/>
          <w:szCs w:val="28"/>
        </w:rPr>
        <w:t>0 баллов;</w:t>
      </w:r>
    </w:p>
    <w:p w:rsidR="005266BC" w:rsidRPr="00EB4BFF" w:rsidRDefault="00E20BDB" w:rsidP="005266BC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3E5063" w:rsidRPr="00EB4BFF">
        <w:rPr>
          <w:sz w:val="28"/>
          <w:szCs w:val="28"/>
        </w:rPr>
        <w:t>3</w:t>
      </w:r>
      <w:r w:rsidR="005266BC" w:rsidRPr="00EB4BFF">
        <w:rPr>
          <w:sz w:val="28"/>
          <w:szCs w:val="28"/>
        </w:rPr>
        <w:t xml:space="preserve"> до </w:t>
      </w:r>
      <w:r w:rsidR="003E5063" w:rsidRPr="00EB4BFF">
        <w:rPr>
          <w:sz w:val="28"/>
          <w:szCs w:val="28"/>
        </w:rPr>
        <w:t>4</w:t>
      </w:r>
      <w:r w:rsidRPr="00EB4BFF">
        <w:rPr>
          <w:sz w:val="28"/>
          <w:szCs w:val="28"/>
        </w:rPr>
        <w:t xml:space="preserve"> – </w:t>
      </w:r>
      <w:r w:rsidR="003E5063" w:rsidRPr="00EB4BFF">
        <w:rPr>
          <w:sz w:val="28"/>
          <w:szCs w:val="28"/>
        </w:rPr>
        <w:t>28</w:t>
      </w:r>
      <w:r w:rsidR="005266BC" w:rsidRPr="00EB4BFF">
        <w:rPr>
          <w:sz w:val="28"/>
          <w:szCs w:val="28"/>
        </w:rPr>
        <w:t xml:space="preserve"> баллов;</w:t>
      </w:r>
    </w:p>
    <w:p w:rsidR="003E5063" w:rsidRPr="00EB4BFF" w:rsidRDefault="00E20BDB" w:rsidP="003E5063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3E5063" w:rsidRPr="00EB4BFF">
        <w:rPr>
          <w:sz w:val="28"/>
          <w:szCs w:val="28"/>
        </w:rPr>
        <w:t>2 до 3</w:t>
      </w:r>
      <w:r w:rsidRPr="00EB4BFF">
        <w:rPr>
          <w:sz w:val="28"/>
          <w:szCs w:val="28"/>
        </w:rPr>
        <w:t xml:space="preserve"> – </w:t>
      </w:r>
      <w:r w:rsidR="003E5063" w:rsidRPr="00EB4BFF">
        <w:rPr>
          <w:sz w:val="28"/>
          <w:szCs w:val="28"/>
        </w:rPr>
        <w:t>26 баллов;</w:t>
      </w:r>
    </w:p>
    <w:p w:rsidR="005266BC" w:rsidRPr="00EB4BFF" w:rsidRDefault="00E20BDB" w:rsidP="005266BC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от </w:t>
      </w:r>
      <w:r w:rsidR="003E5063" w:rsidRPr="00EB4BFF">
        <w:rPr>
          <w:sz w:val="28"/>
          <w:szCs w:val="28"/>
        </w:rPr>
        <w:t>1</w:t>
      </w:r>
      <w:r w:rsidR="005266BC" w:rsidRPr="00EB4BFF">
        <w:rPr>
          <w:sz w:val="28"/>
          <w:szCs w:val="28"/>
        </w:rPr>
        <w:t xml:space="preserve"> до </w:t>
      </w:r>
      <w:r w:rsidR="003E5063" w:rsidRPr="00EB4BFF">
        <w:rPr>
          <w:sz w:val="28"/>
          <w:szCs w:val="28"/>
        </w:rPr>
        <w:t>2</w:t>
      </w:r>
      <w:r w:rsidRPr="00EB4BFF">
        <w:rPr>
          <w:sz w:val="28"/>
          <w:szCs w:val="28"/>
        </w:rPr>
        <w:t xml:space="preserve"> – </w:t>
      </w:r>
      <w:r w:rsidR="003E5063" w:rsidRPr="00EB4BFF">
        <w:rPr>
          <w:sz w:val="28"/>
          <w:szCs w:val="28"/>
        </w:rPr>
        <w:t>24</w:t>
      </w:r>
      <w:r w:rsidR="005266BC" w:rsidRPr="00EB4BFF">
        <w:rPr>
          <w:sz w:val="28"/>
          <w:szCs w:val="28"/>
        </w:rPr>
        <w:t xml:space="preserve"> балл</w:t>
      </w:r>
      <w:r w:rsidR="004944B0" w:rsidRPr="00EB4BFF">
        <w:rPr>
          <w:sz w:val="28"/>
          <w:szCs w:val="28"/>
        </w:rPr>
        <w:t>а</w:t>
      </w:r>
      <w:r w:rsidR="005266BC" w:rsidRPr="00EB4BFF">
        <w:rPr>
          <w:sz w:val="28"/>
          <w:szCs w:val="28"/>
        </w:rPr>
        <w:t>;</w:t>
      </w:r>
    </w:p>
    <w:p w:rsidR="005266BC" w:rsidRPr="00EB4BFF" w:rsidRDefault="005266BC" w:rsidP="005266BC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lastRenderedPageBreak/>
        <w:t xml:space="preserve">менее </w:t>
      </w:r>
      <w:r w:rsidR="003E5063" w:rsidRPr="00EB4BFF">
        <w:rPr>
          <w:sz w:val="28"/>
          <w:szCs w:val="28"/>
        </w:rPr>
        <w:t>1</w:t>
      </w:r>
      <w:r w:rsidR="00E20BDB" w:rsidRPr="00EB4BFF">
        <w:rPr>
          <w:sz w:val="28"/>
          <w:szCs w:val="28"/>
        </w:rPr>
        <w:t xml:space="preserve"> – </w:t>
      </w:r>
      <w:r w:rsidR="003E5063" w:rsidRPr="00EB4BFF">
        <w:rPr>
          <w:sz w:val="28"/>
          <w:szCs w:val="28"/>
        </w:rPr>
        <w:t>22</w:t>
      </w:r>
      <w:r w:rsidRPr="00EB4BFF">
        <w:rPr>
          <w:sz w:val="28"/>
          <w:szCs w:val="28"/>
        </w:rPr>
        <w:t xml:space="preserve"> балл</w:t>
      </w:r>
      <w:r w:rsidR="004944B0" w:rsidRPr="00EB4BFF">
        <w:rPr>
          <w:sz w:val="28"/>
          <w:szCs w:val="28"/>
        </w:rPr>
        <w:t>а</w:t>
      </w:r>
      <w:r w:rsidRPr="00EB4BFF">
        <w:rPr>
          <w:sz w:val="28"/>
          <w:szCs w:val="28"/>
        </w:rPr>
        <w:t>;</w:t>
      </w:r>
    </w:p>
    <w:p w:rsidR="007402F1" w:rsidRPr="00EB4BFF" w:rsidRDefault="00495C95" w:rsidP="007402F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6</w:t>
      </w:r>
      <w:r w:rsidR="005917DA" w:rsidRPr="00EB4BFF">
        <w:rPr>
          <w:sz w:val="28"/>
          <w:szCs w:val="28"/>
        </w:rPr>
        <w:t>) </w:t>
      </w:r>
      <w:r w:rsidR="007402F1" w:rsidRPr="00EB4BFF">
        <w:rPr>
          <w:sz w:val="28"/>
          <w:szCs w:val="28"/>
        </w:rPr>
        <w:t>наличие по инвестиционному проекту государственной поддержки инвестиционной деятел</w:t>
      </w:r>
      <w:r w:rsidR="005917DA" w:rsidRPr="00EB4BFF">
        <w:rPr>
          <w:sz w:val="28"/>
          <w:szCs w:val="28"/>
        </w:rPr>
        <w:t>ьности</w:t>
      </w:r>
      <w:r w:rsidR="00AA0D1E" w:rsidRPr="00EB4BFF">
        <w:rPr>
          <w:sz w:val="28"/>
          <w:szCs w:val="28"/>
        </w:rPr>
        <w:t>, значение которого составляет</w:t>
      </w:r>
      <w:r w:rsidR="005917DA" w:rsidRPr="00EB4BFF">
        <w:rPr>
          <w:sz w:val="28"/>
          <w:szCs w:val="28"/>
        </w:rPr>
        <w:t>:</w:t>
      </w:r>
    </w:p>
    <w:p w:rsidR="005917DA" w:rsidRPr="00EB4BFF" w:rsidRDefault="00AA0D1E" w:rsidP="007402F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в случае наличия по инвестиционному проекту государственной поддержки инвестиционной деятельности</w:t>
      </w:r>
      <w:r w:rsidR="00E20BDB" w:rsidRPr="00EB4BFF">
        <w:rPr>
          <w:sz w:val="28"/>
          <w:szCs w:val="28"/>
        </w:rPr>
        <w:t xml:space="preserve"> – </w:t>
      </w:r>
      <w:r w:rsidR="00EA5966" w:rsidRPr="00EB4BFF">
        <w:rPr>
          <w:sz w:val="28"/>
          <w:szCs w:val="28"/>
        </w:rPr>
        <w:t>0 баллов;</w:t>
      </w:r>
    </w:p>
    <w:p w:rsidR="00AA0D1E" w:rsidRPr="00EB4BFF" w:rsidRDefault="00AA0D1E" w:rsidP="00AA0D1E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в случае отсутствия по инвестиционному проекту государственной поддержки инвестиционной деятельности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5 баллов;</w:t>
      </w:r>
    </w:p>
    <w:p w:rsidR="00241631" w:rsidRPr="00EB4BFF" w:rsidRDefault="00495C95" w:rsidP="00241631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7</w:t>
      </w:r>
      <w:r w:rsidR="00AA0D1E" w:rsidRPr="00EB4BFF">
        <w:rPr>
          <w:sz w:val="28"/>
          <w:szCs w:val="28"/>
        </w:rPr>
        <w:t>) степень перспективности и реализуемости инвестиционного проекта, включающ</w:t>
      </w:r>
      <w:r w:rsidR="00003CD8" w:rsidRPr="00EB4BFF">
        <w:rPr>
          <w:sz w:val="28"/>
          <w:szCs w:val="28"/>
        </w:rPr>
        <w:t>ая</w:t>
      </w:r>
      <w:r w:rsidR="00AA0D1E" w:rsidRPr="00EB4BFF">
        <w:rPr>
          <w:sz w:val="28"/>
          <w:szCs w:val="28"/>
        </w:rPr>
        <w:t xml:space="preserve"> </w:t>
      </w:r>
      <w:r w:rsidR="00003CD8" w:rsidRPr="00EB4BFF">
        <w:rPr>
          <w:sz w:val="28"/>
          <w:szCs w:val="28"/>
        </w:rPr>
        <w:t xml:space="preserve">в том числе </w:t>
      </w:r>
      <w:r w:rsidR="00AA0D1E" w:rsidRPr="00EB4BFF">
        <w:rPr>
          <w:sz w:val="28"/>
          <w:szCs w:val="28"/>
        </w:rPr>
        <w:t xml:space="preserve">оценку </w:t>
      </w:r>
      <w:r w:rsidR="00003CD8" w:rsidRPr="00EB4BFF">
        <w:rPr>
          <w:sz w:val="28"/>
          <w:szCs w:val="28"/>
        </w:rPr>
        <w:t>эффекта от региональной кооперации при реализации инвестиционного проекта, риск</w:t>
      </w:r>
      <w:r w:rsidR="00AA0D1E" w:rsidRPr="00EB4BFF">
        <w:rPr>
          <w:sz w:val="28"/>
          <w:szCs w:val="28"/>
        </w:rPr>
        <w:t xml:space="preserve"> срыва сроков </w:t>
      </w:r>
      <w:r w:rsidR="004F44D3" w:rsidRPr="00EB4BFF">
        <w:rPr>
          <w:sz w:val="28"/>
          <w:szCs w:val="28"/>
        </w:rPr>
        <w:t>реализации инвестиционного проекта</w:t>
      </w:r>
      <w:r w:rsidR="00AA0D1E" w:rsidRPr="00EB4BFF">
        <w:rPr>
          <w:sz w:val="28"/>
          <w:szCs w:val="28"/>
        </w:rPr>
        <w:t xml:space="preserve">, </w:t>
      </w:r>
      <w:r w:rsidR="00003CD8" w:rsidRPr="00EB4BFF">
        <w:rPr>
          <w:sz w:val="28"/>
          <w:szCs w:val="28"/>
        </w:rPr>
        <w:t xml:space="preserve">иные факторы, </w:t>
      </w:r>
      <w:r w:rsidR="00AA0D1E" w:rsidRPr="00EB4BFF">
        <w:rPr>
          <w:sz w:val="28"/>
          <w:szCs w:val="28"/>
        </w:rPr>
        <w:t>значение которо</w:t>
      </w:r>
      <w:r w:rsidR="004F44D3" w:rsidRPr="00EB4BFF">
        <w:rPr>
          <w:sz w:val="28"/>
          <w:szCs w:val="28"/>
        </w:rPr>
        <w:t>й</w:t>
      </w:r>
      <w:r w:rsidR="00AA0D1E" w:rsidRPr="00EB4BFF">
        <w:rPr>
          <w:sz w:val="28"/>
          <w:szCs w:val="28"/>
        </w:rPr>
        <w:t xml:space="preserve"> составляет:</w:t>
      </w:r>
    </w:p>
    <w:p w:rsidR="00AA0D1E" w:rsidRPr="00EB4BFF" w:rsidRDefault="00AA0D1E" w:rsidP="00AA0D1E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высокая</w:t>
      </w:r>
      <w:r w:rsidR="00E20BDB" w:rsidRPr="00EB4BFF">
        <w:rPr>
          <w:sz w:val="28"/>
          <w:szCs w:val="28"/>
        </w:rPr>
        <w:t xml:space="preserve"> – </w:t>
      </w:r>
      <w:r w:rsidR="00F80011" w:rsidRPr="00EB4BFF">
        <w:rPr>
          <w:sz w:val="28"/>
          <w:szCs w:val="28"/>
        </w:rPr>
        <w:t>25</w:t>
      </w:r>
      <w:r w:rsidRPr="00EB4BFF">
        <w:rPr>
          <w:sz w:val="28"/>
          <w:szCs w:val="28"/>
        </w:rPr>
        <w:t xml:space="preserve"> баллов;</w:t>
      </w:r>
    </w:p>
    <w:p w:rsidR="00AA0D1E" w:rsidRPr="00EB4BFF" w:rsidRDefault="00AA0D1E" w:rsidP="00AA0D1E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выше среднего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1</w:t>
      </w:r>
      <w:r w:rsidR="00F80011" w:rsidRPr="00EB4BFF">
        <w:rPr>
          <w:sz w:val="28"/>
          <w:szCs w:val="28"/>
        </w:rPr>
        <w:t>5</w:t>
      </w:r>
      <w:r w:rsidRPr="00EB4BFF">
        <w:rPr>
          <w:sz w:val="28"/>
          <w:szCs w:val="28"/>
        </w:rPr>
        <w:t xml:space="preserve"> баллов;</w:t>
      </w:r>
    </w:p>
    <w:p w:rsidR="00AA0D1E" w:rsidRPr="00EB4BFF" w:rsidRDefault="00F80011" w:rsidP="00AA0D1E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ниже среднего</w:t>
      </w:r>
      <w:r w:rsidR="00E20BDB" w:rsidRPr="00EB4BFF">
        <w:rPr>
          <w:sz w:val="28"/>
          <w:szCs w:val="28"/>
        </w:rPr>
        <w:t xml:space="preserve"> – </w:t>
      </w:r>
      <w:r w:rsidR="00AA0D1E" w:rsidRPr="00EB4BFF">
        <w:rPr>
          <w:sz w:val="28"/>
          <w:szCs w:val="28"/>
        </w:rPr>
        <w:t>10 баллов;</w:t>
      </w:r>
    </w:p>
    <w:p w:rsidR="00AA0D1E" w:rsidRPr="00EB4BFF" w:rsidRDefault="00F80011" w:rsidP="00AA0D1E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низкая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0 баллов.</w:t>
      </w:r>
    </w:p>
    <w:p w:rsidR="00D90264" w:rsidRPr="00EB4BFF" w:rsidRDefault="00D90264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Победителями конкурса признаются инвестицион</w:t>
      </w:r>
      <w:r w:rsidR="008D08A1" w:rsidRPr="00EB4BFF">
        <w:rPr>
          <w:sz w:val="28"/>
          <w:szCs w:val="28"/>
        </w:rPr>
        <w:t>ные проекты, получившие более 70</w:t>
      </w:r>
      <w:r w:rsidRPr="00EB4BFF">
        <w:rPr>
          <w:sz w:val="28"/>
          <w:szCs w:val="28"/>
        </w:rPr>
        <w:t xml:space="preserve"> баллов.</w:t>
      </w:r>
    </w:p>
    <w:p w:rsidR="009D540E" w:rsidRPr="00EB4BFF" w:rsidRDefault="00124BCA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10</w:t>
      </w:r>
      <w:r w:rsidR="009D540E" w:rsidRPr="00EB4BFF">
        <w:rPr>
          <w:sz w:val="28"/>
          <w:szCs w:val="28"/>
        </w:rPr>
        <w:t>. В случае превышения заявляемых инвесторами размеров государственной поддержки инвестиционной деятельности над размером бюджетных ассигнований и (или) лимитами налоговых льгот, определенных в</w:t>
      </w:r>
      <w:r w:rsidR="004944B0" w:rsidRPr="00EB4BFF">
        <w:rPr>
          <w:sz w:val="28"/>
          <w:szCs w:val="28"/>
        </w:rPr>
        <w:t> </w:t>
      </w:r>
      <w:r w:rsidR="009D540E" w:rsidRPr="00EB4BFF">
        <w:rPr>
          <w:sz w:val="28"/>
          <w:szCs w:val="28"/>
        </w:rPr>
        <w:t>государственной программе Новосибирской области «Стимулирование инвестиционной и инновационной активности в Новосибирской области</w:t>
      </w:r>
      <w:r w:rsidR="007A5CA5" w:rsidRPr="00EB4BFF">
        <w:rPr>
          <w:sz w:val="28"/>
          <w:szCs w:val="28"/>
        </w:rPr>
        <w:t>»</w:t>
      </w:r>
      <w:r w:rsidR="009D540E" w:rsidRPr="00EB4BFF">
        <w:rPr>
          <w:sz w:val="28"/>
          <w:szCs w:val="28"/>
        </w:rPr>
        <w:t xml:space="preserve">, утвержденной постановлением Правительства Новосибирской области </w:t>
      </w:r>
      <w:r w:rsidR="00E20BDB" w:rsidRPr="00EB4BFF">
        <w:rPr>
          <w:sz w:val="28"/>
          <w:szCs w:val="28"/>
        </w:rPr>
        <w:t>от </w:t>
      </w:r>
      <w:r w:rsidR="009D540E" w:rsidRPr="00EB4BFF">
        <w:rPr>
          <w:sz w:val="28"/>
          <w:szCs w:val="28"/>
        </w:rPr>
        <w:t>01.04.2015 № 126-п (далее</w:t>
      </w:r>
      <w:r w:rsidR="00E20BDB" w:rsidRPr="00EB4BFF">
        <w:rPr>
          <w:sz w:val="28"/>
          <w:szCs w:val="28"/>
        </w:rPr>
        <w:t xml:space="preserve"> – </w:t>
      </w:r>
      <w:r w:rsidR="009D540E" w:rsidRPr="00EB4BFF">
        <w:rPr>
          <w:sz w:val="28"/>
          <w:szCs w:val="28"/>
        </w:rPr>
        <w:t xml:space="preserve">государственная программа), законе Новосибирской области об областном бюджете Новосибирской области </w:t>
      </w:r>
      <w:r w:rsidR="009D540E" w:rsidRPr="00EB4BFF">
        <w:rPr>
          <w:spacing w:val="-4"/>
          <w:sz w:val="28"/>
          <w:szCs w:val="28"/>
        </w:rPr>
        <w:t>на</w:t>
      </w:r>
      <w:r w:rsidR="004944B0" w:rsidRPr="00EB4BFF">
        <w:rPr>
          <w:spacing w:val="-4"/>
          <w:sz w:val="28"/>
          <w:szCs w:val="28"/>
        </w:rPr>
        <w:t> </w:t>
      </w:r>
      <w:r w:rsidR="009D540E" w:rsidRPr="00EB4BFF">
        <w:rPr>
          <w:spacing w:val="-4"/>
          <w:sz w:val="28"/>
          <w:szCs w:val="28"/>
        </w:rPr>
        <w:t>соответствующий финансовый год и плановый период (далее</w:t>
      </w:r>
      <w:r w:rsidR="00E20BDB" w:rsidRPr="00EB4BFF">
        <w:rPr>
          <w:spacing w:val="-4"/>
          <w:sz w:val="28"/>
          <w:szCs w:val="28"/>
        </w:rPr>
        <w:t xml:space="preserve"> – </w:t>
      </w:r>
      <w:r w:rsidR="009D540E" w:rsidRPr="00EB4BFF">
        <w:rPr>
          <w:spacing w:val="-4"/>
          <w:sz w:val="28"/>
          <w:szCs w:val="28"/>
        </w:rPr>
        <w:t>закон о бюджете)</w:t>
      </w:r>
      <w:r w:rsidR="009D540E" w:rsidRPr="00EB4BFF">
        <w:rPr>
          <w:sz w:val="28"/>
          <w:szCs w:val="28"/>
        </w:rPr>
        <w:t xml:space="preserve"> и Инвестиционной стратегии Новосибирской области до 2030 года, утвержденной постановлением Правительства Новосибирской области </w:t>
      </w:r>
      <w:r w:rsidR="00E20BDB" w:rsidRPr="00EB4BFF">
        <w:rPr>
          <w:sz w:val="28"/>
          <w:szCs w:val="28"/>
        </w:rPr>
        <w:t>от </w:t>
      </w:r>
      <w:r w:rsidR="009D540E" w:rsidRPr="00EB4BFF">
        <w:rPr>
          <w:sz w:val="28"/>
          <w:szCs w:val="28"/>
        </w:rPr>
        <w:t>25.12.2014 № 541-п «Об утверждении Инвестиционной стратегии Новосибирской области до 2030 года» (далее</w:t>
      </w:r>
      <w:r w:rsidR="00E20BDB" w:rsidRPr="00EB4BFF">
        <w:rPr>
          <w:sz w:val="28"/>
          <w:szCs w:val="28"/>
        </w:rPr>
        <w:t xml:space="preserve"> – </w:t>
      </w:r>
      <w:r w:rsidR="009D540E" w:rsidRPr="00EB4BFF">
        <w:rPr>
          <w:sz w:val="28"/>
          <w:szCs w:val="28"/>
        </w:rPr>
        <w:t xml:space="preserve">стратегия), размер государственной поддержки </w:t>
      </w:r>
      <w:r w:rsidR="00572359" w:rsidRPr="00EB4BFF">
        <w:rPr>
          <w:sz w:val="28"/>
          <w:szCs w:val="28"/>
        </w:rPr>
        <w:t>инвестиционной деятельности инвестору</w:t>
      </w:r>
      <w:r w:rsidR="00E20BDB" w:rsidRPr="00EB4BFF">
        <w:rPr>
          <w:sz w:val="28"/>
          <w:szCs w:val="28"/>
        </w:rPr>
        <w:t xml:space="preserve"> – </w:t>
      </w:r>
      <w:r w:rsidR="00572359" w:rsidRPr="00EB4BFF">
        <w:rPr>
          <w:sz w:val="28"/>
          <w:szCs w:val="28"/>
        </w:rPr>
        <w:t xml:space="preserve">победителю конкурса уменьшается </w:t>
      </w:r>
      <w:r w:rsidR="00D6388F" w:rsidRPr="00EB4BFF">
        <w:rPr>
          <w:sz w:val="28"/>
          <w:szCs w:val="28"/>
        </w:rPr>
        <w:t xml:space="preserve">на </w:t>
      </w:r>
      <w:r w:rsidR="00572359" w:rsidRPr="00EB4BFF">
        <w:rPr>
          <w:sz w:val="28"/>
          <w:szCs w:val="28"/>
        </w:rPr>
        <w:t xml:space="preserve">коэффициент </w:t>
      </w:r>
      <w:r w:rsidR="007E4B6A" w:rsidRPr="00EB4BFF">
        <w:rPr>
          <w:sz w:val="28"/>
          <w:szCs w:val="28"/>
        </w:rPr>
        <w:t xml:space="preserve">превышения заявляемых инвесторами размеров государственной поддержки инвестиционной деятельности над размером бюджетных ассигнований и (или) лимитами налоговых льгот </w:t>
      </w:r>
      <w:r w:rsidR="009D540E" w:rsidRPr="00EB4BFF">
        <w:rPr>
          <w:sz w:val="28"/>
          <w:szCs w:val="28"/>
        </w:rPr>
        <w:t>в пределах размера бюджетных ассигнований и</w:t>
      </w:r>
      <w:r w:rsidR="004944B0" w:rsidRPr="00EB4BFF">
        <w:rPr>
          <w:sz w:val="28"/>
          <w:szCs w:val="28"/>
        </w:rPr>
        <w:t> </w:t>
      </w:r>
      <w:r w:rsidR="009D540E" w:rsidRPr="00EB4BFF">
        <w:rPr>
          <w:sz w:val="28"/>
          <w:szCs w:val="28"/>
        </w:rPr>
        <w:t>лимитов налоговых льгот, определенных в государственной программе, законе о</w:t>
      </w:r>
      <w:r w:rsidR="004944B0" w:rsidRPr="00EB4BFF">
        <w:rPr>
          <w:sz w:val="28"/>
          <w:szCs w:val="28"/>
        </w:rPr>
        <w:t> </w:t>
      </w:r>
      <w:r w:rsidR="009D540E" w:rsidRPr="00EB4BFF">
        <w:rPr>
          <w:sz w:val="28"/>
          <w:szCs w:val="28"/>
        </w:rPr>
        <w:t>бюджете и стратегии</w:t>
      </w:r>
      <w:r w:rsidR="00D6388F" w:rsidRPr="00EB4BFF">
        <w:rPr>
          <w:sz w:val="28"/>
          <w:szCs w:val="28"/>
        </w:rPr>
        <w:t>, что отражается в протоколе.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bookmarkStart w:id="3" w:name="P799"/>
      <w:bookmarkEnd w:id="3"/>
      <w:r w:rsidRPr="00EB4BFF">
        <w:rPr>
          <w:sz w:val="28"/>
          <w:szCs w:val="28"/>
        </w:rPr>
        <w:t>1</w:t>
      </w:r>
      <w:r w:rsidR="00D6388F" w:rsidRPr="00EB4BFF">
        <w:rPr>
          <w:sz w:val="28"/>
          <w:szCs w:val="28"/>
        </w:rPr>
        <w:t>1</w:t>
      </w:r>
      <w:r w:rsidRPr="00EB4BFF">
        <w:rPr>
          <w:sz w:val="28"/>
          <w:szCs w:val="28"/>
        </w:rPr>
        <w:t>. </w:t>
      </w:r>
      <w:r w:rsidR="00996445" w:rsidRPr="00EB4BFF">
        <w:rPr>
          <w:sz w:val="28"/>
          <w:szCs w:val="28"/>
        </w:rPr>
        <w:t>Комиссия рассматривает определенные в повестк</w:t>
      </w:r>
      <w:r w:rsidR="003D04E7" w:rsidRPr="00EB4BFF">
        <w:rPr>
          <w:sz w:val="28"/>
          <w:szCs w:val="28"/>
        </w:rPr>
        <w:t>е</w:t>
      </w:r>
      <w:r w:rsidR="00996445" w:rsidRPr="00EB4BFF">
        <w:rPr>
          <w:sz w:val="28"/>
          <w:szCs w:val="28"/>
        </w:rPr>
        <w:t xml:space="preserve"> проекты по существу с принятием решения о</w:t>
      </w:r>
      <w:r w:rsidR="007E76A0" w:rsidRPr="00EB4BFF">
        <w:rPr>
          <w:sz w:val="28"/>
          <w:szCs w:val="28"/>
        </w:rPr>
        <w:t xml:space="preserve">б оказании </w:t>
      </w:r>
      <w:r w:rsidR="00996445" w:rsidRPr="00EB4BFF">
        <w:rPr>
          <w:sz w:val="28"/>
          <w:szCs w:val="28"/>
        </w:rPr>
        <w:t>государственной поддержк</w:t>
      </w:r>
      <w:r w:rsidR="007E76A0" w:rsidRPr="00EB4BFF">
        <w:rPr>
          <w:sz w:val="28"/>
          <w:szCs w:val="28"/>
        </w:rPr>
        <w:t>и (изменении сроков или объемов государственной поддержки)</w:t>
      </w:r>
      <w:r w:rsidR="00996445" w:rsidRPr="00EB4BFF">
        <w:rPr>
          <w:sz w:val="28"/>
          <w:szCs w:val="28"/>
        </w:rPr>
        <w:t xml:space="preserve"> либо</w:t>
      </w:r>
      <w:r w:rsidR="003D04E7" w:rsidRPr="00EB4BFF">
        <w:rPr>
          <w:sz w:val="28"/>
          <w:szCs w:val="28"/>
        </w:rPr>
        <w:t xml:space="preserve"> об</w:t>
      </w:r>
      <w:r w:rsidR="00996445" w:rsidRPr="00EB4BFF">
        <w:rPr>
          <w:sz w:val="28"/>
          <w:szCs w:val="28"/>
        </w:rPr>
        <w:t xml:space="preserve"> </w:t>
      </w:r>
      <w:r w:rsidR="007E76A0" w:rsidRPr="00EB4BFF">
        <w:rPr>
          <w:sz w:val="28"/>
          <w:szCs w:val="28"/>
        </w:rPr>
        <w:t xml:space="preserve">отказе в </w:t>
      </w:r>
      <w:r w:rsidR="00996445" w:rsidRPr="00EB4BFF">
        <w:rPr>
          <w:sz w:val="28"/>
          <w:szCs w:val="28"/>
        </w:rPr>
        <w:t>поддержке проекта в</w:t>
      </w:r>
      <w:r w:rsidR="004944B0" w:rsidRPr="00EB4BFF">
        <w:rPr>
          <w:sz w:val="28"/>
          <w:szCs w:val="28"/>
        </w:rPr>
        <w:t> </w:t>
      </w:r>
      <w:r w:rsidR="00996445" w:rsidRPr="00EB4BFF">
        <w:rPr>
          <w:sz w:val="28"/>
          <w:szCs w:val="28"/>
        </w:rPr>
        <w:t>заявленных инвестором объемах</w:t>
      </w:r>
      <w:r w:rsidR="00D6388F" w:rsidRPr="00EB4BFF">
        <w:rPr>
          <w:sz w:val="28"/>
          <w:szCs w:val="28"/>
        </w:rPr>
        <w:t>, исходя из итогового балла</w:t>
      </w:r>
      <w:r w:rsidR="00996445" w:rsidRPr="00EB4BFF">
        <w:rPr>
          <w:sz w:val="28"/>
          <w:szCs w:val="28"/>
        </w:rPr>
        <w:t xml:space="preserve">. </w:t>
      </w:r>
      <w:r w:rsidRPr="00EB4BFF">
        <w:rPr>
          <w:sz w:val="28"/>
          <w:szCs w:val="28"/>
        </w:rPr>
        <w:t xml:space="preserve">Комиссия </w:t>
      </w:r>
      <w:r w:rsidR="007E4B6A" w:rsidRPr="00EB4BFF">
        <w:rPr>
          <w:sz w:val="28"/>
          <w:szCs w:val="28"/>
        </w:rPr>
        <w:t>по</w:t>
      </w:r>
      <w:r w:rsidR="001F527F" w:rsidRPr="00EB4BFF">
        <w:rPr>
          <w:sz w:val="28"/>
          <w:szCs w:val="28"/>
        </w:rPr>
        <w:t> </w:t>
      </w:r>
      <w:r w:rsidR="007E4B6A" w:rsidRPr="00EB4BFF">
        <w:rPr>
          <w:sz w:val="28"/>
          <w:szCs w:val="28"/>
        </w:rPr>
        <w:t xml:space="preserve">согласованию с инвестором </w:t>
      </w:r>
      <w:r w:rsidRPr="00EB4BFF">
        <w:rPr>
          <w:sz w:val="28"/>
          <w:szCs w:val="28"/>
        </w:rPr>
        <w:t xml:space="preserve">вправе одобрить </w:t>
      </w:r>
      <w:r w:rsidR="007E76A0" w:rsidRPr="00EB4BFF">
        <w:rPr>
          <w:sz w:val="28"/>
          <w:szCs w:val="28"/>
        </w:rPr>
        <w:t xml:space="preserve">победителю конкурса </w:t>
      </w:r>
      <w:r w:rsidRPr="00EB4BFF">
        <w:rPr>
          <w:sz w:val="28"/>
          <w:szCs w:val="28"/>
        </w:rPr>
        <w:t xml:space="preserve">меры государственной поддержки инвестиционной деятельности </w:t>
      </w:r>
      <w:r w:rsidR="007E4B6A" w:rsidRPr="00EB4BFF">
        <w:rPr>
          <w:sz w:val="28"/>
          <w:szCs w:val="28"/>
        </w:rPr>
        <w:t xml:space="preserve">в меньшем объеме </w:t>
      </w:r>
      <w:r w:rsidRPr="00EB4BFF">
        <w:rPr>
          <w:sz w:val="28"/>
          <w:szCs w:val="28"/>
        </w:rPr>
        <w:t>от</w:t>
      </w:r>
      <w:r w:rsidR="001F527F" w:rsidRPr="00EB4BFF">
        <w:rPr>
          <w:sz w:val="28"/>
          <w:szCs w:val="28"/>
        </w:rPr>
        <w:t> </w:t>
      </w:r>
      <w:r w:rsidRPr="00EB4BFF">
        <w:rPr>
          <w:sz w:val="28"/>
          <w:szCs w:val="28"/>
        </w:rPr>
        <w:t>заявленных инвестором, исходя из наличия бюджетных ассигнований и (или) свободных лимитов налоговых льгот, определен</w:t>
      </w:r>
      <w:r w:rsidR="007A5CA5" w:rsidRPr="00EB4BFF">
        <w:rPr>
          <w:sz w:val="28"/>
          <w:szCs w:val="28"/>
        </w:rPr>
        <w:t xml:space="preserve">ных в государственной программе, что отражается </w:t>
      </w:r>
      <w:r w:rsidR="00450F0A" w:rsidRPr="00EB4BFF">
        <w:rPr>
          <w:sz w:val="28"/>
          <w:szCs w:val="28"/>
        </w:rPr>
        <w:t>в протоколе, согласованном с указанным инвестор</w:t>
      </w:r>
      <w:r w:rsidR="003D04E7" w:rsidRPr="00EB4BFF">
        <w:rPr>
          <w:sz w:val="28"/>
          <w:szCs w:val="28"/>
        </w:rPr>
        <w:t>ом</w:t>
      </w:r>
      <w:r w:rsidR="00450F0A" w:rsidRPr="00EB4BFF">
        <w:rPr>
          <w:sz w:val="28"/>
          <w:szCs w:val="28"/>
        </w:rPr>
        <w:t>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lastRenderedPageBreak/>
        <w:t>Комиссия откладывает до следующего заседания комиссии рассмотрение инвестиционного проекта на заседании комиссии по инициативе представителя заявителя, направившего соответствующее заявление в министерство экономического развития Новосибирской области.</w:t>
      </w:r>
    </w:p>
    <w:p w:rsidR="009D540E" w:rsidRPr="00EB4BFF" w:rsidRDefault="00D90264" w:rsidP="00343442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12. </w:t>
      </w:r>
      <w:r w:rsidR="009D540E" w:rsidRPr="00EB4BFF">
        <w:rPr>
          <w:sz w:val="28"/>
          <w:szCs w:val="28"/>
        </w:rPr>
        <w:t xml:space="preserve">Члены комиссии вправе выносить на голосование предложения в целях принятия решений, определенных в </w:t>
      </w:r>
      <w:hyperlink w:anchor="P788" w:history="1">
        <w:r w:rsidR="009D540E" w:rsidRPr="00EB4BFF">
          <w:rPr>
            <w:sz w:val="28"/>
            <w:szCs w:val="28"/>
          </w:rPr>
          <w:t>пункте 1</w:t>
        </w:r>
      </w:hyperlink>
      <w:r w:rsidR="009D540E" w:rsidRPr="00EB4BFF">
        <w:rPr>
          <w:sz w:val="28"/>
          <w:szCs w:val="28"/>
        </w:rPr>
        <w:t xml:space="preserve"> настоящего Положения. Решение по</w:t>
      </w:r>
      <w:r w:rsidR="00DB1BE8">
        <w:rPr>
          <w:sz w:val="28"/>
          <w:szCs w:val="28"/>
        </w:rPr>
        <w:t> </w:t>
      </w:r>
      <w:r w:rsidR="009D540E" w:rsidRPr="00EB4BFF">
        <w:rPr>
          <w:sz w:val="28"/>
          <w:szCs w:val="28"/>
        </w:rPr>
        <w:t xml:space="preserve">рассматриваемому предложению считается принятым в случае </w:t>
      </w:r>
      <w:r w:rsidR="001F527F" w:rsidRPr="00EB4BFF">
        <w:rPr>
          <w:sz w:val="28"/>
          <w:szCs w:val="28"/>
        </w:rPr>
        <w:t>получения</w:t>
      </w:r>
      <w:r w:rsidR="009D540E" w:rsidRPr="00EB4BFF">
        <w:rPr>
          <w:sz w:val="28"/>
          <w:szCs w:val="28"/>
        </w:rPr>
        <w:t xml:space="preserve"> по нему простого большинства голосов членов комиссии, присутствующих на</w:t>
      </w:r>
      <w:r w:rsidR="00DB1BE8">
        <w:rPr>
          <w:sz w:val="28"/>
          <w:szCs w:val="28"/>
        </w:rPr>
        <w:t> </w:t>
      </w:r>
      <w:r w:rsidR="009D540E" w:rsidRPr="00EB4BFF">
        <w:rPr>
          <w:sz w:val="28"/>
          <w:szCs w:val="28"/>
        </w:rPr>
        <w:t>заседании.</w:t>
      </w:r>
      <w:r w:rsidRPr="00EB4BFF">
        <w:rPr>
          <w:sz w:val="28"/>
          <w:szCs w:val="28"/>
        </w:rPr>
        <w:t xml:space="preserve"> </w:t>
      </w:r>
      <w:r w:rsidR="009D540E" w:rsidRPr="00EB4BFF">
        <w:rPr>
          <w:sz w:val="28"/>
          <w:szCs w:val="28"/>
        </w:rPr>
        <w:t>В случае равенства голосов решающим является голос председателя комиссии. Секретарь комиссии не обладает правом голоса при голосовании.</w:t>
      </w:r>
    </w:p>
    <w:p w:rsidR="009D540E" w:rsidRPr="00EB4BFF" w:rsidRDefault="009D540E" w:rsidP="00517728">
      <w:pPr>
        <w:pStyle w:val="ConsPlusNormal"/>
        <w:ind w:firstLine="709"/>
        <w:jc w:val="both"/>
        <w:rPr>
          <w:sz w:val="28"/>
          <w:szCs w:val="28"/>
        </w:rPr>
      </w:pPr>
      <w:r w:rsidRPr="00EB4BFF">
        <w:rPr>
          <w:sz w:val="28"/>
          <w:szCs w:val="28"/>
        </w:rPr>
        <w:t>13. Заседания комиссии оформляютс</w:t>
      </w:r>
      <w:r w:rsidR="00D9091A">
        <w:rPr>
          <w:sz w:val="28"/>
          <w:szCs w:val="28"/>
        </w:rPr>
        <w:t>я протоколом, который подписываю</w:t>
      </w:r>
      <w:r w:rsidRPr="00EB4BFF">
        <w:rPr>
          <w:sz w:val="28"/>
          <w:szCs w:val="28"/>
        </w:rPr>
        <w:t>т председатель комиссии</w:t>
      </w:r>
      <w:r w:rsidR="00D9091A">
        <w:rPr>
          <w:sz w:val="28"/>
          <w:szCs w:val="28"/>
        </w:rPr>
        <w:t xml:space="preserve"> (</w:t>
      </w:r>
      <w:r w:rsidRPr="00EB4BFF">
        <w:rPr>
          <w:sz w:val="28"/>
          <w:szCs w:val="28"/>
        </w:rPr>
        <w:t>в его отсутствие</w:t>
      </w:r>
      <w:r w:rsidR="00E20BDB" w:rsidRPr="00EB4BFF">
        <w:rPr>
          <w:sz w:val="28"/>
          <w:szCs w:val="28"/>
        </w:rPr>
        <w:t xml:space="preserve"> – </w:t>
      </w:r>
      <w:r w:rsidRPr="00EB4BFF">
        <w:rPr>
          <w:sz w:val="28"/>
          <w:szCs w:val="28"/>
        </w:rPr>
        <w:t>заместитель председателя комиссии</w:t>
      </w:r>
      <w:r w:rsidR="00D9091A">
        <w:rPr>
          <w:sz w:val="28"/>
          <w:szCs w:val="28"/>
        </w:rPr>
        <w:t>)</w:t>
      </w:r>
      <w:r w:rsidRPr="00EB4BFF">
        <w:rPr>
          <w:sz w:val="28"/>
          <w:szCs w:val="28"/>
        </w:rPr>
        <w:t xml:space="preserve"> и</w:t>
      </w:r>
      <w:r w:rsidR="00D9091A">
        <w:rPr>
          <w:sz w:val="28"/>
          <w:szCs w:val="28"/>
        </w:rPr>
        <w:t> </w:t>
      </w:r>
      <w:r w:rsidRPr="00EB4BFF">
        <w:rPr>
          <w:sz w:val="28"/>
          <w:szCs w:val="28"/>
        </w:rPr>
        <w:t xml:space="preserve">секретарь комиссии. </w:t>
      </w:r>
      <w:r w:rsidR="00517728" w:rsidRPr="00EB4BFF">
        <w:rPr>
          <w:sz w:val="28"/>
          <w:szCs w:val="28"/>
        </w:rPr>
        <w:t xml:space="preserve">В протоколе отражается общая сумма баллов, присвоенная по количественным показателям оценки, а также баллы по качественным показателям оценки с обоснованием их присвоения. </w:t>
      </w:r>
      <w:r w:rsidRPr="00EB4BFF">
        <w:rPr>
          <w:sz w:val="28"/>
          <w:szCs w:val="28"/>
        </w:rPr>
        <w:t>Оформленные протоколы хранятся в министерстве экономического развития Новосибирской области.</w:t>
      </w: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</w:p>
    <w:p w:rsidR="009D540E" w:rsidRPr="00EB4BFF" w:rsidRDefault="009D540E" w:rsidP="00343442">
      <w:pPr>
        <w:pStyle w:val="ConsPlusNormal"/>
        <w:ind w:firstLine="709"/>
        <w:jc w:val="both"/>
        <w:rPr>
          <w:sz w:val="28"/>
          <w:szCs w:val="28"/>
        </w:rPr>
      </w:pPr>
    </w:p>
    <w:p w:rsidR="009D540E" w:rsidRPr="00E20BDB" w:rsidRDefault="009D540E" w:rsidP="00343442">
      <w:pPr>
        <w:pStyle w:val="ConsPlusNormal"/>
        <w:jc w:val="center"/>
      </w:pPr>
      <w:r w:rsidRPr="00EB4BFF">
        <w:rPr>
          <w:sz w:val="28"/>
          <w:szCs w:val="28"/>
        </w:rPr>
        <w:t>_________</w:t>
      </w:r>
      <w:r w:rsidR="00F450BA" w:rsidRPr="00EB4BFF">
        <w:rPr>
          <w:sz w:val="28"/>
          <w:szCs w:val="28"/>
        </w:rPr>
        <w:t>».</w:t>
      </w:r>
    </w:p>
    <w:sectPr w:rsidR="009D540E" w:rsidRPr="00E20BDB" w:rsidSect="00E20BDB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D4" w:rsidRDefault="000A2CD4" w:rsidP="00CC515A">
      <w:r>
        <w:separator/>
      </w:r>
    </w:p>
  </w:endnote>
  <w:endnote w:type="continuationSeparator" w:id="0">
    <w:p w:rsidR="000A2CD4" w:rsidRDefault="000A2CD4" w:rsidP="00CC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D4" w:rsidRDefault="000A2CD4" w:rsidP="00CC515A">
      <w:r>
        <w:separator/>
      </w:r>
    </w:p>
  </w:footnote>
  <w:footnote w:type="continuationSeparator" w:id="0">
    <w:p w:rsidR="000A2CD4" w:rsidRDefault="000A2CD4" w:rsidP="00CC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F2" w:rsidRDefault="001C0FF2">
    <w:pPr>
      <w:pStyle w:val="a3"/>
      <w:jc w:val="center"/>
    </w:pPr>
    <w:r w:rsidRPr="00CC515A">
      <w:rPr>
        <w:sz w:val="20"/>
        <w:szCs w:val="20"/>
      </w:rPr>
      <w:fldChar w:fldCharType="begin"/>
    </w:r>
    <w:r w:rsidRPr="00CC515A">
      <w:rPr>
        <w:sz w:val="20"/>
        <w:szCs w:val="20"/>
      </w:rPr>
      <w:instrText>PAGE   \* MERGEFORMAT</w:instrText>
    </w:r>
    <w:r w:rsidRPr="00CC515A">
      <w:rPr>
        <w:sz w:val="20"/>
        <w:szCs w:val="20"/>
      </w:rPr>
      <w:fldChar w:fldCharType="separate"/>
    </w:r>
    <w:r w:rsidR="0026771F">
      <w:rPr>
        <w:noProof/>
        <w:sz w:val="20"/>
        <w:szCs w:val="20"/>
      </w:rPr>
      <w:t>5</w:t>
    </w:r>
    <w:r w:rsidRPr="00CC515A">
      <w:rPr>
        <w:sz w:val="20"/>
        <w:szCs w:val="20"/>
      </w:rPr>
      <w:fldChar w:fldCharType="end"/>
    </w:r>
  </w:p>
  <w:p w:rsidR="001C0FF2" w:rsidRDefault="001C0F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C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259D287E"/>
    <w:multiLevelType w:val="hybridMultilevel"/>
    <w:tmpl w:val="D31A30C4"/>
    <w:lvl w:ilvl="0" w:tplc="87CE80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A644D6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486C2C3C"/>
    <w:multiLevelType w:val="multilevel"/>
    <w:tmpl w:val="661E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A29E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42"/>
    <w:rsid w:val="00002311"/>
    <w:rsid w:val="00003CD8"/>
    <w:rsid w:val="00004669"/>
    <w:rsid w:val="00020022"/>
    <w:rsid w:val="00035F63"/>
    <w:rsid w:val="00074B5B"/>
    <w:rsid w:val="0008138D"/>
    <w:rsid w:val="00084BF6"/>
    <w:rsid w:val="000A2CD4"/>
    <w:rsid w:val="000F223A"/>
    <w:rsid w:val="00124BCA"/>
    <w:rsid w:val="00136790"/>
    <w:rsid w:val="00142DD8"/>
    <w:rsid w:val="001461A1"/>
    <w:rsid w:val="00155597"/>
    <w:rsid w:val="001803D3"/>
    <w:rsid w:val="00182C01"/>
    <w:rsid w:val="00190A73"/>
    <w:rsid w:val="001A2D62"/>
    <w:rsid w:val="001B5411"/>
    <w:rsid w:val="001B5D9C"/>
    <w:rsid w:val="001C0561"/>
    <w:rsid w:val="001C0FF2"/>
    <w:rsid w:val="001E78CF"/>
    <w:rsid w:val="001F527F"/>
    <w:rsid w:val="00241631"/>
    <w:rsid w:val="00257DA8"/>
    <w:rsid w:val="0026771F"/>
    <w:rsid w:val="00271C38"/>
    <w:rsid w:val="002B18C3"/>
    <w:rsid w:val="002B2B35"/>
    <w:rsid w:val="002F0C84"/>
    <w:rsid w:val="0030509B"/>
    <w:rsid w:val="00343442"/>
    <w:rsid w:val="003618B8"/>
    <w:rsid w:val="003636A0"/>
    <w:rsid w:val="003A6190"/>
    <w:rsid w:val="003A7259"/>
    <w:rsid w:val="003D04E7"/>
    <w:rsid w:val="003D28F6"/>
    <w:rsid w:val="003E5063"/>
    <w:rsid w:val="003F6663"/>
    <w:rsid w:val="003F72A5"/>
    <w:rsid w:val="004343A7"/>
    <w:rsid w:val="00450F0A"/>
    <w:rsid w:val="004556F9"/>
    <w:rsid w:val="00472BB2"/>
    <w:rsid w:val="004944B0"/>
    <w:rsid w:val="00494861"/>
    <w:rsid w:val="00495C95"/>
    <w:rsid w:val="004D3013"/>
    <w:rsid w:val="004F44D3"/>
    <w:rsid w:val="00516FA4"/>
    <w:rsid w:val="00517728"/>
    <w:rsid w:val="005266BC"/>
    <w:rsid w:val="00530B5F"/>
    <w:rsid w:val="00534192"/>
    <w:rsid w:val="0055283E"/>
    <w:rsid w:val="0056775C"/>
    <w:rsid w:val="00572359"/>
    <w:rsid w:val="0057629A"/>
    <w:rsid w:val="005917DA"/>
    <w:rsid w:val="005C75C3"/>
    <w:rsid w:val="005D36AF"/>
    <w:rsid w:val="0071440A"/>
    <w:rsid w:val="00717575"/>
    <w:rsid w:val="007402F1"/>
    <w:rsid w:val="00784862"/>
    <w:rsid w:val="007A5CA5"/>
    <w:rsid w:val="007E4B6A"/>
    <w:rsid w:val="007E76A0"/>
    <w:rsid w:val="007F03B0"/>
    <w:rsid w:val="008136D7"/>
    <w:rsid w:val="00817B5E"/>
    <w:rsid w:val="008571B2"/>
    <w:rsid w:val="00860958"/>
    <w:rsid w:val="008A15D2"/>
    <w:rsid w:val="008D08A1"/>
    <w:rsid w:val="008E0ECF"/>
    <w:rsid w:val="00996445"/>
    <w:rsid w:val="009C1D79"/>
    <w:rsid w:val="009D3F1F"/>
    <w:rsid w:val="009D540E"/>
    <w:rsid w:val="009E4E14"/>
    <w:rsid w:val="00A073A6"/>
    <w:rsid w:val="00A16D71"/>
    <w:rsid w:val="00A240C0"/>
    <w:rsid w:val="00A2716A"/>
    <w:rsid w:val="00A50C22"/>
    <w:rsid w:val="00A74542"/>
    <w:rsid w:val="00AA0D1E"/>
    <w:rsid w:val="00AE36C4"/>
    <w:rsid w:val="00AE4D9F"/>
    <w:rsid w:val="00AF0AAD"/>
    <w:rsid w:val="00B14381"/>
    <w:rsid w:val="00B715C9"/>
    <w:rsid w:val="00B90459"/>
    <w:rsid w:val="00BA62D2"/>
    <w:rsid w:val="00C12177"/>
    <w:rsid w:val="00C40DAC"/>
    <w:rsid w:val="00C65CDC"/>
    <w:rsid w:val="00C72761"/>
    <w:rsid w:val="00C90C32"/>
    <w:rsid w:val="00CC515A"/>
    <w:rsid w:val="00CD309E"/>
    <w:rsid w:val="00D6388F"/>
    <w:rsid w:val="00D80BD4"/>
    <w:rsid w:val="00D90264"/>
    <w:rsid w:val="00D9091A"/>
    <w:rsid w:val="00DA1D4B"/>
    <w:rsid w:val="00DA20D9"/>
    <w:rsid w:val="00DA6599"/>
    <w:rsid w:val="00DA7044"/>
    <w:rsid w:val="00DB1BE8"/>
    <w:rsid w:val="00E20BDB"/>
    <w:rsid w:val="00E3594A"/>
    <w:rsid w:val="00E47BD5"/>
    <w:rsid w:val="00E517FC"/>
    <w:rsid w:val="00E83D99"/>
    <w:rsid w:val="00E93920"/>
    <w:rsid w:val="00EA5966"/>
    <w:rsid w:val="00EB4BFF"/>
    <w:rsid w:val="00F450BA"/>
    <w:rsid w:val="00F742F5"/>
    <w:rsid w:val="00F80011"/>
    <w:rsid w:val="00F911A4"/>
    <w:rsid w:val="00F97B26"/>
    <w:rsid w:val="00FB1D90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F64E-BB6C-431E-9758-846D5072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4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344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34344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CC5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C515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CC5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C515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semiHidden/>
    <w:rsid w:val="00CC51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CC515A"/>
    <w:rPr>
      <w:rFonts w:ascii="Segoe UI" w:hAnsi="Segoe UI" w:cs="Segoe UI"/>
      <w:sz w:val="18"/>
      <w:szCs w:val="18"/>
      <w:lang w:val="x-none" w:eastAsia="ru-RU"/>
    </w:rPr>
  </w:style>
  <w:style w:type="character" w:styleId="a9">
    <w:name w:val="annotation reference"/>
    <w:rsid w:val="00DA1D4B"/>
    <w:rPr>
      <w:sz w:val="16"/>
      <w:szCs w:val="16"/>
    </w:rPr>
  </w:style>
  <w:style w:type="paragraph" w:styleId="aa">
    <w:name w:val="annotation text"/>
    <w:basedOn w:val="a"/>
    <w:link w:val="ab"/>
    <w:rsid w:val="00DA1D4B"/>
    <w:rPr>
      <w:sz w:val="20"/>
      <w:szCs w:val="20"/>
    </w:rPr>
  </w:style>
  <w:style w:type="character" w:customStyle="1" w:styleId="ab">
    <w:name w:val="Текст примечания Знак"/>
    <w:link w:val="aa"/>
    <w:rsid w:val="00DA1D4B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DA1D4B"/>
    <w:rPr>
      <w:b/>
      <w:bCs/>
    </w:rPr>
  </w:style>
  <w:style w:type="character" w:customStyle="1" w:styleId="ad">
    <w:name w:val="Тема примечания Знак"/>
    <w:link w:val="ac"/>
    <w:rsid w:val="00DA1D4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0B393647E00CE518B48DA2AF364CFADD82E5EB2AA1052B917F01B0FFEED80C7C520F95D8808F88CD36B1543AFB842C07CBBAA7105FAB7626CD0F6nDm6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9957A40A7180CC718F5F96A2A30732327BD543D2E240FD891A19FBE20F81DA197A42C9B74523D6B0D8F70D24CBFDB6AC50A093370EE2A3AA148468l7b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10B393647E00CE518B48DA2AF364CFADD82E5EBBAA1451BE18AD1107A7E182C0CA7FFC5A9908FB84CD6B135FA6EC12n8m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964E6A11AB4E7E36B27E5F9876B04C5A2C7B6156A71162D4464EFF3FD251110CE2CC07E058FEE49E5FFC3A6601544E70FBD3F57946BE752ABF2F2mEm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PNO</Company>
  <LinksUpToDate>false</LinksUpToDate>
  <CharactersWithSpaces>11738</CharactersWithSpaces>
  <SharedDoc>false</SharedDoc>
  <HLinks>
    <vt:vector size="48" baseType="variant">
      <vt:variant>
        <vt:i4>983112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P788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983112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P788</vt:lpwstr>
      </vt:variant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consultantplus://offline/ref=4810B393647E00CE518B48DA2AF364CFADD82E5EBBAA1451BE18AD1107A7E182C0CA7FFC5A9908FB84CD6B135FA6EC12n8mDD</vt:lpwstr>
      </vt:variant>
      <vt:variant>
        <vt:lpwstr/>
      </vt:variant>
      <vt:variant>
        <vt:i4>7864378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consultantplus://offline/ref=B2F964E6A11AB4E7E36B27E5F9876B04C5A2C7B6156A71162D4464EFF3FD251110CE2CC07E058FEE49E5FFC3A6601544E70FBD3F57946BE752ABF2F2mEm5D</vt:lpwstr>
      </vt:variant>
      <vt:variant>
        <vt:lpwstr/>
      </vt:variant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consultantplus://offline/ref=4810B393647E00CE518B48DA2AF364CFADD82E5EB2AA1052B917F01B0FFEED80C7C520F95D8808F88CD36B1543AFB842C07CBBAA7105FAB7626CD0F6nDm6D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consultantplus://offline/ref=B09957A40A7180CC718F5F96A2A30732327BD543D2E240FD891A19FBE20F81DA197A42C9B74523D6B0D8F70D24CBFDB6AC50A093370EE2A3AA148468l7b8J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Бочкарева Екатерина Александровна</dc:creator>
  <cp:keywords/>
  <dc:description/>
  <cp:lastModifiedBy>Корнилова Мария Сергеевна</cp:lastModifiedBy>
  <cp:revision>2</cp:revision>
  <cp:lastPrinted>2019-08-19T08:26:00Z</cp:lastPrinted>
  <dcterms:created xsi:type="dcterms:W3CDTF">2021-11-10T05:22:00Z</dcterms:created>
  <dcterms:modified xsi:type="dcterms:W3CDTF">2021-11-10T05:22:00Z</dcterms:modified>
</cp:coreProperties>
</file>