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77" w:rsidRDefault="00EB2D77" w:rsidP="000C39A9">
      <w:pPr>
        <w:keepNext/>
        <w:jc w:val="center"/>
        <w:outlineLvl w:val="0"/>
        <w:rPr>
          <w:b/>
          <w:sz w:val="28"/>
          <w:szCs w:val="28"/>
          <w:lang w:eastAsia="en-US"/>
        </w:rPr>
      </w:pPr>
    </w:p>
    <w:p w:rsidR="000C39A9" w:rsidRPr="00A74D87" w:rsidRDefault="000C39A9" w:rsidP="000C39A9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A74D87">
        <w:rPr>
          <w:b/>
          <w:sz w:val="28"/>
          <w:szCs w:val="28"/>
          <w:lang w:eastAsia="en-US"/>
        </w:rPr>
        <w:t>Сводка замечаний и предложений,</w:t>
      </w:r>
    </w:p>
    <w:p w:rsidR="000C39A9" w:rsidRPr="00AF65BF" w:rsidRDefault="000C39A9" w:rsidP="000C39A9">
      <w:pPr>
        <w:autoSpaceDE w:val="0"/>
        <w:autoSpaceDN w:val="0"/>
        <w:adjustRightInd w:val="0"/>
        <w:ind w:left="540"/>
        <w:jc w:val="center"/>
        <w:rPr>
          <w:rFonts w:eastAsiaTheme="minorHAnsi"/>
          <w:bCs/>
          <w:sz w:val="28"/>
          <w:szCs w:val="28"/>
        </w:rPr>
      </w:pPr>
      <w:r w:rsidRPr="00A74D87">
        <w:rPr>
          <w:sz w:val="28"/>
          <w:szCs w:val="28"/>
          <w:lang w:eastAsia="en-US"/>
        </w:rPr>
        <w:t xml:space="preserve">поступивших в ходе проведения публичных консультаций по проекту </w:t>
      </w:r>
      <w:r w:rsidRPr="003470DC">
        <w:rPr>
          <w:sz w:val="28"/>
          <w:szCs w:val="22"/>
          <w:lang w:eastAsia="en-US"/>
        </w:rPr>
        <w:t>З</w:t>
      </w:r>
      <w:r w:rsidRPr="003470DC">
        <w:rPr>
          <w:sz w:val="28"/>
        </w:rPr>
        <w:t xml:space="preserve">акона </w:t>
      </w:r>
      <w:r w:rsidRPr="00AF65BF">
        <w:rPr>
          <w:sz w:val="28"/>
        </w:rPr>
        <w:t>Новосибирской области «</w:t>
      </w:r>
      <w:r w:rsidRPr="00AF65BF">
        <w:rPr>
          <w:bCs/>
          <w:sz w:val="28"/>
          <w:szCs w:val="28"/>
        </w:rPr>
        <w:t>О внесении изменения в статью 2 Закона Новосибирской области</w:t>
      </w:r>
      <w:r>
        <w:rPr>
          <w:bCs/>
          <w:sz w:val="28"/>
          <w:szCs w:val="28"/>
        </w:rPr>
        <w:t xml:space="preserve"> </w:t>
      </w:r>
      <w:r w:rsidRPr="00AF65BF">
        <w:rPr>
          <w:bCs/>
          <w:sz w:val="28"/>
          <w:szCs w:val="28"/>
        </w:rPr>
        <w:t>«</w:t>
      </w:r>
      <w:r w:rsidRPr="00AF65BF">
        <w:rPr>
          <w:rFonts w:eastAsiaTheme="minorHAnsi"/>
          <w:bCs/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</w:t>
      </w:r>
    </w:p>
    <w:p w:rsidR="000C39A9" w:rsidRPr="00A74D87" w:rsidRDefault="000C39A9" w:rsidP="000C39A9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  <w:r w:rsidRPr="00AF65BF">
        <w:rPr>
          <w:rFonts w:eastAsiaTheme="minorHAnsi"/>
          <w:bCs/>
          <w:sz w:val="28"/>
          <w:szCs w:val="28"/>
        </w:rPr>
        <w:t>Новосибирской области</w:t>
      </w:r>
      <w:r w:rsidRPr="00AF65BF">
        <w:rPr>
          <w:bCs/>
          <w:sz w:val="28"/>
          <w:szCs w:val="28"/>
        </w:rPr>
        <w:t>»</w:t>
      </w:r>
      <w:r w:rsidRPr="00A74D87">
        <w:rPr>
          <w:sz w:val="28"/>
          <w:szCs w:val="28"/>
          <w:lang w:eastAsia="en-US"/>
        </w:rPr>
        <w:t xml:space="preserve">, сводному отчету о проведении оценки регулирующего воздействия </w:t>
      </w:r>
    </w:p>
    <w:p w:rsidR="000C39A9" w:rsidRPr="00A74D87" w:rsidRDefault="000C39A9" w:rsidP="000C39A9">
      <w:pPr>
        <w:keepNext/>
        <w:spacing w:before="80" w:after="80"/>
        <w:jc w:val="center"/>
        <w:outlineLvl w:val="0"/>
        <w:rPr>
          <w:b/>
          <w:sz w:val="28"/>
          <w:szCs w:val="28"/>
          <w:lang w:eastAsia="en-US"/>
        </w:rPr>
      </w:pPr>
      <w:r w:rsidRPr="00A74D87">
        <w:rPr>
          <w:b/>
          <w:sz w:val="28"/>
          <w:szCs w:val="28"/>
          <w:lang w:val="en-US" w:eastAsia="en-US"/>
        </w:rPr>
        <w:t>I</w:t>
      </w:r>
      <w:r w:rsidRPr="00A74D87">
        <w:rPr>
          <w:b/>
          <w:sz w:val="28"/>
          <w:szCs w:val="28"/>
          <w:lang w:eastAsia="en-US"/>
        </w:rPr>
        <w:t>. Сведения о проведении публичных консультаций</w:t>
      </w:r>
    </w:p>
    <w:p w:rsidR="000C39A9" w:rsidRDefault="000C39A9" w:rsidP="000C39A9">
      <w:pPr>
        <w:ind w:firstLine="39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A74D87">
        <w:rPr>
          <w:sz w:val="28"/>
          <w:szCs w:val="28"/>
          <w:lang w:eastAsia="en-US"/>
        </w:rPr>
        <w:t xml:space="preserve">Наименование разработчика: </w:t>
      </w:r>
      <w:r>
        <w:rPr>
          <w:sz w:val="28"/>
          <w:szCs w:val="28"/>
          <w:lang w:eastAsia="en-US"/>
        </w:rPr>
        <w:t>министерство строительства Новосибирской области</w:t>
      </w:r>
      <w:r w:rsidRPr="00A74D87">
        <w:rPr>
          <w:sz w:val="28"/>
          <w:szCs w:val="28"/>
          <w:lang w:eastAsia="en-US"/>
        </w:rPr>
        <w:t>.</w:t>
      </w:r>
    </w:p>
    <w:p w:rsidR="000C39A9" w:rsidRPr="00A74D87" w:rsidRDefault="000C39A9" w:rsidP="000C39A9">
      <w:pPr>
        <w:ind w:firstLine="397"/>
        <w:jc w:val="both"/>
        <w:rPr>
          <w:sz w:val="28"/>
          <w:szCs w:val="28"/>
          <w:lang w:eastAsia="en-US"/>
        </w:rPr>
      </w:pPr>
    </w:p>
    <w:p w:rsidR="000C39A9" w:rsidRPr="00A74D87" w:rsidRDefault="000C39A9" w:rsidP="000C39A9">
      <w:pPr>
        <w:ind w:firstLine="397"/>
        <w:jc w:val="both"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 xml:space="preserve">Контактное лицо, телефон: </w:t>
      </w:r>
      <w:r>
        <w:rPr>
          <w:sz w:val="28"/>
          <w:szCs w:val="28"/>
          <w:lang w:eastAsia="en-US"/>
        </w:rPr>
        <w:t>Тимонов Дмитрий Сергеевич, 319-64-24</w:t>
      </w:r>
      <w:r w:rsidRPr="00A74D87">
        <w:rPr>
          <w:sz w:val="28"/>
          <w:szCs w:val="28"/>
          <w:lang w:eastAsia="en-US"/>
        </w:rPr>
        <w:t>.</w:t>
      </w:r>
    </w:p>
    <w:p w:rsidR="000C39A9" w:rsidRPr="00A74D87" w:rsidRDefault="000C39A9" w:rsidP="000C39A9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>2. Адрес страницы ГИС НСО «Электронная демократия Новосибирской области», на которой были размещены документы для проведения публичных консультаций по проекту акта, сводному отчету: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C39A9" w:rsidRPr="00A74D87" w:rsidTr="00EB257A">
        <w:tc>
          <w:tcPr>
            <w:tcW w:w="10173" w:type="dxa"/>
          </w:tcPr>
          <w:p w:rsidR="00B97BFF" w:rsidRPr="00A74D87" w:rsidRDefault="00275F39" w:rsidP="00B97BFF">
            <w:pPr>
              <w:rPr>
                <w:sz w:val="28"/>
                <w:szCs w:val="28"/>
                <w:lang w:eastAsia="en-US"/>
              </w:rPr>
            </w:pPr>
            <w:hyperlink r:id="rId6" w:history="1">
              <w:r w:rsidR="00B97BFF" w:rsidRPr="00BE3B9E">
                <w:rPr>
                  <w:rStyle w:val="a4"/>
                  <w:sz w:val="28"/>
                  <w:szCs w:val="28"/>
                  <w:lang w:eastAsia="en-US"/>
                </w:rPr>
                <w:t>http://dem.nso.ru/lawandnpa/3693258f-cb9f-47fe-ae63-1527faa105bc</w:t>
              </w:r>
            </w:hyperlink>
          </w:p>
        </w:tc>
      </w:tr>
    </w:tbl>
    <w:p w:rsidR="000C39A9" w:rsidRPr="00A74D87" w:rsidRDefault="000C39A9" w:rsidP="000C39A9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>3. Срок, в течение которого проводились публичные консультации по проекту акта, сводному отчету: с </w:t>
      </w:r>
      <w:r>
        <w:rPr>
          <w:sz w:val="28"/>
          <w:szCs w:val="28"/>
          <w:lang w:eastAsia="en-US"/>
        </w:rPr>
        <w:t>12.05.2018</w:t>
      </w:r>
      <w:r w:rsidRPr="00A74D87">
        <w:rPr>
          <w:sz w:val="28"/>
          <w:szCs w:val="28"/>
          <w:lang w:eastAsia="en-US"/>
        </w:rPr>
        <w:t xml:space="preserve"> по </w:t>
      </w:r>
      <w:r>
        <w:rPr>
          <w:sz w:val="28"/>
          <w:szCs w:val="28"/>
          <w:lang w:eastAsia="en-US"/>
        </w:rPr>
        <w:t>22.05.2018</w:t>
      </w:r>
      <w:r w:rsidRPr="00A74D87">
        <w:rPr>
          <w:sz w:val="28"/>
          <w:szCs w:val="28"/>
          <w:lang w:eastAsia="en-US"/>
        </w:rPr>
        <w:t>.</w:t>
      </w:r>
    </w:p>
    <w:p w:rsidR="000C39A9" w:rsidRPr="00A74D87" w:rsidRDefault="000C39A9" w:rsidP="000C39A9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>4. Перечень органов и лиц, которые были извещены о проведении публичных консультаций по проекту акта, сводному отчету:</w:t>
      </w:r>
    </w:p>
    <w:p w:rsidR="000C39A9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Уполномоченный по правам предпринимателей в Новосибирской области;</w:t>
      </w:r>
    </w:p>
    <w:p w:rsidR="000C39A9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АО «Региональные электрические сети»;</w:t>
      </w:r>
    </w:p>
    <w:p w:rsidR="000C39A9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АО «Сибирская энергетическая компания»;</w:t>
      </w:r>
    </w:p>
    <w:p w:rsidR="000C39A9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МУП «ГОРВОДОКАНАЛ» г. Новосибирска;</w:t>
      </w:r>
    </w:p>
    <w:p w:rsidR="000C39A9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 ПАО «Мобильные </w:t>
      </w:r>
      <w:proofErr w:type="spellStart"/>
      <w:r>
        <w:rPr>
          <w:sz w:val="28"/>
          <w:szCs w:val="28"/>
          <w:lang w:eastAsia="en-US"/>
        </w:rPr>
        <w:t>ТелеСистемы</w:t>
      </w:r>
      <w:proofErr w:type="spellEnd"/>
      <w:r>
        <w:rPr>
          <w:sz w:val="28"/>
          <w:szCs w:val="28"/>
          <w:lang w:eastAsia="en-US"/>
        </w:rPr>
        <w:t>»</w:t>
      </w:r>
      <w:r w:rsidRPr="00A74D87">
        <w:rPr>
          <w:sz w:val="28"/>
          <w:szCs w:val="28"/>
          <w:lang w:eastAsia="en-US"/>
        </w:rPr>
        <w:t>;</w:t>
      </w:r>
    </w:p>
    <w:p w:rsidR="000C39A9" w:rsidRPr="00A74D87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Министерство экономического развития Новосибирской области;</w:t>
      </w:r>
    </w:p>
    <w:p w:rsidR="000C39A9" w:rsidRPr="00A74D87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Министерство транспорта и дорожного хозяйства Новосибирской области;</w:t>
      </w:r>
    </w:p>
    <w:p w:rsidR="000C39A9" w:rsidRPr="00A74D87" w:rsidRDefault="000C39A9" w:rsidP="00EB2D77">
      <w:pPr>
        <w:spacing w:after="160" w:line="259" w:lineRule="auto"/>
        <w:ind w:left="567" w:hanging="17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Министерство жилищно-коммунального хозяйства и энергетики Новосибирской области;</w:t>
      </w:r>
    </w:p>
    <w:p w:rsidR="000C39A9" w:rsidRDefault="000C39A9" w:rsidP="00EB2D77">
      <w:pPr>
        <w:ind w:left="567" w:hanging="17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 Департамент и </w:t>
      </w:r>
      <w:r w:rsidRPr="000F62D5">
        <w:rPr>
          <w:sz w:val="28"/>
          <w:szCs w:val="28"/>
        </w:rPr>
        <w:t>информатизации и развития телекоммуникационных технологий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Новосибирской области;</w:t>
      </w:r>
    </w:p>
    <w:p w:rsidR="000C39A9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 w:rsidRPr="00A74D87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Мэрия города Новосибирска;</w:t>
      </w:r>
    </w:p>
    <w:p w:rsidR="000C39A9" w:rsidRPr="00A74D87" w:rsidRDefault="000C39A9" w:rsidP="000C39A9">
      <w:pPr>
        <w:spacing w:after="160" w:line="259" w:lineRule="auto"/>
        <w:ind w:left="39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Администрация Новосибирского района Новосибирской области</w:t>
      </w:r>
      <w:r w:rsidRPr="00A74D87">
        <w:rPr>
          <w:sz w:val="28"/>
          <w:szCs w:val="28"/>
          <w:lang w:eastAsia="en-US"/>
        </w:rPr>
        <w:t>.</w:t>
      </w: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Default="000C39A9" w:rsidP="000C39A9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8"/>
          <w:szCs w:val="28"/>
        </w:rPr>
      </w:pPr>
    </w:p>
    <w:p w:rsidR="000C39A9" w:rsidRPr="00B3127A" w:rsidRDefault="000C39A9" w:rsidP="000C39A9">
      <w:pPr>
        <w:keepNext/>
        <w:spacing w:before="80" w:after="80"/>
        <w:jc w:val="center"/>
        <w:outlineLvl w:val="0"/>
        <w:rPr>
          <w:b/>
          <w:color w:val="FF0000"/>
          <w:szCs w:val="22"/>
          <w:lang w:eastAsia="en-US"/>
        </w:rPr>
        <w:sectPr w:rsidR="000C39A9" w:rsidRPr="00B3127A" w:rsidSect="00CC17B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C39A9" w:rsidRPr="00ED3982" w:rsidRDefault="000C39A9" w:rsidP="000C39A9">
      <w:pPr>
        <w:keepNext/>
        <w:spacing w:before="80" w:after="80"/>
        <w:jc w:val="center"/>
        <w:outlineLvl w:val="0"/>
        <w:rPr>
          <w:b/>
          <w:sz w:val="28"/>
          <w:szCs w:val="28"/>
          <w:lang w:eastAsia="en-US"/>
        </w:rPr>
      </w:pPr>
      <w:r w:rsidRPr="00ED3982">
        <w:rPr>
          <w:b/>
          <w:szCs w:val="22"/>
          <w:lang w:val="en-US" w:eastAsia="en-US"/>
        </w:rPr>
        <w:t>II</w:t>
      </w:r>
      <w:r w:rsidRPr="00ED3982">
        <w:rPr>
          <w:b/>
          <w:sz w:val="28"/>
          <w:szCs w:val="28"/>
          <w:lang w:eastAsia="en-US"/>
        </w:rPr>
        <w:t>. Сведения о работе с поступившими замечаниями, предложениями</w:t>
      </w:r>
    </w:p>
    <w:p w:rsidR="000C39A9" w:rsidRPr="00ED3982" w:rsidRDefault="000C39A9" w:rsidP="000C39A9">
      <w:pPr>
        <w:ind w:firstLine="397"/>
        <w:rPr>
          <w:sz w:val="28"/>
          <w:szCs w:val="28"/>
          <w:lang w:eastAsia="en-US"/>
        </w:rPr>
      </w:pPr>
      <w:r w:rsidRPr="00ED3982">
        <w:rPr>
          <w:sz w:val="28"/>
          <w:szCs w:val="28"/>
          <w:lang w:eastAsia="en-US"/>
        </w:rPr>
        <w:t>Перечень замечаний и предложений, поступивших в ходе публичных консультаций по проекту акта, сводному отчету:</w:t>
      </w:r>
    </w:p>
    <w:tbl>
      <w:tblPr>
        <w:tblStyle w:val="6"/>
        <w:tblW w:w="5080" w:type="pct"/>
        <w:tblLook w:val="06A0" w:firstRow="1" w:lastRow="0" w:firstColumn="1" w:lastColumn="0" w:noHBand="1" w:noVBand="1"/>
      </w:tblPr>
      <w:tblGrid>
        <w:gridCol w:w="611"/>
        <w:gridCol w:w="4460"/>
        <w:gridCol w:w="4976"/>
        <w:gridCol w:w="4976"/>
      </w:tblGrid>
      <w:tr w:rsidR="000C39A9" w:rsidRPr="00ED3982" w:rsidTr="005D7330">
        <w:tc>
          <w:tcPr>
            <w:tcW w:w="611" w:type="dxa"/>
          </w:tcPr>
          <w:p w:rsidR="000C39A9" w:rsidRPr="002969CF" w:rsidRDefault="000C39A9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969C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969C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460" w:type="dxa"/>
            <w:vAlign w:val="center"/>
          </w:tcPr>
          <w:p w:rsidR="000C39A9" w:rsidRPr="002969CF" w:rsidRDefault="000C39A9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Участник публичных консультаций</w:t>
            </w:r>
          </w:p>
        </w:tc>
        <w:tc>
          <w:tcPr>
            <w:tcW w:w="4976" w:type="dxa"/>
            <w:vAlign w:val="center"/>
          </w:tcPr>
          <w:p w:rsidR="000C39A9" w:rsidRPr="002969CF" w:rsidRDefault="000C39A9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Замечание (предложение)</w:t>
            </w:r>
          </w:p>
        </w:tc>
        <w:tc>
          <w:tcPr>
            <w:tcW w:w="4976" w:type="dxa"/>
            <w:vAlign w:val="center"/>
          </w:tcPr>
          <w:p w:rsidR="000C39A9" w:rsidRPr="002969CF" w:rsidRDefault="000C39A9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Сведения об учете / причинах отклонения</w:t>
            </w:r>
          </w:p>
        </w:tc>
      </w:tr>
      <w:tr w:rsidR="000C39A9" w:rsidRPr="00ED3982" w:rsidTr="005D7330">
        <w:tc>
          <w:tcPr>
            <w:tcW w:w="611" w:type="dxa"/>
            <w:vAlign w:val="center"/>
          </w:tcPr>
          <w:p w:rsidR="000C39A9" w:rsidRPr="002969CF" w:rsidRDefault="003F60E2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0" w:type="dxa"/>
            <w:vAlign w:val="center"/>
          </w:tcPr>
          <w:p w:rsidR="000C39A9" w:rsidRPr="002969CF" w:rsidRDefault="003F60E2" w:rsidP="003F60E2">
            <w:p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ПАО «Мобильные </w:t>
            </w:r>
            <w:proofErr w:type="spellStart"/>
            <w:r w:rsidRPr="002969CF">
              <w:rPr>
                <w:sz w:val="22"/>
                <w:szCs w:val="22"/>
                <w:lang w:eastAsia="en-US"/>
              </w:rPr>
              <w:t>ТелеСистемы</w:t>
            </w:r>
            <w:proofErr w:type="spellEnd"/>
            <w:r w:rsidRPr="002969CF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976" w:type="dxa"/>
            <w:vAlign w:val="center"/>
          </w:tcPr>
          <w:p w:rsidR="000C39A9" w:rsidRPr="002969CF" w:rsidRDefault="003F60E2" w:rsidP="003F60E2">
            <w:pPr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об актуальности принятия проекта закона и его полной поддержке в предложенной редакции</w:t>
            </w:r>
            <w:r w:rsidR="004E1622" w:rsidRPr="002969CF">
              <w:rPr>
                <w:sz w:val="22"/>
                <w:szCs w:val="22"/>
                <w:lang w:eastAsia="en-US"/>
              </w:rPr>
              <w:t xml:space="preserve"> о строительстве антенно-мачтовых сооружений связи высотой до 40 м без получения разрешения на строительство </w:t>
            </w:r>
          </w:p>
        </w:tc>
        <w:tc>
          <w:tcPr>
            <w:tcW w:w="4976" w:type="dxa"/>
            <w:vAlign w:val="center"/>
          </w:tcPr>
          <w:p w:rsidR="000C39A9" w:rsidRPr="002969CF" w:rsidRDefault="002C3B7D" w:rsidP="002C3B7D">
            <w:pPr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Мнение участника публичных консультаций учтено.</w:t>
            </w:r>
          </w:p>
        </w:tc>
      </w:tr>
      <w:tr w:rsidR="00B97BFF" w:rsidRPr="00ED3982" w:rsidTr="005D7330">
        <w:tc>
          <w:tcPr>
            <w:tcW w:w="611" w:type="dxa"/>
            <w:vAlign w:val="center"/>
          </w:tcPr>
          <w:p w:rsidR="00B97BFF" w:rsidRPr="002969CF" w:rsidRDefault="00B97BFF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0" w:type="dxa"/>
            <w:vAlign w:val="center"/>
          </w:tcPr>
          <w:p w:rsidR="00B97BFF" w:rsidRPr="002969CF" w:rsidRDefault="00B97BFF" w:rsidP="003F60E2">
            <w:p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4976" w:type="dxa"/>
            <w:vAlign w:val="center"/>
          </w:tcPr>
          <w:p w:rsidR="00B97BFF" w:rsidRPr="002969CF" w:rsidRDefault="00B97BFF" w:rsidP="003F60E2">
            <w:pPr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об исключении из пункта 3 сооружений слов «</w:t>
            </w:r>
            <w:r w:rsidRPr="002969CF">
              <w:rPr>
                <w:rFonts w:eastAsia="Calibri"/>
                <w:sz w:val="22"/>
                <w:szCs w:val="22"/>
              </w:rPr>
              <w:t>сооружений поверхностного и скважинного водозабора, наземных и подземных частей и сооружений, технологически необходимых для их использования, за исключением систем водоподготовки питьевого водоснабжения</w:t>
            </w:r>
            <w:r w:rsidRPr="002969CF">
              <w:rPr>
                <w:sz w:val="22"/>
                <w:szCs w:val="22"/>
                <w:lang w:eastAsia="en-US"/>
              </w:rPr>
              <w:t>»</w:t>
            </w:r>
          </w:p>
          <w:p w:rsidR="00B97BFF" w:rsidRPr="002969CF" w:rsidRDefault="00B97BFF" w:rsidP="003F60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76" w:type="dxa"/>
            <w:vAlign w:val="center"/>
          </w:tcPr>
          <w:p w:rsidR="00B97BFF" w:rsidRPr="002969CF" w:rsidRDefault="00A85EDF" w:rsidP="002C3B7D">
            <w:pPr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М</w:t>
            </w:r>
            <w:r w:rsidR="00B97BFF" w:rsidRPr="002969CF">
              <w:rPr>
                <w:sz w:val="22"/>
                <w:szCs w:val="22"/>
                <w:lang w:eastAsia="en-US"/>
              </w:rPr>
              <w:t xml:space="preserve">нение участника публичных консультаций учтено </w:t>
            </w:r>
            <w:r w:rsidR="004E1622" w:rsidRPr="002969CF">
              <w:rPr>
                <w:sz w:val="22"/>
                <w:szCs w:val="22"/>
                <w:lang w:eastAsia="en-US"/>
              </w:rPr>
              <w:t>частично</w:t>
            </w:r>
            <w:r w:rsidRPr="002969CF">
              <w:rPr>
                <w:sz w:val="22"/>
                <w:szCs w:val="22"/>
                <w:lang w:eastAsia="en-US"/>
              </w:rPr>
              <w:t>.</w:t>
            </w:r>
          </w:p>
          <w:p w:rsidR="002C3B7D" w:rsidRPr="002969CF" w:rsidRDefault="002C3B7D" w:rsidP="002C3B7D">
            <w:pPr>
              <w:ind w:firstLine="443"/>
              <w:jc w:val="both"/>
              <w:rPr>
                <w:rFonts w:eastAsia="Calibri"/>
                <w:sz w:val="22"/>
                <w:szCs w:val="22"/>
              </w:rPr>
            </w:pPr>
            <w:r w:rsidRPr="002969CF">
              <w:rPr>
                <w:rFonts w:eastAsia="Calibri"/>
                <w:sz w:val="22"/>
                <w:szCs w:val="22"/>
              </w:rPr>
              <w:t>Исключены водозаборные сооружения, однако в</w:t>
            </w:r>
            <w:r w:rsidR="00A85EDF" w:rsidRPr="002969CF">
              <w:rPr>
                <w:rFonts w:eastAsia="Calibri"/>
                <w:sz w:val="22"/>
                <w:szCs w:val="22"/>
              </w:rPr>
              <w:t xml:space="preserve"> </w:t>
            </w:r>
            <w:r w:rsidRPr="002969CF">
              <w:rPr>
                <w:rFonts w:eastAsia="Calibri"/>
                <w:sz w:val="22"/>
                <w:szCs w:val="22"/>
              </w:rPr>
              <w:t>р</w:t>
            </w:r>
            <w:r w:rsidR="00A85EDF" w:rsidRPr="002969CF">
              <w:rPr>
                <w:rFonts w:eastAsia="Calibri"/>
                <w:sz w:val="22"/>
                <w:szCs w:val="22"/>
              </w:rPr>
              <w:t>ассматриваемой редакции</w:t>
            </w:r>
            <w:r w:rsidRPr="002969CF">
              <w:rPr>
                <w:rFonts w:eastAsia="Calibri"/>
                <w:sz w:val="22"/>
                <w:szCs w:val="22"/>
              </w:rPr>
              <w:t>,</w:t>
            </w:r>
            <w:r w:rsidR="00A85EDF" w:rsidRPr="002969CF">
              <w:rPr>
                <w:rFonts w:eastAsia="Calibri"/>
                <w:sz w:val="22"/>
                <w:szCs w:val="22"/>
              </w:rPr>
              <w:t xml:space="preserve"> наземные и подземные части и сооружения, технологически необходимые для их использования относятся не только </w:t>
            </w:r>
            <w:r w:rsidRPr="002969CF">
              <w:rPr>
                <w:rFonts w:eastAsia="Calibri"/>
                <w:sz w:val="22"/>
                <w:szCs w:val="22"/>
              </w:rPr>
              <w:t xml:space="preserve">к сооружениям водозабора, но и к водопроводам. </w:t>
            </w:r>
          </w:p>
          <w:p w:rsidR="00A85EDF" w:rsidRPr="002969CF" w:rsidRDefault="002C3B7D" w:rsidP="002C3B7D">
            <w:pPr>
              <w:autoSpaceDE w:val="0"/>
              <w:autoSpaceDN w:val="0"/>
              <w:adjustRightInd w:val="0"/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rFonts w:eastAsia="Calibri"/>
                <w:sz w:val="22"/>
                <w:szCs w:val="22"/>
              </w:rPr>
              <w:t>Пункт изложен в следующей редакции: «</w:t>
            </w:r>
            <w:r w:rsidRPr="002969CF">
              <w:rPr>
                <w:sz w:val="22"/>
                <w:szCs w:val="22"/>
              </w:rPr>
              <w:t>2) строительства или реконструкции водопроводов номинальным диаметром до 500 включительно, наземных и подземных частей и сооружений, технологически необходимых для их использования</w:t>
            </w:r>
            <w:proofErr w:type="gramStart"/>
            <w:r w:rsidRPr="002969CF">
              <w:rPr>
                <w:sz w:val="22"/>
                <w:szCs w:val="22"/>
              </w:rPr>
              <w:t>;</w:t>
            </w:r>
            <w:r w:rsidRPr="002969CF">
              <w:rPr>
                <w:rFonts w:eastAsia="Calibri"/>
                <w:sz w:val="22"/>
                <w:szCs w:val="22"/>
              </w:rPr>
              <w:t>»</w:t>
            </w:r>
            <w:proofErr w:type="gramEnd"/>
          </w:p>
        </w:tc>
      </w:tr>
      <w:tr w:rsidR="00B97BFF" w:rsidRPr="00ED3982" w:rsidTr="005D7330">
        <w:tc>
          <w:tcPr>
            <w:tcW w:w="611" w:type="dxa"/>
            <w:vAlign w:val="center"/>
          </w:tcPr>
          <w:p w:rsidR="00B97BFF" w:rsidRPr="002969CF" w:rsidRDefault="005D7330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0" w:type="dxa"/>
            <w:vAlign w:val="center"/>
          </w:tcPr>
          <w:p w:rsidR="00B97BFF" w:rsidRPr="002969CF" w:rsidRDefault="005D7330" w:rsidP="003F60E2">
            <w:p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Государственное казенное учреждение Новосибирской области «Территориальное управление автомобильных дорог Новосибирской области» </w:t>
            </w:r>
          </w:p>
        </w:tc>
        <w:tc>
          <w:tcPr>
            <w:tcW w:w="4976" w:type="dxa"/>
            <w:vAlign w:val="center"/>
          </w:tcPr>
          <w:p w:rsidR="00B97BFF" w:rsidRPr="002969CF" w:rsidRDefault="00B97BFF" w:rsidP="00B97BFF">
            <w:pPr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об изложении пункта 8 в новой редакции</w:t>
            </w:r>
          </w:p>
        </w:tc>
        <w:tc>
          <w:tcPr>
            <w:tcW w:w="4976" w:type="dxa"/>
            <w:vAlign w:val="center"/>
          </w:tcPr>
          <w:p w:rsidR="00B97BFF" w:rsidRPr="002969CF" w:rsidRDefault="002C3B7D" w:rsidP="002C3B7D">
            <w:pPr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М</w:t>
            </w:r>
            <w:r w:rsidR="00B97BFF" w:rsidRPr="002969CF">
              <w:rPr>
                <w:sz w:val="22"/>
                <w:szCs w:val="22"/>
                <w:lang w:eastAsia="en-US"/>
              </w:rPr>
              <w:t>нение участника публичных консультаций учтено</w:t>
            </w:r>
            <w:r w:rsidRPr="002969CF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E1622" w:rsidRPr="00ED3982" w:rsidTr="005D7330">
        <w:tc>
          <w:tcPr>
            <w:tcW w:w="611" w:type="dxa"/>
            <w:vAlign w:val="center"/>
          </w:tcPr>
          <w:p w:rsidR="004E1622" w:rsidRPr="002969CF" w:rsidRDefault="005D7330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0" w:type="dxa"/>
            <w:vAlign w:val="center"/>
          </w:tcPr>
          <w:p w:rsidR="004E1622" w:rsidRPr="002969CF" w:rsidRDefault="004E1622" w:rsidP="003F60E2">
            <w:p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4976" w:type="dxa"/>
            <w:vAlign w:val="center"/>
          </w:tcPr>
          <w:p w:rsidR="004E1622" w:rsidRPr="002969CF" w:rsidRDefault="004E1622" w:rsidP="00D13E0C">
            <w:pPr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об исключении из пункта 6 случая строительства или реконструкции антенно-мачтовых сооружений связи высотой до 40 м без получения разрешения на строительство</w:t>
            </w:r>
            <w:r w:rsidR="00D13E0C" w:rsidRPr="002969CF">
              <w:rPr>
                <w:sz w:val="22"/>
                <w:szCs w:val="22"/>
                <w:lang w:eastAsia="en-US"/>
              </w:rPr>
              <w:t xml:space="preserve">, т.к. изменяемый закон регулирует строительство </w:t>
            </w:r>
            <w:r w:rsidR="00D13E0C" w:rsidRPr="002969CF">
              <w:rPr>
                <w:sz w:val="22"/>
                <w:szCs w:val="22"/>
                <w:u w:val="single"/>
                <w:lang w:eastAsia="en-US"/>
              </w:rPr>
              <w:t>только линейных объектов</w:t>
            </w:r>
            <w:r w:rsidR="00D13E0C" w:rsidRPr="002969CF">
              <w:rPr>
                <w:sz w:val="22"/>
                <w:szCs w:val="22"/>
                <w:lang w:eastAsia="en-US"/>
              </w:rPr>
              <w:t xml:space="preserve">, а антенно-мачтовые </w:t>
            </w:r>
            <w:r w:rsidR="00A85EDF" w:rsidRPr="002969CF">
              <w:rPr>
                <w:sz w:val="22"/>
                <w:szCs w:val="22"/>
                <w:lang w:eastAsia="en-US"/>
              </w:rPr>
              <w:t>сооружения не являются таковыми</w:t>
            </w:r>
            <w:r w:rsidR="00EB6E45" w:rsidRPr="002969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76" w:type="dxa"/>
            <w:vAlign w:val="center"/>
          </w:tcPr>
          <w:p w:rsidR="00A85EDF" w:rsidRPr="002969CF" w:rsidRDefault="00D13E0C" w:rsidP="00A85EDF">
            <w:pPr>
              <w:autoSpaceDE w:val="0"/>
              <w:autoSpaceDN w:val="0"/>
              <w:adjustRightInd w:val="0"/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Мнение участника публичных консультаций не учтено. </w:t>
            </w:r>
          </w:p>
          <w:p w:rsidR="00A85EDF" w:rsidRPr="002969CF" w:rsidRDefault="00D13E0C" w:rsidP="00A85EDF">
            <w:pPr>
              <w:autoSpaceDE w:val="0"/>
              <w:autoSpaceDN w:val="0"/>
              <w:adjustRightInd w:val="0"/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Действующая </w:t>
            </w:r>
            <w:r w:rsidR="002C3B7D" w:rsidRPr="002969CF">
              <w:rPr>
                <w:sz w:val="22"/>
                <w:szCs w:val="22"/>
                <w:lang w:eastAsia="en-US"/>
              </w:rPr>
              <w:t>и предложенная для консультаций редакции</w:t>
            </w:r>
            <w:r w:rsidRPr="002969CF">
              <w:rPr>
                <w:sz w:val="22"/>
                <w:szCs w:val="22"/>
                <w:lang w:eastAsia="en-US"/>
              </w:rPr>
              <w:t xml:space="preserve"> </w:t>
            </w:r>
            <w:r w:rsidR="002C3B7D" w:rsidRPr="002969CF">
              <w:rPr>
                <w:sz w:val="22"/>
                <w:szCs w:val="22"/>
                <w:lang w:eastAsia="en-US"/>
              </w:rPr>
              <w:t>З</w:t>
            </w:r>
            <w:r w:rsidRPr="002969CF">
              <w:rPr>
                <w:sz w:val="22"/>
                <w:szCs w:val="22"/>
                <w:lang w:eastAsia="en-US"/>
              </w:rPr>
              <w:t>акона регулирует не только линейные</w:t>
            </w:r>
            <w:r w:rsidR="00283F0D" w:rsidRPr="002969CF">
              <w:rPr>
                <w:sz w:val="22"/>
                <w:szCs w:val="22"/>
                <w:lang w:eastAsia="en-US"/>
              </w:rPr>
              <w:t xml:space="preserve"> (трубопроводы, линии электропередачи и связи)</w:t>
            </w:r>
            <w:r w:rsidRPr="002969CF">
              <w:rPr>
                <w:sz w:val="22"/>
                <w:szCs w:val="22"/>
                <w:lang w:eastAsia="en-US"/>
              </w:rPr>
              <w:t>, но и площадные объекты</w:t>
            </w:r>
            <w:r w:rsidR="00283F0D" w:rsidRPr="002969CF">
              <w:rPr>
                <w:sz w:val="22"/>
                <w:szCs w:val="22"/>
                <w:lang w:eastAsia="en-US"/>
              </w:rPr>
              <w:t xml:space="preserve"> (трансформаторные подстанции, газораспределительные пункты и другие)</w:t>
            </w:r>
            <w:r w:rsidRPr="002969CF">
              <w:rPr>
                <w:sz w:val="22"/>
                <w:szCs w:val="22"/>
                <w:lang w:eastAsia="en-US"/>
              </w:rPr>
              <w:t xml:space="preserve">. </w:t>
            </w:r>
          </w:p>
          <w:p w:rsidR="00A85EDF" w:rsidRPr="002969CF" w:rsidRDefault="00D13E0C" w:rsidP="00A85EDF">
            <w:pPr>
              <w:autoSpaceDE w:val="0"/>
              <w:autoSpaceDN w:val="0"/>
              <w:adjustRightInd w:val="0"/>
              <w:ind w:firstLine="44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В соответствии с </w:t>
            </w:r>
            <w:r w:rsidR="00A85EDF" w:rsidRPr="002969CF">
              <w:rPr>
                <w:sz w:val="22"/>
                <w:szCs w:val="22"/>
                <w:lang w:eastAsia="en-US"/>
              </w:rPr>
              <w:t xml:space="preserve">пунктом 3.7 </w:t>
            </w:r>
            <w:r w:rsidRPr="002969CF">
              <w:rPr>
                <w:rFonts w:eastAsiaTheme="minorHAnsi"/>
                <w:sz w:val="22"/>
                <w:szCs w:val="22"/>
                <w:lang w:eastAsia="en-US"/>
              </w:rPr>
              <w:t xml:space="preserve">СанПиН 2.1.8/2.2.4.1190-03 </w:t>
            </w:r>
            <w:r w:rsidR="00A85EDF" w:rsidRPr="002969CF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2969CF">
              <w:rPr>
                <w:rFonts w:eastAsiaTheme="minorHAnsi"/>
                <w:sz w:val="22"/>
                <w:szCs w:val="22"/>
                <w:lang w:eastAsia="en-US"/>
              </w:rPr>
              <w:t>2.1.8. Физические факторы окружающей природной среды. 2.2.4. Физические факторы производственной среды. Гигиенические требования к размещению и эксплуатации средств сухопутной подвижной радиосвязи. Санитарно-эпидемиологические правила и нормативы</w:t>
            </w:r>
            <w:r w:rsidR="00A85EDF" w:rsidRPr="002969CF">
              <w:rPr>
                <w:rFonts w:eastAsiaTheme="minorHAnsi"/>
                <w:sz w:val="22"/>
                <w:szCs w:val="22"/>
                <w:lang w:eastAsia="en-US"/>
              </w:rPr>
              <w:t xml:space="preserve">» ввод в эксплуатацию построенных и реконструированных базовых станций, допускается только при наличии санитарно-эпидемиологического заключения о соответствии санитарным правилам. Таким образом, проверка соответствия санитарным нормам, является для антенно-мачтовых сооружений обязательной. </w:t>
            </w:r>
          </w:p>
          <w:p w:rsidR="00D13E0C" w:rsidRPr="002969CF" w:rsidRDefault="002C3B7D" w:rsidP="002C3B7D">
            <w:pPr>
              <w:autoSpaceDE w:val="0"/>
              <w:autoSpaceDN w:val="0"/>
              <w:adjustRightInd w:val="0"/>
              <w:ind w:firstLine="443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2969CF">
              <w:rPr>
                <w:sz w:val="22"/>
                <w:szCs w:val="22"/>
                <w:lang w:eastAsia="en-US"/>
              </w:rPr>
              <w:t xml:space="preserve">Возможность строительства антенно-мачтовых сооружений связи без получения разрешения на строительство </w:t>
            </w:r>
            <w:r w:rsidR="00A85EDF" w:rsidRPr="002969CF">
              <w:rPr>
                <w:sz w:val="22"/>
                <w:szCs w:val="22"/>
                <w:lang w:eastAsia="en-US"/>
              </w:rPr>
              <w:t>присутствуют</w:t>
            </w:r>
            <w:r w:rsidR="00D13E0C" w:rsidRPr="002969CF">
              <w:rPr>
                <w:sz w:val="22"/>
                <w:szCs w:val="22"/>
                <w:lang w:eastAsia="en-US"/>
              </w:rPr>
              <w:t xml:space="preserve"> в законодательстве Москвы, Московской области, Санкт-Петербурга, Ленинградской области, Алтайского, Красноярского, Забайкальского краев; республик Алтай, Хакассия, Тыва, Бурятия; Томской, Кемеровской областей.</w:t>
            </w:r>
            <w:proofErr w:type="gramEnd"/>
          </w:p>
        </w:tc>
      </w:tr>
      <w:tr w:rsidR="00147973" w:rsidRPr="00ED3982" w:rsidTr="005D7330">
        <w:tc>
          <w:tcPr>
            <w:tcW w:w="611" w:type="dxa"/>
            <w:vAlign w:val="center"/>
          </w:tcPr>
          <w:p w:rsidR="00147973" w:rsidRPr="002969CF" w:rsidRDefault="00147973" w:rsidP="00EB257A">
            <w:pPr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0" w:type="dxa"/>
            <w:vAlign w:val="center"/>
          </w:tcPr>
          <w:p w:rsidR="00147973" w:rsidRPr="002969CF" w:rsidRDefault="00147973" w:rsidP="00147973">
            <w:p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  <w:tc>
          <w:tcPr>
            <w:tcW w:w="4976" w:type="dxa"/>
            <w:vAlign w:val="center"/>
          </w:tcPr>
          <w:p w:rsidR="00147973" w:rsidRPr="002969CF" w:rsidRDefault="00147973" w:rsidP="00EB257A">
            <w:pPr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 xml:space="preserve">об актуальности принятия проекта закона и его полной поддержке в предложенной редакции о строительстве антенно-мачтовых сооружений связи высотой до 40 м без получения разрешения на строительство </w:t>
            </w:r>
          </w:p>
        </w:tc>
        <w:tc>
          <w:tcPr>
            <w:tcW w:w="4976" w:type="dxa"/>
            <w:vAlign w:val="center"/>
          </w:tcPr>
          <w:p w:rsidR="00147973" w:rsidRPr="002969CF" w:rsidRDefault="00147973" w:rsidP="00EB257A">
            <w:pPr>
              <w:ind w:firstLine="443"/>
              <w:jc w:val="both"/>
              <w:rPr>
                <w:sz w:val="22"/>
                <w:szCs w:val="22"/>
                <w:lang w:eastAsia="en-US"/>
              </w:rPr>
            </w:pPr>
            <w:r w:rsidRPr="002969CF">
              <w:rPr>
                <w:sz w:val="22"/>
                <w:szCs w:val="22"/>
                <w:lang w:eastAsia="en-US"/>
              </w:rPr>
              <w:t>Мнение участника публичных консультаций учтено.</w:t>
            </w:r>
          </w:p>
        </w:tc>
      </w:tr>
    </w:tbl>
    <w:p w:rsidR="000C39A9" w:rsidRPr="00ED3982" w:rsidRDefault="000C39A9" w:rsidP="000C39A9">
      <w:pPr>
        <w:rPr>
          <w:vanish/>
        </w:rPr>
      </w:pPr>
    </w:p>
    <w:tbl>
      <w:tblPr>
        <w:tblStyle w:val="6"/>
        <w:tblpPr w:leftFromText="180" w:rightFromText="180" w:vertAnchor="text" w:horzAnchor="margin" w:tblpY="4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774"/>
        <w:gridCol w:w="10012"/>
      </w:tblGrid>
      <w:tr w:rsidR="00766825" w:rsidRPr="00ED3982" w:rsidTr="005D7330">
        <w:trPr>
          <w:trHeight w:val="1135"/>
        </w:trPr>
        <w:tc>
          <w:tcPr>
            <w:tcW w:w="4822" w:type="dxa"/>
            <w:vAlign w:val="center"/>
          </w:tcPr>
          <w:p w:rsidR="00766825" w:rsidRPr="00ED3982" w:rsidRDefault="00766825" w:rsidP="00EB25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обязанности минист</w:t>
            </w:r>
            <w:r w:rsidR="005D7330">
              <w:rPr>
                <w:sz w:val="28"/>
                <w:szCs w:val="28"/>
                <w:lang w:eastAsia="en-US"/>
              </w:rPr>
              <w:t>ра строительства Новосибирской области</w:t>
            </w:r>
          </w:p>
        </w:tc>
        <w:tc>
          <w:tcPr>
            <w:tcW w:w="10170" w:type="dxa"/>
            <w:vAlign w:val="bottom"/>
          </w:tcPr>
          <w:p w:rsidR="00766825" w:rsidRPr="00ED3982" w:rsidRDefault="00766825" w:rsidP="0076682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И.И. Шмидт</w:t>
            </w:r>
          </w:p>
        </w:tc>
      </w:tr>
      <w:tr w:rsidR="00766825" w:rsidRPr="00ED3982" w:rsidTr="00766825">
        <w:tc>
          <w:tcPr>
            <w:tcW w:w="4822" w:type="dxa"/>
            <w:vAlign w:val="center"/>
          </w:tcPr>
          <w:p w:rsidR="00766825" w:rsidRPr="00ED3982" w:rsidRDefault="00766825" w:rsidP="00EB25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170" w:type="dxa"/>
          </w:tcPr>
          <w:p w:rsidR="00766825" w:rsidRPr="00ED3982" w:rsidRDefault="00766825" w:rsidP="00766825">
            <w:pPr>
              <w:rPr>
                <w:lang w:eastAsia="en-US"/>
              </w:rPr>
            </w:pPr>
          </w:p>
        </w:tc>
      </w:tr>
    </w:tbl>
    <w:p w:rsidR="00BB1707" w:rsidRDefault="00BB1707" w:rsidP="00D270E5"/>
    <w:sectPr w:rsidR="00BB1707" w:rsidSect="005D7330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A9"/>
    <w:rsid w:val="00000654"/>
    <w:rsid w:val="000008EF"/>
    <w:rsid w:val="00012261"/>
    <w:rsid w:val="00014433"/>
    <w:rsid w:val="00017434"/>
    <w:rsid w:val="0003451F"/>
    <w:rsid w:val="00036793"/>
    <w:rsid w:val="000559AB"/>
    <w:rsid w:val="000619CC"/>
    <w:rsid w:val="0007011A"/>
    <w:rsid w:val="0007204E"/>
    <w:rsid w:val="00073D95"/>
    <w:rsid w:val="00086F42"/>
    <w:rsid w:val="000A12AC"/>
    <w:rsid w:val="000B794B"/>
    <w:rsid w:val="000C39A9"/>
    <w:rsid w:val="000E227D"/>
    <w:rsid w:val="000E3082"/>
    <w:rsid w:val="000E633D"/>
    <w:rsid w:val="000F0B7D"/>
    <w:rsid w:val="00103C14"/>
    <w:rsid w:val="00105633"/>
    <w:rsid w:val="001121A6"/>
    <w:rsid w:val="001203E7"/>
    <w:rsid w:val="001259EB"/>
    <w:rsid w:val="001267BF"/>
    <w:rsid w:val="00147973"/>
    <w:rsid w:val="00166F09"/>
    <w:rsid w:val="001717A6"/>
    <w:rsid w:val="0017213D"/>
    <w:rsid w:val="001745D0"/>
    <w:rsid w:val="0017542E"/>
    <w:rsid w:val="0019003F"/>
    <w:rsid w:val="001A5F63"/>
    <w:rsid w:val="001B4161"/>
    <w:rsid w:val="001B5910"/>
    <w:rsid w:val="001E0C33"/>
    <w:rsid w:val="001E4DAC"/>
    <w:rsid w:val="001E589B"/>
    <w:rsid w:val="001F226D"/>
    <w:rsid w:val="001F657A"/>
    <w:rsid w:val="00217FF0"/>
    <w:rsid w:val="0025068E"/>
    <w:rsid w:val="00251365"/>
    <w:rsid w:val="00256783"/>
    <w:rsid w:val="002573FC"/>
    <w:rsid w:val="0027453C"/>
    <w:rsid w:val="002827FE"/>
    <w:rsid w:val="002838C0"/>
    <w:rsid w:val="00283F0D"/>
    <w:rsid w:val="002843DF"/>
    <w:rsid w:val="002851FC"/>
    <w:rsid w:val="00293D83"/>
    <w:rsid w:val="002969CF"/>
    <w:rsid w:val="002A383A"/>
    <w:rsid w:val="002A3B29"/>
    <w:rsid w:val="002B138C"/>
    <w:rsid w:val="002B2CF7"/>
    <w:rsid w:val="002B434F"/>
    <w:rsid w:val="002B49E4"/>
    <w:rsid w:val="002B4A61"/>
    <w:rsid w:val="002B63D2"/>
    <w:rsid w:val="002C047A"/>
    <w:rsid w:val="002C0BCA"/>
    <w:rsid w:val="002C3B7D"/>
    <w:rsid w:val="002D44F9"/>
    <w:rsid w:val="002D5543"/>
    <w:rsid w:val="002D7268"/>
    <w:rsid w:val="003443D9"/>
    <w:rsid w:val="00353EEE"/>
    <w:rsid w:val="00363058"/>
    <w:rsid w:val="003757E9"/>
    <w:rsid w:val="003802A2"/>
    <w:rsid w:val="0038038C"/>
    <w:rsid w:val="003837CC"/>
    <w:rsid w:val="003842E1"/>
    <w:rsid w:val="0038457F"/>
    <w:rsid w:val="0039277A"/>
    <w:rsid w:val="00393BED"/>
    <w:rsid w:val="00396504"/>
    <w:rsid w:val="003B6945"/>
    <w:rsid w:val="003C3E54"/>
    <w:rsid w:val="003D1E73"/>
    <w:rsid w:val="003F051B"/>
    <w:rsid w:val="003F06CC"/>
    <w:rsid w:val="003F5E6B"/>
    <w:rsid w:val="003F60E2"/>
    <w:rsid w:val="003F7447"/>
    <w:rsid w:val="003F7EC0"/>
    <w:rsid w:val="00403B00"/>
    <w:rsid w:val="00411466"/>
    <w:rsid w:val="00416218"/>
    <w:rsid w:val="0042092E"/>
    <w:rsid w:val="00432391"/>
    <w:rsid w:val="004325F2"/>
    <w:rsid w:val="00446FBC"/>
    <w:rsid w:val="004529F2"/>
    <w:rsid w:val="00456E8F"/>
    <w:rsid w:val="00482F8B"/>
    <w:rsid w:val="00485AD6"/>
    <w:rsid w:val="00490F5D"/>
    <w:rsid w:val="00492197"/>
    <w:rsid w:val="004A6C85"/>
    <w:rsid w:val="004B62D5"/>
    <w:rsid w:val="004C0885"/>
    <w:rsid w:val="004C3C2D"/>
    <w:rsid w:val="004D0B42"/>
    <w:rsid w:val="004D1F38"/>
    <w:rsid w:val="004E159E"/>
    <w:rsid w:val="004E1622"/>
    <w:rsid w:val="005057C1"/>
    <w:rsid w:val="00512B06"/>
    <w:rsid w:val="005140D5"/>
    <w:rsid w:val="00527335"/>
    <w:rsid w:val="005505BB"/>
    <w:rsid w:val="00582C3E"/>
    <w:rsid w:val="005831E6"/>
    <w:rsid w:val="00595C03"/>
    <w:rsid w:val="005B365F"/>
    <w:rsid w:val="005B36D5"/>
    <w:rsid w:val="005D1B8E"/>
    <w:rsid w:val="005D1E24"/>
    <w:rsid w:val="005D5C1E"/>
    <w:rsid w:val="005D7330"/>
    <w:rsid w:val="005E2DFF"/>
    <w:rsid w:val="005F34BD"/>
    <w:rsid w:val="005F5B00"/>
    <w:rsid w:val="006122BD"/>
    <w:rsid w:val="00614340"/>
    <w:rsid w:val="0062358A"/>
    <w:rsid w:val="00627F62"/>
    <w:rsid w:val="00633C6F"/>
    <w:rsid w:val="006372C8"/>
    <w:rsid w:val="00654429"/>
    <w:rsid w:val="0068693B"/>
    <w:rsid w:val="00693843"/>
    <w:rsid w:val="006965CE"/>
    <w:rsid w:val="006A1216"/>
    <w:rsid w:val="006A5241"/>
    <w:rsid w:val="006B7CB1"/>
    <w:rsid w:val="006C27B1"/>
    <w:rsid w:val="006D035B"/>
    <w:rsid w:val="006D2FA8"/>
    <w:rsid w:val="006D3D82"/>
    <w:rsid w:val="006E2F5A"/>
    <w:rsid w:val="006E72F8"/>
    <w:rsid w:val="006F4511"/>
    <w:rsid w:val="006F55A1"/>
    <w:rsid w:val="00726BAD"/>
    <w:rsid w:val="00734A55"/>
    <w:rsid w:val="007355DE"/>
    <w:rsid w:val="00740211"/>
    <w:rsid w:val="00747582"/>
    <w:rsid w:val="00750903"/>
    <w:rsid w:val="00751AF1"/>
    <w:rsid w:val="00753F97"/>
    <w:rsid w:val="00757F9C"/>
    <w:rsid w:val="00763E33"/>
    <w:rsid w:val="00766825"/>
    <w:rsid w:val="00790A1E"/>
    <w:rsid w:val="007961DB"/>
    <w:rsid w:val="00796A89"/>
    <w:rsid w:val="007A1718"/>
    <w:rsid w:val="007A4734"/>
    <w:rsid w:val="007B1C01"/>
    <w:rsid w:val="007B57FE"/>
    <w:rsid w:val="007B6FF3"/>
    <w:rsid w:val="007C4B9B"/>
    <w:rsid w:val="007D0DF0"/>
    <w:rsid w:val="007D381E"/>
    <w:rsid w:val="007F7740"/>
    <w:rsid w:val="00810C68"/>
    <w:rsid w:val="008223FF"/>
    <w:rsid w:val="008272B5"/>
    <w:rsid w:val="00830683"/>
    <w:rsid w:val="00831E60"/>
    <w:rsid w:val="008361EB"/>
    <w:rsid w:val="008419EC"/>
    <w:rsid w:val="008463C8"/>
    <w:rsid w:val="0085053F"/>
    <w:rsid w:val="0085442C"/>
    <w:rsid w:val="008555BA"/>
    <w:rsid w:val="00860A3E"/>
    <w:rsid w:val="00860AFB"/>
    <w:rsid w:val="00863538"/>
    <w:rsid w:val="00886BB6"/>
    <w:rsid w:val="00893C65"/>
    <w:rsid w:val="00893D12"/>
    <w:rsid w:val="008A23BE"/>
    <w:rsid w:val="008A258A"/>
    <w:rsid w:val="008C3C74"/>
    <w:rsid w:val="008D1632"/>
    <w:rsid w:val="008D616D"/>
    <w:rsid w:val="008F0245"/>
    <w:rsid w:val="008F4A7C"/>
    <w:rsid w:val="009018D2"/>
    <w:rsid w:val="00901FB1"/>
    <w:rsid w:val="0090245D"/>
    <w:rsid w:val="009103F8"/>
    <w:rsid w:val="00921EB5"/>
    <w:rsid w:val="00930074"/>
    <w:rsid w:val="009369F0"/>
    <w:rsid w:val="009537DB"/>
    <w:rsid w:val="00955904"/>
    <w:rsid w:val="00956DC1"/>
    <w:rsid w:val="00961CFC"/>
    <w:rsid w:val="00984157"/>
    <w:rsid w:val="00985750"/>
    <w:rsid w:val="009979BC"/>
    <w:rsid w:val="009A4B1C"/>
    <w:rsid w:val="009C24A8"/>
    <w:rsid w:val="009D16EA"/>
    <w:rsid w:val="009D5938"/>
    <w:rsid w:val="009E07A1"/>
    <w:rsid w:val="009F6A2A"/>
    <w:rsid w:val="00A005ED"/>
    <w:rsid w:val="00A04975"/>
    <w:rsid w:val="00A21097"/>
    <w:rsid w:val="00A276EA"/>
    <w:rsid w:val="00A344B3"/>
    <w:rsid w:val="00A351A3"/>
    <w:rsid w:val="00A40EA7"/>
    <w:rsid w:val="00A43B93"/>
    <w:rsid w:val="00A50E59"/>
    <w:rsid w:val="00A677DB"/>
    <w:rsid w:val="00A85EDF"/>
    <w:rsid w:val="00A86023"/>
    <w:rsid w:val="00A93784"/>
    <w:rsid w:val="00AA219F"/>
    <w:rsid w:val="00AA63A7"/>
    <w:rsid w:val="00AB0C1D"/>
    <w:rsid w:val="00AB4C6E"/>
    <w:rsid w:val="00AB648D"/>
    <w:rsid w:val="00AD4911"/>
    <w:rsid w:val="00AE556B"/>
    <w:rsid w:val="00AF077B"/>
    <w:rsid w:val="00AF46E9"/>
    <w:rsid w:val="00B05A05"/>
    <w:rsid w:val="00B17B9C"/>
    <w:rsid w:val="00B217A7"/>
    <w:rsid w:val="00B3733F"/>
    <w:rsid w:val="00B40C2D"/>
    <w:rsid w:val="00B45AEB"/>
    <w:rsid w:val="00B46D50"/>
    <w:rsid w:val="00B46F8E"/>
    <w:rsid w:val="00B639F5"/>
    <w:rsid w:val="00B66CAE"/>
    <w:rsid w:val="00B838E9"/>
    <w:rsid w:val="00B86A0A"/>
    <w:rsid w:val="00B90812"/>
    <w:rsid w:val="00B97BFF"/>
    <w:rsid w:val="00BA0252"/>
    <w:rsid w:val="00BA1241"/>
    <w:rsid w:val="00BA176B"/>
    <w:rsid w:val="00BA465B"/>
    <w:rsid w:val="00BB1707"/>
    <w:rsid w:val="00BB3F81"/>
    <w:rsid w:val="00BB7011"/>
    <w:rsid w:val="00BD5A40"/>
    <w:rsid w:val="00BE073D"/>
    <w:rsid w:val="00BE211B"/>
    <w:rsid w:val="00BE4ABC"/>
    <w:rsid w:val="00BE5858"/>
    <w:rsid w:val="00C00F2F"/>
    <w:rsid w:val="00C165EE"/>
    <w:rsid w:val="00C1783E"/>
    <w:rsid w:val="00C21BC0"/>
    <w:rsid w:val="00C3024E"/>
    <w:rsid w:val="00C33F02"/>
    <w:rsid w:val="00C40493"/>
    <w:rsid w:val="00C8062A"/>
    <w:rsid w:val="00C80BF9"/>
    <w:rsid w:val="00C831C7"/>
    <w:rsid w:val="00C86254"/>
    <w:rsid w:val="00CA2640"/>
    <w:rsid w:val="00CC1682"/>
    <w:rsid w:val="00CC6560"/>
    <w:rsid w:val="00CD0A67"/>
    <w:rsid w:val="00CD29C2"/>
    <w:rsid w:val="00CE323D"/>
    <w:rsid w:val="00CE4C15"/>
    <w:rsid w:val="00CE56FD"/>
    <w:rsid w:val="00CF4CE1"/>
    <w:rsid w:val="00CF70CC"/>
    <w:rsid w:val="00D06431"/>
    <w:rsid w:val="00D13E0C"/>
    <w:rsid w:val="00D222CB"/>
    <w:rsid w:val="00D270E5"/>
    <w:rsid w:val="00D27964"/>
    <w:rsid w:val="00D303A5"/>
    <w:rsid w:val="00D30ED0"/>
    <w:rsid w:val="00D4793B"/>
    <w:rsid w:val="00D50D6D"/>
    <w:rsid w:val="00D524C9"/>
    <w:rsid w:val="00D54B67"/>
    <w:rsid w:val="00D56D89"/>
    <w:rsid w:val="00D63565"/>
    <w:rsid w:val="00D719A9"/>
    <w:rsid w:val="00D768B1"/>
    <w:rsid w:val="00D8088B"/>
    <w:rsid w:val="00D93D5F"/>
    <w:rsid w:val="00DA1694"/>
    <w:rsid w:val="00DA2394"/>
    <w:rsid w:val="00DA3F00"/>
    <w:rsid w:val="00DA6183"/>
    <w:rsid w:val="00DA68C6"/>
    <w:rsid w:val="00DB1773"/>
    <w:rsid w:val="00DB312D"/>
    <w:rsid w:val="00DB4332"/>
    <w:rsid w:val="00DB79D7"/>
    <w:rsid w:val="00DD3495"/>
    <w:rsid w:val="00DD5490"/>
    <w:rsid w:val="00DD733C"/>
    <w:rsid w:val="00DF70D8"/>
    <w:rsid w:val="00E055E0"/>
    <w:rsid w:val="00E160A1"/>
    <w:rsid w:val="00E243D7"/>
    <w:rsid w:val="00E46FF9"/>
    <w:rsid w:val="00E76A09"/>
    <w:rsid w:val="00E83BF7"/>
    <w:rsid w:val="00E87D63"/>
    <w:rsid w:val="00EA184C"/>
    <w:rsid w:val="00EA4A7A"/>
    <w:rsid w:val="00EB01F3"/>
    <w:rsid w:val="00EB2AD3"/>
    <w:rsid w:val="00EB2D77"/>
    <w:rsid w:val="00EB6E45"/>
    <w:rsid w:val="00EB74B8"/>
    <w:rsid w:val="00EC686E"/>
    <w:rsid w:val="00EE0B1D"/>
    <w:rsid w:val="00F01A59"/>
    <w:rsid w:val="00F02E49"/>
    <w:rsid w:val="00F06240"/>
    <w:rsid w:val="00F101C9"/>
    <w:rsid w:val="00F12881"/>
    <w:rsid w:val="00F13BD1"/>
    <w:rsid w:val="00F14D0D"/>
    <w:rsid w:val="00F41180"/>
    <w:rsid w:val="00F42321"/>
    <w:rsid w:val="00F4603C"/>
    <w:rsid w:val="00F465AF"/>
    <w:rsid w:val="00F51B7E"/>
    <w:rsid w:val="00F549E1"/>
    <w:rsid w:val="00F66D93"/>
    <w:rsid w:val="00F67D29"/>
    <w:rsid w:val="00F85281"/>
    <w:rsid w:val="00F90784"/>
    <w:rsid w:val="00FA15E7"/>
    <w:rsid w:val="00FA322F"/>
    <w:rsid w:val="00FB01B2"/>
    <w:rsid w:val="00FB1647"/>
    <w:rsid w:val="00FB2804"/>
    <w:rsid w:val="00FB604C"/>
    <w:rsid w:val="00FD1682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0C3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7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0C3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7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m.nso.ru/lawandnpa/3693258f-cb9f-47fe-ae63-1527faa105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017690-2EBE-4A87-B84E-3B371421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Тимонов Дмитрий Сергеевич</dc:creator>
  <cp:lastModifiedBy>Тимонов Дмитрий Сергеевич</cp:lastModifiedBy>
  <cp:revision>12</cp:revision>
  <cp:lastPrinted>2018-05-22T10:25:00Z</cp:lastPrinted>
  <dcterms:created xsi:type="dcterms:W3CDTF">2018-05-21T01:55:00Z</dcterms:created>
  <dcterms:modified xsi:type="dcterms:W3CDTF">2018-05-23T01:39:00Z</dcterms:modified>
</cp:coreProperties>
</file>