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5E" w:rsidRDefault="0025053D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Вносится Губернатором</w:t>
      </w:r>
    </w:p>
    <w:p w:rsidR="00483A5E" w:rsidRDefault="0025053D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Новосибирской области</w:t>
      </w:r>
    </w:p>
    <w:p w:rsidR="00483A5E" w:rsidRDefault="00483A5E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483A5E" w:rsidRDefault="0025053D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 № _________</w:t>
      </w:r>
    </w:p>
    <w:p w:rsidR="00483A5E" w:rsidRDefault="00483A5E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83A5E" w:rsidRDefault="00483A5E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83A5E" w:rsidRDefault="0025053D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ЗАКОН</w:t>
      </w:r>
    </w:p>
    <w:p w:rsidR="00483A5E" w:rsidRDefault="0025053D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НОВОСИБИРСКОЙ ОБЛАСТИ</w:t>
      </w:r>
    </w:p>
    <w:p w:rsidR="00483A5E" w:rsidRDefault="00483A5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83A5E" w:rsidRDefault="00483A5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83A5E" w:rsidRDefault="0025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статью 19 Закона Новосибирской области </w:t>
      </w:r>
    </w:p>
    <w:p w:rsidR="00483A5E" w:rsidRDefault="0025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политике Новосибирской области в сфере развития инновационной системы» </w:t>
      </w:r>
    </w:p>
    <w:p w:rsidR="00483A5E" w:rsidRDefault="00483A5E">
      <w:pPr>
        <w:ind w:firstLine="709"/>
        <w:rPr>
          <w:sz w:val="28"/>
          <w:szCs w:val="28"/>
        </w:rPr>
      </w:pPr>
    </w:p>
    <w:p w:rsidR="00483A5E" w:rsidRDefault="00483A5E">
      <w:pPr>
        <w:ind w:firstLine="709"/>
        <w:rPr>
          <w:sz w:val="28"/>
          <w:szCs w:val="28"/>
        </w:rPr>
      </w:pPr>
    </w:p>
    <w:p w:rsidR="00483A5E" w:rsidRDefault="002505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83A5E" w:rsidRDefault="00483A5E">
      <w:pPr>
        <w:ind w:firstLine="709"/>
        <w:jc w:val="both"/>
        <w:rPr>
          <w:sz w:val="28"/>
          <w:szCs w:val="28"/>
        </w:rPr>
      </w:pPr>
    </w:p>
    <w:p w:rsidR="00483A5E" w:rsidRDefault="00250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19 Закона Новосибирской области от 15 декабря 2007 года </w:t>
      </w:r>
      <w:r>
        <w:rPr>
          <w:sz w:val="28"/>
          <w:szCs w:val="28"/>
        </w:rPr>
        <w:t>№ </w:t>
      </w:r>
      <w:r>
        <w:rPr>
          <w:sz w:val="28"/>
          <w:szCs w:val="28"/>
        </w:rPr>
        <w:t xml:space="preserve">178-ОЗ «О политике Новосибирской области в сфере развития инновационной </w:t>
      </w:r>
      <w:r>
        <w:rPr>
          <w:sz w:val="28"/>
          <w:szCs w:val="28"/>
        </w:rPr>
        <w:t xml:space="preserve">системы» (с изменениями, внесенными Законами Новосибирской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t>от 4 декабря 2008 года № 286-ОЗ, от 15 ию</w:t>
      </w:r>
      <w:r>
        <w:rPr>
          <w:sz w:val="28"/>
          <w:szCs w:val="28"/>
        </w:rPr>
        <w:t>ля 2010 года № 510-ОЗ, от 2 декабря 2010 года № 20-ОЗ, от 1 апреля 2011 года № 52-ОЗ, от 2 июля 2014 года № 455-ОЗ, от 2 марта 2016 года № 39-ОЗ, от 2 марта 2017 года № 143-ОЗ, от 29 ноября 2022 года № 272-ОЗ, от 31 октября 2023 года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383-ОЗ, от 12 марта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№ 427-ОЗ) следующие изменения:</w:t>
      </w:r>
    </w:p>
    <w:p w:rsidR="00483A5E" w:rsidRDefault="00250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подпункте «е» пункта 1 части 1 слова «финансовое обеспечение» заменить словом «возмещение»;</w:t>
      </w:r>
    </w:p>
    <w:p w:rsidR="00483A5E" w:rsidRDefault="00250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подпункте «б» пункта 2 части 2 цифры «50» заменить цифрами «20».</w:t>
      </w:r>
    </w:p>
    <w:p w:rsidR="00483A5E" w:rsidRDefault="00483A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3A5E" w:rsidRDefault="0025053D">
      <w:pPr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83A5E" w:rsidRDefault="00483A5E">
      <w:pPr>
        <w:ind w:firstLine="709"/>
        <w:jc w:val="both"/>
        <w:rPr>
          <w:sz w:val="28"/>
          <w:szCs w:val="28"/>
        </w:rPr>
      </w:pPr>
    </w:p>
    <w:p w:rsidR="00483A5E" w:rsidRDefault="0025053D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Настоящий Закон вступает в силу со дня, следующего за днем его официального опубликования.</w:t>
      </w:r>
    </w:p>
    <w:p w:rsidR="00483A5E" w:rsidRDefault="00483A5E">
      <w:pPr>
        <w:jc w:val="both"/>
        <w:rPr>
          <w:sz w:val="28"/>
          <w:szCs w:val="28"/>
        </w:rPr>
      </w:pPr>
    </w:p>
    <w:p w:rsidR="00483A5E" w:rsidRDefault="00483A5E">
      <w:pPr>
        <w:jc w:val="both"/>
        <w:rPr>
          <w:sz w:val="28"/>
          <w:szCs w:val="28"/>
        </w:rPr>
      </w:pPr>
    </w:p>
    <w:p w:rsidR="00483A5E" w:rsidRDefault="00483A5E">
      <w:pPr>
        <w:jc w:val="both"/>
        <w:rPr>
          <w:sz w:val="28"/>
          <w:szCs w:val="28"/>
        </w:rPr>
      </w:pPr>
    </w:p>
    <w:p w:rsidR="00483A5E" w:rsidRDefault="00250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83A5E" w:rsidRDefault="0025053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              А.А. Травников</w:t>
      </w:r>
    </w:p>
    <w:p w:rsidR="00483A5E" w:rsidRDefault="00483A5E">
      <w:pPr>
        <w:jc w:val="both"/>
        <w:rPr>
          <w:sz w:val="28"/>
          <w:szCs w:val="28"/>
        </w:rPr>
      </w:pPr>
    </w:p>
    <w:p w:rsidR="00483A5E" w:rsidRDefault="00483A5E">
      <w:pPr>
        <w:jc w:val="both"/>
        <w:rPr>
          <w:sz w:val="28"/>
          <w:szCs w:val="28"/>
        </w:rPr>
      </w:pPr>
    </w:p>
    <w:p w:rsidR="00483A5E" w:rsidRDefault="0025053D">
      <w:pPr>
        <w:jc w:val="both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483A5E" w:rsidRDefault="0025053D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2024 г.</w:t>
      </w:r>
    </w:p>
    <w:p w:rsidR="00483A5E" w:rsidRDefault="0025053D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 - ОЗ</w:t>
      </w:r>
    </w:p>
    <w:sectPr w:rsidR="00483A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5E" w:rsidRDefault="0025053D">
      <w:r>
        <w:separator/>
      </w:r>
    </w:p>
  </w:endnote>
  <w:endnote w:type="continuationSeparator" w:id="0">
    <w:p w:rsidR="00483A5E" w:rsidRDefault="002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5E" w:rsidRDefault="00483A5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5E" w:rsidRDefault="00483A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5E" w:rsidRDefault="0025053D">
      <w:r>
        <w:separator/>
      </w:r>
    </w:p>
  </w:footnote>
  <w:footnote w:type="continuationSeparator" w:id="0">
    <w:p w:rsidR="00483A5E" w:rsidRDefault="0025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46329"/>
      <w:docPartObj>
        <w:docPartGallery w:val="Page Numbers (Top of Page)"/>
        <w:docPartUnique/>
      </w:docPartObj>
    </w:sdtPr>
    <w:sdtEndPr/>
    <w:sdtContent>
      <w:p w:rsidR="00483A5E" w:rsidRDefault="0025053D">
        <w:pPr>
          <w:pStyle w:val="a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483A5E" w:rsidRDefault="00483A5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5E" w:rsidRDefault="00483A5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5E"/>
    <w:rsid w:val="0025053D"/>
    <w:rsid w:val="004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BF1D"/>
  <w15:docId w15:val="{DF27413D-044F-4EBD-9762-6F1080A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Title">
    <w:name w:val="ConsTitle"/>
    <w:pPr>
      <w:widowControl w:val="0"/>
      <w:ind w:right="19772" w:firstLine="0"/>
      <w:jc w:val="left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FB7A-5100-4A84-AF92-AE3497DE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Степанец Сергей Васильевич</dc:creator>
  <cp:keywords/>
  <dc:description/>
  <cp:lastModifiedBy>Цой Андрей Викторович</cp:lastModifiedBy>
  <cp:revision>13</cp:revision>
  <dcterms:created xsi:type="dcterms:W3CDTF">2024-06-07T07:08:00Z</dcterms:created>
  <dcterms:modified xsi:type="dcterms:W3CDTF">2024-06-13T09:05:00Z</dcterms:modified>
</cp:coreProperties>
</file>