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приказу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в Новосибирской области схемы размещения нестационарных торговых объектов»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3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7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07</w:t>
      </w:r>
      <w:r>
        <w:rPr>
          <w:rFonts w:ascii="Times New Roman" w:hAnsi="Times New Roman" w:cs="Times New Roman"/>
          <w:bCs/>
          <w:sz w:val="28"/>
          <w:szCs w:val="28"/>
        </w:rPr>
        <w:t xml:space="preserve">.0</w:t>
      </w:r>
      <w:r>
        <w:rPr>
          <w:rFonts w:ascii="Times New Roman" w:hAnsi="Times New Roman" w:cs="Times New Roman"/>
          <w:bCs/>
          <w:sz w:val="28"/>
          <w:szCs w:val="28"/>
        </w:rPr>
        <w:t xml:space="preserve">3.</w:t>
      </w:r>
      <w:r>
        <w:rPr>
          <w:rFonts w:ascii="Times New Roman" w:hAnsi="Times New Roman" w:cs="Times New Roman"/>
          <w:bCs/>
          <w:sz w:val="28"/>
          <w:szCs w:val="28"/>
        </w:rPr>
        <w:t xml:space="preserve">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08</w:t>
      </w:r>
      <w:bookmarkStart w:id="0" w:name="_GoBack"/>
      <w:r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04.</w:t>
      </w: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bCs/>
          <w:sz w:val="28"/>
          <w:szCs w:val="28"/>
        </w:rPr>
        <w:t xml:space="preserve">24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Адреса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направления участниками публичных консультаций предложени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замечаний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адрес почтовый: </w:t>
      </w:r>
      <w:r>
        <w:rPr>
          <w:rFonts w:ascii="Times New Roman" w:hAnsi="Times New Roman" w:cs="Times New Roman"/>
          <w:sz w:val="28"/>
          <w:szCs w:val="28"/>
        </w:rPr>
        <w:t xml:space="preserve">630007, г. Новосибирск, Красный проспект, 18. Министерство экономического развития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</w:r>
      <w:hyperlink r:id="rId13" w:tooltip="http://ssg01@nso.ru/" w:history="1">
        <w:r>
          <w:rPr>
            <w:rStyle w:val="877"/>
            <w:rFonts w:ascii="Times New Roman" w:hAnsi="Times New Roman" w:cs="Times New Roman"/>
            <w:sz w:val="28"/>
            <w:szCs w:val="28"/>
            <w:lang w:val="en-US"/>
          </w:rPr>
          <w:t xml:space="preserve">ssg01@nso.ru.</w:t>
        </w:r>
      </w:hyperlink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Электронная демократия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на которой размещено настоящее уведомление.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Контактн</w:t>
      </w:r>
      <w:r>
        <w:rPr>
          <w:rFonts w:ascii="Times New Roman" w:hAnsi="Times New Roman" w:cs="Times New Roman"/>
          <w:b/>
          <w:sz w:val="28"/>
          <w:szCs w:val="28"/>
        </w:rPr>
        <w:t xml:space="preserve">ое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экспертизы</w:t>
      </w:r>
      <w:r>
        <w:rPr>
          <w:rFonts w:ascii="Times New Roman" w:hAnsi="Times New Roman" w:cs="Times New Roman"/>
          <w:b/>
          <w:sz w:val="28"/>
          <w:szCs w:val="28"/>
        </w:rPr>
        <w:t xml:space="preserve">, телефон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 Сергей Геннадьевич, тел</w:t>
      </w:r>
      <w:r>
        <w:rPr>
          <w:rFonts w:ascii="Times New Roman" w:hAnsi="Times New Roman" w:cs="Times New Roman"/>
          <w:sz w:val="28"/>
          <w:szCs w:val="28"/>
        </w:rPr>
        <w:t xml:space="preserve">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8 (383) 2</w:t>
      </w:r>
      <w:r>
        <w:rPr>
          <w:rFonts w:ascii="Times New Roman" w:hAnsi="Times New Roman" w:cs="Times New Roman"/>
          <w:sz w:val="28"/>
          <w:szCs w:val="28"/>
        </w:rPr>
        <w:t xml:space="preserve">38-67-74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Прилагаемые к уведомлению материалы: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в Новосибирской области схемы размещения нестационарных торговых объектов»</w:t>
      </w:r>
      <w:r>
        <w:rPr>
          <w:rFonts w:ascii="Times New Roman" w:hAnsi="Times New Roman" w:cs="Times New Roman"/>
          <w:sz w:val="27"/>
          <w:szCs w:val="27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1"/>
        <w:ind w:firstLine="567"/>
        <w:jc w:val="both"/>
        <w:rPr>
          <w:b w:val="0"/>
        </w:rPr>
      </w:pPr>
      <w:r>
        <w:rPr>
          <w:b w:val="0"/>
        </w:rPr>
        <w:t xml:space="preserve">2</w:t>
      </w:r>
      <w:r>
        <w:rPr>
          <w:b w:val="0"/>
        </w:rPr>
        <w:t xml:space="preserve">.</w:t>
      </w:r>
      <w:r>
        <w:rPr>
          <w:b w:val="0"/>
        </w:rPr>
        <w:t xml:space="preserve"> </w:t>
      </w:r>
      <w:r>
        <w:rPr>
          <w:b w:val="0"/>
        </w:rPr>
        <w:t xml:space="preserve">Б</w:t>
      </w:r>
      <w:r>
        <w:rPr>
          <w:b w:val="0"/>
        </w:rPr>
        <w:t xml:space="preserve">ланк о</w:t>
      </w:r>
      <w:r>
        <w:rPr>
          <w:b w:val="0"/>
        </w:rPr>
        <w:t xml:space="preserve">просн</w:t>
      </w:r>
      <w:r>
        <w:rPr>
          <w:b w:val="0"/>
        </w:rPr>
        <w:t xml:space="preserve">ого</w:t>
      </w:r>
      <w:r>
        <w:rPr>
          <w:b w:val="0"/>
        </w:rPr>
        <w:t xml:space="preserve"> лист</w:t>
      </w:r>
      <w:r>
        <w:rPr>
          <w:b w:val="0"/>
        </w:rPr>
        <w:t xml:space="preserve">а.</w:t>
      </w:r>
      <w:r>
        <w:rPr>
          <w:b w:val="0"/>
        </w:rPr>
      </w:r>
      <w:r>
        <w:rPr>
          <w:b w:val="0"/>
        </w:rPr>
      </w:r>
    </w:p>
    <w:p>
      <w:pPr>
        <w:pStyle w:val="881"/>
        <w:ind w:firstLine="567"/>
        <w:jc w:val="both"/>
        <w:spacing w:before="120"/>
        <w:rPr>
          <w:b w:val="0"/>
          <w:bCs w:val="0"/>
        </w:rPr>
      </w:pPr>
      <w:r>
        <w:rPr>
          <w:b w:val="0"/>
          <w:bCs w:val="0"/>
        </w:rPr>
        <w:t xml:space="preserve">В соответствии с Порядком проведения экспертизы нормативных правовых актов Новосибирской области, затрагивающих вопросы осуществления предпринимательской и инвестиционной деятельности, утвержд</w:t>
      </w:r>
      <w:r>
        <w:rPr>
          <w:b w:val="0"/>
          <w:bCs w:val="0"/>
        </w:rPr>
        <w:t xml:space="preserve">ё</w:t>
      </w:r>
      <w:r>
        <w:rPr>
          <w:b w:val="0"/>
          <w:bCs w:val="0"/>
        </w:rPr>
        <w:t xml:space="preserve">нным постановлением Правительства Новоси</w:t>
      </w:r>
      <w:r>
        <w:rPr>
          <w:b w:val="0"/>
          <w:bCs w:val="0"/>
        </w:rPr>
        <w:t xml:space="preserve">бирской области от </w:t>
      </w:r>
      <w:r>
        <w:rPr>
          <w:b w:val="0"/>
          <w:bCs w:val="0"/>
        </w:rPr>
        <w:t xml:space="preserve">15.07.2014 № </w:t>
      </w:r>
      <w:r>
        <w:rPr>
          <w:b w:val="0"/>
          <w:bCs w:val="0"/>
        </w:rPr>
        <w:t xml:space="preserve">27</w:t>
      </w:r>
      <w:r>
        <w:rPr>
          <w:b w:val="0"/>
          <w:bCs w:val="0"/>
        </w:rPr>
        <w:t xml:space="preserve">5-п, министерством экономического развития Новосибирской области проводится экспертиза нормативных правовых актов Новосибирской области в целях выявления положений, необоснованно затрудняющих осуществление предпринимательской и инвестиционной деятельности.</w:t>
      </w:r>
      <w:r>
        <w:rPr>
          <w:b w:val="0"/>
          <w:bCs w:val="0"/>
        </w:rPr>
      </w:r>
      <w:r>
        <w:rPr>
          <w:b w:val="0"/>
          <w:bCs w:val="0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566" w:bottom="141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7"/>
    <w:link w:val="866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5"/>
    <w:next w:val="865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7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7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7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7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7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7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5"/>
    <w:next w:val="865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7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5"/>
    <w:next w:val="865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7"/>
    <w:link w:val="710"/>
    <w:uiPriority w:val="10"/>
    <w:rPr>
      <w:sz w:val="48"/>
      <w:szCs w:val="48"/>
    </w:rPr>
  </w:style>
  <w:style w:type="paragraph" w:styleId="712">
    <w:name w:val="Subtitle"/>
    <w:basedOn w:val="865"/>
    <w:next w:val="865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7"/>
    <w:link w:val="712"/>
    <w:uiPriority w:val="11"/>
    <w:rPr>
      <w:sz w:val="24"/>
      <w:szCs w:val="24"/>
    </w:rPr>
  </w:style>
  <w:style w:type="paragraph" w:styleId="714">
    <w:name w:val="Quote"/>
    <w:basedOn w:val="865"/>
    <w:next w:val="86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5"/>
    <w:next w:val="86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7"/>
    <w:link w:val="874"/>
    <w:uiPriority w:val="99"/>
  </w:style>
  <w:style w:type="character" w:styleId="719">
    <w:name w:val="Footer Char"/>
    <w:basedOn w:val="867"/>
    <w:link w:val="875"/>
    <w:uiPriority w:val="99"/>
  </w:style>
  <w:style w:type="paragraph" w:styleId="72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75"/>
    <w:uiPriority w:val="99"/>
  </w:style>
  <w:style w:type="table" w:styleId="722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7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7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66">
    <w:name w:val="Heading 1"/>
    <w:basedOn w:val="865"/>
    <w:link w:val="871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>
    <w:name w:val="Emphasis"/>
    <w:uiPriority w:val="99"/>
    <w:qFormat/>
    <w:rPr>
      <w:rFonts w:cs="Times New Roman"/>
      <w:i/>
      <w:iCs/>
    </w:rPr>
  </w:style>
  <w:style w:type="character" w:styleId="871" w:customStyle="1">
    <w:name w:val="Заголовок 1 Знак"/>
    <w:link w:val="866"/>
    <w:uiPriority w:val="99"/>
    <w:rPr>
      <w:rFonts w:ascii="Times New Roman" w:hAnsi="Times New Roman" w:cs="Times New Roman"/>
      <w:b/>
      <w:bCs/>
      <w:sz w:val="48"/>
      <w:szCs w:val="48"/>
      <w:lang w:eastAsia="ru-RU"/>
    </w:rPr>
  </w:style>
  <w:style w:type="paragraph" w:styleId="872">
    <w:name w:val="List Paragraph"/>
    <w:basedOn w:val="865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73" w:customStyle="1">
    <w:name w:val="ConsPlusNonformat"/>
    <w:uiPriority w:val="99"/>
    <w:rPr>
      <w:rFonts w:ascii="Courier New" w:hAnsi="Courier New" w:cs="Courier New"/>
      <w:lang w:eastAsia="en-US"/>
    </w:rPr>
  </w:style>
  <w:style w:type="paragraph" w:styleId="874">
    <w:name w:val="Header"/>
    <w:basedOn w:val="865"/>
    <w:link w:val="87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  <w:sz w:val="20"/>
      <w:szCs w:val="20"/>
    </w:rPr>
  </w:style>
  <w:style w:type="paragraph" w:styleId="875">
    <w:name w:val="Footer"/>
    <w:basedOn w:val="865"/>
    <w:link w:val="878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  <w:sz w:val="20"/>
      <w:szCs w:val="20"/>
    </w:rPr>
  </w:style>
  <w:style w:type="character" w:styleId="876" w:customStyle="1">
    <w:name w:val="Верхний колонтитул Знак"/>
    <w:link w:val="874"/>
    <w:uiPriority w:val="99"/>
    <w:rPr>
      <w:rFonts w:ascii="Calibri" w:hAnsi="Calibri" w:eastAsia="Times New Roman" w:cs="Times New Roman"/>
    </w:rPr>
  </w:style>
  <w:style w:type="character" w:styleId="877">
    <w:name w:val="Hyperlink"/>
    <w:uiPriority w:val="99"/>
    <w:unhideWhenUsed/>
    <w:rPr>
      <w:color w:val="0000ff"/>
      <w:u w:val="single"/>
    </w:rPr>
  </w:style>
  <w:style w:type="character" w:styleId="878" w:customStyle="1">
    <w:name w:val="Нижний колонтитул Знак"/>
    <w:link w:val="875"/>
    <w:uiPriority w:val="99"/>
    <w:semiHidden/>
    <w:rPr>
      <w:rFonts w:ascii="Calibri" w:hAnsi="Calibri" w:eastAsia="Times New Roman" w:cs="Times New Roman"/>
    </w:rPr>
  </w:style>
  <w:style w:type="paragraph" w:styleId="879">
    <w:name w:val="Balloon Text"/>
    <w:basedOn w:val="865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link w:val="87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81" w:customStyle="1">
    <w:name w:val="ConsPlusNormal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hyperlink" Target="http://ssg01@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07E6D-65F9-4120-AC14-A4B10430C4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6BFC01-A111-4BE1-A7BC-29E791E70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DC296-B96A-44CB-9825-8877C82ED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m.zakazchikova</dc:creator>
  <cp:keywords/>
  <dc:description/>
  <cp:revision>13</cp:revision>
  <dcterms:created xsi:type="dcterms:W3CDTF">2022-09-01T08:34:00Z</dcterms:created>
  <dcterms:modified xsi:type="dcterms:W3CDTF">2024-03-06T08:41:17Z</dcterms:modified>
</cp:coreProperties>
</file>