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3D" w:rsidRPr="005D343D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43D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5D343D" w:rsidRPr="005D343D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43D">
        <w:rPr>
          <w:rFonts w:ascii="Times New Roman" w:hAnsi="Times New Roman" w:cs="Times New Roman"/>
          <w:bCs/>
          <w:sz w:val="28"/>
          <w:szCs w:val="28"/>
        </w:rPr>
        <w:t>о необходимости разработки проекта нормативного</w:t>
      </w:r>
    </w:p>
    <w:p w:rsidR="005D343D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43D">
        <w:rPr>
          <w:rFonts w:ascii="Times New Roman" w:hAnsi="Times New Roman" w:cs="Times New Roman"/>
          <w:bCs/>
          <w:sz w:val="28"/>
          <w:szCs w:val="28"/>
        </w:rPr>
        <w:t>правового акта Новосибирской области</w:t>
      </w:r>
    </w:p>
    <w:p w:rsidR="005D343D" w:rsidRDefault="00991B1A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Постановления </w:t>
      </w:r>
      <w:r w:rsidRPr="00991B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991B1A">
        <w:rPr>
          <w:rFonts w:ascii="Times New Roman" w:hAnsi="Times New Roman" w:cs="Times New Roman"/>
          <w:bCs/>
          <w:sz w:val="28"/>
          <w:szCs w:val="28"/>
          <w:u w:val="single"/>
        </w:rPr>
        <w:t>О внесении изменений в постановление Правительства Новосибирско</w:t>
      </w:r>
      <w:r w:rsidR="0084684C">
        <w:rPr>
          <w:rFonts w:ascii="Times New Roman" w:hAnsi="Times New Roman" w:cs="Times New Roman"/>
          <w:bCs/>
          <w:sz w:val="28"/>
          <w:szCs w:val="28"/>
          <w:u w:val="single"/>
        </w:rPr>
        <w:t>й области от 23.04.2013 №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177-п»</w:t>
      </w:r>
      <w:r w:rsidR="00BA74F8" w:rsidRPr="00BA74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106E35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06E35" w:rsidRPr="005D343D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1. Наименование разработчика: 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>Министерство труда и социального развития Новосибирской области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Контактное лицо, телефон: </w:t>
      </w:r>
      <w:r w:rsidR="00BC3BAA">
        <w:rPr>
          <w:rFonts w:ascii="Times New Roman" w:hAnsi="Times New Roman" w:cs="Times New Roman"/>
          <w:bCs/>
          <w:sz w:val="28"/>
          <w:szCs w:val="28"/>
          <w:u w:val="single"/>
        </w:rPr>
        <w:t>Клюева Олеся Юрьевна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BC3BAA">
        <w:rPr>
          <w:rFonts w:ascii="Times New Roman" w:hAnsi="Times New Roman" w:cs="Times New Roman"/>
          <w:bCs/>
          <w:sz w:val="28"/>
          <w:szCs w:val="28"/>
          <w:u w:val="single"/>
        </w:rPr>
        <w:t>главный специалист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отдела трудоустройства, профессиональной ориентации и обучения</w:t>
      </w:r>
      <w:r w:rsidR="00EC156E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управления занятости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телефон: (383) </w:t>
      </w:r>
      <w:r w:rsidR="00BC3BAA">
        <w:rPr>
          <w:rFonts w:ascii="Times New Roman" w:hAnsi="Times New Roman" w:cs="Times New Roman"/>
          <w:bCs/>
          <w:sz w:val="28"/>
          <w:szCs w:val="28"/>
          <w:u w:val="single"/>
        </w:rPr>
        <w:t>238 75 92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62"/>
        <w:gridCol w:w="5386"/>
      </w:tblGrid>
      <w:tr w:rsidR="005D343D" w:rsidRPr="00FD0F14" w:rsidTr="00897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D343D" w:rsidRPr="00FD0F14" w:rsidTr="00897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1E" w:rsidRDefault="0016271E" w:rsidP="000C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71E" w:rsidRDefault="0016271E" w:rsidP="000C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5F1" w:rsidRPr="000C45F1" w:rsidRDefault="000C45F1" w:rsidP="008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нормативного акта, регламентирующего </w:t>
            </w:r>
            <w:r w:rsid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  <w:r w:rsidR="0016271E"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переобучению, повышению квалификации работников организаций в целях поддержки занятости и повышения эффективности рынка труда в рамках реализации государственной программы Новосибирской области «Содействие занятости населения». (далее – </w:t>
            </w:r>
            <w:r w:rsidR="00107519">
              <w:rPr>
                <w:rFonts w:ascii="Times New Roman" w:eastAsia="Times New Roman" w:hAnsi="Times New Roman" w:cs="Times New Roman"/>
                <w:sz w:val="28"/>
                <w:szCs w:val="28"/>
              </w:rPr>
              <w:t>мер</w:t>
            </w:r>
            <w:r w:rsidR="00106E35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оприятия</w:t>
            </w:r>
            <w:r w:rsidR="0016271E"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897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предусматривающего предоставление субсидий на реализацию мероприятий в соответствии с региональным проектом </w:t>
            </w:r>
            <w:r w:rsidR="0089799B" w:rsidRPr="00897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«Поддержка занятости и повышение эффективности рынка труда </w:t>
            </w:r>
            <w:r w:rsidR="0089799B" w:rsidRPr="008979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обеспечения роста производительности труда»</w:t>
            </w:r>
            <w:r w:rsidR="008979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D343D" w:rsidRPr="00FD0F14" w:rsidRDefault="005D343D" w:rsidP="00CE6917">
            <w:pPr>
              <w:autoSpaceDE w:val="0"/>
              <w:autoSpaceDN w:val="0"/>
              <w:adjustRightInd w:val="0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9" w:rsidRDefault="00107519" w:rsidP="00107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ч.3 ст.78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Бюджетного кодекса</w:t>
            </w: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</w:t>
            </w:r>
            <w:hyperlink r:id="rId5" w:history="1">
              <w:r w:rsidRPr="00107519">
                <w:rPr>
                  <w:rFonts w:ascii="Times New Roman" w:hAnsi="Times New Roman" w:cs="Times New Roman"/>
                  <w:sz w:val="28"/>
                  <w:szCs w:val="28"/>
                </w:rPr>
                <w:t>требованиям</w:t>
              </w:r>
            </w:hyperlink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нормативным правовым актам, муниципальным правовым актам, регулирующим предоставление субсидий, утвержденным постановлением Правительства Российской</w:t>
            </w:r>
            <w:r w:rsidR="00CE6917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Федерации от 06.09.2016 № 887.</w:t>
            </w:r>
          </w:p>
          <w:p w:rsidR="005D343D" w:rsidRDefault="00034038" w:rsidP="00107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</w:t>
            </w:r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</w:t>
            </w:r>
            <w:r w:rsidR="00107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без нормативного правого акта будет являться нарушением бюджетного законодательства и может привести к необходимости возврата субъектом предпринимательской деятельности полученной субсидии.</w:t>
            </w:r>
          </w:p>
          <w:p w:rsidR="0089799B" w:rsidRPr="00FD0F14" w:rsidRDefault="0089799B" w:rsidP="00107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случае непринятия нормативного правого акта реализация регионального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проекта</w:t>
            </w:r>
            <w:r w:rsidRPr="00897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«Поддержка занятости и повышение эффективности рынка труда для обеспечения роста производительности труда»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будет невозможной.</w:t>
            </w:r>
          </w:p>
        </w:tc>
      </w:tr>
    </w:tbl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3. Известные разработчику способы решения каждой из указанных проблем: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614"/>
      </w:tblGrid>
      <w:tr w:rsidR="005D343D" w:rsidRPr="00FD0F14" w:rsidTr="0084684C">
        <w:trPr>
          <w:trHeight w:val="33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Известные способы решения</w:t>
            </w:r>
          </w:p>
        </w:tc>
      </w:tr>
      <w:tr w:rsidR="00E14319" w:rsidRPr="00FD0F14" w:rsidTr="0084684C">
        <w:trPr>
          <w:trHeight w:val="2396"/>
        </w:trPr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19" w:rsidRPr="0084684C" w:rsidRDefault="0089799B" w:rsidP="008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нормативного акта, регламентирующего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  <w:r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переобучению, повышению квалификации работников организаций в целях поддержки занятости и повышения эффективности рынка труда в рамках реализации государственной программы Новосибирской области «</w:t>
            </w:r>
            <w:r w:rsidR="0084684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занятости населения»</w:t>
            </w:r>
            <w:r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r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предусматривающего предоставление субсидий на реализацию мероприятий в соответствии с региональным проектом </w:t>
            </w:r>
            <w:r w:rsidRPr="0089799B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«Поддержка занятости и повышение эффективности рынка труда для обеспечения роста производительности труда»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FD0F14" w:rsidRDefault="00106E35" w:rsidP="0084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изменений в </w:t>
            </w:r>
            <w:r w:rsidR="0084684C" w:rsidRPr="0084684C">
              <w:rPr>
                <w:rFonts w:ascii="Times New Roman" w:hAnsi="Times New Roman"/>
                <w:sz w:val="28"/>
                <w:szCs w:val="28"/>
              </w:rPr>
              <w:t>постановление Правительства Новосибирско</w:t>
            </w:r>
            <w:r w:rsidR="0084684C">
              <w:rPr>
                <w:rFonts w:ascii="Times New Roman" w:hAnsi="Times New Roman"/>
                <w:sz w:val="28"/>
                <w:szCs w:val="28"/>
              </w:rPr>
              <w:t>й области от 23.04.2013 № 177-п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684C">
              <w:rPr>
                <w:rFonts w:ascii="Times New Roman" w:hAnsi="Times New Roman"/>
                <w:sz w:val="28"/>
                <w:szCs w:val="28"/>
              </w:rPr>
              <w:t>дополнив его порядком</w:t>
            </w:r>
            <w:r w:rsidR="00E14319" w:rsidRPr="00FD0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56E" w:rsidRPr="00FD0F1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14319" w:rsidRPr="00FD0F14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</w:p>
        </w:tc>
      </w:tr>
      <w:tr w:rsidR="00E14319" w:rsidRPr="00FD0F14" w:rsidTr="0084684C">
        <w:trPr>
          <w:trHeight w:val="1956"/>
        </w:trPr>
        <w:tc>
          <w:tcPr>
            <w:tcW w:w="5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FD0F14" w:rsidRDefault="00E14319" w:rsidP="00E1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B8608C" w:rsidRDefault="00E14319" w:rsidP="0026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F14">
              <w:rPr>
                <w:rFonts w:ascii="Times New Roman" w:hAnsi="Times New Roman"/>
                <w:sz w:val="28"/>
                <w:szCs w:val="28"/>
              </w:rPr>
              <w:t xml:space="preserve">Создание отдельной региональной программы по </w:t>
            </w:r>
            <w:r w:rsidR="00264CB3"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переобучению, повышению квалификации работников организац</w:t>
            </w:r>
            <w:bookmarkStart w:id="0" w:name="_GoBack"/>
            <w:bookmarkEnd w:id="0"/>
            <w:r w:rsidR="00264CB3"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>ий в целях поддержки занятости и повышения эффективности рынка труда</w:t>
            </w:r>
            <w:r w:rsidR="00B8608C" w:rsidRPr="00B860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5D343D" w:rsidRPr="00FD0F14" w:rsidRDefault="005D343D" w:rsidP="006D1B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- адрес почтовый: </w:t>
      </w:r>
      <w:r w:rsidRPr="00FD0F14">
        <w:rPr>
          <w:rFonts w:ascii="Times New Roman" w:hAnsi="Times New Roman" w:cs="Times New Roman"/>
          <w:bCs/>
          <w:sz w:val="28"/>
          <w:szCs w:val="28"/>
          <w:u w:val="single"/>
        </w:rPr>
        <w:t>630</w:t>
      </w:r>
      <w:r w:rsidR="006416DE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>07</w:t>
      </w:r>
      <w:r w:rsidRPr="00FD0F14">
        <w:rPr>
          <w:rFonts w:ascii="Times New Roman" w:hAnsi="Times New Roman" w:cs="Times New Roman"/>
          <w:bCs/>
          <w:sz w:val="28"/>
          <w:szCs w:val="28"/>
          <w:u w:val="single"/>
        </w:rPr>
        <w:t>, г. Новосибирск,</w:t>
      </w:r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>Серебренниковская</w:t>
      </w:r>
      <w:proofErr w:type="spellEnd"/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ул., д. 6</w:t>
      </w:r>
      <w:r w:rsidRPr="00FD0F14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- адрес электронной почты: </w:t>
      </w:r>
      <w:r w:rsidR="007D5507" w:rsidRPr="007D5507">
        <w:rPr>
          <w:rFonts w:ascii="Times New Roman" w:hAnsi="Times New Roman" w:cs="Times New Roman"/>
          <w:bCs/>
          <w:sz w:val="28"/>
          <w:szCs w:val="28"/>
          <w:u w:val="single"/>
        </w:rPr>
        <w:t>kou@nso.ru</w:t>
      </w:r>
      <w:r w:rsidRPr="00FD0F14">
        <w:rPr>
          <w:rFonts w:ascii="Times New Roman" w:hAnsi="Times New Roman" w:cs="Times New Roman"/>
          <w:bCs/>
          <w:sz w:val="28"/>
          <w:szCs w:val="28"/>
        </w:rPr>
        <w:t>.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CF7839" w:rsidRPr="00FD0F14">
        <w:rPr>
          <w:rFonts w:ascii="Times New Roman" w:hAnsi="Times New Roman" w:cs="Times New Roman"/>
          <w:bCs/>
          <w:sz w:val="28"/>
          <w:szCs w:val="28"/>
        </w:rPr>
        <w:t>«</w:t>
      </w:r>
      <w:r w:rsidRPr="00FD0F14">
        <w:rPr>
          <w:rFonts w:ascii="Times New Roman" w:hAnsi="Times New Roman" w:cs="Times New Roman"/>
          <w:bCs/>
          <w:sz w:val="28"/>
          <w:szCs w:val="28"/>
        </w:rPr>
        <w:t>Электронная демократия Новосибирской области</w:t>
      </w:r>
      <w:r w:rsidR="00732B43">
        <w:rPr>
          <w:rFonts w:ascii="Times New Roman" w:hAnsi="Times New Roman" w:cs="Times New Roman"/>
          <w:bCs/>
          <w:sz w:val="28"/>
          <w:szCs w:val="28"/>
        </w:rPr>
        <w:t>»</w:t>
      </w:r>
      <w:r w:rsidRPr="00FD0F14">
        <w:rPr>
          <w:rFonts w:ascii="Times New Roman" w:hAnsi="Times New Roman" w:cs="Times New Roman"/>
          <w:bCs/>
          <w:sz w:val="28"/>
          <w:szCs w:val="28"/>
        </w:rPr>
        <w:t>, на которой размещено настоящее уведомление.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991B1A">
        <w:rPr>
          <w:rFonts w:ascii="Times New Roman" w:hAnsi="Times New Roman" w:cs="Times New Roman"/>
          <w:bCs/>
          <w:sz w:val="28"/>
          <w:szCs w:val="28"/>
          <w:u w:val="single"/>
        </w:rPr>
        <w:t>31</w:t>
      </w:r>
      <w:r w:rsidR="00CF7839">
        <w:rPr>
          <w:rFonts w:ascii="Times New Roman" w:hAnsi="Times New Roman" w:cs="Times New Roman"/>
          <w:bCs/>
          <w:sz w:val="28"/>
          <w:szCs w:val="28"/>
          <w:u w:val="single"/>
        </w:rPr>
        <w:t>.07</w:t>
      </w:r>
      <w:r w:rsidR="005357E3" w:rsidRPr="00FD0F14">
        <w:rPr>
          <w:rFonts w:ascii="Times New Roman" w:hAnsi="Times New Roman" w:cs="Times New Roman"/>
          <w:bCs/>
          <w:sz w:val="28"/>
          <w:szCs w:val="28"/>
          <w:u w:val="single"/>
        </w:rPr>
        <w:t>.2019</w:t>
      </w:r>
      <w:r w:rsidR="005357E3" w:rsidRPr="00FD0F1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91B1A">
        <w:rPr>
          <w:rFonts w:ascii="Times New Roman" w:hAnsi="Times New Roman" w:cs="Times New Roman"/>
          <w:bCs/>
          <w:sz w:val="28"/>
          <w:szCs w:val="28"/>
          <w:u w:val="single"/>
        </w:rPr>
        <w:t>08</w:t>
      </w:r>
      <w:r w:rsidR="00BD6E74">
        <w:rPr>
          <w:rFonts w:ascii="Times New Roman" w:hAnsi="Times New Roman" w:cs="Times New Roman"/>
          <w:bCs/>
          <w:sz w:val="28"/>
          <w:szCs w:val="28"/>
          <w:u w:val="single"/>
        </w:rPr>
        <w:t>.08</w:t>
      </w:r>
      <w:r w:rsidR="005357E3" w:rsidRPr="00FD0F14">
        <w:rPr>
          <w:rFonts w:ascii="Times New Roman" w:hAnsi="Times New Roman" w:cs="Times New Roman"/>
          <w:bCs/>
          <w:sz w:val="28"/>
          <w:szCs w:val="28"/>
          <w:u w:val="single"/>
        </w:rPr>
        <w:t>.2019</w:t>
      </w:r>
      <w:r w:rsidRPr="00FD0F1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549" w:rsidRPr="00FD0F14" w:rsidRDefault="00205549">
      <w:pPr>
        <w:rPr>
          <w:sz w:val="28"/>
          <w:szCs w:val="28"/>
        </w:rPr>
      </w:pPr>
    </w:p>
    <w:sectPr w:rsidR="00205549" w:rsidRPr="00FD0F14" w:rsidSect="00264CB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3D"/>
    <w:rsid w:val="00034038"/>
    <w:rsid w:val="000C45F1"/>
    <w:rsid w:val="00106E35"/>
    <w:rsid w:val="00107519"/>
    <w:rsid w:val="001108E0"/>
    <w:rsid w:val="0016271E"/>
    <w:rsid w:val="00164F10"/>
    <w:rsid w:val="00205549"/>
    <w:rsid w:val="00264CB3"/>
    <w:rsid w:val="004C01AD"/>
    <w:rsid w:val="005357E3"/>
    <w:rsid w:val="005C6C0C"/>
    <w:rsid w:val="005D343D"/>
    <w:rsid w:val="006416DE"/>
    <w:rsid w:val="006D1B72"/>
    <w:rsid w:val="006D3E64"/>
    <w:rsid w:val="00732B43"/>
    <w:rsid w:val="007B2964"/>
    <w:rsid w:val="007D5507"/>
    <w:rsid w:val="0084684C"/>
    <w:rsid w:val="0089799B"/>
    <w:rsid w:val="00904056"/>
    <w:rsid w:val="00991B1A"/>
    <w:rsid w:val="00B53C84"/>
    <w:rsid w:val="00B8608C"/>
    <w:rsid w:val="00BA74F8"/>
    <w:rsid w:val="00BC3BAA"/>
    <w:rsid w:val="00BD6E74"/>
    <w:rsid w:val="00CE6917"/>
    <w:rsid w:val="00CF7839"/>
    <w:rsid w:val="00E14319"/>
    <w:rsid w:val="00E2654A"/>
    <w:rsid w:val="00EC156E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5BB4"/>
  <w15:chartTrackingRefBased/>
  <w15:docId w15:val="{F04BE7A1-F053-4773-8CCC-59F508E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CA0708CAC9C6F386ADDCD4E61FEE44F6E07A668A5A68D546BF38CD73972589854C60F05E27A49416887F3FED0C28167EB0DDE321AE3CDEA1j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73A7-85A7-4E19-BC9D-60104F1A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Вера Витальевна</dc:creator>
  <cp:keywords/>
  <dc:description/>
  <cp:lastModifiedBy>Савченко Вера Витальевна</cp:lastModifiedBy>
  <cp:revision>10</cp:revision>
  <cp:lastPrinted>2019-07-30T05:25:00Z</cp:lastPrinted>
  <dcterms:created xsi:type="dcterms:W3CDTF">2019-01-15T10:22:00Z</dcterms:created>
  <dcterms:modified xsi:type="dcterms:W3CDTF">2019-07-30T05:33:00Z</dcterms:modified>
</cp:coreProperties>
</file>