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целях экспертизы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E754D4" w:rsidRDefault="009C46EB" w:rsidP="000B7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затрагивающий вопросы осуществления предпринимательской и инвестиционной деятельности</w:t>
      </w:r>
      <w:r w:rsidRPr="009C46EB">
        <w:rPr>
          <w:rFonts w:ascii="Times New Roman" w:hAnsi="Times New Roman" w:cs="Times New Roman"/>
          <w:sz w:val="28"/>
          <w:szCs w:val="28"/>
        </w:rPr>
        <w:t xml:space="preserve"> (</w:t>
      </w:r>
      <w:r w:rsidRPr="00E754D4">
        <w:rPr>
          <w:rFonts w:ascii="Times New Roman" w:hAnsi="Times New Roman" w:cs="Times New Roman"/>
          <w:sz w:val="28"/>
          <w:szCs w:val="28"/>
        </w:rPr>
        <w:t xml:space="preserve">далее - муниципальный акт): </w:t>
      </w:r>
    </w:p>
    <w:p w:rsidR="009C46EB" w:rsidRPr="00E754D4" w:rsidRDefault="00E754D4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D4">
        <w:rPr>
          <w:rFonts w:ascii="Times New Roman" w:hAnsi="Times New Roman" w:cs="Times New Roman"/>
          <w:sz w:val="28"/>
          <w:szCs w:val="28"/>
        </w:rPr>
        <w:t>Постановление администрации Татарского района от 29.02.2016 №184 «Об утверждении Порядка 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 (за исключением имущественных прав субъектов малого и среднего предпринимательства)»</w:t>
      </w:r>
    </w:p>
    <w:p w:rsidR="00E754D4" w:rsidRDefault="00E754D4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Разработчик муниципального акта:</w:t>
      </w:r>
      <w:r w:rsidR="00A05A83">
        <w:rPr>
          <w:rFonts w:ascii="Times New Roman" w:hAnsi="Times New Roman" w:cs="Times New Roman"/>
          <w:sz w:val="28"/>
          <w:szCs w:val="28"/>
        </w:rPr>
        <w:t xml:space="preserve"> </w:t>
      </w:r>
      <w:r w:rsidR="00C80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Татарского района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0B7A3E">
        <w:rPr>
          <w:rFonts w:ascii="Times New Roman" w:hAnsi="Times New Roman" w:cs="Times New Roman"/>
          <w:sz w:val="28"/>
          <w:szCs w:val="28"/>
        </w:rPr>
        <w:t>01</w:t>
      </w:r>
      <w:r w:rsidR="00A05A83">
        <w:rPr>
          <w:rFonts w:ascii="Times New Roman" w:hAnsi="Times New Roman" w:cs="Times New Roman"/>
          <w:sz w:val="28"/>
          <w:szCs w:val="28"/>
        </w:rPr>
        <w:t>.</w:t>
      </w:r>
      <w:r w:rsidR="000B7A3E">
        <w:rPr>
          <w:rFonts w:ascii="Times New Roman" w:hAnsi="Times New Roman" w:cs="Times New Roman"/>
          <w:sz w:val="28"/>
          <w:szCs w:val="28"/>
        </w:rPr>
        <w:t>0</w:t>
      </w:r>
      <w:r w:rsidR="00E754D4">
        <w:rPr>
          <w:rFonts w:ascii="Times New Roman" w:hAnsi="Times New Roman" w:cs="Times New Roman"/>
          <w:sz w:val="28"/>
          <w:szCs w:val="28"/>
        </w:rPr>
        <w:t>3</w:t>
      </w:r>
      <w:r w:rsidR="00A05A83">
        <w:rPr>
          <w:rFonts w:ascii="Times New Roman" w:hAnsi="Times New Roman" w:cs="Times New Roman"/>
          <w:sz w:val="28"/>
          <w:szCs w:val="28"/>
        </w:rPr>
        <w:t>.201</w:t>
      </w:r>
      <w:r w:rsidR="000B7A3E">
        <w:rPr>
          <w:rFonts w:ascii="Times New Roman" w:hAnsi="Times New Roman" w:cs="Times New Roman"/>
          <w:sz w:val="28"/>
          <w:szCs w:val="28"/>
        </w:rPr>
        <w:t>8</w:t>
      </w:r>
      <w:r w:rsidR="00A05A83">
        <w:rPr>
          <w:rFonts w:ascii="Times New Roman" w:hAnsi="Times New Roman" w:cs="Times New Roman"/>
          <w:sz w:val="28"/>
          <w:szCs w:val="28"/>
        </w:rPr>
        <w:t xml:space="preserve"> - </w:t>
      </w:r>
      <w:r w:rsidR="00E754D4">
        <w:rPr>
          <w:rFonts w:ascii="Times New Roman" w:hAnsi="Times New Roman" w:cs="Times New Roman"/>
          <w:sz w:val="28"/>
          <w:szCs w:val="28"/>
        </w:rPr>
        <w:t>30</w:t>
      </w:r>
      <w:r w:rsidR="00A05A83">
        <w:rPr>
          <w:rFonts w:ascii="Times New Roman" w:hAnsi="Times New Roman" w:cs="Times New Roman"/>
          <w:sz w:val="28"/>
          <w:szCs w:val="28"/>
        </w:rPr>
        <w:t>.</w:t>
      </w:r>
      <w:r w:rsidR="000B7A3E">
        <w:rPr>
          <w:rFonts w:ascii="Times New Roman" w:hAnsi="Times New Roman" w:cs="Times New Roman"/>
          <w:sz w:val="28"/>
          <w:szCs w:val="28"/>
        </w:rPr>
        <w:t>03</w:t>
      </w:r>
      <w:r w:rsidR="00A05A83">
        <w:rPr>
          <w:rFonts w:ascii="Times New Roman" w:hAnsi="Times New Roman" w:cs="Times New Roman"/>
          <w:sz w:val="28"/>
          <w:szCs w:val="28"/>
        </w:rPr>
        <w:t>.201</w:t>
      </w:r>
      <w:r w:rsidR="000B7A3E">
        <w:rPr>
          <w:rFonts w:ascii="Times New Roman" w:hAnsi="Times New Roman" w:cs="Times New Roman"/>
          <w:sz w:val="28"/>
          <w:szCs w:val="28"/>
        </w:rPr>
        <w:t>8</w:t>
      </w:r>
      <w:r w:rsidR="00A0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A83">
        <w:rPr>
          <w:rFonts w:ascii="Times New Roman" w:hAnsi="Times New Roman" w:cs="Times New Roman"/>
          <w:sz w:val="28"/>
          <w:szCs w:val="28"/>
        </w:rPr>
        <w:t>г.</w:t>
      </w:r>
      <w:r w:rsidR="00E754D4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E754D4">
        <w:rPr>
          <w:rFonts w:ascii="Times New Roman" w:hAnsi="Times New Roman" w:cs="Times New Roman"/>
          <w:sz w:val="28"/>
          <w:szCs w:val="28"/>
        </w:rPr>
        <w:t>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4" w:history="1"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uer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 xml:space="preserve"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632122, Новосибирская область, г.Татарск, ул. Ленина,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Pr="009C46EB">
        <w:rPr>
          <w:rFonts w:ascii="Times New Roman" w:hAnsi="Times New Roman" w:cs="Times New Roman"/>
          <w:sz w:val="28"/>
          <w:szCs w:val="28"/>
        </w:rPr>
        <w:t xml:space="preserve">56, администрация Татарского района, </w:t>
      </w:r>
      <w:proofErr w:type="spellStart"/>
      <w:r w:rsidRPr="009C46E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>. № 30.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A83">
        <w:rPr>
          <w:rFonts w:ascii="Times New Roman" w:hAnsi="Times New Roman" w:cs="Times New Roman"/>
          <w:sz w:val="28"/>
          <w:szCs w:val="28"/>
        </w:rPr>
        <w:t>Селеверстова</w:t>
      </w:r>
      <w:proofErr w:type="spellEnd"/>
      <w:r w:rsidR="00A05A83">
        <w:rPr>
          <w:rFonts w:ascii="Times New Roman" w:hAnsi="Times New Roman" w:cs="Times New Roman"/>
          <w:sz w:val="28"/>
          <w:szCs w:val="28"/>
        </w:rPr>
        <w:t xml:space="preserve"> Татьяна Викторовна, главный специалист управления экономического развития</w:t>
      </w:r>
      <w:r w:rsidR="00E754D4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8(38364)25-475, 8(38364)22-085</w:t>
      </w:r>
      <w:r w:rsidRPr="009C46EB">
        <w:rPr>
          <w:rFonts w:ascii="Times New Roman" w:hAnsi="Times New Roman" w:cs="Times New Roman"/>
          <w:sz w:val="28"/>
          <w:szCs w:val="28"/>
        </w:rPr>
        <w:t>,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</w:t>
      </w:r>
      <w:r w:rsidR="00E754D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05A83">
        <w:rPr>
          <w:rFonts w:ascii="Times New Roman" w:hAnsi="Times New Roman" w:cs="Times New Roman"/>
          <w:sz w:val="28"/>
          <w:szCs w:val="28"/>
        </w:rPr>
        <w:t xml:space="preserve"> с 8.00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C46EB" w:rsidRPr="00B033C3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D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EB"/>
    <w:rsid w:val="000B7A3E"/>
    <w:rsid w:val="00172D66"/>
    <w:rsid w:val="0019381F"/>
    <w:rsid w:val="00197614"/>
    <w:rsid w:val="002877F0"/>
    <w:rsid w:val="004A7EF4"/>
    <w:rsid w:val="00675CF9"/>
    <w:rsid w:val="009C46EB"/>
    <w:rsid w:val="009F12F5"/>
    <w:rsid w:val="00A05A83"/>
    <w:rsid w:val="00A27D7C"/>
    <w:rsid w:val="00C80F99"/>
    <w:rsid w:val="00D94AFE"/>
    <w:rsid w:val="00E7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8DFD1-92BD-4403-A2E9-8F44C441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u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2017-11-17T02:20:00Z</dcterms:created>
  <dcterms:modified xsi:type="dcterms:W3CDTF">2018-02-28T05:29:00Z</dcterms:modified>
</cp:coreProperties>
</file>