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36"/>
        <w:gridCol w:w="3295"/>
        <w:gridCol w:w="4294"/>
        <w:gridCol w:w="1700"/>
        <w:gridCol w:w="1700"/>
        <w:gridCol w:w="1808"/>
        <w:gridCol w:w="1593"/>
      </w:tblGrid>
      <w:tr w:rsidR="00AC6323" w:rsidRPr="00D02730" w:rsidTr="00052E46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D02730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 xml:space="preserve">Приложение </w:t>
            </w:r>
            <w:r w:rsidR="00C7122D" w:rsidRPr="00D02730">
              <w:rPr>
                <w:rFonts w:cs="Times New Roman"/>
                <w:szCs w:val="28"/>
              </w:rPr>
              <w:t>2</w:t>
            </w:r>
          </w:p>
          <w:p w:rsidR="00473455" w:rsidRPr="00D02730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>к Закону Новосибирской области</w:t>
            </w:r>
          </w:p>
          <w:p w:rsidR="00E95F80" w:rsidRPr="00D0273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 xml:space="preserve">«О налогах и особенностях налогообложения отдельных </w:t>
            </w:r>
          </w:p>
          <w:p w:rsidR="00473455" w:rsidRPr="00D0273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 xml:space="preserve">категорий налогоплательщиков в Новосибирской области» </w:t>
            </w:r>
          </w:p>
          <w:p w:rsidR="00AC6323" w:rsidRPr="00D02730" w:rsidRDefault="00AC6323" w:rsidP="00AC6323">
            <w:pPr>
              <w:ind w:left="9604"/>
              <w:jc w:val="center"/>
              <w:rPr>
                <w:rFonts w:cs="Times New Roman"/>
                <w:sz w:val="24"/>
                <w:szCs w:val="24"/>
              </w:rPr>
            </w:pPr>
          </w:p>
          <w:p w:rsidR="00AC6323" w:rsidRPr="00D02730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02730">
              <w:rPr>
                <w:rFonts w:cs="Times New Roman"/>
                <w:b/>
                <w:szCs w:val="28"/>
              </w:rPr>
              <w:t>Перечень видов предпринимательской де</w:t>
            </w:r>
            <w:r w:rsidR="00C7122D" w:rsidRPr="00D02730">
              <w:rPr>
                <w:rFonts w:cs="Times New Roman"/>
                <w:b/>
                <w:szCs w:val="28"/>
              </w:rPr>
              <w:t xml:space="preserve">ятельности, в отношении которых может </w:t>
            </w:r>
            <w:r w:rsidRPr="00D02730">
              <w:rPr>
                <w:rFonts w:cs="Times New Roman"/>
                <w:b/>
                <w:szCs w:val="28"/>
              </w:rPr>
              <w:t>применя</w:t>
            </w:r>
            <w:r w:rsidR="00C7122D" w:rsidRPr="00D02730">
              <w:rPr>
                <w:rFonts w:cs="Times New Roman"/>
                <w:b/>
                <w:szCs w:val="28"/>
              </w:rPr>
              <w:t>ться</w:t>
            </w:r>
            <w:r w:rsidRPr="00D02730">
              <w:rPr>
                <w:rFonts w:cs="Times New Roman"/>
                <w:b/>
                <w:szCs w:val="28"/>
              </w:rPr>
              <w:t xml:space="preserve"> патентная система налогообложения, и р</w:t>
            </w:r>
            <w:r w:rsidR="00AC6323" w:rsidRPr="00D02730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 w:rsidRPr="00D02730"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D02730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D02730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D02730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D02730" w:rsidTr="00052E46">
        <w:trPr>
          <w:trHeight w:val="9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D02730" w:rsidTr="00052E46">
        <w:trPr>
          <w:trHeight w:val="15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AE224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Плиссировка и подобные работы на текстильных материалах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Пошив нательного белья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Производство деревянной тары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969 800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Обработка металлов и нанесение покрытий на металлы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Обработка металлических изделий механическая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1 166 600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1 166 600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 xml:space="preserve">Производство прочих готовых изделий, не включенных в другие </w:t>
            </w:r>
          </w:p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lastRenderedPageBreak/>
              <w:t>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Ремонт и техническое обслуживание судов и лодок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Ремонт прочего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Разработка строительных проектов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Производство прочих строительно-монтажных работ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Виды издательской деятельности прочие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A05859" w:rsidRPr="00D02730" w:rsidTr="00AE2248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одно автотранспортное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</w:t>
            </w:r>
          </w:p>
        </w:tc>
      </w:tr>
      <w:tr w:rsidR="00A05859" w:rsidRPr="00D02730" w:rsidTr="00AE2248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59" w:rsidRPr="00AE2248" w:rsidRDefault="00A05859" w:rsidP="00A05859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Аренда и лизинг грузовых 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одно автотранспортное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515 000</w:t>
            </w:r>
          </w:p>
        </w:tc>
      </w:tr>
      <w:tr w:rsidR="00A05859" w:rsidRPr="00D02730" w:rsidTr="00AE2248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Аренда и лизинг сельскохозяйственных машин и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одно автотранспортное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 xml:space="preserve">Дезинфекция, дезинсекция, дератизация зданий, </w:t>
            </w:r>
          </w:p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промышленного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Подметание улиц и уборка снега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2F2FEB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Pr="00AE2248" w:rsidRDefault="002F2FEB" w:rsidP="002F2FE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EB" w:rsidRDefault="002F2FEB" w:rsidP="002F2F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Ремонт домашнего и садового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Ремонт прочих предметов личного потребления и бытовых товаров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CD7103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Pr="00AE2248" w:rsidRDefault="00CD7103" w:rsidP="00CD710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3" w:rsidRDefault="00CD7103" w:rsidP="00CD71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Услуги в области физкультурно-оздоровительной деятельности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Услуги по ремонту слуховых аппаратов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953 600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Ремонт бытовых осветительных приборов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736291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Pr="00AE2248" w:rsidRDefault="00736291" w:rsidP="0073629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91" w:rsidRDefault="00736291" w:rsidP="007362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A05859" w:rsidRPr="00D02730" w:rsidTr="00AE2248">
        <w:trPr>
          <w:trHeight w:val="7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E2248">
              <w:rPr>
                <w:rFonts w:cs="Times New Roman"/>
                <w:sz w:val="20"/>
                <w:szCs w:val="20"/>
              </w:rPr>
              <w:t>на одно судно водного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148 000</w:t>
            </w:r>
          </w:p>
        </w:tc>
      </w:tr>
      <w:tr w:rsidR="00A05859" w:rsidRPr="00D02730" w:rsidTr="00AE2248">
        <w:trPr>
          <w:trHeight w:val="7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bookmarkStart w:id="0" w:name="_GoBack" w:colFirst="3" w:colLast="6"/>
            <w:r w:rsidRPr="00AE2248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Деятельность по осуществлению торговли через автоматы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Pr="00AE2248" w:rsidRDefault="00A05859" w:rsidP="00A05859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AE2248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59" w:rsidRDefault="00A05859" w:rsidP="00A0585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188 000</w:t>
            </w:r>
          </w:p>
        </w:tc>
      </w:tr>
      <w:bookmarkEnd w:id="0"/>
    </w:tbl>
    <w:p w:rsidR="005473EC" w:rsidRPr="00D02730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C97F47">
      <w:headerReference w:type="default" r:id="rId6"/>
      <w:pgSz w:w="16838" w:h="11906" w:orient="landscape"/>
      <w:pgMar w:top="1135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53" w:rsidRDefault="00C21553" w:rsidP="00D227FF">
      <w:r>
        <w:separator/>
      </w:r>
    </w:p>
  </w:endnote>
  <w:endnote w:type="continuationSeparator" w:id="0">
    <w:p w:rsidR="00C21553" w:rsidRDefault="00C21553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53" w:rsidRDefault="00C21553" w:rsidP="00D227FF">
      <w:r>
        <w:separator/>
      </w:r>
    </w:p>
  </w:footnote>
  <w:footnote w:type="continuationSeparator" w:id="0">
    <w:p w:rsidR="00C21553" w:rsidRDefault="00C21553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1553" w:rsidRPr="00B320D6" w:rsidRDefault="00C21553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 w:rsidR="007A6424">
          <w:rPr>
            <w:noProof/>
            <w:sz w:val="20"/>
            <w:szCs w:val="20"/>
          </w:rPr>
          <w:t>5</w:t>
        </w:r>
        <w:r w:rsidRPr="00B320D6">
          <w:rPr>
            <w:sz w:val="20"/>
            <w:szCs w:val="20"/>
          </w:rPr>
          <w:fldChar w:fldCharType="end"/>
        </w:r>
      </w:p>
    </w:sdtContent>
  </w:sdt>
  <w:p w:rsidR="00C21553" w:rsidRPr="00B320D6" w:rsidRDefault="00C21553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52E46"/>
    <w:rsid w:val="000B1372"/>
    <w:rsid w:val="000C24BA"/>
    <w:rsid w:val="00116574"/>
    <w:rsid w:val="00156E0F"/>
    <w:rsid w:val="001A5677"/>
    <w:rsid w:val="00211337"/>
    <w:rsid w:val="00257006"/>
    <w:rsid w:val="0029039B"/>
    <w:rsid w:val="002F133B"/>
    <w:rsid w:val="002F2FEB"/>
    <w:rsid w:val="00361292"/>
    <w:rsid w:val="003E4F32"/>
    <w:rsid w:val="00401CF7"/>
    <w:rsid w:val="00411ED9"/>
    <w:rsid w:val="00422D3F"/>
    <w:rsid w:val="00431E0D"/>
    <w:rsid w:val="00473455"/>
    <w:rsid w:val="0049194B"/>
    <w:rsid w:val="004D1E1C"/>
    <w:rsid w:val="005020BB"/>
    <w:rsid w:val="005473EC"/>
    <w:rsid w:val="005942B9"/>
    <w:rsid w:val="005D66F5"/>
    <w:rsid w:val="006414A7"/>
    <w:rsid w:val="006513B5"/>
    <w:rsid w:val="0068007D"/>
    <w:rsid w:val="00682450"/>
    <w:rsid w:val="006E28FA"/>
    <w:rsid w:val="006E738B"/>
    <w:rsid w:val="006E7E81"/>
    <w:rsid w:val="007037B3"/>
    <w:rsid w:val="0071182C"/>
    <w:rsid w:val="007119FC"/>
    <w:rsid w:val="00736291"/>
    <w:rsid w:val="00767693"/>
    <w:rsid w:val="007A6424"/>
    <w:rsid w:val="00831479"/>
    <w:rsid w:val="00853D9C"/>
    <w:rsid w:val="00912D4B"/>
    <w:rsid w:val="0096049D"/>
    <w:rsid w:val="009A3820"/>
    <w:rsid w:val="00A05859"/>
    <w:rsid w:val="00A41E9D"/>
    <w:rsid w:val="00AB0A7D"/>
    <w:rsid w:val="00AB34B7"/>
    <w:rsid w:val="00AC6323"/>
    <w:rsid w:val="00AE2248"/>
    <w:rsid w:val="00AF3C6A"/>
    <w:rsid w:val="00B052B9"/>
    <w:rsid w:val="00B320D6"/>
    <w:rsid w:val="00BB5A7B"/>
    <w:rsid w:val="00C12BD7"/>
    <w:rsid w:val="00C21553"/>
    <w:rsid w:val="00C62DD7"/>
    <w:rsid w:val="00C7122D"/>
    <w:rsid w:val="00C97F47"/>
    <w:rsid w:val="00CD7103"/>
    <w:rsid w:val="00D02730"/>
    <w:rsid w:val="00D227FF"/>
    <w:rsid w:val="00D46543"/>
    <w:rsid w:val="00D62C8E"/>
    <w:rsid w:val="00D85E2B"/>
    <w:rsid w:val="00D9795C"/>
    <w:rsid w:val="00DB4CDD"/>
    <w:rsid w:val="00DC6BC7"/>
    <w:rsid w:val="00DD747F"/>
    <w:rsid w:val="00E474AD"/>
    <w:rsid w:val="00E6075E"/>
    <w:rsid w:val="00E82DBA"/>
    <w:rsid w:val="00E95F80"/>
    <w:rsid w:val="00EE2DDC"/>
    <w:rsid w:val="00F224BA"/>
    <w:rsid w:val="00F55785"/>
    <w:rsid w:val="00F67E45"/>
    <w:rsid w:val="00F713FA"/>
    <w:rsid w:val="00FA1F75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Литвинов Денис Григорьевич</cp:lastModifiedBy>
  <cp:revision>26</cp:revision>
  <cp:lastPrinted>2023-05-23T04:15:00Z</cp:lastPrinted>
  <dcterms:created xsi:type="dcterms:W3CDTF">2020-12-28T04:21:00Z</dcterms:created>
  <dcterms:modified xsi:type="dcterms:W3CDTF">2023-05-25T02:55:00Z</dcterms:modified>
</cp:coreProperties>
</file>