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2F" w:rsidRPr="001A0306" w:rsidRDefault="00791515" w:rsidP="00527A2C">
      <w:pPr>
        <w:pStyle w:val="a7"/>
        <w:widowControl w:val="0"/>
        <w:jc w:val="center"/>
        <w:rPr>
          <w:b/>
          <w:bCs/>
          <w:lang w:val="en-US"/>
        </w:rPr>
      </w:pPr>
      <w:r w:rsidRPr="001A0306">
        <w:rPr>
          <w:b/>
          <w:bCs/>
          <w:noProof/>
        </w:rPr>
        <w:drawing>
          <wp:inline distT="0" distB="0" distL="0" distR="0" wp14:anchorId="3E6900CD" wp14:editId="5D508247">
            <wp:extent cx="55245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654050"/>
                    </a:xfrm>
                    <a:prstGeom prst="rect">
                      <a:avLst/>
                    </a:prstGeom>
                    <a:noFill/>
                    <a:ln>
                      <a:noFill/>
                    </a:ln>
                  </pic:spPr>
                </pic:pic>
              </a:graphicData>
            </a:graphic>
          </wp:inline>
        </w:drawing>
      </w:r>
    </w:p>
    <w:p w:rsidR="00FA202F" w:rsidRPr="001A0306" w:rsidRDefault="00FA202F" w:rsidP="00527A2C">
      <w:pPr>
        <w:pStyle w:val="a7"/>
        <w:widowControl w:val="0"/>
        <w:jc w:val="center"/>
        <w:rPr>
          <w:b/>
          <w:bCs/>
          <w:sz w:val="16"/>
          <w:szCs w:val="16"/>
          <w:lang w:val="en-US"/>
        </w:rPr>
      </w:pPr>
    </w:p>
    <w:p w:rsidR="00FA202F" w:rsidRPr="001A0306" w:rsidRDefault="009A785B" w:rsidP="00527A2C">
      <w:pPr>
        <w:pStyle w:val="a7"/>
        <w:widowControl w:val="0"/>
        <w:jc w:val="center"/>
        <w:rPr>
          <w:b/>
          <w:bCs/>
        </w:rPr>
      </w:pPr>
      <w:r w:rsidRPr="001A0306">
        <w:rPr>
          <w:b/>
          <w:bCs/>
        </w:rPr>
        <w:t>ПРАВИТЕЛЬСТВО</w:t>
      </w:r>
      <w:r w:rsidR="00680B0B" w:rsidRPr="001A0306">
        <w:rPr>
          <w:b/>
          <w:bCs/>
        </w:rPr>
        <w:t xml:space="preserve"> </w:t>
      </w:r>
      <w:r w:rsidR="00FA202F" w:rsidRPr="001A0306">
        <w:rPr>
          <w:b/>
          <w:bCs/>
        </w:rPr>
        <w:t>НОВОСИБИРСКОЙ ОБЛАСТИ</w:t>
      </w:r>
    </w:p>
    <w:p w:rsidR="00333721" w:rsidRPr="001A0306" w:rsidRDefault="00333721" w:rsidP="00527A2C">
      <w:pPr>
        <w:widowControl w:val="0"/>
        <w:jc w:val="center"/>
        <w:rPr>
          <w:b/>
          <w:bCs/>
          <w:sz w:val="36"/>
          <w:szCs w:val="36"/>
        </w:rPr>
      </w:pPr>
    </w:p>
    <w:p w:rsidR="00333721" w:rsidRPr="001A0306" w:rsidRDefault="001A1DD7" w:rsidP="00527A2C">
      <w:pPr>
        <w:pStyle w:val="11"/>
        <w:widowControl w:val="0"/>
        <w:rPr>
          <w:sz w:val="36"/>
          <w:szCs w:val="36"/>
        </w:rPr>
      </w:pPr>
      <w:r w:rsidRPr="001A0306">
        <w:rPr>
          <w:sz w:val="36"/>
          <w:szCs w:val="36"/>
        </w:rPr>
        <w:t>ПОСТАНОВЛ</w:t>
      </w:r>
      <w:r w:rsidR="005E5230" w:rsidRPr="001A0306">
        <w:rPr>
          <w:sz w:val="36"/>
          <w:szCs w:val="36"/>
        </w:rPr>
        <w:t>ЕНИЕ</w:t>
      </w:r>
    </w:p>
    <w:p w:rsidR="00FA202F" w:rsidRPr="001A0306" w:rsidRDefault="00FA202F" w:rsidP="00527A2C">
      <w:pPr>
        <w:widowControl w:val="0"/>
        <w:jc w:val="both"/>
        <w:rPr>
          <w:sz w:val="28"/>
          <w:szCs w:val="28"/>
        </w:rPr>
      </w:pPr>
    </w:p>
    <w:p w:rsidR="009C65E4" w:rsidRPr="001A0306" w:rsidRDefault="009C65E4" w:rsidP="00527A2C">
      <w:pPr>
        <w:widowControl w:val="0"/>
        <w:jc w:val="both"/>
        <w:rPr>
          <w:sz w:val="28"/>
          <w:szCs w:val="28"/>
        </w:rPr>
      </w:pPr>
    </w:p>
    <w:p w:rsidR="002F699B" w:rsidRPr="001A0306" w:rsidRDefault="00D00145" w:rsidP="00527A2C">
      <w:pPr>
        <w:widowControl w:val="0"/>
        <w:jc w:val="center"/>
        <w:rPr>
          <w:sz w:val="28"/>
          <w:szCs w:val="28"/>
        </w:rPr>
      </w:pPr>
      <w:r w:rsidRPr="00D00145">
        <w:rPr>
          <w:sz w:val="28"/>
          <w:szCs w:val="28"/>
        </w:rPr>
        <w:t>от 17.11.2021 № 462-п</w:t>
      </w:r>
    </w:p>
    <w:p w:rsidR="006B71F2" w:rsidRPr="001A0306" w:rsidRDefault="006B71F2" w:rsidP="00527A2C">
      <w:pPr>
        <w:widowControl w:val="0"/>
        <w:jc w:val="both"/>
        <w:rPr>
          <w:sz w:val="28"/>
          <w:szCs w:val="28"/>
        </w:rPr>
      </w:pPr>
    </w:p>
    <w:p w:rsidR="0020595F" w:rsidRPr="001A0306" w:rsidRDefault="006179C5" w:rsidP="00527A2C">
      <w:pPr>
        <w:widowControl w:val="0"/>
        <w:jc w:val="center"/>
        <w:rPr>
          <w:sz w:val="24"/>
          <w:szCs w:val="24"/>
        </w:rPr>
      </w:pPr>
      <w:r w:rsidRPr="001A0306">
        <w:rPr>
          <w:sz w:val="24"/>
          <w:szCs w:val="24"/>
        </w:rPr>
        <w:t>г. Новосибирск</w:t>
      </w:r>
    </w:p>
    <w:p w:rsidR="00B87CE2" w:rsidRDefault="00B87CE2" w:rsidP="00527A2C">
      <w:pPr>
        <w:widowControl w:val="0"/>
        <w:jc w:val="center"/>
        <w:rPr>
          <w:sz w:val="28"/>
          <w:szCs w:val="28"/>
        </w:rPr>
      </w:pPr>
    </w:p>
    <w:p w:rsidR="00F22283" w:rsidRPr="00F22283" w:rsidRDefault="00F22283" w:rsidP="00203A3F">
      <w:pPr>
        <w:widowControl w:val="0"/>
        <w:autoSpaceDE/>
        <w:autoSpaceDN/>
        <w:ind w:right="-1"/>
        <w:jc w:val="center"/>
        <w:rPr>
          <w:snapToGrid w:val="0"/>
          <w:sz w:val="28"/>
        </w:rPr>
      </w:pPr>
      <w:r w:rsidRPr="00F22283">
        <w:rPr>
          <w:snapToGrid w:val="0"/>
          <w:sz w:val="28"/>
        </w:rPr>
        <w:t>Об утверждении государственной программы Новосибирской области «Социальная поддержка в Новосибирской области»</w:t>
      </w:r>
    </w:p>
    <w:p w:rsidR="00F22283" w:rsidRPr="00F22283" w:rsidRDefault="00F22283" w:rsidP="00203A3F">
      <w:pPr>
        <w:widowControl w:val="0"/>
        <w:autoSpaceDE/>
        <w:autoSpaceDN/>
        <w:ind w:right="-1"/>
        <w:jc w:val="center"/>
        <w:rPr>
          <w:snapToGrid w:val="0"/>
          <w:sz w:val="28"/>
        </w:rPr>
      </w:pPr>
    </w:p>
    <w:p w:rsidR="00F22283" w:rsidRPr="00F22283" w:rsidRDefault="00F22283" w:rsidP="00203A3F">
      <w:pPr>
        <w:widowControl w:val="0"/>
        <w:autoSpaceDE/>
        <w:autoSpaceDN/>
        <w:ind w:right="-1"/>
        <w:jc w:val="center"/>
        <w:rPr>
          <w:snapToGrid w:val="0"/>
          <w:sz w:val="28"/>
        </w:rPr>
      </w:pPr>
    </w:p>
    <w:p w:rsidR="00F22283" w:rsidRPr="00F22283" w:rsidRDefault="00F22283" w:rsidP="00F22283">
      <w:pPr>
        <w:adjustRightInd w:val="0"/>
        <w:ind w:firstLine="709"/>
        <w:jc w:val="both"/>
        <w:rPr>
          <w:sz w:val="28"/>
          <w:szCs w:val="28"/>
        </w:rPr>
      </w:pPr>
      <w:r w:rsidRPr="00F22283">
        <w:rPr>
          <w:sz w:val="28"/>
          <w:szCs w:val="28"/>
        </w:rPr>
        <w:t>В соответствии со статьей</w:t>
      </w:r>
      <w:r w:rsidR="00203A3F">
        <w:rPr>
          <w:sz w:val="28"/>
          <w:szCs w:val="28"/>
        </w:rPr>
        <w:t xml:space="preserve"> </w:t>
      </w:r>
      <w:r w:rsidRPr="00F22283">
        <w:rPr>
          <w:sz w:val="28"/>
          <w:szCs w:val="28"/>
        </w:rPr>
        <w:t>179 Бюджетного кодекса Российской Федерации, Законом Новосибирской области от 18.12.2015 № 24-ОЗ «О планировании социально-экономического развития Новосибирской области» и постановлением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 Правительство Новосибирской области</w:t>
      </w:r>
      <w:r w:rsidR="00203A3F">
        <w:rPr>
          <w:sz w:val="28"/>
          <w:szCs w:val="28"/>
        </w:rPr>
        <w:t xml:space="preserve">  </w:t>
      </w:r>
      <w:proofErr w:type="gramStart"/>
      <w:r w:rsidRPr="00F22283">
        <w:rPr>
          <w:b/>
          <w:sz w:val="28"/>
          <w:szCs w:val="28"/>
        </w:rPr>
        <w:t>п</w:t>
      </w:r>
      <w:proofErr w:type="gramEnd"/>
      <w:r w:rsidRPr="00F22283">
        <w:rPr>
          <w:b/>
          <w:bCs/>
          <w:sz w:val="28"/>
          <w:szCs w:val="28"/>
        </w:rPr>
        <w:t> о с т а н о в л я е т</w:t>
      </w:r>
      <w:r w:rsidRPr="00F22283">
        <w:rPr>
          <w:sz w:val="28"/>
          <w:szCs w:val="28"/>
        </w:rPr>
        <w:t>:</w:t>
      </w:r>
    </w:p>
    <w:p w:rsidR="00F22283" w:rsidRPr="00F22283" w:rsidRDefault="00F22283" w:rsidP="00F22283">
      <w:pPr>
        <w:adjustRightInd w:val="0"/>
        <w:ind w:firstLine="709"/>
        <w:jc w:val="both"/>
        <w:rPr>
          <w:sz w:val="28"/>
          <w:szCs w:val="28"/>
        </w:rPr>
      </w:pPr>
      <w:r w:rsidRPr="00F22283">
        <w:rPr>
          <w:sz w:val="28"/>
          <w:szCs w:val="28"/>
        </w:rPr>
        <w:t xml:space="preserve">1. Утвердить прилагаемую государственную программу Новосибирской области </w:t>
      </w:r>
      <w:r w:rsidRPr="00F22283">
        <w:rPr>
          <w:snapToGrid w:val="0"/>
          <w:sz w:val="28"/>
        </w:rPr>
        <w:t>«Социальная поддержка в Новосибирской области»</w:t>
      </w:r>
      <w:r w:rsidRPr="00F22283">
        <w:rPr>
          <w:sz w:val="28"/>
          <w:szCs w:val="28"/>
        </w:rPr>
        <w:t>.</w:t>
      </w:r>
    </w:p>
    <w:p w:rsidR="00F22283" w:rsidRPr="00F22283" w:rsidRDefault="00F22283" w:rsidP="00F22283">
      <w:pPr>
        <w:adjustRightInd w:val="0"/>
        <w:ind w:firstLine="709"/>
        <w:jc w:val="both"/>
        <w:rPr>
          <w:sz w:val="28"/>
          <w:szCs w:val="28"/>
        </w:rPr>
      </w:pPr>
      <w:r w:rsidRPr="00F22283">
        <w:rPr>
          <w:sz w:val="28"/>
          <w:szCs w:val="28"/>
        </w:rPr>
        <w:t>2. Установить:</w:t>
      </w:r>
    </w:p>
    <w:p w:rsidR="00F22283" w:rsidRPr="00F22283" w:rsidRDefault="00F22283" w:rsidP="00F22283">
      <w:pPr>
        <w:adjustRightInd w:val="0"/>
        <w:ind w:firstLine="709"/>
        <w:jc w:val="both"/>
        <w:rPr>
          <w:sz w:val="28"/>
          <w:szCs w:val="28"/>
        </w:rPr>
      </w:pPr>
      <w:r w:rsidRPr="00F22283">
        <w:rPr>
          <w:sz w:val="28"/>
          <w:szCs w:val="28"/>
        </w:rPr>
        <w:t xml:space="preserve">1) порядок финансирования мероприятий государственной программы Новосибирской области </w:t>
      </w:r>
      <w:r w:rsidRPr="00F22283">
        <w:rPr>
          <w:snapToGrid w:val="0"/>
          <w:sz w:val="28"/>
        </w:rPr>
        <w:t xml:space="preserve">«Социальная поддержка в Новосибирской области» </w:t>
      </w:r>
      <w:r w:rsidRPr="00F22283">
        <w:rPr>
          <w:sz w:val="28"/>
          <w:szCs w:val="28"/>
        </w:rPr>
        <w:t>согласно приложению № 1 к настоящему постановлению</w:t>
      </w:r>
      <w:r w:rsidRPr="00F22283">
        <w:rPr>
          <w:snapToGrid w:val="0"/>
          <w:sz w:val="28"/>
        </w:rPr>
        <w:t>;</w:t>
      </w:r>
    </w:p>
    <w:p w:rsidR="00F22283" w:rsidRPr="00F22283" w:rsidRDefault="00F22283" w:rsidP="00F22283">
      <w:pPr>
        <w:adjustRightInd w:val="0"/>
        <w:ind w:firstLine="709"/>
        <w:jc w:val="both"/>
        <w:rPr>
          <w:sz w:val="28"/>
          <w:szCs w:val="28"/>
        </w:rPr>
      </w:pPr>
      <w:r w:rsidRPr="00F22283">
        <w:rPr>
          <w:sz w:val="28"/>
          <w:szCs w:val="28"/>
        </w:rPr>
        <w:t>2) порядок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 согласно приложению № 2 к настоящему постановлению;</w:t>
      </w:r>
    </w:p>
    <w:p w:rsidR="00F22283" w:rsidRPr="00F22283" w:rsidRDefault="00F22283" w:rsidP="00F22283">
      <w:pPr>
        <w:adjustRightInd w:val="0"/>
        <w:ind w:firstLine="709"/>
        <w:jc w:val="both"/>
        <w:rPr>
          <w:sz w:val="28"/>
          <w:szCs w:val="28"/>
        </w:rPr>
      </w:pPr>
      <w:r w:rsidRPr="00F22283">
        <w:rPr>
          <w:sz w:val="28"/>
          <w:szCs w:val="28"/>
        </w:rPr>
        <w:t>3) порядок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w:t>
      </w:r>
      <w:r w:rsidR="00203A3F">
        <w:rPr>
          <w:sz w:val="28"/>
          <w:szCs w:val="28"/>
        </w:rPr>
        <w:t> </w:t>
      </w:r>
      <w:r w:rsidRPr="00F22283">
        <w:rPr>
          <w:sz w:val="28"/>
          <w:szCs w:val="28"/>
        </w:rPr>
        <w:t xml:space="preserve">рамках реализации государственной программы Новосибирской области </w:t>
      </w:r>
      <w:r w:rsidRPr="00F22283">
        <w:rPr>
          <w:snapToGrid w:val="0"/>
          <w:sz w:val="28"/>
        </w:rPr>
        <w:t xml:space="preserve">«Социальная поддержка в Новосибирской области» </w:t>
      </w:r>
      <w:r w:rsidRPr="00F22283">
        <w:rPr>
          <w:sz w:val="28"/>
          <w:szCs w:val="28"/>
        </w:rPr>
        <w:t>согласно приложению № 3 к</w:t>
      </w:r>
      <w:r w:rsidR="00203A3F">
        <w:rPr>
          <w:sz w:val="28"/>
          <w:szCs w:val="28"/>
        </w:rPr>
        <w:t> </w:t>
      </w:r>
      <w:r w:rsidRPr="00F22283">
        <w:rPr>
          <w:sz w:val="28"/>
          <w:szCs w:val="28"/>
        </w:rPr>
        <w:t>настоящему постановлению;</w:t>
      </w:r>
    </w:p>
    <w:p w:rsidR="00F22283" w:rsidRPr="00F22283" w:rsidRDefault="00F22283" w:rsidP="00F22283">
      <w:pPr>
        <w:adjustRightInd w:val="0"/>
        <w:ind w:firstLine="709"/>
        <w:jc w:val="both"/>
        <w:rPr>
          <w:sz w:val="28"/>
          <w:szCs w:val="28"/>
        </w:rPr>
      </w:pPr>
      <w:r w:rsidRPr="00F22283">
        <w:rPr>
          <w:sz w:val="28"/>
          <w:szCs w:val="28"/>
        </w:rPr>
        <w:t xml:space="preserve">4) порядок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w:t>
      </w:r>
      <w:r w:rsidRPr="00F22283">
        <w:rPr>
          <w:snapToGrid w:val="0"/>
          <w:sz w:val="28"/>
        </w:rPr>
        <w:t>«Социальная поддержка в Новосибирской области»</w:t>
      </w:r>
      <w:r w:rsidRPr="00F22283">
        <w:rPr>
          <w:sz w:val="24"/>
        </w:rPr>
        <w:t xml:space="preserve"> </w:t>
      </w:r>
      <w:r w:rsidRPr="00F22283">
        <w:rPr>
          <w:sz w:val="28"/>
          <w:szCs w:val="28"/>
        </w:rPr>
        <w:t>согласно приложению № 4 к настоящему постановлению.</w:t>
      </w:r>
    </w:p>
    <w:p w:rsidR="00F22283" w:rsidRPr="00F22283" w:rsidRDefault="00F22283" w:rsidP="00F22283">
      <w:pPr>
        <w:adjustRightInd w:val="0"/>
        <w:ind w:firstLine="709"/>
        <w:jc w:val="both"/>
        <w:rPr>
          <w:sz w:val="28"/>
          <w:szCs w:val="28"/>
        </w:rPr>
      </w:pPr>
      <w:r w:rsidRPr="00F22283">
        <w:rPr>
          <w:sz w:val="28"/>
          <w:szCs w:val="28"/>
        </w:rPr>
        <w:lastRenderedPageBreak/>
        <w:t>3. Контроль за исполнением настоящего постановления возложить на</w:t>
      </w:r>
      <w:r w:rsidR="00203A3F">
        <w:rPr>
          <w:sz w:val="28"/>
          <w:szCs w:val="28"/>
        </w:rPr>
        <w:t> </w:t>
      </w:r>
      <w:r w:rsidRPr="00F22283">
        <w:rPr>
          <w:sz w:val="28"/>
          <w:szCs w:val="28"/>
        </w:rPr>
        <w:t>заместителя Губернатора Новосибирской области Нелюбова С.А.</w:t>
      </w:r>
    </w:p>
    <w:p w:rsidR="00F22283" w:rsidRPr="00F22283" w:rsidRDefault="00F22283" w:rsidP="00F22283">
      <w:pPr>
        <w:adjustRightInd w:val="0"/>
        <w:ind w:firstLine="709"/>
        <w:jc w:val="both"/>
        <w:rPr>
          <w:sz w:val="28"/>
          <w:szCs w:val="28"/>
        </w:rPr>
      </w:pPr>
      <w:r w:rsidRPr="00F22283">
        <w:rPr>
          <w:sz w:val="28"/>
          <w:szCs w:val="28"/>
        </w:rPr>
        <w:t>4. Настоящее постановление вступает в силу с 1 января 2022 года.</w:t>
      </w:r>
    </w:p>
    <w:p w:rsidR="00F22283" w:rsidRPr="00F22283" w:rsidRDefault="00F22283" w:rsidP="00F22283">
      <w:pPr>
        <w:rPr>
          <w:sz w:val="28"/>
          <w:szCs w:val="28"/>
        </w:rPr>
      </w:pPr>
    </w:p>
    <w:p w:rsidR="00F22283" w:rsidRPr="00F22283" w:rsidRDefault="00F22283" w:rsidP="00F22283">
      <w:pPr>
        <w:rPr>
          <w:sz w:val="28"/>
          <w:szCs w:val="28"/>
        </w:rPr>
      </w:pPr>
    </w:p>
    <w:p w:rsidR="00F22283" w:rsidRPr="00F22283" w:rsidRDefault="00F22283" w:rsidP="00F22283">
      <w:pPr>
        <w:rPr>
          <w:sz w:val="28"/>
          <w:szCs w:val="28"/>
        </w:rPr>
      </w:pPr>
    </w:p>
    <w:p w:rsidR="00F22283" w:rsidRPr="00F22283" w:rsidRDefault="00BD69E6" w:rsidP="00203A3F">
      <w:pPr>
        <w:jc w:val="both"/>
        <w:rPr>
          <w:sz w:val="28"/>
          <w:szCs w:val="28"/>
        </w:rPr>
      </w:pPr>
      <w:proofErr w:type="spellStart"/>
      <w:r>
        <w:rPr>
          <w:bCs/>
          <w:sz w:val="28"/>
        </w:rPr>
        <w:t>И.о</w:t>
      </w:r>
      <w:proofErr w:type="spellEnd"/>
      <w:r>
        <w:rPr>
          <w:bCs/>
          <w:sz w:val="28"/>
        </w:rPr>
        <w:t>. Губернатора Новосибирской области</w:t>
      </w:r>
      <w:r>
        <w:rPr>
          <w:bCs/>
          <w:sz w:val="28"/>
        </w:rPr>
        <w:tab/>
      </w:r>
      <w:r>
        <w:rPr>
          <w:bCs/>
          <w:sz w:val="28"/>
        </w:rPr>
        <w:tab/>
      </w:r>
      <w:r>
        <w:rPr>
          <w:bCs/>
          <w:sz w:val="28"/>
        </w:rPr>
        <w:tab/>
      </w:r>
      <w:r>
        <w:rPr>
          <w:bCs/>
          <w:sz w:val="28"/>
        </w:rPr>
        <w:tab/>
        <w:t xml:space="preserve">                В.М. </w:t>
      </w:r>
      <w:proofErr w:type="spellStart"/>
      <w:r>
        <w:rPr>
          <w:bCs/>
          <w:sz w:val="28"/>
        </w:rPr>
        <w:t>Знатков</w:t>
      </w:r>
      <w:proofErr w:type="spellEnd"/>
    </w:p>
    <w:p w:rsidR="00F22283" w:rsidRPr="00F22283" w:rsidRDefault="00F22283" w:rsidP="00F22283">
      <w:pPr>
        <w:adjustRightInd w:val="0"/>
        <w:jc w:val="both"/>
        <w:rPr>
          <w:sz w:val="28"/>
          <w:szCs w:val="28"/>
        </w:rPr>
      </w:pPr>
    </w:p>
    <w:p w:rsidR="00F22283" w:rsidRPr="00F22283" w:rsidRDefault="00F22283" w:rsidP="00F22283">
      <w:pPr>
        <w:adjustRightInd w:val="0"/>
        <w:jc w:val="both"/>
        <w:rPr>
          <w:sz w:val="28"/>
          <w:szCs w:val="28"/>
        </w:rPr>
      </w:pPr>
    </w:p>
    <w:p w:rsidR="00F22283" w:rsidRDefault="00F22283"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98680D" w:rsidRDefault="0098680D" w:rsidP="00F22283">
      <w:pPr>
        <w:adjustRightInd w:val="0"/>
        <w:jc w:val="both"/>
        <w:rPr>
          <w:sz w:val="28"/>
          <w:szCs w:val="28"/>
        </w:rPr>
      </w:pPr>
    </w:p>
    <w:p w:rsidR="00203A3F" w:rsidRPr="00F22283" w:rsidRDefault="00203A3F" w:rsidP="00F22283">
      <w:pPr>
        <w:adjustRightInd w:val="0"/>
        <w:jc w:val="both"/>
        <w:rPr>
          <w:sz w:val="22"/>
          <w:szCs w:val="22"/>
        </w:rPr>
      </w:pPr>
    </w:p>
    <w:p w:rsidR="00F22283" w:rsidRPr="00F22283" w:rsidRDefault="00F22283" w:rsidP="00F22283">
      <w:pPr>
        <w:adjustRightInd w:val="0"/>
        <w:jc w:val="both"/>
      </w:pPr>
      <w:r w:rsidRPr="00F22283">
        <w:t>Е.В. Бахарева</w:t>
      </w:r>
    </w:p>
    <w:p w:rsidR="00464730" w:rsidRDefault="00F22283" w:rsidP="00F22283">
      <w:pPr>
        <w:widowControl w:val="0"/>
      </w:pPr>
      <w:r w:rsidRPr="00F22283">
        <w:t>238 75 10</w:t>
      </w:r>
    </w:p>
    <w:p w:rsidR="0098680D" w:rsidRPr="00E85E9D" w:rsidRDefault="0098680D" w:rsidP="0098680D">
      <w:pPr>
        <w:widowControl w:val="0"/>
        <w:ind w:left="5954"/>
        <w:jc w:val="center"/>
        <w:rPr>
          <w:sz w:val="28"/>
          <w:szCs w:val="28"/>
        </w:rPr>
      </w:pPr>
      <w:proofErr w:type="gramStart"/>
      <w:r w:rsidRPr="00E85E9D">
        <w:rPr>
          <w:sz w:val="28"/>
          <w:szCs w:val="28"/>
        </w:rPr>
        <w:lastRenderedPageBreak/>
        <w:t>УТВЕРЖДЕНА</w:t>
      </w:r>
      <w:proofErr w:type="gramEnd"/>
    </w:p>
    <w:p w:rsidR="0098680D" w:rsidRPr="00E85E9D" w:rsidRDefault="0098680D" w:rsidP="0098680D">
      <w:pPr>
        <w:widowControl w:val="0"/>
        <w:ind w:left="5954"/>
        <w:jc w:val="center"/>
        <w:rPr>
          <w:sz w:val="28"/>
          <w:szCs w:val="28"/>
        </w:rPr>
      </w:pPr>
      <w:r w:rsidRPr="00E85E9D">
        <w:rPr>
          <w:sz w:val="28"/>
          <w:szCs w:val="28"/>
        </w:rPr>
        <w:t>постановлением Правительства Новосибирской области</w:t>
      </w:r>
    </w:p>
    <w:p w:rsidR="0098680D" w:rsidRPr="00E85E9D" w:rsidRDefault="0098680D" w:rsidP="0098680D">
      <w:pPr>
        <w:widowControl w:val="0"/>
        <w:ind w:left="5954"/>
        <w:jc w:val="center"/>
        <w:rPr>
          <w:sz w:val="28"/>
          <w:szCs w:val="28"/>
        </w:rPr>
      </w:pPr>
      <w:r w:rsidRPr="008A5342">
        <w:rPr>
          <w:sz w:val="28"/>
          <w:szCs w:val="28"/>
        </w:rPr>
        <w:t>от 17.11.2021 № 462-п</w:t>
      </w:r>
    </w:p>
    <w:p w:rsidR="0098680D" w:rsidRPr="00E85E9D" w:rsidRDefault="0098680D" w:rsidP="0098680D">
      <w:pPr>
        <w:widowControl w:val="0"/>
        <w:ind w:left="5954"/>
        <w:jc w:val="center"/>
        <w:rPr>
          <w:sz w:val="28"/>
          <w:szCs w:val="28"/>
        </w:rPr>
      </w:pPr>
    </w:p>
    <w:p w:rsidR="0098680D" w:rsidRPr="00E85E9D" w:rsidRDefault="0098680D" w:rsidP="0098680D">
      <w:pPr>
        <w:widowControl w:val="0"/>
        <w:ind w:left="5954"/>
        <w:jc w:val="center"/>
        <w:rPr>
          <w:sz w:val="28"/>
          <w:szCs w:val="28"/>
        </w:rPr>
      </w:pPr>
    </w:p>
    <w:p w:rsidR="0098680D" w:rsidRPr="00E85E9D" w:rsidRDefault="0098680D" w:rsidP="0098680D">
      <w:pPr>
        <w:widowControl w:val="0"/>
        <w:jc w:val="center"/>
        <w:rPr>
          <w:b/>
          <w:sz w:val="28"/>
          <w:szCs w:val="28"/>
        </w:rPr>
      </w:pPr>
      <w:r w:rsidRPr="00E85E9D">
        <w:rPr>
          <w:b/>
          <w:sz w:val="28"/>
          <w:szCs w:val="28"/>
        </w:rPr>
        <w:t>Государственная программа Новосибирской области</w:t>
      </w:r>
    </w:p>
    <w:p w:rsidR="0098680D" w:rsidRPr="00424931" w:rsidRDefault="0098680D" w:rsidP="0098680D">
      <w:pPr>
        <w:pStyle w:val="1"/>
        <w:widowControl w:val="0"/>
        <w:jc w:val="center"/>
        <w:rPr>
          <w:b/>
          <w:sz w:val="28"/>
        </w:rPr>
      </w:pPr>
      <w:r w:rsidRPr="00424931">
        <w:rPr>
          <w:b/>
          <w:sz w:val="28"/>
        </w:rPr>
        <w:t>«</w:t>
      </w:r>
      <w:proofErr w:type="gramStart"/>
      <w:r w:rsidRPr="00424931">
        <w:rPr>
          <w:b/>
          <w:sz w:val="28"/>
        </w:rPr>
        <w:t>Социальная</w:t>
      </w:r>
      <w:proofErr w:type="gramEnd"/>
      <w:r w:rsidRPr="00424931">
        <w:rPr>
          <w:b/>
          <w:sz w:val="28"/>
        </w:rPr>
        <w:t xml:space="preserve"> поддержка в Новосибирской области»</w:t>
      </w:r>
    </w:p>
    <w:p w:rsidR="0098680D" w:rsidRDefault="0098680D" w:rsidP="0098680D">
      <w:pPr>
        <w:widowControl w:val="0"/>
        <w:jc w:val="center"/>
        <w:rPr>
          <w:sz w:val="28"/>
          <w:szCs w:val="28"/>
        </w:rPr>
      </w:pPr>
    </w:p>
    <w:p w:rsidR="0098680D" w:rsidRPr="00E85E9D" w:rsidRDefault="0098680D" w:rsidP="0098680D">
      <w:pPr>
        <w:widowControl w:val="0"/>
        <w:jc w:val="center"/>
        <w:rPr>
          <w:sz w:val="28"/>
          <w:szCs w:val="28"/>
        </w:rPr>
      </w:pPr>
    </w:p>
    <w:p w:rsidR="0098680D" w:rsidRDefault="0098680D" w:rsidP="0098680D">
      <w:pPr>
        <w:pStyle w:val="2"/>
        <w:jc w:val="center"/>
      </w:pPr>
      <w:r w:rsidRPr="00E85E9D">
        <w:t>I. ПАСПОРТ</w:t>
      </w:r>
    </w:p>
    <w:p w:rsidR="00424931" w:rsidRDefault="0098680D" w:rsidP="0098680D">
      <w:pPr>
        <w:pStyle w:val="2"/>
        <w:jc w:val="center"/>
      </w:pPr>
      <w:r w:rsidRPr="00E85E9D">
        <w:t>государственной программы Новосибирской области</w:t>
      </w:r>
      <w:r>
        <w:t xml:space="preserve"> </w:t>
      </w:r>
    </w:p>
    <w:p w:rsidR="0098680D" w:rsidRPr="00E85E9D" w:rsidRDefault="0098680D" w:rsidP="0098680D">
      <w:pPr>
        <w:pStyle w:val="2"/>
        <w:jc w:val="center"/>
      </w:pPr>
      <w:r w:rsidRPr="00E85E9D">
        <w:t>«</w:t>
      </w:r>
      <w:proofErr w:type="gramStart"/>
      <w:r w:rsidRPr="00E85E9D">
        <w:t>Социальная</w:t>
      </w:r>
      <w:proofErr w:type="gramEnd"/>
      <w:r w:rsidRPr="00E85E9D">
        <w:t xml:space="preserve"> поддержка в Новосибирской области»</w:t>
      </w:r>
    </w:p>
    <w:p w:rsidR="0098680D" w:rsidRPr="00E85E9D" w:rsidRDefault="0098680D" w:rsidP="0098680D">
      <w:pPr>
        <w:widowControl w:val="0"/>
        <w:jc w:val="center"/>
        <w:rPr>
          <w:sz w:val="28"/>
          <w:szCs w:val="28"/>
        </w:rPr>
      </w:pPr>
    </w:p>
    <w:tbl>
      <w:tblPr>
        <w:tblpPr w:leftFromText="180" w:rightFromText="180" w:vertAnchor="text" w:tblpX="182" w:tblpY="1"/>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3"/>
        <w:gridCol w:w="7098"/>
      </w:tblGrid>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Наименование государственной программы</w:t>
            </w:r>
          </w:p>
        </w:tc>
        <w:tc>
          <w:tcPr>
            <w:tcW w:w="3588" w:type="pct"/>
          </w:tcPr>
          <w:p w:rsidR="0098680D" w:rsidRPr="00E85E9D" w:rsidRDefault="0098680D" w:rsidP="00114A12">
            <w:pPr>
              <w:widowControl w:val="0"/>
              <w:jc w:val="both"/>
              <w:rPr>
                <w:sz w:val="28"/>
                <w:szCs w:val="28"/>
              </w:rPr>
            </w:pPr>
            <w:r w:rsidRPr="00E85E9D">
              <w:rPr>
                <w:sz w:val="28"/>
                <w:szCs w:val="28"/>
              </w:rPr>
              <w:t>Социальная поддержка в Новосибирской области (далее</w:t>
            </w:r>
            <w:r>
              <w:rPr>
                <w:sz w:val="28"/>
                <w:szCs w:val="28"/>
              </w:rPr>
              <w:t> </w:t>
            </w:r>
            <w:r w:rsidRPr="00E85E9D">
              <w:rPr>
                <w:sz w:val="28"/>
                <w:szCs w:val="28"/>
              </w:rPr>
              <w:t>–</w:t>
            </w:r>
            <w:r>
              <w:rPr>
                <w:sz w:val="28"/>
                <w:szCs w:val="28"/>
              </w:rPr>
              <w:t> </w:t>
            </w:r>
            <w:r w:rsidRPr="00E85E9D">
              <w:rPr>
                <w:sz w:val="28"/>
                <w:szCs w:val="28"/>
              </w:rPr>
              <w:t>государственная программа)</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Разработчики государственной программы</w:t>
            </w:r>
          </w:p>
        </w:tc>
        <w:tc>
          <w:tcPr>
            <w:tcW w:w="3588" w:type="pct"/>
          </w:tcPr>
          <w:p w:rsidR="0098680D" w:rsidRPr="00E85E9D" w:rsidRDefault="0098680D" w:rsidP="00114A12">
            <w:pPr>
              <w:widowControl w:val="0"/>
              <w:jc w:val="both"/>
              <w:rPr>
                <w:sz w:val="28"/>
                <w:szCs w:val="28"/>
              </w:rPr>
            </w:pPr>
            <w:r w:rsidRPr="00E85E9D">
              <w:rPr>
                <w:sz w:val="28"/>
                <w:szCs w:val="28"/>
              </w:rPr>
              <w:t>Министерство труда и социального развития Новосибирской области (далее – Минтруда и соцразвития НСО);</w:t>
            </w:r>
          </w:p>
          <w:p w:rsidR="0098680D" w:rsidRPr="00E85E9D" w:rsidRDefault="0098680D" w:rsidP="00114A12">
            <w:pPr>
              <w:widowControl w:val="0"/>
              <w:jc w:val="both"/>
              <w:rPr>
                <w:sz w:val="28"/>
                <w:szCs w:val="28"/>
              </w:rPr>
            </w:pPr>
            <w:r w:rsidRPr="00E85E9D">
              <w:rPr>
                <w:sz w:val="28"/>
                <w:szCs w:val="28"/>
              </w:rPr>
              <w:t>министерство здравоохранения Новосибирской области;</w:t>
            </w:r>
          </w:p>
          <w:p w:rsidR="0098680D" w:rsidRPr="00E85E9D" w:rsidRDefault="0098680D" w:rsidP="00114A12">
            <w:pPr>
              <w:widowControl w:val="0"/>
              <w:jc w:val="both"/>
              <w:rPr>
                <w:sz w:val="28"/>
                <w:szCs w:val="28"/>
              </w:rPr>
            </w:pPr>
            <w:r w:rsidRPr="00E85E9D">
              <w:rPr>
                <w:sz w:val="28"/>
                <w:szCs w:val="28"/>
              </w:rPr>
              <w:t>министерство культуры Новосибирской области;</w:t>
            </w:r>
          </w:p>
          <w:p w:rsidR="0098680D" w:rsidRPr="00E85E9D" w:rsidRDefault="0098680D" w:rsidP="00114A12">
            <w:pPr>
              <w:widowControl w:val="0"/>
              <w:jc w:val="both"/>
              <w:rPr>
                <w:sz w:val="28"/>
                <w:szCs w:val="28"/>
              </w:rPr>
            </w:pPr>
            <w:r w:rsidRPr="00E85E9D">
              <w:rPr>
                <w:sz w:val="28"/>
                <w:szCs w:val="28"/>
              </w:rPr>
              <w:t>министерство строительства Новосибирской области;</w:t>
            </w:r>
          </w:p>
          <w:p w:rsidR="0098680D" w:rsidRPr="00E85E9D" w:rsidRDefault="0098680D" w:rsidP="00114A12">
            <w:pPr>
              <w:widowControl w:val="0"/>
              <w:jc w:val="both"/>
              <w:rPr>
                <w:sz w:val="28"/>
                <w:szCs w:val="28"/>
              </w:rPr>
            </w:pPr>
            <w:r w:rsidRPr="00E85E9D">
              <w:rPr>
                <w:sz w:val="28"/>
                <w:szCs w:val="28"/>
              </w:rPr>
              <w:t>министерство физической культуры и спорта Новосибирской области;</w:t>
            </w:r>
          </w:p>
          <w:p w:rsidR="0098680D" w:rsidRPr="00E85E9D" w:rsidRDefault="0098680D" w:rsidP="00114A12">
            <w:pPr>
              <w:widowControl w:val="0"/>
              <w:jc w:val="both"/>
              <w:rPr>
                <w:sz w:val="28"/>
                <w:szCs w:val="28"/>
              </w:rPr>
            </w:pPr>
            <w:r w:rsidRPr="00E85E9D">
              <w:rPr>
                <w:sz w:val="28"/>
                <w:szCs w:val="28"/>
              </w:rPr>
              <w:t xml:space="preserve">министерство </w:t>
            </w:r>
            <w:proofErr w:type="gramStart"/>
            <w:r w:rsidRPr="00E85E9D">
              <w:rPr>
                <w:sz w:val="28"/>
                <w:szCs w:val="28"/>
              </w:rPr>
              <w:t>цифрового</w:t>
            </w:r>
            <w:proofErr w:type="gramEnd"/>
            <w:r w:rsidRPr="00E85E9D">
              <w:rPr>
                <w:sz w:val="28"/>
                <w:szCs w:val="28"/>
              </w:rPr>
              <w:t xml:space="preserve"> развития и связи Новосибирской области.</w:t>
            </w:r>
          </w:p>
          <w:p w:rsidR="0098680D" w:rsidRPr="00E85E9D" w:rsidRDefault="0098680D" w:rsidP="00114A12">
            <w:pPr>
              <w:widowControl w:val="0"/>
              <w:jc w:val="both"/>
              <w:rPr>
                <w:rFonts w:eastAsiaTheme="minorHAnsi"/>
                <w:sz w:val="28"/>
                <w:szCs w:val="28"/>
              </w:rPr>
            </w:pPr>
            <w:r w:rsidRPr="00E85E9D">
              <w:rPr>
                <w:rFonts w:eastAsiaTheme="minorHAnsi"/>
                <w:sz w:val="28"/>
                <w:szCs w:val="28"/>
              </w:rPr>
              <w:t>Рабочая группа, созданная приказом министерства труда и социального развития Новосибирской области от 18.04.2019 № 441 «О создании рабочей группы по разработке государственной программы»</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 xml:space="preserve">Государственный заказчик (государственный заказчик-координатор) государственной программы </w:t>
            </w:r>
          </w:p>
        </w:tc>
        <w:tc>
          <w:tcPr>
            <w:tcW w:w="3588" w:type="pct"/>
          </w:tcPr>
          <w:p w:rsidR="0098680D" w:rsidRPr="00E85E9D" w:rsidRDefault="0098680D" w:rsidP="00114A12">
            <w:pPr>
              <w:widowControl w:val="0"/>
              <w:jc w:val="both"/>
              <w:rPr>
                <w:sz w:val="28"/>
                <w:szCs w:val="28"/>
              </w:rPr>
            </w:pPr>
            <w:r w:rsidRPr="00E85E9D">
              <w:rPr>
                <w:sz w:val="28"/>
                <w:szCs w:val="28"/>
              </w:rPr>
              <w:t>Минтруда и соцразвития НСО</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Руководитель государственной программы</w:t>
            </w:r>
          </w:p>
        </w:tc>
        <w:tc>
          <w:tcPr>
            <w:tcW w:w="3588" w:type="pct"/>
          </w:tcPr>
          <w:p w:rsidR="0098680D" w:rsidRPr="00E85E9D" w:rsidRDefault="0098680D" w:rsidP="00114A12">
            <w:pPr>
              <w:widowControl w:val="0"/>
              <w:jc w:val="both"/>
              <w:rPr>
                <w:sz w:val="28"/>
                <w:szCs w:val="28"/>
              </w:rPr>
            </w:pPr>
            <w:r w:rsidRPr="00E85E9D">
              <w:rPr>
                <w:sz w:val="28"/>
                <w:szCs w:val="28"/>
              </w:rPr>
              <w:t>Министр труда и социального развития Новосибирской области Е.В. Бахарева</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 xml:space="preserve">Исполнители подпрограмм государственной программы, </w:t>
            </w:r>
            <w:r w:rsidRPr="00E85E9D">
              <w:rPr>
                <w:sz w:val="28"/>
                <w:szCs w:val="28"/>
              </w:rPr>
              <w:lastRenderedPageBreak/>
              <w:t>мероприятий государственной программы</w:t>
            </w:r>
          </w:p>
        </w:tc>
        <w:tc>
          <w:tcPr>
            <w:tcW w:w="3588" w:type="pct"/>
          </w:tcPr>
          <w:p w:rsidR="0098680D" w:rsidRPr="00E85E9D" w:rsidRDefault="0098680D" w:rsidP="00114A12">
            <w:pPr>
              <w:widowControl w:val="0"/>
              <w:jc w:val="both"/>
              <w:rPr>
                <w:sz w:val="28"/>
                <w:szCs w:val="28"/>
              </w:rPr>
            </w:pPr>
            <w:r w:rsidRPr="00E85E9D">
              <w:rPr>
                <w:sz w:val="28"/>
                <w:szCs w:val="28"/>
              </w:rPr>
              <w:lastRenderedPageBreak/>
              <w:t>Минтруда и соцразвития НСО;</w:t>
            </w:r>
          </w:p>
          <w:p w:rsidR="0098680D" w:rsidRPr="00E85E9D" w:rsidRDefault="0098680D" w:rsidP="00114A12">
            <w:pPr>
              <w:widowControl w:val="0"/>
              <w:jc w:val="both"/>
              <w:rPr>
                <w:sz w:val="28"/>
                <w:szCs w:val="28"/>
              </w:rPr>
            </w:pPr>
            <w:r w:rsidRPr="00E85E9D">
              <w:rPr>
                <w:sz w:val="28"/>
                <w:szCs w:val="28"/>
              </w:rPr>
              <w:t xml:space="preserve">министерство здравоохранения Новосибирской области; </w:t>
            </w:r>
          </w:p>
          <w:p w:rsidR="0098680D" w:rsidRPr="00E85E9D" w:rsidRDefault="0098680D" w:rsidP="00114A12">
            <w:pPr>
              <w:widowControl w:val="0"/>
              <w:jc w:val="both"/>
              <w:rPr>
                <w:sz w:val="28"/>
                <w:szCs w:val="28"/>
              </w:rPr>
            </w:pPr>
            <w:r w:rsidRPr="00E85E9D">
              <w:rPr>
                <w:sz w:val="28"/>
                <w:szCs w:val="28"/>
              </w:rPr>
              <w:t>министерство культуры Новосибирской области;</w:t>
            </w:r>
          </w:p>
          <w:p w:rsidR="0098680D" w:rsidRPr="00E85E9D" w:rsidRDefault="0098680D" w:rsidP="00114A12">
            <w:pPr>
              <w:widowControl w:val="0"/>
              <w:jc w:val="both"/>
              <w:rPr>
                <w:sz w:val="28"/>
                <w:szCs w:val="28"/>
              </w:rPr>
            </w:pPr>
            <w:r w:rsidRPr="00E85E9D">
              <w:rPr>
                <w:sz w:val="28"/>
                <w:szCs w:val="28"/>
              </w:rPr>
              <w:t>министерство строительства Новосибирской области;</w:t>
            </w:r>
          </w:p>
          <w:p w:rsidR="0098680D" w:rsidRPr="00E85E9D" w:rsidRDefault="0098680D" w:rsidP="00114A12">
            <w:pPr>
              <w:widowControl w:val="0"/>
              <w:jc w:val="both"/>
              <w:rPr>
                <w:sz w:val="28"/>
                <w:szCs w:val="28"/>
              </w:rPr>
            </w:pPr>
            <w:r w:rsidRPr="00E85E9D">
              <w:rPr>
                <w:sz w:val="28"/>
                <w:szCs w:val="28"/>
              </w:rPr>
              <w:lastRenderedPageBreak/>
              <w:t>министерство физической культуры и спорта Новосибирской области;</w:t>
            </w:r>
          </w:p>
          <w:p w:rsidR="0098680D" w:rsidRPr="00E85E9D" w:rsidRDefault="0098680D" w:rsidP="00114A12">
            <w:pPr>
              <w:widowControl w:val="0"/>
              <w:jc w:val="both"/>
              <w:rPr>
                <w:sz w:val="28"/>
                <w:szCs w:val="28"/>
              </w:rPr>
            </w:pPr>
            <w:r w:rsidRPr="00E85E9D">
              <w:rPr>
                <w:sz w:val="28"/>
                <w:szCs w:val="28"/>
              </w:rPr>
              <w:t xml:space="preserve">министерство </w:t>
            </w:r>
            <w:proofErr w:type="gramStart"/>
            <w:r w:rsidRPr="00E85E9D">
              <w:rPr>
                <w:sz w:val="28"/>
                <w:szCs w:val="28"/>
              </w:rPr>
              <w:t>цифрового</w:t>
            </w:r>
            <w:proofErr w:type="gramEnd"/>
            <w:r w:rsidRPr="00E85E9D">
              <w:rPr>
                <w:sz w:val="28"/>
                <w:szCs w:val="28"/>
              </w:rPr>
              <w:t xml:space="preserve"> развития и связи Новосибирской области;</w:t>
            </w:r>
          </w:p>
          <w:p w:rsidR="0098680D" w:rsidRPr="00E85E9D" w:rsidRDefault="0098680D" w:rsidP="00114A12">
            <w:pPr>
              <w:widowControl w:val="0"/>
              <w:jc w:val="both"/>
              <w:rPr>
                <w:rFonts w:eastAsiaTheme="minorHAnsi"/>
                <w:sz w:val="28"/>
                <w:szCs w:val="28"/>
              </w:rPr>
            </w:pPr>
            <w:r w:rsidRPr="00E85E9D">
              <w:rPr>
                <w:rFonts w:eastAsiaTheme="minorHAnsi"/>
                <w:sz w:val="28"/>
                <w:szCs w:val="28"/>
              </w:rPr>
              <w:t>органы местного самоуправления муниципальных образований Новосибирской области (по согласованию);</w:t>
            </w:r>
          </w:p>
          <w:p w:rsidR="0098680D" w:rsidRPr="00E85E9D" w:rsidRDefault="0098680D" w:rsidP="00114A12">
            <w:pPr>
              <w:widowControl w:val="0"/>
              <w:jc w:val="both"/>
              <w:rPr>
                <w:rFonts w:eastAsiaTheme="minorHAnsi"/>
                <w:sz w:val="28"/>
                <w:szCs w:val="28"/>
              </w:rPr>
            </w:pPr>
            <w:r w:rsidRPr="00E85E9D">
              <w:rPr>
                <w:rFonts w:eastAsiaTheme="minorHAnsi"/>
                <w:sz w:val="28"/>
                <w:szCs w:val="28"/>
              </w:rPr>
              <w:t>государственные учреждения Новосибирской области, подведомственные Минтруда и соцразвития НСО;</w:t>
            </w:r>
          </w:p>
          <w:p w:rsidR="0098680D" w:rsidRPr="00E85E9D" w:rsidRDefault="0098680D" w:rsidP="00114A12">
            <w:pPr>
              <w:widowControl w:val="0"/>
              <w:jc w:val="both"/>
              <w:rPr>
                <w:rFonts w:eastAsiaTheme="minorHAnsi"/>
                <w:sz w:val="28"/>
                <w:szCs w:val="28"/>
              </w:rPr>
            </w:pPr>
            <w:r w:rsidRPr="00E85E9D">
              <w:rPr>
                <w:rFonts w:eastAsiaTheme="minorHAnsi"/>
                <w:sz w:val="28"/>
                <w:szCs w:val="28"/>
              </w:rPr>
              <w:t>некоммерческие организации;</w:t>
            </w:r>
          </w:p>
          <w:p w:rsidR="0098680D" w:rsidRPr="00E85E9D" w:rsidRDefault="0098680D" w:rsidP="00114A12">
            <w:pPr>
              <w:widowControl w:val="0"/>
              <w:jc w:val="both"/>
              <w:rPr>
                <w:rFonts w:eastAsiaTheme="minorHAnsi"/>
                <w:sz w:val="28"/>
                <w:szCs w:val="28"/>
              </w:rPr>
            </w:pPr>
            <w:r w:rsidRPr="00E85E9D">
              <w:rPr>
                <w:rFonts w:eastAsiaTheme="minorHAnsi"/>
                <w:sz w:val="28"/>
                <w:szCs w:val="28"/>
              </w:rPr>
              <w:t>организации, определяемые заказчиком в соответствии с</w:t>
            </w:r>
            <w:r>
              <w:rPr>
                <w:rFonts w:eastAsiaTheme="minorHAnsi"/>
                <w:sz w:val="28"/>
                <w:szCs w:val="28"/>
              </w:rPr>
              <w:t> </w:t>
            </w:r>
            <w:r w:rsidRPr="00E85E9D">
              <w:rPr>
                <w:rFonts w:eastAsiaTheme="minorHAnsi"/>
                <w:sz w:val="28"/>
                <w:szCs w:val="28"/>
              </w:rPr>
              <w:t>законодательством Российской Федерации и Новосибирской области</w:t>
            </w:r>
          </w:p>
        </w:tc>
      </w:tr>
      <w:tr w:rsidR="0098680D" w:rsidRPr="00E85E9D" w:rsidTr="00114A12">
        <w:trPr>
          <w:trHeight w:val="19"/>
        </w:trPr>
        <w:tc>
          <w:tcPr>
            <w:tcW w:w="1412" w:type="pct"/>
          </w:tcPr>
          <w:p w:rsidR="0098680D" w:rsidRPr="00E85E9D" w:rsidRDefault="0098680D" w:rsidP="00424931">
            <w:pPr>
              <w:widowControl w:val="0"/>
              <w:rPr>
                <w:sz w:val="28"/>
                <w:szCs w:val="28"/>
              </w:rPr>
            </w:pPr>
            <w:r w:rsidRPr="00E85E9D">
              <w:rPr>
                <w:sz w:val="28"/>
                <w:szCs w:val="28"/>
              </w:rPr>
              <w:lastRenderedPageBreak/>
              <w:t>Цели и задачи государственной программы</w:t>
            </w:r>
          </w:p>
        </w:tc>
        <w:tc>
          <w:tcPr>
            <w:tcW w:w="3588" w:type="pct"/>
          </w:tcPr>
          <w:p w:rsidR="0098680D" w:rsidRPr="00E85E9D" w:rsidRDefault="0098680D" w:rsidP="00114A12">
            <w:pPr>
              <w:widowControl w:val="0"/>
              <w:jc w:val="both"/>
              <w:rPr>
                <w:sz w:val="28"/>
                <w:szCs w:val="28"/>
              </w:rPr>
            </w:pPr>
            <w:r w:rsidRPr="00E85E9D">
              <w:rPr>
                <w:sz w:val="28"/>
                <w:szCs w:val="28"/>
              </w:rPr>
              <w:t>Цель государственной программы:</w:t>
            </w:r>
          </w:p>
          <w:p w:rsidR="0098680D" w:rsidRPr="00E85E9D" w:rsidRDefault="0098680D" w:rsidP="00114A12">
            <w:pPr>
              <w:widowControl w:val="0"/>
              <w:jc w:val="both"/>
              <w:rPr>
                <w:sz w:val="28"/>
                <w:szCs w:val="28"/>
              </w:rPr>
            </w:pPr>
            <w:r w:rsidRPr="00E85E9D">
              <w:rPr>
                <w:sz w:val="28"/>
                <w:szCs w:val="28"/>
              </w:rPr>
              <w:t xml:space="preserve">улучшение </w:t>
            </w:r>
            <w:proofErr w:type="gramStart"/>
            <w:r w:rsidRPr="00E85E9D">
              <w:rPr>
                <w:sz w:val="28"/>
                <w:szCs w:val="28"/>
              </w:rPr>
              <w:t>качества жизни получателей мер социальной</w:t>
            </w:r>
            <w:proofErr w:type="gramEnd"/>
            <w:r w:rsidRPr="00E85E9D">
              <w:rPr>
                <w:sz w:val="28"/>
                <w:szCs w:val="28"/>
              </w:rPr>
              <w:t xml:space="preserve"> поддержки, повышение доступности и качества социального обслуживания населения Новосибирской области.</w:t>
            </w:r>
          </w:p>
          <w:p w:rsidR="0098680D" w:rsidRPr="00E85E9D" w:rsidRDefault="0098680D" w:rsidP="00114A12">
            <w:pPr>
              <w:widowControl w:val="0"/>
              <w:jc w:val="both"/>
              <w:rPr>
                <w:sz w:val="28"/>
                <w:szCs w:val="28"/>
              </w:rPr>
            </w:pPr>
            <w:r w:rsidRPr="00E85E9D">
              <w:rPr>
                <w:sz w:val="28"/>
                <w:szCs w:val="28"/>
              </w:rPr>
              <w:t>Задачи государственной программы:</w:t>
            </w:r>
          </w:p>
          <w:p w:rsidR="0098680D" w:rsidRPr="00E85E9D" w:rsidRDefault="0098680D" w:rsidP="00114A12">
            <w:pPr>
              <w:widowControl w:val="0"/>
              <w:jc w:val="both"/>
              <w:rPr>
                <w:sz w:val="28"/>
                <w:szCs w:val="28"/>
              </w:rPr>
            </w:pPr>
            <w:r w:rsidRPr="00E85E9D">
              <w:rPr>
                <w:sz w:val="28"/>
                <w:szCs w:val="28"/>
              </w:rPr>
              <w:t>создание благоприятных условий для улучшения положения детей и семей с детьми;</w:t>
            </w:r>
          </w:p>
          <w:p w:rsidR="0098680D" w:rsidRPr="00E85E9D" w:rsidRDefault="0098680D" w:rsidP="00114A12">
            <w:pPr>
              <w:widowControl w:val="0"/>
              <w:jc w:val="both"/>
              <w:rPr>
                <w:sz w:val="28"/>
                <w:szCs w:val="28"/>
              </w:rPr>
            </w:pPr>
            <w:r w:rsidRPr="00E85E9D">
              <w:rPr>
                <w:sz w:val="28"/>
                <w:szCs w:val="28"/>
              </w:rPr>
              <w:t>выполнение обязательств по социальной поддержке граждан, нуждающихся в особой защите государства, в</w:t>
            </w:r>
            <w:r>
              <w:rPr>
                <w:sz w:val="28"/>
                <w:szCs w:val="28"/>
              </w:rPr>
              <w:t> </w:t>
            </w:r>
            <w:r w:rsidRPr="00E85E9D">
              <w:rPr>
                <w:sz w:val="28"/>
                <w:szCs w:val="28"/>
              </w:rPr>
              <w:t>том числе граждан пожилого возраста, инвалидов, малоимущих, а также граждан, находящихся в трудной жизненной ситуации</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 xml:space="preserve">Перечень подпрограмм государственной программы </w:t>
            </w:r>
          </w:p>
        </w:tc>
        <w:tc>
          <w:tcPr>
            <w:tcW w:w="3588" w:type="pct"/>
          </w:tcPr>
          <w:p w:rsidR="0098680D" w:rsidRPr="00E85E9D" w:rsidRDefault="0098680D" w:rsidP="00114A12">
            <w:pPr>
              <w:widowControl w:val="0"/>
              <w:jc w:val="both"/>
              <w:rPr>
                <w:sz w:val="28"/>
                <w:szCs w:val="28"/>
              </w:rPr>
            </w:pPr>
            <w:r w:rsidRPr="00E85E9D">
              <w:rPr>
                <w:sz w:val="28"/>
                <w:szCs w:val="28"/>
              </w:rPr>
              <w:t>Подпрограмма 1 «Семья и дети»;</w:t>
            </w:r>
          </w:p>
          <w:p w:rsidR="0098680D" w:rsidRPr="00E85E9D" w:rsidRDefault="0098680D" w:rsidP="00114A12">
            <w:pPr>
              <w:widowControl w:val="0"/>
              <w:jc w:val="both"/>
              <w:rPr>
                <w:sz w:val="28"/>
                <w:szCs w:val="28"/>
              </w:rPr>
            </w:pPr>
            <w:r w:rsidRPr="00E85E9D">
              <w:rPr>
                <w:sz w:val="28"/>
                <w:szCs w:val="28"/>
              </w:rPr>
              <w:t>подпрограмма 2 «Старшее поколение»;</w:t>
            </w:r>
          </w:p>
          <w:p w:rsidR="0098680D" w:rsidRPr="00E85E9D" w:rsidRDefault="0098680D" w:rsidP="00114A12">
            <w:pPr>
              <w:widowControl w:val="0"/>
              <w:jc w:val="both"/>
              <w:rPr>
                <w:sz w:val="28"/>
                <w:szCs w:val="28"/>
              </w:rPr>
            </w:pPr>
            <w:r w:rsidRPr="00E85E9D">
              <w:rPr>
                <w:sz w:val="28"/>
                <w:szCs w:val="28"/>
              </w:rPr>
              <w:t>подпрограмма 3 «Доступная среда»;</w:t>
            </w:r>
          </w:p>
          <w:p w:rsidR="0098680D" w:rsidRPr="00E85E9D" w:rsidRDefault="0098680D" w:rsidP="00114A12">
            <w:pPr>
              <w:widowControl w:val="0"/>
              <w:jc w:val="both"/>
              <w:rPr>
                <w:sz w:val="28"/>
                <w:szCs w:val="28"/>
              </w:rPr>
            </w:pPr>
            <w:r w:rsidRPr="00E85E9D">
              <w:rPr>
                <w:sz w:val="28"/>
                <w:szCs w:val="28"/>
              </w:rPr>
              <w:t>подпрограмма 4 «Адресная поддержка отдельных категорий граждан»</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Сроки (этапы) реализации государственной программы</w:t>
            </w:r>
          </w:p>
        </w:tc>
        <w:tc>
          <w:tcPr>
            <w:tcW w:w="3588" w:type="pct"/>
          </w:tcPr>
          <w:p w:rsidR="0098680D" w:rsidRPr="00E85E9D" w:rsidRDefault="0098680D" w:rsidP="00114A12">
            <w:pPr>
              <w:widowControl w:val="0"/>
              <w:jc w:val="both"/>
              <w:rPr>
                <w:sz w:val="28"/>
                <w:szCs w:val="28"/>
              </w:rPr>
            </w:pPr>
            <w:r w:rsidRPr="00E85E9D">
              <w:rPr>
                <w:sz w:val="28"/>
                <w:szCs w:val="28"/>
              </w:rPr>
              <w:t>2022</w:t>
            </w:r>
            <w:r>
              <w:rPr>
                <w:sz w:val="28"/>
                <w:szCs w:val="28"/>
              </w:rPr>
              <w:t>–</w:t>
            </w:r>
            <w:r w:rsidRPr="00E85E9D">
              <w:rPr>
                <w:sz w:val="28"/>
                <w:szCs w:val="28"/>
              </w:rPr>
              <w:t>2028 гг. (этапы реализации государственной программы не выделяются)</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Объемы финансирования государственной программы*</w:t>
            </w:r>
          </w:p>
        </w:tc>
        <w:tc>
          <w:tcPr>
            <w:tcW w:w="3588" w:type="pct"/>
          </w:tcPr>
          <w:p w:rsidR="0098680D" w:rsidRPr="00E85E9D" w:rsidRDefault="0098680D" w:rsidP="00114A12">
            <w:pPr>
              <w:widowControl w:val="0"/>
              <w:jc w:val="both"/>
              <w:rPr>
                <w:sz w:val="28"/>
                <w:szCs w:val="28"/>
              </w:rPr>
            </w:pPr>
            <w:r w:rsidRPr="00E85E9D">
              <w:rPr>
                <w:sz w:val="28"/>
                <w:szCs w:val="28"/>
              </w:rPr>
              <w:t>Общий объем финансирования государственной программы – 255 380 373,9 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36 961 106,1 тыс. рублей;</w:t>
            </w:r>
          </w:p>
          <w:p w:rsidR="0098680D" w:rsidRPr="00E85E9D" w:rsidRDefault="0098680D" w:rsidP="00114A12">
            <w:pPr>
              <w:widowControl w:val="0"/>
              <w:jc w:val="both"/>
              <w:rPr>
                <w:sz w:val="28"/>
                <w:szCs w:val="28"/>
              </w:rPr>
            </w:pPr>
            <w:r w:rsidRPr="00E85E9D">
              <w:rPr>
                <w:sz w:val="28"/>
                <w:szCs w:val="28"/>
              </w:rPr>
              <w:t>2023 год – 36 474 938,3 тыс. рублей;</w:t>
            </w:r>
          </w:p>
          <w:p w:rsidR="0098680D" w:rsidRPr="00E85E9D" w:rsidRDefault="0098680D" w:rsidP="00114A12">
            <w:pPr>
              <w:widowControl w:val="0"/>
              <w:jc w:val="both"/>
              <w:rPr>
                <w:sz w:val="28"/>
                <w:szCs w:val="28"/>
              </w:rPr>
            </w:pPr>
            <w:r w:rsidRPr="00E85E9D">
              <w:rPr>
                <w:sz w:val="28"/>
                <w:szCs w:val="28"/>
              </w:rPr>
              <w:t>2024 год – 36 388 865,9 тыс. рублей;</w:t>
            </w:r>
          </w:p>
          <w:p w:rsidR="0098680D" w:rsidRPr="00E85E9D" w:rsidRDefault="0098680D" w:rsidP="00114A12">
            <w:pPr>
              <w:widowControl w:val="0"/>
              <w:jc w:val="both"/>
              <w:rPr>
                <w:sz w:val="28"/>
                <w:szCs w:val="28"/>
              </w:rPr>
            </w:pPr>
            <w:r w:rsidRPr="00E85E9D">
              <w:rPr>
                <w:sz w:val="28"/>
                <w:szCs w:val="28"/>
              </w:rPr>
              <w:t>2025 год – 36 388 865,9 тыс. рублей;</w:t>
            </w:r>
          </w:p>
          <w:p w:rsidR="0098680D" w:rsidRPr="00E85E9D" w:rsidRDefault="0098680D" w:rsidP="00114A12">
            <w:pPr>
              <w:widowControl w:val="0"/>
              <w:jc w:val="both"/>
              <w:rPr>
                <w:sz w:val="28"/>
                <w:szCs w:val="28"/>
              </w:rPr>
            </w:pPr>
            <w:r w:rsidRPr="00E85E9D">
              <w:rPr>
                <w:sz w:val="28"/>
                <w:szCs w:val="28"/>
              </w:rPr>
              <w:t>2026 год – 36 388 865,9 тыс. рублей;</w:t>
            </w:r>
          </w:p>
          <w:p w:rsidR="0098680D" w:rsidRPr="00E85E9D" w:rsidRDefault="0098680D" w:rsidP="00114A12">
            <w:pPr>
              <w:widowControl w:val="0"/>
              <w:jc w:val="both"/>
              <w:rPr>
                <w:sz w:val="28"/>
                <w:szCs w:val="28"/>
              </w:rPr>
            </w:pPr>
            <w:r w:rsidRPr="00E85E9D">
              <w:rPr>
                <w:sz w:val="28"/>
                <w:szCs w:val="28"/>
              </w:rPr>
              <w:t>2027 год – 36 388 865,9 тыс. рублей;</w:t>
            </w:r>
          </w:p>
          <w:p w:rsidR="0098680D" w:rsidRPr="00E85E9D" w:rsidRDefault="0098680D" w:rsidP="00114A12">
            <w:pPr>
              <w:widowControl w:val="0"/>
              <w:jc w:val="both"/>
              <w:rPr>
                <w:sz w:val="28"/>
                <w:szCs w:val="28"/>
              </w:rPr>
            </w:pPr>
            <w:r w:rsidRPr="00E85E9D">
              <w:rPr>
                <w:sz w:val="28"/>
                <w:szCs w:val="28"/>
              </w:rPr>
              <w:t>2028 год – 36 388 865,9 тыс. рублей;</w:t>
            </w:r>
          </w:p>
          <w:p w:rsidR="0098680D" w:rsidRPr="00E85E9D" w:rsidRDefault="0098680D" w:rsidP="00114A12">
            <w:pPr>
              <w:widowControl w:val="0"/>
              <w:jc w:val="both"/>
              <w:rPr>
                <w:sz w:val="28"/>
                <w:szCs w:val="28"/>
              </w:rPr>
            </w:pPr>
            <w:r w:rsidRPr="00E85E9D">
              <w:rPr>
                <w:sz w:val="28"/>
                <w:szCs w:val="28"/>
              </w:rPr>
              <w:t>по источникам финансирования:</w:t>
            </w:r>
          </w:p>
          <w:p w:rsidR="0098680D" w:rsidRPr="00E85E9D" w:rsidRDefault="0098680D" w:rsidP="00114A12">
            <w:pPr>
              <w:widowControl w:val="0"/>
              <w:jc w:val="both"/>
              <w:rPr>
                <w:sz w:val="28"/>
                <w:szCs w:val="28"/>
              </w:rPr>
            </w:pPr>
            <w:r w:rsidRPr="00E85E9D">
              <w:rPr>
                <w:sz w:val="28"/>
                <w:szCs w:val="28"/>
              </w:rPr>
              <w:lastRenderedPageBreak/>
              <w:t>федеральный бюджет – 105 994 636,4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15 031 475,6 тыс. рублей;</w:t>
            </w:r>
          </w:p>
          <w:p w:rsidR="0098680D" w:rsidRPr="00E85E9D" w:rsidRDefault="0098680D" w:rsidP="00114A12">
            <w:pPr>
              <w:widowControl w:val="0"/>
              <w:jc w:val="both"/>
              <w:rPr>
                <w:sz w:val="28"/>
                <w:szCs w:val="28"/>
              </w:rPr>
            </w:pPr>
            <w:r w:rsidRPr="00E85E9D">
              <w:rPr>
                <w:sz w:val="28"/>
                <w:szCs w:val="28"/>
              </w:rPr>
              <w:t>2023 год – 15 160 526,8 тыс. рублей;</w:t>
            </w:r>
          </w:p>
          <w:p w:rsidR="0098680D" w:rsidRPr="00E85E9D" w:rsidRDefault="0098680D" w:rsidP="00114A12">
            <w:pPr>
              <w:widowControl w:val="0"/>
              <w:jc w:val="both"/>
              <w:rPr>
                <w:sz w:val="28"/>
                <w:szCs w:val="28"/>
              </w:rPr>
            </w:pPr>
            <w:r w:rsidRPr="00E85E9D">
              <w:rPr>
                <w:sz w:val="28"/>
                <w:szCs w:val="28"/>
              </w:rPr>
              <w:t>2024 год – 15 160 526,8 тыс. рублей;</w:t>
            </w:r>
          </w:p>
          <w:p w:rsidR="0098680D" w:rsidRPr="00E85E9D" w:rsidRDefault="0098680D" w:rsidP="00114A12">
            <w:pPr>
              <w:widowControl w:val="0"/>
              <w:jc w:val="both"/>
              <w:rPr>
                <w:sz w:val="28"/>
                <w:szCs w:val="28"/>
              </w:rPr>
            </w:pPr>
            <w:r w:rsidRPr="00E85E9D">
              <w:rPr>
                <w:sz w:val="28"/>
                <w:szCs w:val="28"/>
              </w:rPr>
              <w:t>2025 год – 15 160 526,8 тыс. рублей;</w:t>
            </w:r>
          </w:p>
          <w:p w:rsidR="0098680D" w:rsidRPr="00E85E9D" w:rsidRDefault="0098680D" w:rsidP="00114A12">
            <w:pPr>
              <w:widowControl w:val="0"/>
              <w:jc w:val="both"/>
              <w:rPr>
                <w:sz w:val="28"/>
                <w:szCs w:val="28"/>
              </w:rPr>
            </w:pPr>
            <w:r w:rsidRPr="00E85E9D">
              <w:rPr>
                <w:sz w:val="28"/>
                <w:szCs w:val="28"/>
              </w:rPr>
              <w:t>2026 год – 15 160 526,8 тыс. рублей;</w:t>
            </w:r>
          </w:p>
          <w:p w:rsidR="0098680D" w:rsidRPr="00E85E9D" w:rsidRDefault="0098680D" w:rsidP="00114A12">
            <w:pPr>
              <w:widowControl w:val="0"/>
              <w:jc w:val="both"/>
              <w:rPr>
                <w:sz w:val="28"/>
                <w:szCs w:val="28"/>
              </w:rPr>
            </w:pPr>
            <w:r w:rsidRPr="00E85E9D">
              <w:rPr>
                <w:sz w:val="28"/>
                <w:szCs w:val="28"/>
              </w:rPr>
              <w:t>2027 год – 15 160 526,8 тыс. рублей;</w:t>
            </w:r>
          </w:p>
          <w:p w:rsidR="0098680D" w:rsidRPr="00E85E9D" w:rsidRDefault="0098680D" w:rsidP="00114A12">
            <w:pPr>
              <w:widowControl w:val="0"/>
              <w:jc w:val="both"/>
              <w:rPr>
                <w:sz w:val="28"/>
                <w:szCs w:val="28"/>
              </w:rPr>
            </w:pPr>
            <w:r w:rsidRPr="00E85E9D">
              <w:rPr>
                <w:sz w:val="28"/>
                <w:szCs w:val="28"/>
              </w:rPr>
              <w:t>2028 год – 15 160 526,8 тыс. рублей;</w:t>
            </w:r>
          </w:p>
          <w:p w:rsidR="0098680D" w:rsidRPr="00E85E9D" w:rsidRDefault="0098680D" w:rsidP="00114A12">
            <w:pPr>
              <w:widowControl w:val="0"/>
              <w:jc w:val="both"/>
              <w:rPr>
                <w:sz w:val="28"/>
                <w:szCs w:val="28"/>
              </w:rPr>
            </w:pPr>
            <w:r w:rsidRPr="00E85E9D">
              <w:rPr>
                <w:sz w:val="28"/>
                <w:szCs w:val="28"/>
              </w:rPr>
              <w:t>областной бюджет – 143 468 869,2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21 084 363,6 тыс. рублей;</w:t>
            </w:r>
          </w:p>
          <w:p w:rsidR="0098680D" w:rsidRPr="00E85E9D" w:rsidRDefault="0098680D" w:rsidP="00114A12">
            <w:pPr>
              <w:widowControl w:val="0"/>
              <w:jc w:val="both"/>
              <w:rPr>
                <w:sz w:val="28"/>
                <w:szCs w:val="28"/>
              </w:rPr>
            </w:pPr>
            <w:r w:rsidRPr="00E85E9D">
              <w:rPr>
                <w:sz w:val="28"/>
                <w:szCs w:val="28"/>
              </w:rPr>
              <w:t>2023 год – 20 469 144,6 тыс. рублей;</w:t>
            </w:r>
          </w:p>
          <w:p w:rsidR="0098680D" w:rsidRPr="00E85E9D" w:rsidRDefault="0098680D" w:rsidP="00114A12">
            <w:pPr>
              <w:widowControl w:val="0"/>
              <w:jc w:val="both"/>
              <w:rPr>
                <w:sz w:val="28"/>
                <w:szCs w:val="28"/>
              </w:rPr>
            </w:pPr>
            <w:r w:rsidRPr="00E85E9D">
              <w:rPr>
                <w:sz w:val="28"/>
                <w:szCs w:val="28"/>
              </w:rPr>
              <w:t>2024 год – 20 383 072,2 тыс. рублей;</w:t>
            </w:r>
          </w:p>
          <w:p w:rsidR="0098680D" w:rsidRPr="00E85E9D" w:rsidRDefault="0098680D" w:rsidP="00114A12">
            <w:pPr>
              <w:widowControl w:val="0"/>
              <w:jc w:val="both"/>
              <w:rPr>
                <w:sz w:val="28"/>
                <w:szCs w:val="28"/>
              </w:rPr>
            </w:pPr>
            <w:r w:rsidRPr="00E85E9D">
              <w:rPr>
                <w:sz w:val="28"/>
                <w:szCs w:val="28"/>
              </w:rPr>
              <w:t>2025 год – 20 383 072,2 тыс. рублей;</w:t>
            </w:r>
          </w:p>
          <w:p w:rsidR="0098680D" w:rsidRPr="00E85E9D" w:rsidRDefault="0098680D" w:rsidP="00114A12">
            <w:pPr>
              <w:widowControl w:val="0"/>
              <w:jc w:val="both"/>
              <w:rPr>
                <w:sz w:val="28"/>
                <w:szCs w:val="28"/>
              </w:rPr>
            </w:pPr>
            <w:r w:rsidRPr="00E85E9D">
              <w:rPr>
                <w:sz w:val="28"/>
                <w:szCs w:val="28"/>
              </w:rPr>
              <w:t>2026 год – 20 383 072,2 тыс. рублей;</w:t>
            </w:r>
          </w:p>
          <w:p w:rsidR="0098680D" w:rsidRPr="00E85E9D" w:rsidRDefault="0098680D" w:rsidP="00114A12">
            <w:pPr>
              <w:widowControl w:val="0"/>
              <w:jc w:val="both"/>
              <w:rPr>
                <w:sz w:val="28"/>
                <w:szCs w:val="28"/>
              </w:rPr>
            </w:pPr>
            <w:r w:rsidRPr="00E85E9D">
              <w:rPr>
                <w:sz w:val="28"/>
                <w:szCs w:val="28"/>
              </w:rPr>
              <w:t>2027 год – 20 383 072,2 тыс. рублей;</w:t>
            </w:r>
          </w:p>
          <w:p w:rsidR="0098680D" w:rsidRPr="00E85E9D" w:rsidRDefault="0098680D" w:rsidP="00114A12">
            <w:pPr>
              <w:widowControl w:val="0"/>
              <w:jc w:val="both"/>
              <w:rPr>
                <w:sz w:val="28"/>
                <w:szCs w:val="28"/>
              </w:rPr>
            </w:pPr>
            <w:r w:rsidRPr="00E85E9D">
              <w:rPr>
                <w:sz w:val="28"/>
                <w:szCs w:val="28"/>
              </w:rPr>
              <w:t>2028 год – 20 383 072,2 тыс. рублей;</w:t>
            </w:r>
          </w:p>
          <w:p w:rsidR="0098680D" w:rsidRPr="00E85E9D" w:rsidRDefault="0098680D" w:rsidP="00114A12">
            <w:pPr>
              <w:widowControl w:val="0"/>
              <w:jc w:val="both"/>
              <w:rPr>
                <w:sz w:val="28"/>
                <w:szCs w:val="28"/>
              </w:rPr>
            </w:pPr>
            <w:r w:rsidRPr="00E85E9D">
              <w:rPr>
                <w:sz w:val="28"/>
                <w:szCs w:val="28"/>
              </w:rPr>
              <w:t>местный бюджет – 80 780,0 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11 540,0 тыс. рублей;</w:t>
            </w:r>
          </w:p>
          <w:p w:rsidR="0098680D" w:rsidRPr="00E85E9D" w:rsidRDefault="0098680D" w:rsidP="00114A12">
            <w:pPr>
              <w:widowControl w:val="0"/>
              <w:jc w:val="both"/>
              <w:rPr>
                <w:sz w:val="28"/>
                <w:szCs w:val="28"/>
              </w:rPr>
            </w:pPr>
            <w:r w:rsidRPr="00E85E9D">
              <w:rPr>
                <w:sz w:val="28"/>
                <w:szCs w:val="28"/>
              </w:rPr>
              <w:t>2023 год – 11 540,0 тыс. рублей;</w:t>
            </w:r>
          </w:p>
          <w:p w:rsidR="0098680D" w:rsidRPr="00E85E9D" w:rsidRDefault="0098680D" w:rsidP="00114A12">
            <w:pPr>
              <w:widowControl w:val="0"/>
              <w:jc w:val="both"/>
              <w:rPr>
                <w:sz w:val="28"/>
                <w:szCs w:val="28"/>
              </w:rPr>
            </w:pPr>
            <w:r w:rsidRPr="00E85E9D">
              <w:rPr>
                <w:sz w:val="28"/>
                <w:szCs w:val="28"/>
              </w:rPr>
              <w:t>2024 год – 11 540,0 тыс. рублей;</w:t>
            </w:r>
          </w:p>
          <w:p w:rsidR="0098680D" w:rsidRPr="00E85E9D" w:rsidRDefault="0098680D" w:rsidP="00114A12">
            <w:pPr>
              <w:widowControl w:val="0"/>
              <w:jc w:val="both"/>
              <w:rPr>
                <w:sz w:val="28"/>
                <w:szCs w:val="28"/>
              </w:rPr>
            </w:pPr>
            <w:r w:rsidRPr="00E85E9D">
              <w:rPr>
                <w:sz w:val="28"/>
                <w:szCs w:val="28"/>
              </w:rPr>
              <w:t>2025 год – 11 540,0 тыс. рублей;</w:t>
            </w:r>
          </w:p>
          <w:p w:rsidR="0098680D" w:rsidRPr="00E85E9D" w:rsidRDefault="0098680D" w:rsidP="00114A12">
            <w:pPr>
              <w:widowControl w:val="0"/>
              <w:jc w:val="both"/>
              <w:rPr>
                <w:sz w:val="28"/>
                <w:szCs w:val="28"/>
              </w:rPr>
            </w:pPr>
            <w:r w:rsidRPr="00E85E9D">
              <w:rPr>
                <w:sz w:val="28"/>
                <w:szCs w:val="28"/>
              </w:rPr>
              <w:t>2026 год – 11 540,0 тыс. рублей;</w:t>
            </w:r>
          </w:p>
          <w:p w:rsidR="0098680D" w:rsidRPr="00E85E9D" w:rsidRDefault="0098680D" w:rsidP="00114A12">
            <w:pPr>
              <w:widowControl w:val="0"/>
              <w:jc w:val="both"/>
              <w:rPr>
                <w:sz w:val="28"/>
                <w:szCs w:val="28"/>
              </w:rPr>
            </w:pPr>
            <w:r w:rsidRPr="00E85E9D">
              <w:rPr>
                <w:sz w:val="28"/>
                <w:szCs w:val="28"/>
              </w:rPr>
              <w:t>2027 год – 11 540,0 тыс. рублей;</w:t>
            </w:r>
          </w:p>
          <w:p w:rsidR="0098680D" w:rsidRPr="00E85E9D" w:rsidRDefault="0098680D" w:rsidP="00114A12">
            <w:pPr>
              <w:widowControl w:val="0"/>
              <w:jc w:val="both"/>
              <w:rPr>
                <w:sz w:val="28"/>
                <w:szCs w:val="28"/>
              </w:rPr>
            </w:pPr>
            <w:r w:rsidRPr="00E85E9D">
              <w:rPr>
                <w:sz w:val="28"/>
                <w:szCs w:val="28"/>
              </w:rPr>
              <w:t>2028 год – 11 540,0 тыс. рублей;</w:t>
            </w:r>
          </w:p>
          <w:p w:rsidR="0098680D" w:rsidRPr="00E85E9D" w:rsidRDefault="0098680D" w:rsidP="00114A12">
            <w:pPr>
              <w:widowControl w:val="0"/>
              <w:jc w:val="both"/>
              <w:rPr>
                <w:sz w:val="28"/>
                <w:szCs w:val="28"/>
              </w:rPr>
            </w:pPr>
            <w:r>
              <w:rPr>
                <w:sz w:val="28"/>
                <w:szCs w:val="28"/>
              </w:rPr>
              <w:t>внебюджетные источники – 5 836 088,3 тыс. </w:t>
            </w:r>
            <w:r w:rsidRPr="00E85E9D">
              <w:rPr>
                <w:sz w:val="28"/>
                <w:szCs w:val="28"/>
              </w:rPr>
              <w:t>рублей, в</w:t>
            </w:r>
            <w:r>
              <w:rPr>
                <w:sz w:val="28"/>
                <w:szCs w:val="28"/>
              </w:rPr>
              <w:t> </w:t>
            </w:r>
            <w:r w:rsidRPr="00E85E9D">
              <w:rPr>
                <w:sz w:val="28"/>
                <w:szCs w:val="28"/>
              </w:rPr>
              <w:t>том числе по годам:</w:t>
            </w:r>
          </w:p>
          <w:p w:rsidR="0098680D" w:rsidRPr="00E85E9D" w:rsidRDefault="0098680D" w:rsidP="00114A12">
            <w:pPr>
              <w:widowControl w:val="0"/>
              <w:jc w:val="both"/>
              <w:rPr>
                <w:sz w:val="28"/>
                <w:szCs w:val="28"/>
              </w:rPr>
            </w:pPr>
            <w:r w:rsidRPr="00E85E9D">
              <w:rPr>
                <w:sz w:val="28"/>
                <w:szCs w:val="28"/>
              </w:rPr>
              <w:t>2022 год – 833 726,9 тыс. рублей;</w:t>
            </w:r>
          </w:p>
          <w:p w:rsidR="0098680D" w:rsidRPr="00E85E9D" w:rsidRDefault="0098680D" w:rsidP="00114A12">
            <w:pPr>
              <w:widowControl w:val="0"/>
              <w:jc w:val="both"/>
              <w:rPr>
                <w:sz w:val="28"/>
                <w:szCs w:val="28"/>
              </w:rPr>
            </w:pPr>
            <w:r w:rsidRPr="00E85E9D">
              <w:rPr>
                <w:sz w:val="28"/>
                <w:szCs w:val="28"/>
              </w:rPr>
              <w:t>2023 год – 833 726,9 тыс. рублей;</w:t>
            </w:r>
          </w:p>
          <w:p w:rsidR="0098680D" w:rsidRPr="00E85E9D" w:rsidRDefault="0098680D" w:rsidP="00114A12">
            <w:pPr>
              <w:widowControl w:val="0"/>
              <w:jc w:val="both"/>
              <w:rPr>
                <w:sz w:val="28"/>
                <w:szCs w:val="28"/>
              </w:rPr>
            </w:pPr>
            <w:r w:rsidRPr="00E85E9D">
              <w:rPr>
                <w:sz w:val="28"/>
                <w:szCs w:val="28"/>
              </w:rPr>
              <w:t>2024 год – 833 726,9 тыс. рублей;</w:t>
            </w:r>
          </w:p>
          <w:p w:rsidR="0098680D" w:rsidRPr="00E85E9D" w:rsidRDefault="0098680D" w:rsidP="00114A12">
            <w:pPr>
              <w:widowControl w:val="0"/>
              <w:jc w:val="both"/>
              <w:rPr>
                <w:sz w:val="28"/>
                <w:szCs w:val="28"/>
              </w:rPr>
            </w:pPr>
            <w:r w:rsidRPr="00E85E9D">
              <w:rPr>
                <w:sz w:val="28"/>
                <w:szCs w:val="28"/>
              </w:rPr>
              <w:t>2025 год – 833 726,9 тыс. рублей;</w:t>
            </w:r>
          </w:p>
          <w:p w:rsidR="0098680D" w:rsidRPr="00E85E9D" w:rsidRDefault="0098680D" w:rsidP="00114A12">
            <w:pPr>
              <w:widowControl w:val="0"/>
              <w:jc w:val="both"/>
              <w:rPr>
                <w:sz w:val="28"/>
                <w:szCs w:val="28"/>
              </w:rPr>
            </w:pPr>
            <w:r w:rsidRPr="00E85E9D">
              <w:rPr>
                <w:sz w:val="28"/>
                <w:szCs w:val="28"/>
              </w:rPr>
              <w:t>2026 год – 833 726,9 тыс. рублей;</w:t>
            </w:r>
          </w:p>
          <w:p w:rsidR="0098680D" w:rsidRPr="00E85E9D" w:rsidRDefault="0098680D" w:rsidP="00114A12">
            <w:pPr>
              <w:widowControl w:val="0"/>
              <w:jc w:val="both"/>
              <w:rPr>
                <w:sz w:val="28"/>
                <w:szCs w:val="28"/>
              </w:rPr>
            </w:pPr>
            <w:r w:rsidRPr="00E85E9D">
              <w:rPr>
                <w:sz w:val="28"/>
                <w:szCs w:val="28"/>
              </w:rPr>
              <w:t>2027 год – 833 726,9 тыс. рублей;</w:t>
            </w:r>
          </w:p>
          <w:p w:rsidR="0098680D" w:rsidRPr="00E85E9D" w:rsidRDefault="0098680D" w:rsidP="00114A12">
            <w:pPr>
              <w:widowControl w:val="0"/>
              <w:jc w:val="both"/>
              <w:rPr>
                <w:sz w:val="28"/>
                <w:szCs w:val="28"/>
              </w:rPr>
            </w:pPr>
            <w:r w:rsidRPr="00E85E9D">
              <w:rPr>
                <w:sz w:val="28"/>
                <w:szCs w:val="28"/>
              </w:rPr>
              <w:t>2028 год – 833 726,9 тыс. рублей.</w:t>
            </w:r>
          </w:p>
          <w:p w:rsidR="0098680D" w:rsidRPr="00E85E9D" w:rsidRDefault="0098680D" w:rsidP="00114A12">
            <w:pPr>
              <w:widowControl w:val="0"/>
              <w:jc w:val="both"/>
              <w:rPr>
                <w:sz w:val="28"/>
                <w:szCs w:val="28"/>
              </w:rPr>
            </w:pPr>
            <w:r w:rsidRPr="00E85E9D">
              <w:rPr>
                <w:sz w:val="28"/>
                <w:szCs w:val="28"/>
              </w:rPr>
              <w:t>Объемы финансирования по исполнителям:</w:t>
            </w:r>
          </w:p>
          <w:p w:rsidR="0098680D" w:rsidRPr="00E85E9D" w:rsidRDefault="0098680D" w:rsidP="00114A12">
            <w:pPr>
              <w:widowControl w:val="0"/>
              <w:jc w:val="both"/>
              <w:rPr>
                <w:sz w:val="28"/>
                <w:szCs w:val="28"/>
              </w:rPr>
            </w:pPr>
            <w:r w:rsidRPr="00E85E9D">
              <w:rPr>
                <w:sz w:val="28"/>
                <w:szCs w:val="28"/>
              </w:rPr>
              <w:t>Минтруда и соцразвития НСО: всего – 255 195 048,4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36 861 853,0 тыс. рублей;</w:t>
            </w:r>
          </w:p>
          <w:p w:rsidR="0098680D" w:rsidRPr="00E85E9D" w:rsidRDefault="0098680D" w:rsidP="00114A12">
            <w:pPr>
              <w:widowControl w:val="0"/>
              <w:jc w:val="both"/>
              <w:rPr>
                <w:sz w:val="28"/>
                <w:szCs w:val="28"/>
              </w:rPr>
            </w:pPr>
            <w:r w:rsidRPr="00E85E9D">
              <w:rPr>
                <w:sz w:val="28"/>
                <w:szCs w:val="28"/>
              </w:rPr>
              <w:t>2023 год – 36 388 865,9 тыс. рублей;</w:t>
            </w:r>
          </w:p>
          <w:p w:rsidR="0098680D" w:rsidRPr="00E85E9D" w:rsidRDefault="0098680D" w:rsidP="00114A12">
            <w:pPr>
              <w:widowControl w:val="0"/>
              <w:jc w:val="both"/>
              <w:rPr>
                <w:sz w:val="28"/>
                <w:szCs w:val="28"/>
              </w:rPr>
            </w:pPr>
            <w:r w:rsidRPr="00E85E9D">
              <w:rPr>
                <w:sz w:val="28"/>
                <w:szCs w:val="28"/>
              </w:rPr>
              <w:t>2024 год – 36 388 865,9 тыс. рублей;</w:t>
            </w:r>
          </w:p>
          <w:p w:rsidR="0098680D" w:rsidRPr="00E85E9D" w:rsidRDefault="0098680D" w:rsidP="00114A12">
            <w:pPr>
              <w:widowControl w:val="0"/>
              <w:jc w:val="both"/>
              <w:rPr>
                <w:sz w:val="28"/>
                <w:szCs w:val="28"/>
              </w:rPr>
            </w:pPr>
            <w:r w:rsidRPr="00E85E9D">
              <w:rPr>
                <w:sz w:val="28"/>
                <w:szCs w:val="28"/>
              </w:rPr>
              <w:t>2025 год – 36 388 865,9 тыс. рублей;</w:t>
            </w:r>
          </w:p>
          <w:p w:rsidR="0098680D" w:rsidRPr="00E85E9D" w:rsidRDefault="0098680D" w:rsidP="00114A12">
            <w:pPr>
              <w:widowControl w:val="0"/>
              <w:jc w:val="both"/>
              <w:rPr>
                <w:sz w:val="28"/>
                <w:szCs w:val="28"/>
              </w:rPr>
            </w:pPr>
            <w:r w:rsidRPr="00E85E9D">
              <w:rPr>
                <w:sz w:val="28"/>
                <w:szCs w:val="28"/>
              </w:rPr>
              <w:t>2026 год – 36 388 865,9 тыс. рублей;</w:t>
            </w:r>
          </w:p>
          <w:p w:rsidR="0098680D" w:rsidRPr="00E85E9D" w:rsidRDefault="0098680D" w:rsidP="00114A12">
            <w:pPr>
              <w:widowControl w:val="0"/>
              <w:jc w:val="both"/>
              <w:rPr>
                <w:sz w:val="28"/>
                <w:szCs w:val="28"/>
              </w:rPr>
            </w:pPr>
            <w:r w:rsidRPr="00E85E9D">
              <w:rPr>
                <w:sz w:val="28"/>
                <w:szCs w:val="28"/>
              </w:rPr>
              <w:t>2027 год – 36 388 865,9 тыс. рублей;</w:t>
            </w:r>
          </w:p>
          <w:p w:rsidR="0098680D" w:rsidRPr="00E85E9D" w:rsidRDefault="0098680D" w:rsidP="00114A12">
            <w:pPr>
              <w:widowControl w:val="0"/>
              <w:jc w:val="both"/>
              <w:rPr>
                <w:sz w:val="28"/>
                <w:szCs w:val="28"/>
              </w:rPr>
            </w:pPr>
            <w:r w:rsidRPr="00E85E9D">
              <w:rPr>
                <w:sz w:val="28"/>
                <w:szCs w:val="28"/>
              </w:rPr>
              <w:lastRenderedPageBreak/>
              <w:t>2028 год – 36 388 865,9 тыс. рублей;</w:t>
            </w:r>
          </w:p>
          <w:p w:rsidR="0098680D" w:rsidRPr="00E85E9D" w:rsidRDefault="0098680D" w:rsidP="00114A12">
            <w:pPr>
              <w:widowControl w:val="0"/>
              <w:jc w:val="both"/>
              <w:rPr>
                <w:sz w:val="28"/>
                <w:szCs w:val="28"/>
              </w:rPr>
            </w:pPr>
            <w:r w:rsidRPr="00E85E9D">
              <w:rPr>
                <w:sz w:val="28"/>
                <w:szCs w:val="28"/>
              </w:rPr>
              <w:t>федеральный бюджет – 105 980 625,7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15 017 464,9 тыс. рублей;</w:t>
            </w:r>
          </w:p>
          <w:p w:rsidR="0098680D" w:rsidRPr="00E85E9D" w:rsidRDefault="0098680D" w:rsidP="00114A12">
            <w:pPr>
              <w:widowControl w:val="0"/>
              <w:jc w:val="both"/>
              <w:rPr>
                <w:sz w:val="28"/>
                <w:szCs w:val="28"/>
              </w:rPr>
            </w:pPr>
            <w:r w:rsidRPr="00E85E9D">
              <w:rPr>
                <w:sz w:val="28"/>
                <w:szCs w:val="28"/>
              </w:rPr>
              <w:t>2023 год – 15 160 526,8 тыс. рублей;</w:t>
            </w:r>
          </w:p>
          <w:p w:rsidR="0098680D" w:rsidRPr="00E85E9D" w:rsidRDefault="0098680D" w:rsidP="00114A12">
            <w:pPr>
              <w:widowControl w:val="0"/>
              <w:jc w:val="both"/>
              <w:rPr>
                <w:sz w:val="28"/>
                <w:szCs w:val="28"/>
              </w:rPr>
            </w:pPr>
            <w:r w:rsidRPr="00E85E9D">
              <w:rPr>
                <w:sz w:val="28"/>
                <w:szCs w:val="28"/>
              </w:rPr>
              <w:t>2024 год – 15 160 526,8 тыс. рублей;</w:t>
            </w:r>
          </w:p>
          <w:p w:rsidR="0098680D" w:rsidRPr="00E85E9D" w:rsidRDefault="0098680D" w:rsidP="00114A12">
            <w:pPr>
              <w:widowControl w:val="0"/>
              <w:jc w:val="both"/>
              <w:rPr>
                <w:sz w:val="28"/>
                <w:szCs w:val="28"/>
              </w:rPr>
            </w:pPr>
            <w:r w:rsidRPr="00E85E9D">
              <w:rPr>
                <w:sz w:val="28"/>
                <w:szCs w:val="28"/>
              </w:rPr>
              <w:t>2025 год – 15 160 526,8 тыс. рублей;</w:t>
            </w:r>
          </w:p>
          <w:p w:rsidR="0098680D" w:rsidRPr="00E85E9D" w:rsidRDefault="0098680D" w:rsidP="00114A12">
            <w:pPr>
              <w:widowControl w:val="0"/>
              <w:jc w:val="both"/>
              <w:rPr>
                <w:sz w:val="28"/>
                <w:szCs w:val="28"/>
              </w:rPr>
            </w:pPr>
            <w:r w:rsidRPr="00E85E9D">
              <w:rPr>
                <w:sz w:val="28"/>
                <w:szCs w:val="28"/>
              </w:rPr>
              <w:t>2026 год – 15 160 526,8 тыс. рублей;</w:t>
            </w:r>
          </w:p>
          <w:p w:rsidR="0098680D" w:rsidRPr="00E85E9D" w:rsidRDefault="0098680D" w:rsidP="00114A12">
            <w:pPr>
              <w:widowControl w:val="0"/>
              <w:jc w:val="both"/>
              <w:rPr>
                <w:sz w:val="28"/>
                <w:szCs w:val="28"/>
              </w:rPr>
            </w:pPr>
            <w:r w:rsidRPr="00E85E9D">
              <w:rPr>
                <w:sz w:val="28"/>
                <w:szCs w:val="28"/>
              </w:rPr>
              <w:t>2027 год – 15 160 526,8 тыс. рублей;</w:t>
            </w:r>
          </w:p>
          <w:p w:rsidR="0098680D" w:rsidRPr="00E85E9D" w:rsidRDefault="0098680D" w:rsidP="00114A12">
            <w:pPr>
              <w:widowControl w:val="0"/>
              <w:jc w:val="both"/>
              <w:rPr>
                <w:sz w:val="28"/>
                <w:szCs w:val="28"/>
              </w:rPr>
            </w:pPr>
            <w:r w:rsidRPr="00E85E9D">
              <w:rPr>
                <w:sz w:val="28"/>
                <w:szCs w:val="28"/>
              </w:rPr>
              <w:t>2028 год – 15 160 526,8 тыс. рублей;</w:t>
            </w:r>
          </w:p>
          <w:p w:rsidR="0098680D" w:rsidRPr="00E85E9D" w:rsidRDefault="0098680D" w:rsidP="00114A12">
            <w:pPr>
              <w:widowControl w:val="0"/>
              <w:jc w:val="both"/>
              <w:rPr>
                <w:sz w:val="28"/>
                <w:szCs w:val="28"/>
              </w:rPr>
            </w:pPr>
            <w:r w:rsidRPr="00E85E9D">
              <w:rPr>
                <w:sz w:val="28"/>
                <w:szCs w:val="28"/>
              </w:rPr>
              <w:t>областной бюджет – 143 297 554,4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20 999 121,2 тыс. рублей;</w:t>
            </w:r>
          </w:p>
          <w:p w:rsidR="0098680D" w:rsidRPr="00E85E9D" w:rsidRDefault="0098680D" w:rsidP="00114A12">
            <w:pPr>
              <w:widowControl w:val="0"/>
              <w:jc w:val="both"/>
              <w:rPr>
                <w:sz w:val="28"/>
                <w:szCs w:val="28"/>
              </w:rPr>
            </w:pPr>
            <w:r w:rsidRPr="00E85E9D">
              <w:rPr>
                <w:sz w:val="28"/>
                <w:szCs w:val="28"/>
              </w:rPr>
              <w:t>2023 год – 20 383 072,2 тыс. рублей;</w:t>
            </w:r>
          </w:p>
          <w:p w:rsidR="0098680D" w:rsidRPr="00E85E9D" w:rsidRDefault="0098680D" w:rsidP="00114A12">
            <w:pPr>
              <w:widowControl w:val="0"/>
              <w:jc w:val="both"/>
              <w:rPr>
                <w:sz w:val="28"/>
                <w:szCs w:val="28"/>
              </w:rPr>
            </w:pPr>
            <w:r w:rsidRPr="00E85E9D">
              <w:rPr>
                <w:sz w:val="28"/>
                <w:szCs w:val="28"/>
              </w:rPr>
              <w:t>2024 год – 20 383 072,2 тыс. рублей;</w:t>
            </w:r>
          </w:p>
          <w:p w:rsidR="0098680D" w:rsidRPr="00E85E9D" w:rsidRDefault="0098680D" w:rsidP="00114A12">
            <w:pPr>
              <w:widowControl w:val="0"/>
              <w:jc w:val="both"/>
              <w:rPr>
                <w:sz w:val="28"/>
                <w:szCs w:val="28"/>
              </w:rPr>
            </w:pPr>
            <w:r w:rsidRPr="00E85E9D">
              <w:rPr>
                <w:sz w:val="28"/>
                <w:szCs w:val="28"/>
              </w:rPr>
              <w:t>2025 год – 20 383 072,2 тыс. рублей;</w:t>
            </w:r>
          </w:p>
          <w:p w:rsidR="0098680D" w:rsidRPr="00E85E9D" w:rsidRDefault="0098680D" w:rsidP="00114A12">
            <w:pPr>
              <w:widowControl w:val="0"/>
              <w:jc w:val="both"/>
              <w:rPr>
                <w:sz w:val="28"/>
                <w:szCs w:val="28"/>
              </w:rPr>
            </w:pPr>
            <w:r w:rsidRPr="00E85E9D">
              <w:rPr>
                <w:sz w:val="28"/>
                <w:szCs w:val="28"/>
              </w:rPr>
              <w:t>2026 год – 20 383 072,2 тыс. рублей;</w:t>
            </w:r>
          </w:p>
          <w:p w:rsidR="0098680D" w:rsidRPr="00E85E9D" w:rsidRDefault="0098680D" w:rsidP="00114A12">
            <w:pPr>
              <w:widowControl w:val="0"/>
              <w:jc w:val="both"/>
              <w:rPr>
                <w:sz w:val="28"/>
                <w:szCs w:val="28"/>
              </w:rPr>
            </w:pPr>
            <w:r w:rsidRPr="00E85E9D">
              <w:rPr>
                <w:sz w:val="28"/>
                <w:szCs w:val="28"/>
              </w:rPr>
              <w:t>2027 год – 20 383 072,2 тыс. рублей;</w:t>
            </w:r>
          </w:p>
          <w:p w:rsidR="0098680D" w:rsidRPr="00E85E9D" w:rsidRDefault="0098680D" w:rsidP="00114A12">
            <w:pPr>
              <w:widowControl w:val="0"/>
              <w:jc w:val="both"/>
              <w:rPr>
                <w:sz w:val="28"/>
                <w:szCs w:val="28"/>
              </w:rPr>
            </w:pPr>
            <w:r w:rsidRPr="00E85E9D">
              <w:rPr>
                <w:sz w:val="28"/>
                <w:szCs w:val="28"/>
              </w:rPr>
              <w:t>2028 год – 20 383 072,2 тыс. рублей;</w:t>
            </w:r>
          </w:p>
          <w:p w:rsidR="0098680D" w:rsidRPr="00E85E9D" w:rsidRDefault="0098680D" w:rsidP="00114A12">
            <w:pPr>
              <w:widowControl w:val="0"/>
              <w:jc w:val="both"/>
              <w:rPr>
                <w:sz w:val="28"/>
                <w:szCs w:val="28"/>
              </w:rPr>
            </w:pPr>
            <w:r w:rsidRPr="00E85E9D">
              <w:rPr>
                <w:sz w:val="28"/>
                <w:szCs w:val="28"/>
              </w:rPr>
              <w:t>местный бюджет – 80 780,0 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11 540,0 тыс. рублей;</w:t>
            </w:r>
          </w:p>
          <w:p w:rsidR="0098680D" w:rsidRPr="00E85E9D" w:rsidRDefault="0098680D" w:rsidP="00114A12">
            <w:pPr>
              <w:widowControl w:val="0"/>
              <w:jc w:val="both"/>
              <w:rPr>
                <w:sz w:val="28"/>
                <w:szCs w:val="28"/>
              </w:rPr>
            </w:pPr>
            <w:r w:rsidRPr="00E85E9D">
              <w:rPr>
                <w:sz w:val="28"/>
                <w:szCs w:val="28"/>
              </w:rPr>
              <w:t>2023 год – 11 540,0 тыс. рублей;</w:t>
            </w:r>
          </w:p>
          <w:p w:rsidR="0098680D" w:rsidRPr="00E85E9D" w:rsidRDefault="0098680D" w:rsidP="00114A12">
            <w:pPr>
              <w:widowControl w:val="0"/>
              <w:jc w:val="both"/>
              <w:rPr>
                <w:sz w:val="28"/>
                <w:szCs w:val="28"/>
              </w:rPr>
            </w:pPr>
            <w:r w:rsidRPr="00E85E9D">
              <w:rPr>
                <w:sz w:val="28"/>
                <w:szCs w:val="28"/>
              </w:rPr>
              <w:t>2024 год – 11 540,0 тыс. рублей;</w:t>
            </w:r>
          </w:p>
          <w:p w:rsidR="0098680D" w:rsidRPr="00E85E9D" w:rsidRDefault="0098680D" w:rsidP="00114A12">
            <w:pPr>
              <w:widowControl w:val="0"/>
              <w:jc w:val="both"/>
              <w:rPr>
                <w:sz w:val="28"/>
                <w:szCs w:val="28"/>
              </w:rPr>
            </w:pPr>
            <w:r w:rsidRPr="00E85E9D">
              <w:rPr>
                <w:sz w:val="28"/>
                <w:szCs w:val="28"/>
              </w:rPr>
              <w:t>2025 год – 11 540,0 тыс. рублей;</w:t>
            </w:r>
          </w:p>
          <w:p w:rsidR="0098680D" w:rsidRPr="00E85E9D" w:rsidRDefault="0098680D" w:rsidP="00114A12">
            <w:pPr>
              <w:widowControl w:val="0"/>
              <w:jc w:val="both"/>
              <w:rPr>
                <w:sz w:val="28"/>
                <w:szCs w:val="28"/>
              </w:rPr>
            </w:pPr>
            <w:r w:rsidRPr="00E85E9D">
              <w:rPr>
                <w:sz w:val="28"/>
                <w:szCs w:val="28"/>
              </w:rPr>
              <w:t>2026 год – 11 540,0 тыс. рублей;</w:t>
            </w:r>
          </w:p>
          <w:p w:rsidR="0098680D" w:rsidRPr="00E85E9D" w:rsidRDefault="0098680D" w:rsidP="00114A12">
            <w:pPr>
              <w:widowControl w:val="0"/>
              <w:jc w:val="both"/>
              <w:rPr>
                <w:sz w:val="28"/>
                <w:szCs w:val="28"/>
              </w:rPr>
            </w:pPr>
            <w:r w:rsidRPr="00E85E9D">
              <w:rPr>
                <w:sz w:val="28"/>
                <w:szCs w:val="28"/>
              </w:rPr>
              <w:t>2027 год – 11 540,0 тыс. рублей;</w:t>
            </w:r>
          </w:p>
          <w:p w:rsidR="0098680D" w:rsidRPr="00E85E9D" w:rsidRDefault="0098680D" w:rsidP="00114A12">
            <w:pPr>
              <w:widowControl w:val="0"/>
              <w:jc w:val="both"/>
              <w:rPr>
                <w:sz w:val="28"/>
                <w:szCs w:val="28"/>
              </w:rPr>
            </w:pPr>
            <w:r w:rsidRPr="00E85E9D">
              <w:rPr>
                <w:sz w:val="28"/>
                <w:szCs w:val="28"/>
              </w:rPr>
              <w:t>2028 год – 11 540,0 тыс. рублей;</w:t>
            </w:r>
          </w:p>
          <w:p w:rsidR="0098680D" w:rsidRPr="00E85E9D" w:rsidRDefault="0098680D" w:rsidP="00114A12">
            <w:pPr>
              <w:widowControl w:val="0"/>
              <w:jc w:val="both"/>
              <w:rPr>
                <w:sz w:val="28"/>
                <w:szCs w:val="28"/>
              </w:rPr>
            </w:pPr>
            <w:r w:rsidRPr="00E85E9D">
              <w:rPr>
                <w:sz w:val="28"/>
                <w:szCs w:val="28"/>
              </w:rPr>
              <w:t>внебюджетн</w:t>
            </w:r>
            <w:r>
              <w:rPr>
                <w:sz w:val="28"/>
                <w:szCs w:val="28"/>
              </w:rPr>
              <w:t>ые источники – 5 836 088,3 тыс. </w:t>
            </w:r>
            <w:r w:rsidRPr="00E85E9D">
              <w:rPr>
                <w:sz w:val="28"/>
                <w:szCs w:val="28"/>
              </w:rPr>
              <w:t>рублей, в</w:t>
            </w:r>
            <w:r>
              <w:rPr>
                <w:sz w:val="28"/>
                <w:szCs w:val="28"/>
              </w:rPr>
              <w:t> </w:t>
            </w:r>
            <w:r w:rsidRPr="00E85E9D">
              <w:rPr>
                <w:sz w:val="28"/>
                <w:szCs w:val="28"/>
              </w:rPr>
              <w:t>том числе по годам:</w:t>
            </w:r>
          </w:p>
          <w:p w:rsidR="0098680D" w:rsidRPr="00E85E9D" w:rsidRDefault="0098680D" w:rsidP="00114A12">
            <w:pPr>
              <w:widowControl w:val="0"/>
              <w:jc w:val="both"/>
              <w:rPr>
                <w:sz w:val="28"/>
                <w:szCs w:val="28"/>
              </w:rPr>
            </w:pPr>
            <w:r w:rsidRPr="00E85E9D">
              <w:rPr>
                <w:sz w:val="28"/>
                <w:szCs w:val="28"/>
              </w:rPr>
              <w:t>2022 год – 833 726,9 тыс. рублей;</w:t>
            </w:r>
          </w:p>
          <w:p w:rsidR="0098680D" w:rsidRPr="00E85E9D" w:rsidRDefault="0098680D" w:rsidP="00114A12">
            <w:pPr>
              <w:widowControl w:val="0"/>
              <w:jc w:val="both"/>
              <w:rPr>
                <w:sz w:val="28"/>
                <w:szCs w:val="28"/>
              </w:rPr>
            </w:pPr>
            <w:r w:rsidRPr="00E85E9D">
              <w:rPr>
                <w:sz w:val="28"/>
                <w:szCs w:val="28"/>
              </w:rPr>
              <w:t>2023 год – 833 726,9 тыс. рублей;</w:t>
            </w:r>
          </w:p>
          <w:p w:rsidR="0098680D" w:rsidRPr="00E85E9D" w:rsidRDefault="0098680D" w:rsidP="00114A12">
            <w:pPr>
              <w:widowControl w:val="0"/>
              <w:jc w:val="both"/>
              <w:rPr>
                <w:sz w:val="28"/>
                <w:szCs w:val="28"/>
              </w:rPr>
            </w:pPr>
            <w:r w:rsidRPr="00E85E9D">
              <w:rPr>
                <w:sz w:val="28"/>
                <w:szCs w:val="28"/>
              </w:rPr>
              <w:t>2024 год – 833 726,9 тыс. рублей;</w:t>
            </w:r>
          </w:p>
          <w:p w:rsidR="0098680D" w:rsidRPr="00E85E9D" w:rsidRDefault="0098680D" w:rsidP="00114A12">
            <w:pPr>
              <w:widowControl w:val="0"/>
              <w:jc w:val="both"/>
              <w:rPr>
                <w:sz w:val="28"/>
                <w:szCs w:val="28"/>
              </w:rPr>
            </w:pPr>
            <w:r w:rsidRPr="00E85E9D">
              <w:rPr>
                <w:sz w:val="28"/>
                <w:szCs w:val="28"/>
              </w:rPr>
              <w:t>2025 год – 833 726,9 тыс. рублей;</w:t>
            </w:r>
          </w:p>
          <w:p w:rsidR="0098680D" w:rsidRPr="00E85E9D" w:rsidRDefault="0098680D" w:rsidP="00114A12">
            <w:pPr>
              <w:widowControl w:val="0"/>
              <w:jc w:val="both"/>
              <w:rPr>
                <w:sz w:val="28"/>
                <w:szCs w:val="28"/>
              </w:rPr>
            </w:pPr>
            <w:r w:rsidRPr="00E85E9D">
              <w:rPr>
                <w:sz w:val="28"/>
                <w:szCs w:val="28"/>
              </w:rPr>
              <w:t>2026 год – 833 726,9 тыс. рублей;</w:t>
            </w:r>
          </w:p>
          <w:p w:rsidR="0098680D" w:rsidRPr="00E85E9D" w:rsidRDefault="0098680D" w:rsidP="00114A12">
            <w:pPr>
              <w:widowControl w:val="0"/>
              <w:jc w:val="both"/>
              <w:rPr>
                <w:sz w:val="28"/>
                <w:szCs w:val="28"/>
              </w:rPr>
            </w:pPr>
            <w:r w:rsidRPr="00E85E9D">
              <w:rPr>
                <w:sz w:val="28"/>
                <w:szCs w:val="28"/>
              </w:rPr>
              <w:t>2027 год – 833 726,9 тыс. рублей;</w:t>
            </w:r>
          </w:p>
          <w:p w:rsidR="0098680D" w:rsidRPr="00E85E9D" w:rsidRDefault="0098680D" w:rsidP="00114A12">
            <w:pPr>
              <w:widowControl w:val="0"/>
              <w:jc w:val="both"/>
              <w:rPr>
                <w:sz w:val="28"/>
                <w:szCs w:val="28"/>
              </w:rPr>
            </w:pPr>
            <w:r w:rsidRPr="00E85E9D">
              <w:rPr>
                <w:sz w:val="28"/>
                <w:szCs w:val="28"/>
              </w:rPr>
              <w:t>2028 год – 833 726,9 тыс. рублей;</w:t>
            </w:r>
          </w:p>
          <w:p w:rsidR="0098680D" w:rsidRPr="00E85E9D" w:rsidRDefault="0098680D" w:rsidP="00114A12">
            <w:pPr>
              <w:widowControl w:val="0"/>
              <w:jc w:val="both"/>
              <w:rPr>
                <w:sz w:val="28"/>
                <w:szCs w:val="28"/>
              </w:rPr>
            </w:pPr>
            <w:r w:rsidRPr="00E85E9D">
              <w:rPr>
                <w:sz w:val="28"/>
                <w:szCs w:val="28"/>
              </w:rPr>
              <w:t>министерство культуры Новосибирской области: всего – 3 849,0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3 849,0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lastRenderedPageBreak/>
              <w:t>2028 год – 0,0 тыс. рублей;</w:t>
            </w:r>
          </w:p>
          <w:p w:rsidR="0098680D" w:rsidRPr="00E85E9D" w:rsidRDefault="0098680D" w:rsidP="00114A12">
            <w:pPr>
              <w:widowControl w:val="0"/>
              <w:jc w:val="both"/>
              <w:rPr>
                <w:sz w:val="28"/>
                <w:szCs w:val="28"/>
              </w:rPr>
            </w:pPr>
            <w:r w:rsidRPr="00E85E9D">
              <w:rPr>
                <w:sz w:val="28"/>
                <w:szCs w:val="28"/>
              </w:rPr>
              <w:t>федеральный бюджет – 3 002,2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3 002,2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Pr>
                <w:sz w:val="28"/>
                <w:szCs w:val="28"/>
              </w:rPr>
              <w:t>областной бюджет – 846,8 тыс. </w:t>
            </w:r>
            <w:r w:rsidRPr="00E85E9D">
              <w:rPr>
                <w:sz w:val="28"/>
                <w:szCs w:val="28"/>
              </w:rPr>
              <w:t>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846,8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Pr>
                <w:sz w:val="28"/>
                <w:szCs w:val="28"/>
              </w:rPr>
              <w:t>местный бюджет – 0,0 </w:t>
            </w:r>
            <w:r w:rsidRPr="00E85E9D">
              <w:rPr>
                <w:sz w:val="28"/>
                <w:szCs w:val="28"/>
              </w:rPr>
              <w:t>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внебюджетные источники – 0,0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министерство здравоохранения Новосибирской области:</w:t>
            </w:r>
          </w:p>
          <w:p w:rsidR="0098680D" w:rsidRPr="00E85E9D" w:rsidRDefault="0098680D" w:rsidP="00114A12">
            <w:pPr>
              <w:widowControl w:val="0"/>
              <w:jc w:val="both"/>
              <w:rPr>
                <w:sz w:val="28"/>
                <w:szCs w:val="28"/>
              </w:rPr>
            </w:pPr>
            <w:r w:rsidRPr="00E85E9D">
              <w:rPr>
                <w:sz w:val="28"/>
                <w:szCs w:val="28"/>
              </w:rPr>
              <w:t>всего – 0,0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lastRenderedPageBreak/>
              <w:t>2028 год – 0,0 тыс. рублей;</w:t>
            </w:r>
          </w:p>
          <w:p w:rsidR="0098680D" w:rsidRPr="00E85E9D" w:rsidRDefault="0098680D" w:rsidP="00114A12">
            <w:pPr>
              <w:widowControl w:val="0"/>
              <w:jc w:val="both"/>
              <w:rPr>
                <w:sz w:val="28"/>
                <w:szCs w:val="28"/>
              </w:rPr>
            </w:pPr>
            <w:r>
              <w:rPr>
                <w:sz w:val="28"/>
                <w:szCs w:val="28"/>
              </w:rPr>
              <w:t>федеральный бюджет – 0,0 тыс. </w:t>
            </w:r>
            <w:r w:rsidRPr="00E85E9D">
              <w:rPr>
                <w:sz w:val="28"/>
                <w:szCs w:val="28"/>
              </w:rPr>
              <w:t>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Pr>
                <w:sz w:val="28"/>
                <w:szCs w:val="28"/>
              </w:rPr>
              <w:t>областной бюджет – 0,0 тыс. </w:t>
            </w:r>
            <w:r w:rsidRPr="00E85E9D">
              <w:rPr>
                <w:sz w:val="28"/>
                <w:szCs w:val="28"/>
              </w:rPr>
              <w:t>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местный бюджет – 0,0 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внебюджетные источники – 0,0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министерство физической культуры и спорта Новосибирско</w:t>
            </w:r>
            <w:r>
              <w:rPr>
                <w:sz w:val="28"/>
                <w:szCs w:val="28"/>
              </w:rPr>
              <w:t>й области: всего – 6 415,1 тыс. </w:t>
            </w:r>
            <w:r w:rsidRPr="00E85E9D">
              <w:rPr>
                <w:sz w:val="28"/>
                <w:szCs w:val="28"/>
              </w:rPr>
              <w:t>рублей, в</w:t>
            </w:r>
            <w:r>
              <w:rPr>
                <w:sz w:val="28"/>
                <w:szCs w:val="28"/>
              </w:rPr>
              <w:t> </w:t>
            </w:r>
            <w:r w:rsidRPr="00E85E9D">
              <w:rPr>
                <w:sz w:val="28"/>
                <w:szCs w:val="28"/>
              </w:rPr>
              <w:t>том числе по годам:</w:t>
            </w:r>
          </w:p>
          <w:p w:rsidR="0098680D" w:rsidRPr="00E85E9D" w:rsidRDefault="0098680D" w:rsidP="00114A12">
            <w:pPr>
              <w:widowControl w:val="0"/>
              <w:jc w:val="both"/>
              <w:rPr>
                <w:sz w:val="28"/>
                <w:szCs w:val="28"/>
              </w:rPr>
            </w:pPr>
            <w:r w:rsidRPr="00E85E9D">
              <w:rPr>
                <w:sz w:val="28"/>
                <w:szCs w:val="28"/>
              </w:rPr>
              <w:t>2022 год – 6 415,1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lastRenderedPageBreak/>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федеральный бюджет – 5 003,8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5 003,8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Pr>
                <w:sz w:val="28"/>
                <w:szCs w:val="28"/>
              </w:rPr>
              <w:t>областной бюджет – 1 411,3 тыс. </w:t>
            </w:r>
            <w:r w:rsidRPr="00E85E9D">
              <w:rPr>
                <w:sz w:val="28"/>
                <w:szCs w:val="28"/>
              </w:rPr>
              <w:t>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1 411,3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местный бюджет – 0,0 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внебюджетные источники – 0,0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министерство цифрового развития и связи Новосибирской области: всего – 7 698,4 тыс. рублей, в</w:t>
            </w:r>
            <w:r>
              <w:rPr>
                <w:sz w:val="28"/>
                <w:szCs w:val="28"/>
              </w:rPr>
              <w:t> </w:t>
            </w:r>
            <w:r w:rsidRPr="00E85E9D">
              <w:rPr>
                <w:sz w:val="28"/>
                <w:szCs w:val="28"/>
              </w:rPr>
              <w:t>том числе по годам:</w:t>
            </w:r>
          </w:p>
          <w:p w:rsidR="0098680D" w:rsidRPr="00E85E9D" w:rsidRDefault="0098680D" w:rsidP="00114A12">
            <w:pPr>
              <w:widowControl w:val="0"/>
              <w:jc w:val="both"/>
              <w:rPr>
                <w:sz w:val="28"/>
                <w:szCs w:val="28"/>
              </w:rPr>
            </w:pPr>
            <w:r w:rsidRPr="00E85E9D">
              <w:rPr>
                <w:sz w:val="28"/>
                <w:szCs w:val="28"/>
              </w:rPr>
              <w:t>2022 год – 7 698,4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lastRenderedPageBreak/>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федеральный бюджет – 6 004,7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6 004,7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Pr>
                <w:sz w:val="28"/>
                <w:szCs w:val="28"/>
              </w:rPr>
              <w:t>областной бюджет – 1 693,7 тыс. </w:t>
            </w:r>
            <w:r w:rsidRPr="00E85E9D">
              <w:rPr>
                <w:sz w:val="28"/>
                <w:szCs w:val="28"/>
              </w:rPr>
              <w:t>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1 693,7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местный бюджет – 0,0 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внебюджетные источники – 0,0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министерство строительства Новосибирской области: всего – 167 363,0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81 290,6 тыс. рублей;</w:t>
            </w:r>
          </w:p>
          <w:p w:rsidR="0098680D" w:rsidRPr="00E85E9D" w:rsidRDefault="0098680D" w:rsidP="00114A12">
            <w:pPr>
              <w:widowControl w:val="0"/>
              <w:jc w:val="both"/>
              <w:rPr>
                <w:sz w:val="28"/>
                <w:szCs w:val="28"/>
              </w:rPr>
            </w:pPr>
            <w:r w:rsidRPr="00E85E9D">
              <w:rPr>
                <w:sz w:val="28"/>
                <w:szCs w:val="28"/>
              </w:rPr>
              <w:t>2023 год – 86 072,4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lastRenderedPageBreak/>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федеральный бюджет – 0,0 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областной бюджет – 167 363,0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81 290,6 тыс. рублей;</w:t>
            </w:r>
          </w:p>
          <w:p w:rsidR="0098680D" w:rsidRPr="00E85E9D" w:rsidRDefault="0098680D" w:rsidP="00114A12">
            <w:pPr>
              <w:widowControl w:val="0"/>
              <w:jc w:val="both"/>
              <w:rPr>
                <w:sz w:val="28"/>
                <w:szCs w:val="28"/>
              </w:rPr>
            </w:pPr>
            <w:r w:rsidRPr="00E85E9D">
              <w:rPr>
                <w:sz w:val="28"/>
                <w:szCs w:val="28"/>
              </w:rPr>
              <w:t>2023 год – 86 072,4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местный бюджет – 0,0 тыс. рублей, в том числе по</w:t>
            </w:r>
            <w:r>
              <w:rPr>
                <w:sz w:val="28"/>
                <w:szCs w:val="28"/>
              </w:rPr>
              <w:t> </w:t>
            </w:r>
            <w:r w:rsidRPr="00E85E9D">
              <w:rPr>
                <w:sz w:val="28"/>
                <w:szCs w:val="28"/>
              </w:rPr>
              <w:t>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p w:rsidR="0098680D" w:rsidRPr="00E85E9D" w:rsidRDefault="0098680D" w:rsidP="00114A12">
            <w:pPr>
              <w:widowControl w:val="0"/>
              <w:jc w:val="both"/>
              <w:rPr>
                <w:sz w:val="28"/>
                <w:szCs w:val="28"/>
              </w:rPr>
            </w:pPr>
            <w:r w:rsidRPr="00E85E9D">
              <w:rPr>
                <w:sz w:val="28"/>
                <w:szCs w:val="28"/>
              </w:rPr>
              <w:t>внебюджетные источники – 0,0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0,0 тыс. рублей;</w:t>
            </w:r>
          </w:p>
          <w:p w:rsidR="0098680D" w:rsidRPr="00E85E9D" w:rsidRDefault="0098680D" w:rsidP="00114A12">
            <w:pPr>
              <w:widowControl w:val="0"/>
              <w:jc w:val="both"/>
              <w:rPr>
                <w:sz w:val="28"/>
                <w:szCs w:val="28"/>
              </w:rPr>
            </w:pPr>
            <w:r w:rsidRPr="00E85E9D">
              <w:rPr>
                <w:sz w:val="28"/>
                <w:szCs w:val="28"/>
              </w:rPr>
              <w:t>2023 год – 0,0 тыс. рублей;</w:t>
            </w:r>
          </w:p>
          <w:p w:rsidR="0098680D" w:rsidRPr="00E85E9D" w:rsidRDefault="0098680D" w:rsidP="00114A12">
            <w:pPr>
              <w:widowControl w:val="0"/>
              <w:jc w:val="both"/>
              <w:rPr>
                <w:sz w:val="28"/>
                <w:szCs w:val="28"/>
              </w:rPr>
            </w:pPr>
            <w:r w:rsidRPr="00E85E9D">
              <w:rPr>
                <w:sz w:val="28"/>
                <w:szCs w:val="28"/>
              </w:rPr>
              <w:t>2024 год – 0,0 тыс. рублей;</w:t>
            </w:r>
          </w:p>
          <w:p w:rsidR="0098680D" w:rsidRPr="00E85E9D" w:rsidRDefault="0098680D" w:rsidP="00114A12">
            <w:pPr>
              <w:widowControl w:val="0"/>
              <w:jc w:val="both"/>
              <w:rPr>
                <w:sz w:val="28"/>
                <w:szCs w:val="28"/>
              </w:rPr>
            </w:pPr>
            <w:r w:rsidRPr="00E85E9D">
              <w:rPr>
                <w:sz w:val="28"/>
                <w:szCs w:val="28"/>
              </w:rPr>
              <w:t>2025 год – 0,0 тыс. рублей;</w:t>
            </w:r>
          </w:p>
          <w:p w:rsidR="0098680D" w:rsidRPr="00E85E9D" w:rsidRDefault="0098680D" w:rsidP="00114A12">
            <w:pPr>
              <w:widowControl w:val="0"/>
              <w:jc w:val="both"/>
              <w:rPr>
                <w:sz w:val="28"/>
                <w:szCs w:val="28"/>
              </w:rPr>
            </w:pPr>
            <w:r w:rsidRPr="00E85E9D">
              <w:rPr>
                <w:sz w:val="28"/>
                <w:szCs w:val="28"/>
              </w:rPr>
              <w:t>2026 год – 0,0 тыс. рублей;</w:t>
            </w:r>
          </w:p>
          <w:p w:rsidR="0098680D" w:rsidRPr="00E85E9D" w:rsidRDefault="0098680D" w:rsidP="00114A12">
            <w:pPr>
              <w:widowControl w:val="0"/>
              <w:jc w:val="both"/>
              <w:rPr>
                <w:sz w:val="28"/>
                <w:szCs w:val="28"/>
              </w:rPr>
            </w:pPr>
            <w:r w:rsidRPr="00E85E9D">
              <w:rPr>
                <w:sz w:val="28"/>
                <w:szCs w:val="28"/>
              </w:rPr>
              <w:t>2027 год – 0,0 тыс. рублей;</w:t>
            </w:r>
          </w:p>
          <w:p w:rsidR="0098680D" w:rsidRPr="00E85E9D" w:rsidRDefault="0098680D" w:rsidP="00114A12">
            <w:pPr>
              <w:widowControl w:val="0"/>
              <w:jc w:val="both"/>
              <w:rPr>
                <w:sz w:val="28"/>
                <w:szCs w:val="28"/>
              </w:rPr>
            </w:pPr>
            <w:r w:rsidRPr="00E85E9D">
              <w:rPr>
                <w:sz w:val="28"/>
                <w:szCs w:val="28"/>
              </w:rPr>
              <w:t>2028 год – 0,0 тыс. рублей</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lastRenderedPageBreak/>
              <w:t>Объемы налоговых расходов в рамках государственной программы*</w:t>
            </w:r>
          </w:p>
        </w:tc>
        <w:tc>
          <w:tcPr>
            <w:tcW w:w="3588" w:type="pct"/>
          </w:tcPr>
          <w:p w:rsidR="0098680D" w:rsidRPr="00E85E9D" w:rsidRDefault="0098680D" w:rsidP="00114A12">
            <w:pPr>
              <w:widowControl w:val="0"/>
              <w:jc w:val="both"/>
              <w:rPr>
                <w:sz w:val="28"/>
                <w:szCs w:val="28"/>
              </w:rPr>
            </w:pPr>
            <w:r w:rsidRPr="00E85E9D">
              <w:rPr>
                <w:sz w:val="28"/>
                <w:szCs w:val="28"/>
              </w:rPr>
              <w:t>Объем налоговых расходов в рамках государственной программы 614 411,7 тыс. рублей, в том числе по годам:</w:t>
            </w:r>
          </w:p>
          <w:p w:rsidR="0098680D" w:rsidRPr="00E85E9D" w:rsidRDefault="0098680D" w:rsidP="00114A12">
            <w:pPr>
              <w:widowControl w:val="0"/>
              <w:jc w:val="both"/>
              <w:rPr>
                <w:sz w:val="28"/>
                <w:szCs w:val="28"/>
              </w:rPr>
            </w:pPr>
            <w:r w:rsidRPr="00E85E9D">
              <w:rPr>
                <w:sz w:val="28"/>
                <w:szCs w:val="28"/>
              </w:rPr>
              <w:t>2022 год – 87 773,1 тыс. рублей;</w:t>
            </w:r>
          </w:p>
          <w:p w:rsidR="0098680D" w:rsidRPr="00E85E9D" w:rsidRDefault="0098680D" w:rsidP="00114A12">
            <w:pPr>
              <w:widowControl w:val="0"/>
              <w:jc w:val="both"/>
              <w:rPr>
                <w:sz w:val="28"/>
                <w:szCs w:val="28"/>
              </w:rPr>
            </w:pPr>
            <w:r w:rsidRPr="00E85E9D">
              <w:rPr>
                <w:sz w:val="28"/>
                <w:szCs w:val="28"/>
              </w:rPr>
              <w:t>2023 год – 87 773,1 тыс. рублей;</w:t>
            </w:r>
          </w:p>
          <w:p w:rsidR="0098680D" w:rsidRPr="00E85E9D" w:rsidRDefault="0098680D" w:rsidP="00114A12">
            <w:pPr>
              <w:widowControl w:val="0"/>
              <w:jc w:val="both"/>
              <w:rPr>
                <w:sz w:val="28"/>
                <w:szCs w:val="28"/>
              </w:rPr>
            </w:pPr>
            <w:r w:rsidRPr="00E85E9D">
              <w:rPr>
                <w:sz w:val="28"/>
                <w:szCs w:val="28"/>
              </w:rPr>
              <w:t>2024 год – 87 773,1 тыс. рублей;</w:t>
            </w:r>
          </w:p>
          <w:p w:rsidR="0098680D" w:rsidRPr="00E85E9D" w:rsidRDefault="0098680D" w:rsidP="00114A12">
            <w:pPr>
              <w:widowControl w:val="0"/>
              <w:jc w:val="both"/>
              <w:rPr>
                <w:sz w:val="28"/>
                <w:szCs w:val="28"/>
              </w:rPr>
            </w:pPr>
            <w:r w:rsidRPr="00E85E9D">
              <w:rPr>
                <w:sz w:val="28"/>
                <w:szCs w:val="28"/>
              </w:rPr>
              <w:t>2025 год – 87 773,1 тыс. рублей;</w:t>
            </w:r>
          </w:p>
          <w:p w:rsidR="0098680D" w:rsidRPr="00E85E9D" w:rsidRDefault="0098680D" w:rsidP="00114A12">
            <w:pPr>
              <w:widowControl w:val="0"/>
              <w:jc w:val="both"/>
              <w:rPr>
                <w:sz w:val="28"/>
                <w:szCs w:val="28"/>
              </w:rPr>
            </w:pPr>
            <w:r w:rsidRPr="00E85E9D">
              <w:rPr>
                <w:sz w:val="28"/>
                <w:szCs w:val="28"/>
              </w:rPr>
              <w:lastRenderedPageBreak/>
              <w:t>2026 год – 87 773,1 тыс. рублей;</w:t>
            </w:r>
          </w:p>
          <w:p w:rsidR="0098680D" w:rsidRPr="00E85E9D" w:rsidRDefault="0098680D" w:rsidP="00114A12">
            <w:pPr>
              <w:widowControl w:val="0"/>
              <w:jc w:val="both"/>
              <w:rPr>
                <w:sz w:val="28"/>
                <w:szCs w:val="28"/>
              </w:rPr>
            </w:pPr>
            <w:r w:rsidRPr="00E85E9D">
              <w:rPr>
                <w:sz w:val="28"/>
                <w:szCs w:val="28"/>
              </w:rPr>
              <w:t>2027 год – 87 773,1 тыс. рублей;</w:t>
            </w:r>
          </w:p>
          <w:p w:rsidR="0098680D" w:rsidRPr="00E85E9D" w:rsidRDefault="0098680D" w:rsidP="00114A12">
            <w:pPr>
              <w:widowControl w:val="0"/>
              <w:jc w:val="both"/>
              <w:rPr>
                <w:sz w:val="28"/>
                <w:szCs w:val="28"/>
              </w:rPr>
            </w:pPr>
            <w:r w:rsidRPr="00E85E9D">
              <w:rPr>
                <w:sz w:val="28"/>
                <w:szCs w:val="28"/>
              </w:rPr>
              <w:t>2028 год – 87 773,1 тыс. рублей</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lastRenderedPageBreak/>
              <w:t xml:space="preserve">Основные целевые индикаторы государственной программы </w:t>
            </w:r>
          </w:p>
        </w:tc>
        <w:tc>
          <w:tcPr>
            <w:tcW w:w="3588" w:type="pct"/>
          </w:tcPr>
          <w:p w:rsidR="0098680D" w:rsidRPr="00E85E9D" w:rsidRDefault="0098680D" w:rsidP="00114A12">
            <w:pPr>
              <w:widowControl w:val="0"/>
              <w:jc w:val="both"/>
              <w:rPr>
                <w:sz w:val="28"/>
                <w:szCs w:val="28"/>
              </w:rPr>
            </w:pPr>
            <w:r w:rsidRPr="00E85E9D">
              <w:rPr>
                <w:sz w:val="28"/>
                <w:szCs w:val="28"/>
              </w:rPr>
              <w:t>Основные целевые индикаторы:</w:t>
            </w:r>
          </w:p>
          <w:p w:rsidR="0098680D" w:rsidRPr="00E85E9D" w:rsidRDefault="0098680D" w:rsidP="00114A12">
            <w:pPr>
              <w:widowControl w:val="0"/>
              <w:jc w:val="both"/>
              <w:rPr>
                <w:sz w:val="28"/>
                <w:szCs w:val="28"/>
              </w:rPr>
            </w:pPr>
            <w:r w:rsidRPr="00E85E9D">
              <w:rPr>
                <w:sz w:val="28"/>
                <w:szCs w:val="28"/>
              </w:rPr>
              <w:t xml:space="preserve">1) степень обеспеченности </w:t>
            </w:r>
            <w:proofErr w:type="gramStart"/>
            <w:r w:rsidRPr="00E85E9D">
              <w:rPr>
                <w:sz w:val="28"/>
                <w:szCs w:val="28"/>
              </w:rPr>
              <w:t>выплатами граждан</w:t>
            </w:r>
            <w:proofErr w:type="gramEnd"/>
            <w:r w:rsidRPr="00E85E9D">
              <w:rPr>
                <w:sz w:val="28"/>
                <w:szCs w:val="28"/>
              </w:rPr>
              <w:t>, имеющих право на меры социальной поддержки, из числа обратившихся за предоставлением мер социальной поддержки;</w:t>
            </w:r>
          </w:p>
          <w:p w:rsidR="0098680D" w:rsidRPr="00E85E9D" w:rsidRDefault="0098680D" w:rsidP="00114A12">
            <w:pPr>
              <w:widowControl w:val="0"/>
              <w:jc w:val="both"/>
              <w:rPr>
                <w:sz w:val="28"/>
                <w:szCs w:val="28"/>
              </w:rPr>
            </w:pPr>
            <w:r w:rsidRPr="00E85E9D">
              <w:rPr>
                <w:sz w:val="28"/>
                <w:szCs w:val="28"/>
              </w:rPr>
              <w:t>2) доля граждан, получивших социальные услуги в</w:t>
            </w:r>
            <w:r>
              <w:rPr>
                <w:sz w:val="28"/>
                <w:szCs w:val="28"/>
              </w:rPr>
              <w:t> </w:t>
            </w:r>
            <w:r w:rsidRPr="00E85E9D">
              <w:rPr>
                <w:sz w:val="28"/>
                <w:szCs w:val="28"/>
              </w:rPr>
              <w:t>организациях социального обслуживания населения, в</w:t>
            </w:r>
            <w:r>
              <w:rPr>
                <w:sz w:val="28"/>
                <w:szCs w:val="28"/>
              </w:rPr>
              <w:t> </w:t>
            </w:r>
            <w:r w:rsidRPr="00E85E9D">
              <w:rPr>
                <w:sz w:val="28"/>
                <w:szCs w:val="28"/>
              </w:rPr>
              <w:t>общем числе граждан, обратившихся за получением социальных услуг в организации социального обслуживания населения;</w:t>
            </w:r>
          </w:p>
          <w:p w:rsidR="0098680D" w:rsidRPr="00E85E9D" w:rsidRDefault="0098680D" w:rsidP="00114A12">
            <w:pPr>
              <w:widowControl w:val="0"/>
              <w:jc w:val="both"/>
              <w:rPr>
                <w:sz w:val="28"/>
                <w:szCs w:val="28"/>
              </w:rPr>
            </w:pPr>
            <w:r w:rsidRPr="00E85E9D">
              <w:rPr>
                <w:sz w:val="28"/>
                <w:szCs w:val="28"/>
              </w:rPr>
              <w:t>3)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w:t>
            </w:r>
          </w:p>
          <w:p w:rsidR="0098680D" w:rsidRPr="00E85E9D" w:rsidRDefault="0098680D" w:rsidP="00114A12">
            <w:pPr>
              <w:widowControl w:val="0"/>
              <w:jc w:val="both"/>
              <w:rPr>
                <w:sz w:val="28"/>
                <w:szCs w:val="28"/>
              </w:rPr>
            </w:pPr>
            <w:r w:rsidRPr="00E85E9D">
              <w:rPr>
                <w:sz w:val="28"/>
                <w:szCs w:val="28"/>
              </w:rPr>
              <w:t>4) суммарный коэффициент рождаемости;</w:t>
            </w:r>
          </w:p>
          <w:p w:rsidR="0098680D" w:rsidRPr="00E85E9D" w:rsidRDefault="0098680D" w:rsidP="00114A12">
            <w:pPr>
              <w:widowControl w:val="0"/>
              <w:jc w:val="both"/>
              <w:rPr>
                <w:sz w:val="28"/>
                <w:szCs w:val="28"/>
              </w:rPr>
            </w:pPr>
            <w:r w:rsidRPr="00E85E9D">
              <w:rPr>
                <w:sz w:val="28"/>
                <w:szCs w:val="28"/>
              </w:rPr>
              <w:t>5) доля оздоровленных детей, находящихся в трудной жизненной ситуации, от численности детей в возрасте   7</w:t>
            </w:r>
            <w:r>
              <w:rPr>
                <w:sz w:val="28"/>
                <w:szCs w:val="28"/>
              </w:rPr>
              <w:t>–</w:t>
            </w:r>
            <w:r w:rsidRPr="00E85E9D">
              <w:rPr>
                <w:sz w:val="28"/>
                <w:szCs w:val="28"/>
              </w:rPr>
              <w:t>17 лет, проживающих в Новосибирской области, находящихся в трудной жизненной ситуации, подлежащих оздоровлению, в текущем году;</w:t>
            </w:r>
          </w:p>
          <w:p w:rsidR="0098680D" w:rsidRPr="00E85E9D" w:rsidRDefault="0098680D" w:rsidP="00114A12">
            <w:pPr>
              <w:widowControl w:val="0"/>
              <w:jc w:val="both"/>
              <w:rPr>
                <w:sz w:val="28"/>
                <w:szCs w:val="28"/>
              </w:rPr>
            </w:pPr>
            <w:r w:rsidRPr="00E85E9D">
              <w:rPr>
                <w:sz w:val="28"/>
                <w:szCs w:val="28"/>
              </w:rPr>
              <w:t>6) доля граждан, обеспеченных жилыми помещениями в</w:t>
            </w:r>
            <w:r>
              <w:rPr>
                <w:sz w:val="28"/>
                <w:szCs w:val="28"/>
              </w:rPr>
              <w:t> </w:t>
            </w:r>
            <w:r w:rsidRPr="00E85E9D">
              <w:rPr>
                <w:sz w:val="28"/>
                <w:szCs w:val="28"/>
              </w:rPr>
              <w:t xml:space="preserve">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E85E9D">
              <w:rPr>
                <w:sz w:val="28"/>
                <w:szCs w:val="28"/>
              </w:rPr>
              <w:t>помещениями</w:t>
            </w:r>
            <w:proofErr w:type="gramEnd"/>
            <w:r w:rsidRPr="00E85E9D">
              <w:rPr>
                <w:sz w:val="28"/>
                <w:szCs w:val="28"/>
              </w:rPr>
              <w:t xml:space="preserve"> у которых уже возникло и не реализовано;</w:t>
            </w:r>
          </w:p>
          <w:p w:rsidR="0098680D" w:rsidRPr="00E85E9D" w:rsidRDefault="0098680D" w:rsidP="00114A12">
            <w:pPr>
              <w:widowControl w:val="0"/>
              <w:jc w:val="both"/>
              <w:rPr>
                <w:sz w:val="28"/>
                <w:szCs w:val="28"/>
              </w:rPr>
            </w:pPr>
            <w:r w:rsidRPr="00E85E9D">
              <w:rPr>
                <w:sz w:val="28"/>
                <w:szCs w:val="28"/>
              </w:rPr>
              <w:t>7) соотношение средней заработной платы социальных работников и средней заработной платы в</w:t>
            </w:r>
            <w:r>
              <w:rPr>
                <w:sz w:val="28"/>
                <w:szCs w:val="28"/>
              </w:rPr>
              <w:t> </w:t>
            </w:r>
            <w:r w:rsidRPr="00E85E9D">
              <w:rPr>
                <w:sz w:val="28"/>
                <w:szCs w:val="28"/>
              </w:rPr>
              <w:t>Новосибирской области;</w:t>
            </w:r>
          </w:p>
          <w:p w:rsidR="0098680D" w:rsidRPr="00E85E9D" w:rsidRDefault="0098680D" w:rsidP="00114A12">
            <w:pPr>
              <w:widowControl w:val="0"/>
              <w:jc w:val="both"/>
              <w:rPr>
                <w:sz w:val="28"/>
                <w:szCs w:val="28"/>
              </w:rPr>
            </w:pPr>
            <w:r w:rsidRPr="00E85E9D">
              <w:rPr>
                <w:sz w:val="28"/>
                <w:szCs w:val="28"/>
              </w:rPr>
              <w:t>8) средняя численность получателей услуг на одного социального работника</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t>Ожидаемые результаты реализации государственной программы, выраженные в количественно измеримых показателях</w:t>
            </w:r>
          </w:p>
        </w:tc>
        <w:tc>
          <w:tcPr>
            <w:tcW w:w="3588" w:type="pct"/>
          </w:tcPr>
          <w:p w:rsidR="0098680D" w:rsidRPr="00E85E9D" w:rsidRDefault="0098680D" w:rsidP="00114A12">
            <w:pPr>
              <w:widowControl w:val="0"/>
              <w:jc w:val="both"/>
              <w:rPr>
                <w:sz w:val="28"/>
                <w:szCs w:val="28"/>
              </w:rPr>
            </w:pPr>
            <w:r w:rsidRPr="00E85E9D">
              <w:rPr>
                <w:sz w:val="28"/>
                <w:szCs w:val="28"/>
              </w:rPr>
              <w:t>Реализация мероприятий государственной программы позволит достичь следующих результатов:</w:t>
            </w:r>
          </w:p>
          <w:p w:rsidR="0098680D" w:rsidRPr="00E85E9D" w:rsidRDefault="0098680D" w:rsidP="00114A12">
            <w:pPr>
              <w:widowControl w:val="0"/>
              <w:jc w:val="both"/>
              <w:rPr>
                <w:sz w:val="28"/>
                <w:szCs w:val="28"/>
              </w:rPr>
            </w:pPr>
            <w:r w:rsidRPr="00E85E9D">
              <w:rPr>
                <w:sz w:val="28"/>
                <w:szCs w:val="28"/>
              </w:rPr>
              <w:t xml:space="preserve">1) степень обеспеченности </w:t>
            </w:r>
            <w:proofErr w:type="gramStart"/>
            <w:r w:rsidRPr="00E85E9D">
              <w:rPr>
                <w:sz w:val="28"/>
                <w:szCs w:val="28"/>
              </w:rPr>
              <w:t>выплатами граждан</w:t>
            </w:r>
            <w:proofErr w:type="gramEnd"/>
            <w:r w:rsidRPr="00E85E9D">
              <w:rPr>
                <w:sz w:val="28"/>
                <w:szCs w:val="28"/>
              </w:rPr>
              <w:t>, имеющих право на меры социальной поддержки, из числа обратившихся за предоставлением мер социальной под</w:t>
            </w:r>
            <w:r>
              <w:rPr>
                <w:sz w:val="28"/>
                <w:szCs w:val="28"/>
              </w:rPr>
              <w:t>держки</w:t>
            </w:r>
            <w:r w:rsidRPr="00E85E9D">
              <w:rPr>
                <w:sz w:val="28"/>
                <w:szCs w:val="28"/>
              </w:rPr>
              <w:t xml:space="preserve"> ежегодно будет составлять 100,0%;</w:t>
            </w:r>
          </w:p>
          <w:p w:rsidR="0098680D" w:rsidRPr="00E85E9D" w:rsidRDefault="0098680D" w:rsidP="00114A12">
            <w:pPr>
              <w:widowControl w:val="0"/>
              <w:jc w:val="both"/>
              <w:rPr>
                <w:sz w:val="28"/>
                <w:szCs w:val="28"/>
              </w:rPr>
            </w:pPr>
            <w:r w:rsidRPr="00E85E9D">
              <w:rPr>
                <w:sz w:val="28"/>
                <w:szCs w:val="28"/>
              </w:rPr>
              <w:t>2) доля граждан, получивших социальные услуги в</w:t>
            </w:r>
            <w:r>
              <w:rPr>
                <w:sz w:val="28"/>
                <w:szCs w:val="28"/>
              </w:rPr>
              <w:t> </w:t>
            </w:r>
            <w:r w:rsidRPr="00E85E9D">
              <w:rPr>
                <w:sz w:val="28"/>
                <w:szCs w:val="28"/>
              </w:rPr>
              <w:t>организациях социального обслуживания населения, в</w:t>
            </w:r>
            <w:r>
              <w:rPr>
                <w:sz w:val="28"/>
                <w:szCs w:val="28"/>
              </w:rPr>
              <w:t> </w:t>
            </w:r>
            <w:r w:rsidRPr="00E85E9D">
              <w:rPr>
                <w:sz w:val="28"/>
                <w:szCs w:val="28"/>
              </w:rPr>
              <w:t xml:space="preserve">общем числе граждан, обратившихся за получением </w:t>
            </w:r>
            <w:r w:rsidRPr="00E85E9D">
              <w:rPr>
                <w:sz w:val="28"/>
                <w:szCs w:val="28"/>
              </w:rPr>
              <w:lastRenderedPageBreak/>
              <w:t>социальных услуг в организации соц</w:t>
            </w:r>
            <w:r>
              <w:rPr>
                <w:sz w:val="28"/>
                <w:szCs w:val="28"/>
              </w:rPr>
              <w:t>иального обслуживания населения,</w:t>
            </w:r>
            <w:r w:rsidRPr="00E85E9D">
              <w:rPr>
                <w:sz w:val="28"/>
                <w:szCs w:val="28"/>
              </w:rPr>
              <w:t xml:space="preserve"> ежегодно будет составлять 100,0%;</w:t>
            </w:r>
          </w:p>
          <w:p w:rsidR="0098680D" w:rsidRPr="00E85E9D" w:rsidRDefault="0098680D" w:rsidP="00114A12">
            <w:pPr>
              <w:widowControl w:val="0"/>
              <w:jc w:val="both"/>
              <w:rPr>
                <w:sz w:val="28"/>
                <w:szCs w:val="28"/>
              </w:rPr>
            </w:pPr>
            <w:r w:rsidRPr="00E85E9D">
              <w:rPr>
                <w:sz w:val="28"/>
                <w:szCs w:val="28"/>
              </w:rPr>
              <w:t>3) удельный вес учреждений социального обслуживания, основанных на иных формах собственности, в общем количестве учреждений социального обслужи</w:t>
            </w:r>
            <w:r>
              <w:rPr>
                <w:sz w:val="28"/>
                <w:szCs w:val="28"/>
              </w:rPr>
              <w:t xml:space="preserve">вания всех форм собственности </w:t>
            </w:r>
            <w:r w:rsidRPr="00E85E9D">
              <w:rPr>
                <w:sz w:val="28"/>
                <w:szCs w:val="28"/>
              </w:rPr>
              <w:t>увеличится с 30,0% в 2021 году до</w:t>
            </w:r>
            <w:r>
              <w:rPr>
                <w:sz w:val="28"/>
                <w:szCs w:val="28"/>
              </w:rPr>
              <w:t> </w:t>
            </w:r>
            <w:r w:rsidRPr="00E85E9D">
              <w:rPr>
                <w:sz w:val="28"/>
                <w:szCs w:val="28"/>
              </w:rPr>
              <w:t>37,0% в 2028 году;</w:t>
            </w:r>
          </w:p>
          <w:p w:rsidR="0098680D" w:rsidRPr="00E85E9D" w:rsidRDefault="0098680D" w:rsidP="00114A12">
            <w:pPr>
              <w:widowControl w:val="0"/>
              <w:jc w:val="both"/>
              <w:rPr>
                <w:sz w:val="28"/>
                <w:szCs w:val="28"/>
              </w:rPr>
            </w:pPr>
            <w:r w:rsidRPr="00E85E9D">
              <w:rPr>
                <w:sz w:val="28"/>
                <w:szCs w:val="28"/>
              </w:rPr>
              <w:t>4) суммарный коэффициент рождаемости увеличится с</w:t>
            </w:r>
            <w:r>
              <w:rPr>
                <w:sz w:val="28"/>
                <w:szCs w:val="28"/>
              </w:rPr>
              <w:t> </w:t>
            </w:r>
            <w:r w:rsidRPr="00E85E9D">
              <w:rPr>
                <w:sz w:val="28"/>
                <w:szCs w:val="28"/>
              </w:rPr>
              <w:t>1,727 единиц</w:t>
            </w:r>
            <w:r>
              <w:rPr>
                <w:sz w:val="28"/>
                <w:szCs w:val="28"/>
              </w:rPr>
              <w:t>ы</w:t>
            </w:r>
            <w:r w:rsidRPr="00E85E9D">
              <w:rPr>
                <w:sz w:val="28"/>
                <w:szCs w:val="28"/>
              </w:rPr>
              <w:t xml:space="preserve"> в 2021 году до 1,854 единиц</w:t>
            </w:r>
            <w:r>
              <w:rPr>
                <w:sz w:val="28"/>
                <w:szCs w:val="28"/>
              </w:rPr>
              <w:t>ы</w:t>
            </w:r>
            <w:r w:rsidRPr="00E85E9D">
              <w:rPr>
                <w:sz w:val="28"/>
                <w:szCs w:val="28"/>
              </w:rPr>
              <w:t xml:space="preserve"> в 2028 году;</w:t>
            </w:r>
          </w:p>
          <w:p w:rsidR="0098680D" w:rsidRPr="00E85E9D" w:rsidRDefault="0098680D" w:rsidP="00114A12">
            <w:pPr>
              <w:widowControl w:val="0"/>
              <w:jc w:val="both"/>
              <w:rPr>
                <w:sz w:val="28"/>
                <w:szCs w:val="28"/>
              </w:rPr>
            </w:pPr>
            <w:proofErr w:type="gramStart"/>
            <w:r w:rsidRPr="00E85E9D">
              <w:rPr>
                <w:sz w:val="28"/>
                <w:szCs w:val="28"/>
              </w:rPr>
              <w:t>5) доля оздоровленных детей, находящихся в трудной жизненной ситуации, от численности детей в возрасте   7</w:t>
            </w:r>
            <w:r>
              <w:rPr>
                <w:sz w:val="28"/>
                <w:szCs w:val="28"/>
              </w:rPr>
              <w:t>–</w:t>
            </w:r>
            <w:r w:rsidRPr="00E85E9D">
              <w:rPr>
                <w:sz w:val="28"/>
                <w:szCs w:val="28"/>
              </w:rPr>
              <w:t>17 лет, проживающих в Новосибирской области, находящихся в трудной жизненной ситуации, подлежащих оздоровлению, увеличится с 57,6% в 2021 году до 58,38% в 2028 году;</w:t>
            </w:r>
            <w:proofErr w:type="gramEnd"/>
          </w:p>
          <w:p w:rsidR="0098680D" w:rsidRPr="00E85E9D" w:rsidRDefault="0098680D" w:rsidP="00114A12">
            <w:pPr>
              <w:widowControl w:val="0"/>
              <w:jc w:val="both"/>
              <w:rPr>
                <w:sz w:val="28"/>
                <w:szCs w:val="28"/>
              </w:rPr>
            </w:pPr>
            <w:r w:rsidRPr="00E85E9D">
              <w:rPr>
                <w:sz w:val="28"/>
                <w:szCs w:val="28"/>
              </w:rPr>
              <w:t>6) доля граждан, обеспеченных жилыми помещениями в</w:t>
            </w:r>
            <w:r>
              <w:rPr>
                <w:sz w:val="28"/>
                <w:szCs w:val="28"/>
              </w:rPr>
              <w:t> </w:t>
            </w:r>
            <w:r w:rsidRPr="00E85E9D">
              <w:rPr>
                <w:sz w:val="28"/>
                <w:szCs w:val="28"/>
              </w:rPr>
              <w:t xml:space="preserve">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E85E9D">
              <w:rPr>
                <w:sz w:val="28"/>
                <w:szCs w:val="28"/>
              </w:rPr>
              <w:t>помещениями</w:t>
            </w:r>
            <w:proofErr w:type="gramEnd"/>
            <w:r w:rsidRPr="00E85E9D">
              <w:rPr>
                <w:sz w:val="28"/>
                <w:szCs w:val="28"/>
              </w:rPr>
              <w:t xml:space="preserve"> у которых уже возникло и не реализовано, ежегодно будет составлять не менее 6,4%;</w:t>
            </w:r>
          </w:p>
          <w:p w:rsidR="0098680D" w:rsidRPr="00E85E9D" w:rsidRDefault="0098680D" w:rsidP="00114A12">
            <w:pPr>
              <w:widowControl w:val="0"/>
              <w:jc w:val="both"/>
              <w:rPr>
                <w:sz w:val="28"/>
                <w:szCs w:val="28"/>
              </w:rPr>
            </w:pPr>
            <w:r w:rsidRPr="00E85E9D">
              <w:rPr>
                <w:sz w:val="28"/>
                <w:szCs w:val="28"/>
              </w:rPr>
              <w:t>7) соотношение средней заработной платы социальных работников и средней заработной платы в</w:t>
            </w:r>
            <w:r>
              <w:rPr>
                <w:sz w:val="28"/>
                <w:szCs w:val="28"/>
              </w:rPr>
              <w:t> </w:t>
            </w:r>
            <w:r w:rsidRPr="00E85E9D">
              <w:rPr>
                <w:sz w:val="28"/>
                <w:szCs w:val="28"/>
              </w:rPr>
              <w:t>Новосибирской области составит не менее 100,0% ежегодно;</w:t>
            </w:r>
          </w:p>
          <w:p w:rsidR="0098680D" w:rsidRPr="00E85E9D" w:rsidRDefault="0098680D" w:rsidP="00114A12">
            <w:pPr>
              <w:widowControl w:val="0"/>
              <w:jc w:val="both"/>
              <w:rPr>
                <w:sz w:val="28"/>
                <w:szCs w:val="28"/>
              </w:rPr>
            </w:pPr>
            <w:r w:rsidRPr="00E85E9D">
              <w:rPr>
                <w:sz w:val="28"/>
                <w:szCs w:val="28"/>
              </w:rPr>
              <w:t>8) средняя численность получателей услуг на одного социального работника составит 10,5 чел</w:t>
            </w:r>
            <w:r>
              <w:rPr>
                <w:sz w:val="28"/>
                <w:szCs w:val="28"/>
              </w:rPr>
              <w:t>.</w:t>
            </w:r>
            <w:r w:rsidRPr="00E85E9D">
              <w:rPr>
                <w:sz w:val="28"/>
                <w:szCs w:val="28"/>
              </w:rPr>
              <w:t xml:space="preserve"> ежегодно</w:t>
            </w:r>
          </w:p>
        </w:tc>
      </w:tr>
      <w:tr w:rsidR="0098680D" w:rsidRPr="00E85E9D" w:rsidTr="00114A12">
        <w:trPr>
          <w:trHeight w:val="19"/>
        </w:trPr>
        <w:tc>
          <w:tcPr>
            <w:tcW w:w="1412" w:type="pct"/>
          </w:tcPr>
          <w:p w:rsidR="0098680D" w:rsidRPr="00E85E9D" w:rsidRDefault="0098680D" w:rsidP="00114A12">
            <w:pPr>
              <w:widowControl w:val="0"/>
              <w:jc w:val="both"/>
              <w:rPr>
                <w:sz w:val="28"/>
                <w:szCs w:val="28"/>
              </w:rPr>
            </w:pPr>
            <w:r w:rsidRPr="00E85E9D">
              <w:rPr>
                <w:sz w:val="28"/>
                <w:szCs w:val="28"/>
              </w:rPr>
              <w:lastRenderedPageBreak/>
              <w:t>Электронный адрес размещения государственной программы в сети Интернет</w:t>
            </w:r>
          </w:p>
        </w:tc>
        <w:tc>
          <w:tcPr>
            <w:tcW w:w="3588" w:type="pct"/>
          </w:tcPr>
          <w:p w:rsidR="0098680D" w:rsidRPr="00E85E9D" w:rsidRDefault="0098680D" w:rsidP="00114A12">
            <w:pPr>
              <w:widowControl w:val="0"/>
              <w:jc w:val="both"/>
              <w:rPr>
                <w:sz w:val="28"/>
                <w:szCs w:val="28"/>
              </w:rPr>
            </w:pPr>
            <w:r w:rsidRPr="00E85E9D">
              <w:rPr>
                <w:sz w:val="28"/>
                <w:szCs w:val="28"/>
              </w:rPr>
              <w:t>https://mtsr.nso.ru/page/10647</w:t>
            </w:r>
          </w:p>
        </w:tc>
      </w:tr>
      <w:tr w:rsidR="0098680D" w:rsidRPr="00E85E9D" w:rsidTr="00114A12">
        <w:trPr>
          <w:trHeight w:val="19"/>
        </w:trPr>
        <w:tc>
          <w:tcPr>
            <w:tcW w:w="5000" w:type="pct"/>
            <w:gridSpan w:val="2"/>
          </w:tcPr>
          <w:p w:rsidR="0098680D" w:rsidRPr="00E85E9D" w:rsidRDefault="0098680D" w:rsidP="00114A12">
            <w:pPr>
              <w:widowControl w:val="0"/>
              <w:jc w:val="both"/>
              <w:rPr>
                <w:sz w:val="28"/>
                <w:szCs w:val="28"/>
              </w:rPr>
            </w:pPr>
            <w:r>
              <w:rPr>
                <w:sz w:val="28"/>
                <w:szCs w:val="28"/>
              </w:rPr>
              <w:t>*П</w:t>
            </w:r>
            <w:r w:rsidRPr="00E85E9D">
              <w:rPr>
                <w:sz w:val="28"/>
                <w:szCs w:val="28"/>
              </w:rPr>
              <w:t>рогнозные объемы</w:t>
            </w:r>
          </w:p>
        </w:tc>
      </w:tr>
    </w:tbl>
    <w:p w:rsidR="0098680D" w:rsidRPr="00E85E9D" w:rsidRDefault="0098680D" w:rsidP="0098680D">
      <w:pPr>
        <w:widowControl w:val="0"/>
        <w:ind w:firstLine="709"/>
        <w:rPr>
          <w:sz w:val="28"/>
          <w:szCs w:val="28"/>
        </w:rPr>
      </w:pPr>
    </w:p>
    <w:p w:rsidR="0098680D" w:rsidRPr="00E85E9D" w:rsidRDefault="0098680D" w:rsidP="0098680D">
      <w:pPr>
        <w:pStyle w:val="2"/>
        <w:jc w:val="center"/>
      </w:pPr>
      <w:r w:rsidRPr="00E85E9D">
        <w:t>II. Обоснование необходимости реализации государственной программы</w:t>
      </w:r>
    </w:p>
    <w:p w:rsidR="0098680D" w:rsidRPr="00E85E9D" w:rsidRDefault="0098680D" w:rsidP="0098680D">
      <w:pPr>
        <w:widowControl w:val="0"/>
        <w:jc w:val="center"/>
        <w:rPr>
          <w:sz w:val="28"/>
          <w:szCs w:val="28"/>
        </w:rPr>
      </w:pPr>
    </w:p>
    <w:p w:rsidR="0098680D" w:rsidRPr="00E85E9D" w:rsidRDefault="0098680D" w:rsidP="0098680D">
      <w:pPr>
        <w:widowControl w:val="0"/>
        <w:ind w:firstLine="709"/>
        <w:jc w:val="both"/>
        <w:rPr>
          <w:sz w:val="28"/>
          <w:szCs w:val="28"/>
        </w:rPr>
      </w:pPr>
      <w:proofErr w:type="gramStart"/>
      <w:r w:rsidRPr="00E85E9D">
        <w:rPr>
          <w:rFonts w:eastAsiaTheme="minorHAnsi"/>
          <w:sz w:val="28"/>
          <w:szCs w:val="28"/>
        </w:rPr>
        <w:t xml:space="preserve">Государственная программа разработана с целью </w:t>
      </w:r>
      <w:r w:rsidRPr="00E85E9D">
        <w:rPr>
          <w:sz w:val="28"/>
          <w:szCs w:val="28"/>
        </w:rPr>
        <w:t>улучшения качества жизни получателей мер социальной поддержки, повышения доступности и качества социального обслуживания населения Новосибирской области.</w:t>
      </w:r>
      <w:proofErr w:type="gramEnd"/>
    </w:p>
    <w:p w:rsidR="0098680D" w:rsidRPr="00E85E9D" w:rsidRDefault="0098680D" w:rsidP="0098680D">
      <w:pPr>
        <w:widowControl w:val="0"/>
        <w:ind w:firstLine="709"/>
        <w:jc w:val="both"/>
        <w:rPr>
          <w:sz w:val="28"/>
          <w:szCs w:val="28"/>
        </w:rPr>
      </w:pPr>
      <w:proofErr w:type="gramStart"/>
      <w:r w:rsidRPr="00E85E9D">
        <w:rPr>
          <w:rFonts w:eastAsiaTheme="minorHAnsi"/>
          <w:sz w:val="28"/>
          <w:szCs w:val="28"/>
        </w:rPr>
        <w:t xml:space="preserve">В соответствии с положениями Стратегии </w:t>
      </w:r>
      <w:r w:rsidRPr="00E85E9D">
        <w:rPr>
          <w:sz w:val="28"/>
          <w:szCs w:val="28"/>
        </w:rPr>
        <w:t>со</w:t>
      </w:r>
      <w:r w:rsidRPr="00E85E9D">
        <w:rPr>
          <w:rFonts w:eastAsiaTheme="minorHAnsi"/>
          <w:sz w:val="28"/>
          <w:szCs w:val="28"/>
        </w:rPr>
        <w:t xml:space="preserve">циально-экономического </w:t>
      </w:r>
      <w:r w:rsidRPr="00E85E9D">
        <w:rPr>
          <w:rFonts w:eastAsiaTheme="minorHAnsi"/>
          <w:sz w:val="28"/>
          <w:szCs w:val="28"/>
        </w:rPr>
        <w:lastRenderedPageBreak/>
        <w:t>развития Новосибирской области на период до 2030 года, утвержденной постановлением Правительства Новосибирской области от 19.03.2019 № 105-п «О</w:t>
      </w:r>
      <w:r>
        <w:rPr>
          <w:rFonts w:eastAsiaTheme="minorHAnsi"/>
          <w:sz w:val="28"/>
          <w:szCs w:val="28"/>
        </w:rPr>
        <w:t> </w:t>
      </w:r>
      <w:r w:rsidRPr="00E85E9D">
        <w:rPr>
          <w:rFonts w:eastAsiaTheme="minorHAnsi"/>
          <w:sz w:val="28"/>
          <w:szCs w:val="28"/>
        </w:rPr>
        <w:t>Стратегии социально-экономического развития Новосибирской области на</w:t>
      </w:r>
      <w:r>
        <w:rPr>
          <w:rFonts w:eastAsiaTheme="minorHAnsi"/>
          <w:sz w:val="28"/>
          <w:szCs w:val="28"/>
        </w:rPr>
        <w:t> </w:t>
      </w:r>
      <w:r w:rsidRPr="00E85E9D">
        <w:rPr>
          <w:rFonts w:eastAsiaTheme="minorHAnsi"/>
          <w:sz w:val="28"/>
          <w:szCs w:val="28"/>
        </w:rPr>
        <w:t>период до 2030 года» (далее – Стратегия социально-экономического развития Новосибирской области до 2030 года), основными направлениями государственной социальной политики являются:</w:t>
      </w:r>
      <w:proofErr w:type="gramEnd"/>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укрепление института семьи, повышение престижа материнства и отцовства, обеспечение максимального развития и сохранения семейных ценностей;</w:t>
      </w:r>
    </w:p>
    <w:p w:rsidR="0098680D" w:rsidRPr="00E85E9D" w:rsidRDefault="0098680D" w:rsidP="0098680D">
      <w:pPr>
        <w:widowControl w:val="0"/>
        <w:ind w:firstLine="709"/>
        <w:jc w:val="both"/>
        <w:rPr>
          <w:rFonts w:eastAsiaTheme="minorHAnsi"/>
          <w:sz w:val="28"/>
          <w:szCs w:val="28"/>
        </w:rPr>
      </w:pPr>
      <w:proofErr w:type="gramStart"/>
      <w:r w:rsidRPr="00E85E9D">
        <w:rPr>
          <w:rFonts w:eastAsiaTheme="minorHAnsi"/>
          <w:sz w:val="28"/>
          <w:szCs w:val="28"/>
        </w:rPr>
        <w:t>проведение демографической политики, направленной на повышение рождаемости, в том числе за счет государственной поддержки семей в связи с</w:t>
      </w:r>
      <w:r>
        <w:rPr>
          <w:rFonts w:eastAsiaTheme="minorHAnsi"/>
          <w:sz w:val="28"/>
          <w:szCs w:val="28"/>
        </w:rPr>
        <w:t> </w:t>
      </w:r>
      <w:r w:rsidRPr="00E85E9D">
        <w:rPr>
          <w:rFonts w:eastAsiaTheme="minorHAnsi"/>
          <w:sz w:val="28"/>
          <w:szCs w:val="28"/>
        </w:rPr>
        <w:t>рождением и воспитанием детей;</w:t>
      </w:r>
      <w:proofErr w:type="gramEnd"/>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 xml:space="preserve">снижение социально-экономического неравенства в уровне жизни населения Новосибирской области за счет поддержки </w:t>
      </w:r>
      <w:proofErr w:type="spellStart"/>
      <w:r w:rsidRPr="00E85E9D">
        <w:rPr>
          <w:rFonts w:eastAsiaTheme="minorHAnsi"/>
          <w:sz w:val="28"/>
          <w:szCs w:val="28"/>
        </w:rPr>
        <w:t>малоресурсных</w:t>
      </w:r>
      <w:proofErr w:type="spellEnd"/>
      <w:r w:rsidRPr="00E85E9D">
        <w:rPr>
          <w:rFonts w:eastAsiaTheme="minorHAnsi"/>
          <w:sz w:val="28"/>
          <w:szCs w:val="28"/>
        </w:rPr>
        <w:t xml:space="preserve"> групп населения, основанной на принципах справедливости и адресности;</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обеспечение профилактики и преодоления семейного неблагополучия, сопровождение детей-сирот и детей, оставшихся без попечения родителей;</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 xml:space="preserve">повышение </w:t>
      </w:r>
      <w:proofErr w:type="gramStart"/>
      <w:r w:rsidRPr="00E85E9D">
        <w:rPr>
          <w:rFonts w:eastAsiaTheme="minorHAnsi"/>
          <w:sz w:val="28"/>
          <w:szCs w:val="28"/>
        </w:rPr>
        <w:t>эффективности мер социальной поддержки населения</w:t>
      </w:r>
      <w:proofErr w:type="gramEnd"/>
      <w:r w:rsidRPr="00E85E9D">
        <w:rPr>
          <w:rFonts w:eastAsiaTheme="minorHAnsi"/>
          <w:sz w:val="28"/>
          <w:szCs w:val="28"/>
        </w:rPr>
        <w:t>;</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создание условий для активного, независимого образа жизни лиц с</w:t>
      </w:r>
      <w:r>
        <w:rPr>
          <w:rFonts w:eastAsiaTheme="minorHAnsi"/>
          <w:sz w:val="28"/>
          <w:szCs w:val="28"/>
        </w:rPr>
        <w:t> </w:t>
      </w:r>
      <w:r w:rsidRPr="00E85E9D">
        <w:rPr>
          <w:rFonts w:eastAsiaTheme="minorHAnsi"/>
          <w:sz w:val="28"/>
          <w:szCs w:val="28"/>
        </w:rPr>
        <w:t>ограниченными возможностями здоровья, а также толерантного отношения в</w:t>
      </w:r>
      <w:r>
        <w:rPr>
          <w:rFonts w:eastAsiaTheme="minorHAnsi"/>
          <w:sz w:val="28"/>
          <w:szCs w:val="28"/>
        </w:rPr>
        <w:t> </w:t>
      </w:r>
      <w:r w:rsidRPr="00E85E9D">
        <w:rPr>
          <w:rFonts w:eastAsiaTheme="minorHAnsi"/>
          <w:sz w:val="28"/>
          <w:szCs w:val="28"/>
        </w:rPr>
        <w:t>обществе к ним;</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формирование условий для социальной адаптации и интеграции в</w:t>
      </w:r>
      <w:r>
        <w:rPr>
          <w:rFonts w:eastAsiaTheme="minorHAnsi"/>
          <w:sz w:val="28"/>
          <w:szCs w:val="28"/>
        </w:rPr>
        <w:t> </w:t>
      </w:r>
      <w:r w:rsidRPr="00E85E9D">
        <w:rPr>
          <w:rFonts w:eastAsiaTheme="minorHAnsi"/>
          <w:sz w:val="28"/>
          <w:szCs w:val="28"/>
        </w:rPr>
        <w:t>общественную жизнь пожилых людей;</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содействие формированию рынка социальных услуг, отвечающего мировым стандартам.</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Реализация задач Стратегии социально-экономического развития Новосибирской области до 2030 года в социальной сфере осуществляется посредством решения задач государственной программы Новосибирской области «Социальная поддержка в Новосибирской области» (далее – государственная программа), включающей следующие подпрограммы:</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1. Подпрограмма 1 «Семья и дети».</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2. Подпрограмма 2 «Старшее поколение».</w:t>
      </w:r>
    </w:p>
    <w:p w:rsidR="0098680D" w:rsidRPr="00E85E9D" w:rsidRDefault="0098680D" w:rsidP="0098680D">
      <w:pPr>
        <w:widowControl w:val="0"/>
        <w:ind w:firstLine="709"/>
        <w:jc w:val="both"/>
        <w:rPr>
          <w:rFonts w:eastAsiaTheme="minorHAnsi"/>
          <w:sz w:val="28"/>
          <w:szCs w:val="28"/>
        </w:rPr>
      </w:pPr>
      <w:r w:rsidRPr="00E85E9D">
        <w:rPr>
          <w:rFonts w:eastAsiaTheme="minorHAnsi"/>
          <w:sz w:val="28"/>
          <w:szCs w:val="28"/>
        </w:rPr>
        <w:t>3. Подпрограмма 3 «Доступная среда».</w:t>
      </w:r>
    </w:p>
    <w:p w:rsidR="0098680D" w:rsidRPr="00E85E9D" w:rsidRDefault="0098680D" w:rsidP="0098680D">
      <w:pPr>
        <w:widowControl w:val="0"/>
        <w:ind w:firstLine="709"/>
        <w:jc w:val="both"/>
        <w:rPr>
          <w:sz w:val="28"/>
          <w:szCs w:val="28"/>
        </w:rPr>
      </w:pPr>
      <w:r w:rsidRPr="00E85E9D">
        <w:rPr>
          <w:rFonts w:eastAsiaTheme="minorHAnsi"/>
          <w:sz w:val="28"/>
          <w:szCs w:val="28"/>
        </w:rPr>
        <w:t>4. Подпрограмма 4 «</w:t>
      </w:r>
      <w:r w:rsidRPr="00E85E9D">
        <w:rPr>
          <w:sz w:val="28"/>
          <w:szCs w:val="28"/>
        </w:rPr>
        <w:t>Адресная поддержка отдельных категорий граждан».</w:t>
      </w:r>
    </w:p>
    <w:p w:rsidR="0098680D" w:rsidRPr="00E85E9D" w:rsidRDefault="0098680D" w:rsidP="0098680D">
      <w:pPr>
        <w:widowControl w:val="0"/>
        <w:ind w:firstLine="709"/>
        <w:jc w:val="both"/>
        <w:rPr>
          <w:sz w:val="28"/>
          <w:szCs w:val="28"/>
        </w:rPr>
      </w:pPr>
      <w:proofErr w:type="gramStart"/>
      <w:r w:rsidRPr="00E85E9D">
        <w:rPr>
          <w:sz w:val="28"/>
          <w:szCs w:val="28"/>
        </w:rPr>
        <w:t>В 2014</w:t>
      </w:r>
      <w:r>
        <w:rPr>
          <w:sz w:val="28"/>
          <w:szCs w:val="28"/>
        </w:rPr>
        <w:t>–</w:t>
      </w:r>
      <w:r w:rsidRPr="00E85E9D">
        <w:rPr>
          <w:sz w:val="28"/>
          <w:szCs w:val="28"/>
        </w:rPr>
        <w:t>2021 годах реализовывалась государственная программа Новосибирской области «Развитие системы социальной поддержки населения и</w:t>
      </w:r>
      <w:r>
        <w:rPr>
          <w:sz w:val="28"/>
          <w:szCs w:val="28"/>
        </w:rPr>
        <w:t> </w:t>
      </w:r>
      <w:r w:rsidRPr="00E85E9D">
        <w:rPr>
          <w:sz w:val="28"/>
          <w:szCs w:val="28"/>
        </w:rPr>
        <w:t>улучшение социального положения семей с детьми в Новосибирской области», утвержденная постановлением Правительства Новосибирской области от 31.07.2013 № 322-п (далее – госпрограмма «Развитие системы социальной поддержки населения»), которая зарекомендовала себя как эффективный инструмент государственной политики в сфере социальной защиты населения.</w:t>
      </w:r>
      <w:proofErr w:type="gramEnd"/>
    </w:p>
    <w:p w:rsidR="0098680D" w:rsidRPr="00E85E9D" w:rsidRDefault="0098680D" w:rsidP="0098680D">
      <w:pPr>
        <w:widowControl w:val="0"/>
        <w:jc w:val="both"/>
        <w:rPr>
          <w:sz w:val="28"/>
          <w:szCs w:val="28"/>
        </w:rPr>
      </w:pPr>
    </w:p>
    <w:p w:rsidR="0098680D" w:rsidRPr="00E85E9D" w:rsidRDefault="0098680D" w:rsidP="0098680D">
      <w:pPr>
        <w:pStyle w:val="3"/>
        <w:keepNext w:val="0"/>
        <w:widowControl w:val="0"/>
        <w:jc w:val="center"/>
      </w:pPr>
      <w:r w:rsidRPr="00E85E9D">
        <w:t>2.1. Подпрограмма 1</w:t>
      </w:r>
      <w:r>
        <w:t xml:space="preserve"> </w:t>
      </w:r>
      <w:r w:rsidRPr="00E85E9D">
        <w:t>«Семья и дети»</w:t>
      </w:r>
    </w:p>
    <w:p w:rsidR="0098680D" w:rsidRPr="00E85E9D" w:rsidRDefault="0098680D" w:rsidP="0098680D">
      <w:pPr>
        <w:widowControl w:val="0"/>
        <w:rPr>
          <w:sz w:val="28"/>
          <w:szCs w:val="28"/>
        </w:rPr>
      </w:pPr>
    </w:p>
    <w:p w:rsidR="0098680D" w:rsidRPr="00E85E9D" w:rsidRDefault="0098680D" w:rsidP="0098680D">
      <w:pPr>
        <w:widowControl w:val="0"/>
        <w:ind w:firstLine="709"/>
        <w:jc w:val="both"/>
        <w:rPr>
          <w:sz w:val="28"/>
          <w:szCs w:val="28"/>
        </w:rPr>
      </w:pPr>
      <w:proofErr w:type="gramStart"/>
      <w:r w:rsidRPr="00E85E9D">
        <w:rPr>
          <w:sz w:val="28"/>
          <w:szCs w:val="28"/>
        </w:rPr>
        <w:t xml:space="preserve">В основе семейной политики Новосибирской области лежит принцип </w:t>
      </w:r>
      <w:r w:rsidRPr="00E85E9D">
        <w:rPr>
          <w:sz w:val="28"/>
          <w:szCs w:val="28"/>
        </w:rPr>
        <w:lastRenderedPageBreak/>
        <w:t>обеспечения для любой семьи условий, способствующих росту и благополучию ее членов,</w:t>
      </w:r>
      <w:r>
        <w:rPr>
          <w:sz w:val="28"/>
          <w:szCs w:val="28"/>
        </w:rPr>
        <w:t xml:space="preserve"> необходимой защиты</w:t>
      </w:r>
      <w:r w:rsidRPr="00E85E9D">
        <w:rPr>
          <w:sz w:val="28"/>
          <w:szCs w:val="28"/>
        </w:rPr>
        <w:t xml:space="preserve"> и содействия рождению и воспитанию детей в</w:t>
      </w:r>
      <w:r>
        <w:rPr>
          <w:sz w:val="28"/>
          <w:szCs w:val="28"/>
        </w:rPr>
        <w:t> </w:t>
      </w:r>
      <w:r w:rsidRPr="00E85E9D">
        <w:rPr>
          <w:sz w:val="28"/>
          <w:szCs w:val="28"/>
        </w:rPr>
        <w:t>условиях благополучной семьи.</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Базовыми задачами государственной семейной политики Новосибирской области на протяжении последних лет остаются</w:t>
      </w:r>
      <w:r>
        <w:rPr>
          <w:sz w:val="28"/>
          <w:szCs w:val="28"/>
        </w:rPr>
        <w:t>:</w:t>
      </w:r>
      <w:r w:rsidRPr="00E85E9D">
        <w:rPr>
          <w:sz w:val="28"/>
          <w:szCs w:val="28"/>
        </w:rPr>
        <w:t xml:space="preserve"> укрепление института семьи, повышение качества жизни семей и детей, профилактика откладывания рождения первого ребенка, мотивирование на рождение вторых и последующих детей, а</w:t>
      </w:r>
      <w:r>
        <w:rPr>
          <w:sz w:val="28"/>
          <w:szCs w:val="28"/>
        </w:rPr>
        <w:t> </w:t>
      </w:r>
      <w:r w:rsidRPr="00E85E9D">
        <w:rPr>
          <w:sz w:val="28"/>
          <w:szCs w:val="28"/>
        </w:rPr>
        <w:t>также профилактика социального сиротства и семейного неблагополучия.</w:t>
      </w:r>
      <w:proofErr w:type="gramEnd"/>
    </w:p>
    <w:p w:rsidR="0098680D" w:rsidRPr="00E85E9D" w:rsidRDefault="0098680D" w:rsidP="0098680D">
      <w:pPr>
        <w:widowControl w:val="0"/>
        <w:jc w:val="center"/>
        <w:rPr>
          <w:sz w:val="28"/>
          <w:szCs w:val="28"/>
        </w:rPr>
      </w:pPr>
    </w:p>
    <w:p w:rsidR="0098680D" w:rsidRPr="00E85E9D" w:rsidRDefault="0098680D" w:rsidP="0098680D">
      <w:pPr>
        <w:pStyle w:val="3"/>
        <w:keepNext w:val="0"/>
        <w:widowControl w:val="0"/>
        <w:jc w:val="center"/>
      </w:pPr>
      <w:r w:rsidRPr="00E85E9D">
        <w:t>2.1.1. Профилактика семейного неблагополучия, социального сиротства и</w:t>
      </w:r>
      <w:r>
        <w:t> </w:t>
      </w:r>
      <w:r w:rsidRPr="00E85E9D">
        <w:t>жестокого обращения с детьми</w:t>
      </w:r>
    </w:p>
    <w:p w:rsidR="0098680D" w:rsidRPr="00E85E9D" w:rsidRDefault="0098680D" w:rsidP="0098680D">
      <w:pPr>
        <w:widowControl w:val="0"/>
        <w:jc w:val="center"/>
        <w:rPr>
          <w:sz w:val="28"/>
          <w:szCs w:val="28"/>
        </w:rPr>
      </w:pPr>
    </w:p>
    <w:p w:rsidR="0098680D" w:rsidRPr="00E85E9D" w:rsidRDefault="0098680D" w:rsidP="0098680D">
      <w:pPr>
        <w:widowControl w:val="0"/>
        <w:ind w:firstLine="709"/>
        <w:jc w:val="both"/>
        <w:rPr>
          <w:sz w:val="28"/>
          <w:szCs w:val="28"/>
        </w:rPr>
      </w:pPr>
      <w:r w:rsidRPr="00E85E9D">
        <w:rPr>
          <w:sz w:val="28"/>
          <w:szCs w:val="28"/>
        </w:rPr>
        <w:t xml:space="preserve">По данным </w:t>
      </w:r>
      <w:proofErr w:type="spellStart"/>
      <w:r w:rsidRPr="00E85E9D">
        <w:rPr>
          <w:sz w:val="28"/>
          <w:szCs w:val="28"/>
        </w:rPr>
        <w:t>Новосибирскстата</w:t>
      </w:r>
      <w:proofErr w:type="spellEnd"/>
      <w:r w:rsidRPr="00E85E9D">
        <w:rPr>
          <w:sz w:val="28"/>
          <w:szCs w:val="28"/>
        </w:rPr>
        <w:t xml:space="preserve"> численность детского населения (в возрасте 0</w:t>
      </w:r>
      <w:r>
        <w:rPr>
          <w:sz w:val="28"/>
          <w:szCs w:val="28"/>
        </w:rPr>
        <w:t>–</w:t>
      </w:r>
      <w:r w:rsidRPr="00E85E9D">
        <w:rPr>
          <w:sz w:val="28"/>
          <w:szCs w:val="28"/>
        </w:rPr>
        <w:t>17 лет) на 01.01.2021 составляла около 600 тысяч человек.</w:t>
      </w:r>
    </w:p>
    <w:p w:rsidR="0098680D" w:rsidRPr="00E85E9D" w:rsidRDefault="0098680D" w:rsidP="0098680D">
      <w:pPr>
        <w:widowControl w:val="0"/>
        <w:ind w:firstLine="709"/>
        <w:jc w:val="both"/>
        <w:rPr>
          <w:sz w:val="28"/>
          <w:szCs w:val="28"/>
        </w:rPr>
      </w:pPr>
      <w:proofErr w:type="gramStart"/>
      <w:r w:rsidRPr="00E85E9D">
        <w:rPr>
          <w:sz w:val="28"/>
          <w:szCs w:val="28"/>
        </w:rPr>
        <w:t>В Новосибирской области на учете в органах социальной защиты населения по состоянию на 01.01.2021 в качестве получателей льгот, предусмотренных для многодетных семей, состоят 32</w:t>
      </w:r>
      <w:r>
        <w:rPr>
          <w:sz w:val="28"/>
          <w:szCs w:val="28"/>
        </w:rPr>
        <w:t> </w:t>
      </w:r>
      <w:r w:rsidRPr="00E85E9D">
        <w:rPr>
          <w:sz w:val="28"/>
          <w:szCs w:val="28"/>
        </w:rPr>
        <w:t>636 многодетных семей, в них воспитывается 111 835 детей.</w:t>
      </w:r>
      <w:proofErr w:type="gramEnd"/>
    </w:p>
    <w:p w:rsidR="0098680D" w:rsidRPr="00E85E9D" w:rsidRDefault="0098680D" w:rsidP="0098680D">
      <w:pPr>
        <w:widowControl w:val="0"/>
        <w:ind w:firstLine="709"/>
        <w:jc w:val="both"/>
        <w:rPr>
          <w:sz w:val="28"/>
          <w:szCs w:val="28"/>
        </w:rPr>
      </w:pPr>
      <w:r w:rsidRPr="00E85E9D">
        <w:rPr>
          <w:sz w:val="28"/>
          <w:szCs w:val="28"/>
        </w:rPr>
        <w:t>Министерством труда и социального развития Новосибирской области (далее – Минтруда и соцразвития НСО) обеспечивается формирование системы по профилактике социального сиротства и семейного неблагополучия, по</w:t>
      </w:r>
      <w:r>
        <w:rPr>
          <w:sz w:val="28"/>
          <w:szCs w:val="28"/>
        </w:rPr>
        <w:t> </w:t>
      </w:r>
      <w:r w:rsidRPr="00E85E9D">
        <w:rPr>
          <w:sz w:val="28"/>
          <w:szCs w:val="28"/>
        </w:rPr>
        <w:t>оказанию поддержки детям и семьям с детьми, нуждающимся в социальной помощи. Осуществляется работа по формированию безопасной среды для развития детей на территории Новосибирской области.</w:t>
      </w:r>
    </w:p>
    <w:p w:rsidR="0098680D" w:rsidRPr="00E85E9D" w:rsidRDefault="0098680D" w:rsidP="0098680D">
      <w:pPr>
        <w:widowControl w:val="0"/>
        <w:ind w:firstLine="709"/>
        <w:jc w:val="both"/>
        <w:rPr>
          <w:sz w:val="28"/>
          <w:szCs w:val="28"/>
        </w:rPr>
      </w:pPr>
      <w:proofErr w:type="gramStart"/>
      <w:r w:rsidRPr="00E85E9D">
        <w:rPr>
          <w:sz w:val="28"/>
          <w:szCs w:val="28"/>
        </w:rPr>
        <w:t>Сеть организаций социального обслуживания Новосибирской области, оказывающих услуги семьям с детьми, представлена 15 специализированными учреждениями (отделениями) для несовершеннолетних, нуждающихся в</w:t>
      </w:r>
      <w:r>
        <w:rPr>
          <w:sz w:val="28"/>
          <w:szCs w:val="28"/>
        </w:rPr>
        <w:t> </w:t>
      </w:r>
      <w:r w:rsidRPr="00E85E9D">
        <w:rPr>
          <w:sz w:val="28"/>
          <w:szCs w:val="28"/>
        </w:rPr>
        <w:t>социальной реабилитации, отделениями профилактики безнадзорности и правонарушений несовершеннолетних (помощи семье и детям) в 41 комплексном центре социального обслуживания населения и 3 центрами социальной помощи семье и детям.</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 xml:space="preserve">В современных экономических условиях квалифицированный и компетентный уровень предоставления социальных услуг несовершеннолетним обеспечивается благодаря реализации мер по развитию рынка социальных услуг для семей с детьми, активизации участия Минтруда и соцразвития НСО, государственных и муниципальных организаций социального обслуживания и общественных (некоммерческих) организаций, оказывающих услуги детям и семьям с детьми, в конкурсных отборах на получение </w:t>
      </w:r>
      <w:proofErr w:type="spellStart"/>
      <w:r w:rsidRPr="00E85E9D">
        <w:rPr>
          <w:sz w:val="28"/>
          <w:szCs w:val="28"/>
        </w:rPr>
        <w:t>грантовой</w:t>
      </w:r>
      <w:proofErr w:type="spellEnd"/>
      <w:r w:rsidRPr="00E85E9D">
        <w:rPr>
          <w:sz w:val="28"/>
          <w:szCs w:val="28"/>
        </w:rPr>
        <w:t xml:space="preserve"> помощи из</w:t>
      </w:r>
      <w:r>
        <w:rPr>
          <w:sz w:val="28"/>
          <w:szCs w:val="28"/>
        </w:rPr>
        <w:t> </w:t>
      </w:r>
      <w:r w:rsidRPr="00E85E9D">
        <w:rPr>
          <w:sz w:val="28"/>
          <w:szCs w:val="28"/>
        </w:rPr>
        <w:t>внебюджетных источников финансирования, разработке</w:t>
      </w:r>
      <w:proofErr w:type="gramEnd"/>
      <w:r w:rsidRPr="00E85E9D">
        <w:rPr>
          <w:sz w:val="28"/>
          <w:szCs w:val="28"/>
        </w:rPr>
        <w:t xml:space="preserve"> и реализации совместных с социально ориентированными некоммерческими организациями и </w:t>
      </w:r>
      <w:proofErr w:type="gramStart"/>
      <w:r w:rsidRPr="00E85E9D">
        <w:rPr>
          <w:sz w:val="28"/>
          <w:szCs w:val="28"/>
        </w:rPr>
        <w:t>бизнес-сообществом</w:t>
      </w:r>
      <w:proofErr w:type="gramEnd"/>
      <w:r w:rsidRPr="00E85E9D">
        <w:rPr>
          <w:sz w:val="28"/>
          <w:szCs w:val="28"/>
        </w:rPr>
        <w:t xml:space="preserve"> проектов и программ.</w:t>
      </w:r>
    </w:p>
    <w:p w:rsidR="0098680D" w:rsidRPr="00E85E9D" w:rsidRDefault="0098680D" w:rsidP="0098680D">
      <w:pPr>
        <w:widowControl w:val="0"/>
        <w:ind w:firstLine="709"/>
        <w:jc w:val="both"/>
        <w:rPr>
          <w:sz w:val="28"/>
          <w:szCs w:val="28"/>
        </w:rPr>
      </w:pPr>
      <w:r w:rsidRPr="00E85E9D">
        <w:rPr>
          <w:sz w:val="28"/>
          <w:szCs w:val="28"/>
        </w:rPr>
        <w:t>Несмотря на положительные моменты, существует потребность в</w:t>
      </w:r>
      <w:r>
        <w:rPr>
          <w:sz w:val="28"/>
          <w:szCs w:val="28"/>
        </w:rPr>
        <w:t> </w:t>
      </w:r>
      <w:r w:rsidRPr="00E85E9D">
        <w:rPr>
          <w:sz w:val="28"/>
          <w:szCs w:val="28"/>
        </w:rPr>
        <w:t>дополнительном регулировании и проведении системных изменений. Среди основных проблем:</w:t>
      </w:r>
    </w:p>
    <w:p w:rsidR="0098680D" w:rsidRPr="00E85E9D" w:rsidRDefault="0098680D" w:rsidP="0098680D">
      <w:pPr>
        <w:widowControl w:val="0"/>
        <w:ind w:firstLine="709"/>
        <w:jc w:val="both"/>
        <w:rPr>
          <w:sz w:val="28"/>
          <w:szCs w:val="28"/>
        </w:rPr>
      </w:pPr>
      <w:proofErr w:type="gramStart"/>
      <w:r w:rsidRPr="00E85E9D">
        <w:rPr>
          <w:sz w:val="28"/>
          <w:szCs w:val="28"/>
        </w:rPr>
        <w:t xml:space="preserve">потребность в совершенствовании форм социального обслуживания и </w:t>
      </w:r>
      <w:r w:rsidRPr="00E85E9D">
        <w:rPr>
          <w:sz w:val="28"/>
          <w:szCs w:val="28"/>
        </w:rPr>
        <w:lastRenderedPageBreak/>
        <w:t>социального сопровождения семей с детьми, нуждающихся в социальной помощи;</w:t>
      </w:r>
      <w:proofErr w:type="gramEnd"/>
    </w:p>
    <w:p w:rsidR="0098680D" w:rsidRPr="00E85E9D" w:rsidRDefault="0098680D" w:rsidP="0098680D">
      <w:pPr>
        <w:widowControl w:val="0"/>
        <w:ind w:firstLine="709"/>
        <w:jc w:val="both"/>
        <w:rPr>
          <w:sz w:val="28"/>
          <w:szCs w:val="28"/>
        </w:rPr>
      </w:pPr>
      <w:r w:rsidRPr="00E85E9D">
        <w:rPr>
          <w:sz w:val="28"/>
          <w:szCs w:val="28"/>
        </w:rPr>
        <w:t>недостаточность принимаемых мер по оказанию помощи детям, пострадавшим от жестокого обращения и преступных посягательств, профилактике жестокого обращения в отношении детей и женщин, снижению конфликтов в среде «ребенок – ребенок», количеству детских и подростковых суицидов, правонарушений среди несовершеннолетних.</w:t>
      </w:r>
    </w:p>
    <w:p w:rsidR="0098680D" w:rsidRPr="00E85E9D" w:rsidRDefault="0098680D" w:rsidP="0098680D">
      <w:pPr>
        <w:widowControl w:val="0"/>
        <w:ind w:firstLine="709"/>
        <w:jc w:val="both"/>
        <w:rPr>
          <w:sz w:val="28"/>
          <w:szCs w:val="28"/>
        </w:rPr>
      </w:pPr>
      <w:r w:rsidRPr="00E85E9D">
        <w:rPr>
          <w:sz w:val="28"/>
          <w:szCs w:val="28"/>
        </w:rPr>
        <w:t>Анализ статистических сведений, предоставленных Главным управлени</w:t>
      </w:r>
      <w:r>
        <w:rPr>
          <w:sz w:val="28"/>
          <w:szCs w:val="28"/>
        </w:rPr>
        <w:t>ем Министерства внутренних д</w:t>
      </w:r>
      <w:r w:rsidRPr="00E85E9D">
        <w:rPr>
          <w:sz w:val="28"/>
          <w:szCs w:val="28"/>
        </w:rPr>
        <w:t>ел Российской Федерации по Новосибирской области за первое полугодие 2021 года, свидетельствует об увеличении количества преступлений, совершенных в отношении несовершеннолетних.</w:t>
      </w:r>
    </w:p>
    <w:p w:rsidR="0098680D" w:rsidRPr="00E85E9D" w:rsidRDefault="0098680D" w:rsidP="0098680D">
      <w:pPr>
        <w:widowControl w:val="0"/>
        <w:ind w:firstLine="709"/>
        <w:jc w:val="both"/>
        <w:rPr>
          <w:sz w:val="28"/>
          <w:szCs w:val="28"/>
        </w:rPr>
      </w:pPr>
      <w:r w:rsidRPr="00E85E9D">
        <w:rPr>
          <w:sz w:val="28"/>
          <w:szCs w:val="28"/>
        </w:rPr>
        <w:t>В отношении несовершеннолетних совершено 1069 преступлений (за</w:t>
      </w:r>
      <w:r>
        <w:rPr>
          <w:sz w:val="28"/>
          <w:szCs w:val="28"/>
        </w:rPr>
        <w:t> </w:t>
      </w:r>
      <w:r w:rsidRPr="00E85E9D">
        <w:rPr>
          <w:sz w:val="28"/>
          <w:szCs w:val="28"/>
        </w:rPr>
        <w:t>аналогичный период прошлого года – 346), пострадало 1290 детей.</w:t>
      </w:r>
    </w:p>
    <w:p w:rsidR="0098680D" w:rsidRPr="00E85E9D" w:rsidRDefault="0098680D" w:rsidP="0098680D">
      <w:pPr>
        <w:widowControl w:val="0"/>
        <w:ind w:firstLine="709"/>
        <w:jc w:val="both"/>
        <w:rPr>
          <w:sz w:val="28"/>
          <w:szCs w:val="28"/>
        </w:rPr>
      </w:pPr>
      <w:r w:rsidRPr="00E85E9D">
        <w:rPr>
          <w:sz w:val="28"/>
          <w:szCs w:val="28"/>
        </w:rPr>
        <w:t>Из общего количества преступлений, совершенных в отношении несовершеннолетних, преступлений против жизни и здоровья – 96 (за аналогичный период прошлого года 4), преступлений против половой неприкосновенности и половой свободы – 226 (за аналогичный период прошлого года – 188).</w:t>
      </w:r>
    </w:p>
    <w:p w:rsidR="0098680D" w:rsidRPr="00E85E9D" w:rsidRDefault="0098680D" w:rsidP="0098680D">
      <w:pPr>
        <w:widowControl w:val="0"/>
        <w:ind w:firstLine="709"/>
        <w:jc w:val="both"/>
        <w:rPr>
          <w:sz w:val="28"/>
          <w:szCs w:val="28"/>
        </w:rPr>
      </w:pPr>
      <w:r w:rsidRPr="00E85E9D">
        <w:rPr>
          <w:sz w:val="28"/>
          <w:szCs w:val="28"/>
        </w:rPr>
        <w:t>Преступления против семьи и несовершеннолетних, предусмотренные ст. 157 У</w:t>
      </w:r>
      <w:r>
        <w:rPr>
          <w:sz w:val="28"/>
          <w:szCs w:val="28"/>
        </w:rPr>
        <w:t>головного кодекса</w:t>
      </w:r>
      <w:r w:rsidRPr="00E85E9D">
        <w:rPr>
          <w:sz w:val="28"/>
          <w:szCs w:val="28"/>
        </w:rPr>
        <w:t xml:space="preserve"> Р</w:t>
      </w:r>
      <w:r>
        <w:rPr>
          <w:sz w:val="28"/>
          <w:szCs w:val="28"/>
        </w:rPr>
        <w:t xml:space="preserve">оссийской </w:t>
      </w:r>
      <w:r w:rsidRPr="00E85E9D">
        <w:rPr>
          <w:sz w:val="28"/>
          <w:szCs w:val="28"/>
        </w:rPr>
        <w:t>Ф</w:t>
      </w:r>
      <w:r>
        <w:rPr>
          <w:sz w:val="28"/>
          <w:szCs w:val="28"/>
        </w:rPr>
        <w:t>едерации</w:t>
      </w:r>
      <w:r w:rsidRPr="00E85E9D">
        <w:rPr>
          <w:sz w:val="28"/>
          <w:szCs w:val="28"/>
        </w:rPr>
        <w:t>, составляют 54,3% (581).</w:t>
      </w:r>
    </w:p>
    <w:p w:rsidR="0098680D" w:rsidRPr="00E85E9D" w:rsidRDefault="0098680D" w:rsidP="0098680D">
      <w:pPr>
        <w:widowControl w:val="0"/>
        <w:jc w:val="center"/>
        <w:rPr>
          <w:sz w:val="28"/>
          <w:szCs w:val="28"/>
        </w:rPr>
      </w:pPr>
    </w:p>
    <w:p w:rsidR="0098680D" w:rsidRPr="00E85E9D" w:rsidRDefault="0098680D" w:rsidP="0098680D">
      <w:pPr>
        <w:pStyle w:val="3"/>
        <w:keepNext w:val="0"/>
        <w:widowControl w:val="0"/>
        <w:jc w:val="center"/>
      </w:pPr>
      <w:r w:rsidRPr="00E85E9D">
        <w:t>2.1.2. Предоставление социальных услуг семьям, воспитывающим детей-инвалидов и детей с ограниченными возможностями здоровья</w:t>
      </w:r>
    </w:p>
    <w:p w:rsidR="0098680D" w:rsidRPr="00E85E9D" w:rsidRDefault="0098680D" w:rsidP="0098680D">
      <w:pPr>
        <w:widowControl w:val="0"/>
        <w:jc w:val="center"/>
        <w:rPr>
          <w:sz w:val="28"/>
          <w:szCs w:val="28"/>
        </w:rPr>
      </w:pPr>
    </w:p>
    <w:p w:rsidR="0098680D" w:rsidRPr="00E85E9D" w:rsidRDefault="0098680D" w:rsidP="0098680D">
      <w:pPr>
        <w:widowControl w:val="0"/>
        <w:ind w:firstLine="709"/>
        <w:jc w:val="both"/>
        <w:rPr>
          <w:sz w:val="28"/>
          <w:szCs w:val="28"/>
        </w:rPr>
      </w:pPr>
      <w:r w:rsidRPr="00E85E9D">
        <w:rPr>
          <w:sz w:val="28"/>
          <w:szCs w:val="28"/>
        </w:rPr>
        <w:t>В течение последних десятилетий отмечается негативная тенденция по</w:t>
      </w:r>
      <w:r>
        <w:rPr>
          <w:sz w:val="28"/>
          <w:szCs w:val="28"/>
        </w:rPr>
        <w:t> </w:t>
      </w:r>
      <w:r w:rsidRPr="00E85E9D">
        <w:rPr>
          <w:sz w:val="28"/>
          <w:szCs w:val="28"/>
        </w:rPr>
        <w:t>ежегодному увеличению числа семей, воспитывающих детей-инвалидов и</w:t>
      </w:r>
      <w:r>
        <w:rPr>
          <w:sz w:val="28"/>
          <w:szCs w:val="28"/>
        </w:rPr>
        <w:t> </w:t>
      </w:r>
      <w:r w:rsidRPr="00E85E9D">
        <w:rPr>
          <w:sz w:val="28"/>
          <w:szCs w:val="28"/>
        </w:rPr>
        <w:t>детей с ограниченными возможностями здоровья, обращающихся за помощью в</w:t>
      </w:r>
      <w:r>
        <w:rPr>
          <w:sz w:val="28"/>
          <w:szCs w:val="28"/>
        </w:rPr>
        <w:t> </w:t>
      </w:r>
      <w:r w:rsidRPr="00E85E9D">
        <w:rPr>
          <w:sz w:val="28"/>
          <w:szCs w:val="28"/>
        </w:rPr>
        <w:t xml:space="preserve">организации социального обслуживания. </w:t>
      </w:r>
      <w:proofErr w:type="gramStart"/>
      <w:r w:rsidRPr="00E85E9D">
        <w:rPr>
          <w:sz w:val="28"/>
          <w:szCs w:val="28"/>
        </w:rPr>
        <w:t>На фоне роста числа детей-инвалидов и детей с ограниченными возможностями возникает потребность в развитии системы служб, обеспечивающих социальное обслуживание и социальное сопровождение детей указанной категории и родителей, их воспитывающих.</w:t>
      </w:r>
      <w:proofErr w:type="gramEnd"/>
      <w:r w:rsidRPr="00E85E9D">
        <w:rPr>
          <w:sz w:val="28"/>
          <w:szCs w:val="28"/>
        </w:rPr>
        <w:t xml:space="preserve"> </w:t>
      </w:r>
      <w:proofErr w:type="gramStart"/>
      <w:r w:rsidRPr="00E85E9D">
        <w:rPr>
          <w:sz w:val="28"/>
          <w:szCs w:val="28"/>
        </w:rPr>
        <w:t xml:space="preserve">Требует дальнейшего развития система служб ранней помощи, развитие </w:t>
      </w:r>
      <w:proofErr w:type="spellStart"/>
      <w:r w:rsidRPr="00E85E9D">
        <w:rPr>
          <w:sz w:val="28"/>
          <w:szCs w:val="28"/>
        </w:rPr>
        <w:t>стационарзамещаюших</w:t>
      </w:r>
      <w:proofErr w:type="spellEnd"/>
      <w:r w:rsidRPr="00E85E9D">
        <w:rPr>
          <w:sz w:val="28"/>
          <w:szCs w:val="28"/>
        </w:rPr>
        <w:t xml:space="preserve"> технологий, форм активной поддержки родителей, воспитывающих детей-инвалидов и детей с ограниченными возможностями здоровья, технологий подготовки детей к самостоятельной жизни.</w:t>
      </w:r>
      <w:proofErr w:type="gramEnd"/>
    </w:p>
    <w:p w:rsidR="0098680D" w:rsidRPr="00E85E9D" w:rsidRDefault="0098680D" w:rsidP="0098680D">
      <w:pPr>
        <w:widowControl w:val="0"/>
        <w:ind w:firstLine="709"/>
        <w:jc w:val="both"/>
        <w:rPr>
          <w:sz w:val="28"/>
          <w:szCs w:val="28"/>
        </w:rPr>
      </w:pPr>
      <w:r w:rsidRPr="00E85E9D">
        <w:rPr>
          <w:sz w:val="28"/>
          <w:szCs w:val="28"/>
        </w:rPr>
        <w:t>Система организаций социального обслуживания, оказывающих реабилитационные услуги детям-инвалидам в Новосибирской области, представлена 49 организациями, в том числе:</w:t>
      </w:r>
    </w:p>
    <w:p w:rsidR="0098680D" w:rsidRPr="00E85E9D" w:rsidRDefault="0098680D" w:rsidP="0098680D">
      <w:pPr>
        <w:widowControl w:val="0"/>
        <w:ind w:firstLine="709"/>
        <w:jc w:val="both"/>
        <w:rPr>
          <w:sz w:val="28"/>
          <w:szCs w:val="28"/>
        </w:rPr>
      </w:pPr>
      <w:r w:rsidRPr="00E85E9D">
        <w:rPr>
          <w:sz w:val="28"/>
          <w:szCs w:val="28"/>
        </w:rPr>
        <w:t>1)</w:t>
      </w:r>
      <w:r>
        <w:rPr>
          <w:sz w:val="28"/>
          <w:szCs w:val="28"/>
        </w:rPr>
        <w:t> </w:t>
      </w:r>
      <w:r w:rsidRPr="00E85E9D">
        <w:rPr>
          <w:sz w:val="28"/>
          <w:szCs w:val="28"/>
        </w:rPr>
        <w:t>государственными учреждениями:</w:t>
      </w:r>
    </w:p>
    <w:p w:rsidR="0098680D" w:rsidRPr="00E85E9D" w:rsidRDefault="0098680D" w:rsidP="0098680D">
      <w:pPr>
        <w:widowControl w:val="0"/>
        <w:ind w:firstLine="709"/>
        <w:jc w:val="both"/>
        <w:rPr>
          <w:sz w:val="28"/>
          <w:szCs w:val="28"/>
        </w:rPr>
      </w:pPr>
      <w:r w:rsidRPr="00E85E9D">
        <w:rPr>
          <w:sz w:val="28"/>
          <w:szCs w:val="28"/>
        </w:rPr>
        <w:t>3 центра социальной помощи семье и детям;</w:t>
      </w:r>
    </w:p>
    <w:p w:rsidR="0098680D" w:rsidRPr="00E85E9D" w:rsidRDefault="0098680D" w:rsidP="0098680D">
      <w:pPr>
        <w:widowControl w:val="0"/>
        <w:ind w:firstLine="709"/>
        <w:jc w:val="both"/>
        <w:rPr>
          <w:sz w:val="28"/>
          <w:szCs w:val="28"/>
        </w:rPr>
      </w:pPr>
      <w:r w:rsidRPr="00E85E9D">
        <w:rPr>
          <w:sz w:val="28"/>
          <w:szCs w:val="28"/>
        </w:rPr>
        <w:t>1 центр помощи детям, оставшимся без попечения родителей;</w:t>
      </w:r>
    </w:p>
    <w:p w:rsidR="0098680D" w:rsidRPr="00E85E9D" w:rsidRDefault="0098680D" w:rsidP="0098680D">
      <w:pPr>
        <w:widowControl w:val="0"/>
        <w:ind w:firstLine="709"/>
        <w:jc w:val="both"/>
        <w:rPr>
          <w:sz w:val="28"/>
          <w:szCs w:val="28"/>
        </w:rPr>
      </w:pPr>
      <w:r w:rsidRPr="00E85E9D">
        <w:rPr>
          <w:sz w:val="28"/>
          <w:szCs w:val="28"/>
        </w:rPr>
        <w:t>1 детский дом-интернат для умственно отсталых детей;</w:t>
      </w:r>
    </w:p>
    <w:p w:rsidR="0098680D" w:rsidRPr="00E85E9D" w:rsidRDefault="0098680D" w:rsidP="0098680D">
      <w:pPr>
        <w:widowControl w:val="0"/>
        <w:ind w:firstLine="709"/>
        <w:jc w:val="both"/>
        <w:rPr>
          <w:sz w:val="28"/>
          <w:szCs w:val="28"/>
        </w:rPr>
      </w:pPr>
      <w:r>
        <w:rPr>
          <w:sz w:val="28"/>
          <w:szCs w:val="28"/>
        </w:rPr>
        <w:t>2) </w:t>
      </w:r>
      <w:r w:rsidRPr="00E85E9D">
        <w:rPr>
          <w:sz w:val="28"/>
          <w:szCs w:val="28"/>
        </w:rPr>
        <w:t>муниципальными учреждениями:</w:t>
      </w:r>
    </w:p>
    <w:p w:rsidR="0098680D" w:rsidRPr="00E85E9D" w:rsidRDefault="0098680D" w:rsidP="0098680D">
      <w:pPr>
        <w:widowControl w:val="0"/>
        <w:ind w:firstLine="709"/>
        <w:jc w:val="both"/>
        <w:rPr>
          <w:sz w:val="28"/>
          <w:szCs w:val="28"/>
        </w:rPr>
      </w:pPr>
      <w:r w:rsidRPr="00E85E9D">
        <w:rPr>
          <w:sz w:val="28"/>
          <w:szCs w:val="28"/>
        </w:rPr>
        <w:t>1 городской центр социальной помощи семье и детям (город Новосибирск);</w:t>
      </w:r>
    </w:p>
    <w:p w:rsidR="0098680D" w:rsidRPr="00E85E9D" w:rsidRDefault="0098680D" w:rsidP="0098680D">
      <w:pPr>
        <w:widowControl w:val="0"/>
        <w:ind w:firstLine="709"/>
        <w:jc w:val="both"/>
        <w:rPr>
          <w:sz w:val="28"/>
          <w:szCs w:val="28"/>
        </w:rPr>
      </w:pPr>
      <w:r w:rsidRPr="00E85E9D">
        <w:rPr>
          <w:sz w:val="28"/>
          <w:szCs w:val="28"/>
        </w:rPr>
        <w:t xml:space="preserve">2 городских центра реабилитации детей и подростков с ограниченными </w:t>
      </w:r>
      <w:r w:rsidRPr="00E85E9D">
        <w:rPr>
          <w:sz w:val="28"/>
          <w:szCs w:val="28"/>
        </w:rPr>
        <w:lastRenderedPageBreak/>
        <w:t>возможностями (город Новосибирск);</w:t>
      </w:r>
    </w:p>
    <w:p w:rsidR="0098680D" w:rsidRPr="00E85E9D" w:rsidRDefault="0098680D" w:rsidP="0098680D">
      <w:pPr>
        <w:widowControl w:val="0"/>
        <w:ind w:firstLine="709"/>
        <w:jc w:val="both"/>
        <w:rPr>
          <w:sz w:val="28"/>
          <w:szCs w:val="28"/>
        </w:rPr>
      </w:pPr>
      <w:r w:rsidRPr="00E85E9D">
        <w:rPr>
          <w:sz w:val="28"/>
          <w:szCs w:val="28"/>
        </w:rPr>
        <w:t>33 комплексных центра социального обслуживания населения муниципальных районов и городских округов Новосибирской области;</w:t>
      </w:r>
    </w:p>
    <w:p w:rsidR="0098680D" w:rsidRPr="00E85E9D" w:rsidRDefault="0098680D" w:rsidP="0098680D">
      <w:pPr>
        <w:widowControl w:val="0"/>
        <w:ind w:firstLine="709"/>
        <w:jc w:val="both"/>
        <w:rPr>
          <w:sz w:val="28"/>
          <w:szCs w:val="28"/>
        </w:rPr>
      </w:pPr>
      <w:r w:rsidRPr="00E85E9D">
        <w:rPr>
          <w:sz w:val="28"/>
          <w:szCs w:val="28"/>
        </w:rPr>
        <w:t>8 комплексных центров социального обслуживания населения города Новосибирска.</w:t>
      </w:r>
    </w:p>
    <w:p w:rsidR="0098680D" w:rsidRPr="00E85E9D" w:rsidRDefault="0098680D" w:rsidP="0098680D">
      <w:pPr>
        <w:widowControl w:val="0"/>
        <w:ind w:firstLine="709"/>
        <w:jc w:val="both"/>
        <w:rPr>
          <w:sz w:val="28"/>
          <w:szCs w:val="28"/>
        </w:rPr>
      </w:pPr>
      <w:proofErr w:type="gramStart"/>
      <w:r w:rsidRPr="00E85E9D">
        <w:rPr>
          <w:sz w:val="28"/>
          <w:szCs w:val="28"/>
        </w:rPr>
        <w:t>Социальная</w:t>
      </w:r>
      <w:proofErr w:type="gramEnd"/>
      <w:r w:rsidRPr="00E85E9D">
        <w:rPr>
          <w:sz w:val="28"/>
          <w:szCs w:val="28"/>
        </w:rPr>
        <w:t xml:space="preserve"> поддержка носит семейно-центрированный характер, обеспечивается оказание поддержки семье в целом, а не только ребенку с</w:t>
      </w:r>
      <w:r>
        <w:rPr>
          <w:sz w:val="28"/>
          <w:szCs w:val="28"/>
        </w:rPr>
        <w:t> </w:t>
      </w:r>
      <w:r w:rsidRPr="00E85E9D">
        <w:rPr>
          <w:sz w:val="28"/>
          <w:szCs w:val="28"/>
        </w:rPr>
        <w:t>ограниченными возможностями здоровья.</w:t>
      </w:r>
    </w:p>
    <w:p w:rsidR="0098680D" w:rsidRPr="00E85E9D" w:rsidRDefault="0098680D" w:rsidP="0098680D">
      <w:pPr>
        <w:widowControl w:val="0"/>
        <w:ind w:firstLine="709"/>
        <w:jc w:val="both"/>
        <w:rPr>
          <w:sz w:val="28"/>
          <w:szCs w:val="28"/>
        </w:rPr>
      </w:pPr>
      <w:r w:rsidRPr="00E85E9D">
        <w:rPr>
          <w:sz w:val="28"/>
          <w:szCs w:val="28"/>
        </w:rPr>
        <w:t>Во всех организациях социального обслуживания населения организована работа с детьми-инвалидами в зависимости от возраста, имеющихся проблем здоровья и способностей. Используется опыт совместного пребывания детей с</w:t>
      </w:r>
      <w:r>
        <w:rPr>
          <w:sz w:val="28"/>
          <w:szCs w:val="28"/>
        </w:rPr>
        <w:t> </w:t>
      </w:r>
      <w:r w:rsidRPr="00E85E9D">
        <w:rPr>
          <w:sz w:val="28"/>
          <w:szCs w:val="28"/>
        </w:rPr>
        <w:t xml:space="preserve">особыми потребностями и здоровых. Осуществляется обучение родителей методам и приемам проведения реабилитации в домашних условиях, обеспечивается </w:t>
      </w:r>
      <w:proofErr w:type="gramStart"/>
      <w:r w:rsidRPr="00E85E9D">
        <w:rPr>
          <w:sz w:val="28"/>
          <w:szCs w:val="28"/>
        </w:rPr>
        <w:t>психологическая</w:t>
      </w:r>
      <w:proofErr w:type="gramEnd"/>
      <w:r w:rsidRPr="00E85E9D">
        <w:rPr>
          <w:sz w:val="28"/>
          <w:szCs w:val="28"/>
        </w:rPr>
        <w:t xml:space="preserve"> поддержка. Развиваются </w:t>
      </w:r>
      <w:proofErr w:type="spellStart"/>
      <w:r w:rsidRPr="00E85E9D">
        <w:rPr>
          <w:sz w:val="28"/>
          <w:szCs w:val="28"/>
        </w:rPr>
        <w:t>стационарозамещающие</w:t>
      </w:r>
      <w:proofErr w:type="spellEnd"/>
      <w:r w:rsidRPr="00E85E9D">
        <w:rPr>
          <w:sz w:val="28"/>
          <w:szCs w:val="28"/>
        </w:rPr>
        <w:t xml:space="preserve"> формы реабилитации. Организовано надомное обслуживание детей с тяжелой патологией. Применяются дистанционные формы сопровождения семей с детьми.</w:t>
      </w:r>
    </w:p>
    <w:p w:rsidR="0098680D" w:rsidRPr="00E85E9D" w:rsidRDefault="0098680D" w:rsidP="0098680D">
      <w:pPr>
        <w:widowControl w:val="0"/>
        <w:ind w:firstLine="709"/>
        <w:jc w:val="both"/>
        <w:rPr>
          <w:sz w:val="28"/>
          <w:szCs w:val="28"/>
        </w:rPr>
      </w:pPr>
      <w:proofErr w:type="gramStart"/>
      <w:r w:rsidRPr="00E85E9D">
        <w:rPr>
          <w:sz w:val="28"/>
          <w:szCs w:val="28"/>
        </w:rPr>
        <w:t>На территории Новосибирской области формируется новая модель оказания помощи и поддержки детей-инвалидов и детей с ограниченными возможностями здоровья, в рамках которой родители выступают в качестве равноправных партнеров в реализации коррекционно-развивающих программ.</w:t>
      </w:r>
      <w:proofErr w:type="gramEnd"/>
    </w:p>
    <w:p w:rsidR="0098680D" w:rsidRPr="00E85E9D" w:rsidRDefault="0098680D" w:rsidP="0098680D">
      <w:pPr>
        <w:widowControl w:val="0"/>
        <w:ind w:firstLine="709"/>
        <w:jc w:val="both"/>
        <w:rPr>
          <w:sz w:val="28"/>
          <w:szCs w:val="28"/>
        </w:rPr>
      </w:pPr>
      <w:r w:rsidRPr="00E85E9D">
        <w:rPr>
          <w:sz w:val="28"/>
          <w:szCs w:val="28"/>
        </w:rPr>
        <w:t xml:space="preserve">Особую актуальность приобретает ранняя </w:t>
      </w:r>
      <w:proofErr w:type="gramStart"/>
      <w:r w:rsidRPr="00E85E9D">
        <w:rPr>
          <w:sz w:val="28"/>
          <w:szCs w:val="28"/>
        </w:rPr>
        <w:t>медико-социальная</w:t>
      </w:r>
      <w:proofErr w:type="gramEnd"/>
      <w:r w:rsidRPr="00E85E9D">
        <w:rPr>
          <w:sz w:val="28"/>
          <w:szCs w:val="28"/>
        </w:rPr>
        <w:t xml:space="preserve"> помощь детям-инвалидам и детям с ограниченными возможностями здоровья, комплексная социальная помощь семьям с такими детьми. Созданные службы по</w:t>
      </w:r>
      <w:r>
        <w:rPr>
          <w:sz w:val="28"/>
          <w:szCs w:val="28"/>
        </w:rPr>
        <w:t> </w:t>
      </w:r>
      <w:r w:rsidRPr="00E85E9D">
        <w:rPr>
          <w:sz w:val="28"/>
          <w:szCs w:val="28"/>
        </w:rPr>
        <w:t>оказанию ранней помощи подтвердили свою востребованность, существует необходимость их расширения и развития. Организовано пролонгированное сопровождение социальными работниками семей, воспитывающих детей-инвалидов (в 34 муниципальных образованиях Новосибирской области).</w:t>
      </w:r>
    </w:p>
    <w:p w:rsidR="0098680D" w:rsidRPr="00E85E9D" w:rsidRDefault="0098680D" w:rsidP="0098680D">
      <w:pPr>
        <w:widowControl w:val="0"/>
        <w:ind w:firstLine="709"/>
        <w:jc w:val="both"/>
        <w:rPr>
          <w:sz w:val="28"/>
          <w:szCs w:val="28"/>
        </w:rPr>
      </w:pPr>
      <w:proofErr w:type="gramStart"/>
      <w:r w:rsidRPr="00E85E9D">
        <w:rPr>
          <w:sz w:val="28"/>
          <w:szCs w:val="28"/>
        </w:rPr>
        <w:t>На территории Новосибирской области формируется модель перманентного сопровождения детей на всех возрастных ступенях: от ранне</w:t>
      </w:r>
      <w:r>
        <w:rPr>
          <w:sz w:val="28"/>
          <w:szCs w:val="28"/>
        </w:rPr>
        <w:t>го детства до раннего юношества</w:t>
      </w:r>
      <w:r w:rsidRPr="00E85E9D">
        <w:rPr>
          <w:sz w:val="28"/>
          <w:szCs w:val="28"/>
        </w:rPr>
        <w:t xml:space="preserve"> с выработкой технологий преемственности по организации социального сопровождения по достижению детьми возраста 18 лет.</w:t>
      </w:r>
      <w:proofErr w:type="gramEnd"/>
      <w:r w:rsidRPr="00E85E9D">
        <w:rPr>
          <w:sz w:val="28"/>
          <w:szCs w:val="28"/>
        </w:rPr>
        <w:t xml:space="preserve"> Данная модель позволяет минимизировать риски помещения детей с психическими заболеваниями в специализированные стационарные учреждения по достижению ими возраста 18 лет. Модель ориентирована на формирование у детей необходимых навыков и умений, повышающих уровень социализации и способствующих созданию условий для самостоятельного или сопровождаемого проживания. Развиваются технологии, альтернативные предоставлению услуг в</w:t>
      </w:r>
      <w:r>
        <w:rPr>
          <w:sz w:val="28"/>
          <w:szCs w:val="28"/>
        </w:rPr>
        <w:t> </w:t>
      </w:r>
      <w:r w:rsidRPr="00E85E9D">
        <w:rPr>
          <w:sz w:val="28"/>
          <w:szCs w:val="28"/>
        </w:rPr>
        <w:t>стационарной форме социального обслуживания детям-инвалидам и детям с</w:t>
      </w:r>
      <w:r>
        <w:rPr>
          <w:sz w:val="28"/>
          <w:szCs w:val="28"/>
        </w:rPr>
        <w:t> </w:t>
      </w:r>
      <w:r w:rsidRPr="00E85E9D">
        <w:rPr>
          <w:sz w:val="28"/>
          <w:szCs w:val="28"/>
        </w:rPr>
        <w:t>ограниченными возможностями здоровья.</w:t>
      </w:r>
    </w:p>
    <w:p w:rsidR="0098680D" w:rsidRPr="00E85E9D" w:rsidRDefault="0098680D" w:rsidP="0098680D">
      <w:pPr>
        <w:widowControl w:val="0"/>
        <w:ind w:firstLine="709"/>
        <w:jc w:val="both"/>
        <w:rPr>
          <w:sz w:val="28"/>
          <w:szCs w:val="28"/>
        </w:rPr>
      </w:pPr>
      <w:r w:rsidRPr="00E85E9D">
        <w:rPr>
          <w:sz w:val="28"/>
          <w:szCs w:val="28"/>
        </w:rPr>
        <w:t>Детям-инвалидам и детям с ограниченными возможностями здоровья оказывается реабилитационная помощь средствами творчества и арт-терапии. Обеспечено участие семей, воспитывающих детей-инвалидов и детей с</w:t>
      </w:r>
      <w:r>
        <w:rPr>
          <w:sz w:val="28"/>
          <w:szCs w:val="28"/>
        </w:rPr>
        <w:t> </w:t>
      </w:r>
      <w:r w:rsidRPr="00E85E9D">
        <w:rPr>
          <w:sz w:val="28"/>
          <w:szCs w:val="28"/>
        </w:rPr>
        <w:t xml:space="preserve">ограниченными возможностями здоровья, в праздничных, спортивных, творческих и иных мероприятиях различного уровня (международные, областные, </w:t>
      </w:r>
      <w:r w:rsidRPr="00E85E9D">
        <w:rPr>
          <w:sz w:val="28"/>
          <w:szCs w:val="28"/>
        </w:rPr>
        <w:lastRenderedPageBreak/>
        <w:t>городские, районные). Важной составляющей реабилитационного процесса детей-инвалидов, детей с ограниченными возможностями здоровья и молодых инвалидов является привлечение детей к занятиям адаптивной физической культурой и спортом.</w:t>
      </w:r>
    </w:p>
    <w:p w:rsidR="0098680D" w:rsidRPr="00E85E9D" w:rsidRDefault="0098680D" w:rsidP="0098680D">
      <w:pPr>
        <w:widowControl w:val="0"/>
        <w:ind w:firstLine="709"/>
        <w:jc w:val="both"/>
        <w:rPr>
          <w:sz w:val="28"/>
          <w:szCs w:val="28"/>
        </w:rPr>
      </w:pPr>
      <w:r w:rsidRPr="00E85E9D">
        <w:rPr>
          <w:sz w:val="28"/>
          <w:szCs w:val="28"/>
        </w:rPr>
        <w:t>Минтруда и соцразвития НСО обеспечена информационная поддержка всех мероприятий, направленных на организацию занятости родителей, воспитывающих несовершеннолетних детей, в том числе детей-инвалидов. Оказывается содействие в организации занятости родителей, в том числе с</w:t>
      </w:r>
      <w:r>
        <w:rPr>
          <w:sz w:val="28"/>
          <w:szCs w:val="28"/>
        </w:rPr>
        <w:t> </w:t>
      </w:r>
      <w:r w:rsidRPr="00E85E9D">
        <w:rPr>
          <w:sz w:val="28"/>
          <w:szCs w:val="28"/>
        </w:rPr>
        <w:t>неполной занятостью, а в случае необходимости оказывается содействие в</w:t>
      </w:r>
      <w:r>
        <w:rPr>
          <w:sz w:val="28"/>
          <w:szCs w:val="28"/>
        </w:rPr>
        <w:t> </w:t>
      </w:r>
      <w:r w:rsidRPr="00E85E9D">
        <w:rPr>
          <w:sz w:val="28"/>
          <w:szCs w:val="28"/>
        </w:rPr>
        <w:t>прохождении переподготовки.</w:t>
      </w:r>
    </w:p>
    <w:p w:rsidR="0098680D" w:rsidRPr="00E85E9D" w:rsidRDefault="0098680D" w:rsidP="0098680D">
      <w:pPr>
        <w:widowControl w:val="0"/>
        <w:ind w:firstLine="709"/>
        <w:jc w:val="both"/>
        <w:rPr>
          <w:sz w:val="28"/>
          <w:szCs w:val="28"/>
        </w:rPr>
      </w:pPr>
      <w:r w:rsidRPr="00E85E9D">
        <w:rPr>
          <w:sz w:val="28"/>
          <w:szCs w:val="28"/>
        </w:rPr>
        <w:t xml:space="preserve">Осуществляется реализация программ подготовки детей-инвалидов и детей с ограниченными возможностями здоровья к самостоятельной жизни в обществе, профессиональной ориентации подростков с инвалидностью и ограниченными возможностями здоровья, молодых инвалидов, включая профессиональную ориентацию, </w:t>
      </w:r>
      <w:proofErr w:type="gramStart"/>
      <w:r w:rsidRPr="00E85E9D">
        <w:rPr>
          <w:sz w:val="28"/>
          <w:szCs w:val="28"/>
        </w:rPr>
        <w:t>начальное профессиональное</w:t>
      </w:r>
      <w:proofErr w:type="gramEnd"/>
      <w:r w:rsidRPr="00E85E9D">
        <w:rPr>
          <w:sz w:val="28"/>
          <w:szCs w:val="28"/>
        </w:rPr>
        <w:t xml:space="preserve"> обучение, производственную адаптацию и содействие в трудоустройстве.</w:t>
      </w:r>
    </w:p>
    <w:p w:rsidR="0098680D" w:rsidRPr="00E85E9D" w:rsidRDefault="0098680D" w:rsidP="0098680D">
      <w:pPr>
        <w:widowControl w:val="0"/>
        <w:ind w:firstLine="709"/>
        <w:jc w:val="both"/>
        <w:rPr>
          <w:sz w:val="28"/>
          <w:szCs w:val="28"/>
        </w:rPr>
      </w:pPr>
      <w:r w:rsidRPr="00E85E9D">
        <w:rPr>
          <w:sz w:val="28"/>
          <w:szCs w:val="28"/>
        </w:rPr>
        <w:t>В реализации данных задач и решении проблем детей-инвалидов и детей с</w:t>
      </w:r>
      <w:r>
        <w:rPr>
          <w:sz w:val="28"/>
          <w:szCs w:val="28"/>
        </w:rPr>
        <w:t> </w:t>
      </w:r>
      <w:r w:rsidRPr="00E85E9D">
        <w:rPr>
          <w:sz w:val="28"/>
          <w:szCs w:val="28"/>
        </w:rPr>
        <w:t>ограниченными возможностями здоровья особенно важно обеспечить эффективное взаимодействие специалистов учреждений системы здравоохранения, образования, социальной защиты и общественных организаций.</w:t>
      </w:r>
    </w:p>
    <w:p w:rsidR="0098680D" w:rsidRPr="00E85E9D" w:rsidRDefault="0098680D" w:rsidP="0098680D">
      <w:pPr>
        <w:widowControl w:val="0"/>
        <w:jc w:val="center"/>
        <w:rPr>
          <w:sz w:val="28"/>
          <w:szCs w:val="28"/>
        </w:rPr>
      </w:pPr>
    </w:p>
    <w:p w:rsidR="0098680D" w:rsidRPr="00E85E9D" w:rsidRDefault="0098680D" w:rsidP="0098680D">
      <w:pPr>
        <w:pStyle w:val="3"/>
        <w:keepNext w:val="0"/>
        <w:widowControl w:val="0"/>
        <w:jc w:val="center"/>
      </w:pPr>
      <w:r w:rsidRPr="00E85E9D">
        <w:t>2.1.3. </w:t>
      </w:r>
      <w:proofErr w:type="gramStart"/>
      <w:r w:rsidRPr="00E85E9D">
        <w:t>Государственная</w:t>
      </w:r>
      <w:proofErr w:type="gramEnd"/>
      <w:r w:rsidRPr="00E85E9D">
        <w:t xml:space="preserve"> социальная поддержка семей с детьми</w:t>
      </w:r>
    </w:p>
    <w:p w:rsidR="0098680D" w:rsidRPr="00E85E9D" w:rsidRDefault="0098680D" w:rsidP="0098680D">
      <w:pPr>
        <w:widowControl w:val="0"/>
        <w:jc w:val="center"/>
        <w:rPr>
          <w:sz w:val="28"/>
          <w:szCs w:val="28"/>
        </w:rPr>
      </w:pPr>
    </w:p>
    <w:p w:rsidR="0098680D" w:rsidRPr="00E85E9D" w:rsidRDefault="0098680D" w:rsidP="0098680D">
      <w:pPr>
        <w:widowControl w:val="0"/>
        <w:ind w:firstLine="709"/>
        <w:jc w:val="both"/>
        <w:rPr>
          <w:sz w:val="28"/>
          <w:szCs w:val="28"/>
        </w:rPr>
      </w:pPr>
      <w:proofErr w:type="gramStart"/>
      <w:r w:rsidRPr="00D72EF0">
        <w:rPr>
          <w:sz w:val="28"/>
          <w:szCs w:val="28"/>
        </w:rPr>
        <w:t>В Новосибирской</w:t>
      </w:r>
      <w:r w:rsidRPr="00E85E9D">
        <w:rPr>
          <w:sz w:val="28"/>
          <w:szCs w:val="28"/>
        </w:rPr>
        <w:t xml:space="preserve"> области осуществляется дифференцированный подход в</w:t>
      </w:r>
      <w:r>
        <w:rPr>
          <w:sz w:val="28"/>
          <w:szCs w:val="28"/>
        </w:rPr>
        <w:t> </w:t>
      </w:r>
      <w:r w:rsidRPr="00E85E9D">
        <w:rPr>
          <w:sz w:val="28"/>
          <w:szCs w:val="28"/>
        </w:rPr>
        <w:t>предоставлении мер государственной поддержки применительно к различным категориям</w:t>
      </w:r>
      <w:r>
        <w:rPr>
          <w:sz w:val="28"/>
          <w:szCs w:val="28"/>
        </w:rPr>
        <w:t xml:space="preserve"> семей</w:t>
      </w:r>
      <w:r w:rsidRPr="00E85E9D">
        <w:rPr>
          <w:sz w:val="28"/>
          <w:szCs w:val="28"/>
        </w:rPr>
        <w:t xml:space="preserve"> в зависимости от количества детей и их возраста, материального положения семьи, состояния здоровья родителей и детей.</w:t>
      </w:r>
      <w:proofErr w:type="gramEnd"/>
      <w:r w:rsidRPr="00E85E9D">
        <w:rPr>
          <w:sz w:val="28"/>
          <w:szCs w:val="28"/>
        </w:rPr>
        <w:t xml:space="preserve"> Актуальной остается система пособий и дополнительных выплат, направленных на улучшение материального положения семей с детьми, в том числе многодетных семей.</w:t>
      </w:r>
    </w:p>
    <w:p w:rsidR="0098680D" w:rsidRPr="00E85E9D" w:rsidRDefault="0098680D" w:rsidP="0098680D">
      <w:pPr>
        <w:widowControl w:val="0"/>
        <w:ind w:firstLine="709"/>
        <w:jc w:val="both"/>
        <w:rPr>
          <w:sz w:val="28"/>
          <w:szCs w:val="28"/>
        </w:rPr>
      </w:pPr>
      <w:proofErr w:type="gramStart"/>
      <w:r w:rsidRPr="00E85E9D">
        <w:rPr>
          <w:sz w:val="28"/>
          <w:szCs w:val="28"/>
        </w:rPr>
        <w:t>Минтруда и соцразвития НСО предоставляются меры социальной поддержки многодетным семьям в виде единовременных выплат, направленных на приобретение одежды для посещения школьных занятий и школьно-письменных принадлежностей для детей, при поступлении ребенка в первый класс и образовательную организацию высшего образования, другие выплаты, позволяющие улучшить материальное положение многодетных семей.</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В Новосибирской области на учете в органах социальной защиты населения по состоянию на 01.01.2021 в качестве получателей льгот, предусмотренных для многодетных семей, состоят 32 636 многодетных семей (в них 111 835 детей).</w:t>
      </w:r>
      <w:proofErr w:type="gramEnd"/>
    </w:p>
    <w:p w:rsidR="0098680D" w:rsidRPr="00E85E9D" w:rsidRDefault="0098680D" w:rsidP="0098680D">
      <w:pPr>
        <w:widowControl w:val="0"/>
        <w:ind w:firstLine="709"/>
        <w:jc w:val="both"/>
        <w:rPr>
          <w:sz w:val="28"/>
          <w:szCs w:val="28"/>
        </w:rPr>
      </w:pPr>
      <w:r w:rsidRPr="00E85E9D">
        <w:rPr>
          <w:sz w:val="28"/>
          <w:szCs w:val="28"/>
        </w:rPr>
        <w:t>Из них:</w:t>
      </w:r>
    </w:p>
    <w:p w:rsidR="0098680D" w:rsidRPr="00E85E9D" w:rsidRDefault="0098680D" w:rsidP="0098680D">
      <w:pPr>
        <w:widowControl w:val="0"/>
        <w:ind w:firstLine="709"/>
        <w:jc w:val="both"/>
        <w:rPr>
          <w:sz w:val="28"/>
          <w:szCs w:val="28"/>
        </w:rPr>
      </w:pPr>
      <w:r w:rsidRPr="00E85E9D">
        <w:rPr>
          <w:sz w:val="28"/>
          <w:szCs w:val="28"/>
        </w:rPr>
        <w:t>с 3 детьми – 23 889 семей;</w:t>
      </w:r>
    </w:p>
    <w:p w:rsidR="0098680D" w:rsidRPr="00E85E9D" w:rsidRDefault="0098680D" w:rsidP="0098680D">
      <w:pPr>
        <w:widowControl w:val="0"/>
        <w:ind w:firstLine="709"/>
        <w:jc w:val="both"/>
        <w:rPr>
          <w:sz w:val="28"/>
          <w:szCs w:val="28"/>
        </w:rPr>
      </w:pPr>
      <w:r w:rsidRPr="00E85E9D">
        <w:rPr>
          <w:sz w:val="28"/>
          <w:szCs w:val="28"/>
        </w:rPr>
        <w:t>с 4 детьми – 5 583 семьи;</w:t>
      </w:r>
    </w:p>
    <w:p w:rsidR="0098680D" w:rsidRPr="00E85E9D" w:rsidRDefault="0098680D" w:rsidP="0098680D">
      <w:pPr>
        <w:widowControl w:val="0"/>
        <w:ind w:firstLine="709"/>
        <w:jc w:val="both"/>
        <w:rPr>
          <w:sz w:val="28"/>
          <w:szCs w:val="28"/>
        </w:rPr>
      </w:pPr>
      <w:r w:rsidRPr="00E85E9D">
        <w:rPr>
          <w:sz w:val="28"/>
          <w:szCs w:val="28"/>
        </w:rPr>
        <w:t>с 5 и более детьми – 3 164 семьи.</w:t>
      </w:r>
    </w:p>
    <w:p w:rsidR="0098680D" w:rsidRPr="00E85E9D" w:rsidRDefault="0098680D" w:rsidP="0098680D">
      <w:pPr>
        <w:widowControl w:val="0"/>
        <w:ind w:firstLine="709"/>
        <w:jc w:val="both"/>
        <w:rPr>
          <w:sz w:val="28"/>
          <w:szCs w:val="28"/>
        </w:rPr>
      </w:pPr>
      <w:r w:rsidRPr="00E85E9D">
        <w:rPr>
          <w:sz w:val="28"/>
          <w:szCs w:val="28"/>
        </w:rPr>
        <w:t xml:space="preserve">Из общей численности многодетных семей: </w:t>
      </w:r>
    </w:p>
    <w:p w:rsidR="0098680D" w:rsidRPr="00E85E9D" w:rsidRDefault="0098680D" w:rsidP="0098680D">
      <w:pPr>
        <w:widowControl w:val="0"/>
        <w:ind w:firstLine="709"/>
        <w:jc w:val="both"/>
        <w:rPr>
          <w:sz w:val="28"/>
          <w:szCs w:val="28"/>
        </w:rPr>
      </w:pPr>
      <w:r w:rsidRPr="00E85E9D">
        <w:rPr>
          <w:sz w:val="28"/>
          <w:szCs w:val="28"/>
        </w:rPr>
        <w:t>70,4% семей проживают в сельской местности;</w:t>
      </w:r>
    </w:p>
    <w:p w:rsidR="0098680D" w:rsidRPr="00E85E9D" w:rsidRDefault="0098680D" w:rsidP="0098680D">
      <w:pPr>
        <w:widowControl w:val="0"/>
        <w:ind w:firstLine="709"/>
        <w:jc w:val="both"/>
        <w:rPr>
          <w:sz w:val="28"/>
          <w:szCs w:val="28"/>
        </w:rPr>
      </w:pPr>
      <w:r w:rsidRPr="00E85E9D">
        <w:rPr>
          <w:sz w:val="28"/>
          <w:szCs w:val="28"/>
        </w:rPr>
        <w:lastRenderedPageBreak/>
        <w:t xml:space="preserve">29,6% семей </w:t>
      </w:r>
      <w:r>
        <w:rPr>
          <w:sz w:val="28"/>
          <w:szCs w:val="28"/>
        </w:rPr>
        <w:t xml:space="preserve">– </w:t>
      </w:r>
      <w:r w:rsidRPr="00E85E9D">
        <w:rPr>
          <w:sz w:val="28"/>
          <w:szCs w:val="28"/>
        </w:rPr>
        <w:t>в городских округах.</w:t>
      </w:r>
    </w:p>
    <w:p w:rsidR="0098680D" w:rsidRPr="00E85E9D" w:rsidRDefault="0098680D" w:rsidP="0098680D">
      <w:pPr>
        <w:pStyle w:val="af4"/>
        <w:widowControl w:val="0"/>
        <w:ind w:firstLine="709"/>
        <w:jc w:val="both"/>
        <w:rPr>
          <w:rFonts w:ascii="Times New Roman" w:hAnsi="Times New Roman"/>
          <w:sz w:val="28"/>
          <w:szCs w:val="28"/>
        </w:rPr>
      </w:pPr>
      <w:r w:rsidRPr="00E85E9D">
        <w:rPr>
          <w:rFonts w:ascii="Times New Roman" w:hAnsi="Times New Roman"/>
          <w:sz w:val="28"/>
          <w:szCs w:val="28"/>
        </w:rPr>
        <w:t>Значимой мерой, направленной на повышение рождаемости третьих и последующих детей в семьях, с 2012 года стала возможность получения многодетными семьями, в которых появился третий или последующий ребенок, сертификата на областной семейный капитал.</w:t>
      </w:r>
    </w:p>
    <w:p w:rsidR="0098680D" w:rsidRPr="00E85E9D" w:rsidRDefault="0098680D" w:rsidP="0098680D">
      <w:pPr>
        <w:widowControl w:val="0"/>
        <w:ind w:firstLine="709"/>
        <w:jc w:val="both"/>
        <w:rPr>
          <w:sz w:val="28"/>
          <w:szCs w:val="28"/>
        </w:rPr>
      </w:pPr>
      <w:r w:rsidRPr="00E85E9D">
        <w:rPr>
          <w:sz w:val="28"/>
          <w:szCs w:val="28"/>
        </w:rPr>
        <w:t>Семьям со среднедушевым доходом, не превышающим величину прожиточного минимума, установленного в Новосибирской области, при рождении третьего ребенка или последующих детей после 31.12.2012 до</w:t>
      </w:r>
      <w:r>
        <w:rPr>
          <w:sz w:val="28"/>
          <w:szCs w:val="28"/>
        </w:rPr>
        <w:t> </w:t>
      </w:r>
      <w:r w:rsidRPr="00E85E9D">
        <w:rPr>
          <w:sz w:val="28"/>
          <w:szCs w:val="28"/>
        </w:rPr>
        <w:t>достижения ребенком возраста трех лет выплачивается ежемесячная денежная выплата в размере прожиточного минимума для детей, установленного на</w:t>
      </w:r>
      <w:r>
        <w:rPr>
          <w:sz w:val="28"/>
          <w:szCs w:val="28"/>
        </w:rPr>
        <w:t> </w:t>
      </w:r>
      <w:r w:rsidRPr="00E85E9D">
        <w:rPr>
          <w:sz w:val="28"/>
          <w:szCs w:val="28"/>
        </w:rPr>
        <w:t>территории Новосибирской области.</w:t>
      </w:r>
    </w:p>
    <w:p w:rsidR="0098680D" w:rsidRPr="00E85E9D" w:rsidRDefault="0098680D" w:rsidP="0098680D">
      <w:pPr>
        <w:widowControl w:val="0"/>
        <w:ind w:firstLine="709"/>
        <w:jc w:val="both"/>
        <w:rPr>
          <w:sz w:val="28"/>
          <w:szCs w:val="28"/>
        </w:rPr>
      </w:pPr>
      <w:r w:rsidRPr="00E85E9D">
        <w:rPr>
          <w:sz w:val="28"/>
          <w:szCs w:val="28"/>
        </w:rPr>
        <w:t>Развитие системы государственной поддержки семей в связи с рождением и воспитанием детей способствует созданию условий для увеличения количества благополучных семей – экономически обеспеченных и социально активных, состоящих из супружеской пары и двух или более детей, или ориентированных на</w:t>
      </w:r>
      <w:r>
        <w:rPr>
          <w:sz w:val="28"/>
          <w:szCs w:val="28"/>
        </w:rPr>
        <w:t> </w:t>
      </w:r>
      <w:r w:rsidRPr="00E85E9D">
        <w:rPr>
          <w:sz w:val="28"/>
          <w:szCs w:val="28"/>
        </w:rPr>
        <w:t>их рождение.</w:t>
      </w:r>
    </w:p>
    <w:p w:rsidR="0098680D" w:rsidRPr="00E85E9D" w:rsidRDefault="0098680D" w:rsidP="0098680D">
      <w:pPr>
        <w:widowControl w:val="0"/>
        <w:rPr>
          <w:sz w:val="28"/>
          <w:szCs w:val="28"/>
        </w:rPr>
      </w:pPr>
    </w:p>
    <w:p w:rsidR="0098680D" w:rsidRPr="00E85E9D" w:rsidRDefault="0098680D" w:rsidP="0098680D">
      <w:pPr>
        <w:pStyle w:val="3"/>
        <w:keepNext w:val="0"/>
        <w:widowControl w:val="0"/>
        <w:jc w:val="center"/>
      </w:pPr>
      <w:r w:rsidRPr="00E85E9D">
        <w:t>2.1.4. Социальная реабилитация и ресоциализация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w:t>
      </w:r>
    </w:p>
    <w:p w:rsidR="0098680D" w:rsidRPr="00E85E9D" w:rsidRDefault="0098680D" w:rsidP="0098680D">
      <w:pPr>
        <w:widowControl w:val="0"/>
        <w:jc w:val="center"/>
        <w:rPr>
          <w:sz w:val="28"/>
          <w:szCs w:val="28"/>
        </w:rPr>
      </w:pPr>
    </w:p>
    <w:p w:rsidR="0098680D" w:rsidRPr="00E85E9D" w:rsidRDefault="0098680D" w:rsidP="0098680D">
      <w:pPr>
        <w:widowControl w:val="0"/>
        <w:ind w:firstLine="709"/>
        <w:jc w:val="both"/>
        <w:rPr>
          <w:sz w:val="28"/>
          <w:szCs w:val="28"/>
        </w:rPr>
      </w:pPr>
      <w:proofErr w:type="gramStart"/>
      <w:r w:rsidRPr="00E85E9D">
        <w:rPr>
          <w:sz w:val="28"/>
          <w:szCs w:val="28"/>
        </w:rPr>
        <w:t xml:space="preserve">Президентом Российской Федерации дано поручение о создании специализированных реабилитационных центров для несовершеннолетних </w:t>
      </w:r>
      <w:proofErr w:type="spellStart"/>
      <w:r w:rsidRPr="00E85E9D">
        <w:rPr>
          <w:sz w:val="28"/>
          <w:szCs w:val="28"/>
        </w:rPr>
        <w:t>наркопотр</w:t>
      </w:r>
      <w:r>
        <w:rPr>
          <w:sz w:val="28"/>
          <w:szCs w:val="28"/>
        </w:rPr>
        <w:t>ебителей</w:t>
      </w:r>
      <w:proofErr w:type="spellEnd"/>
      <w:r>
        <w:rPr>
          <w:sz w:val="28"/>
          <w:szCs w:val="28"/>
        </w:rPr>
        <w:t>, разработке и внедрении</w:t>
      </w:r>
      <w:r w:rsidRPr="00E85E9D">
        <w:rPr>
          <w:sz w:val="28"/>
          <w:szCs w:val="28"/>
        </w:rPr>
        <w:t xml:space="preserve"> программ комплексной реабилитации и </w:t>
      </w:r>
      <w:proofErr w:type="spellStart"/>
      <w:r w:rsidRPr="00E85E9D">
        <w:rPr>
          <w:sz w:val="28"/>
          <w:szCs w:val="28"/>
        </w:rPr>
        <w:t>ресоциализации</w:t>
      </w:r>
      <w:proofErr w:type="spellEnd"/>
      <w:r w:rsidRPr="00E85E9D">
        <w:rPr>
          <w:sz w:val="28"/>
          <w:szCs w:val="28"/>
        </w:rPr>
        <w:t xml:space="preserve"> данной категории граждан (перечень поручений Президента Российской Федерации по итогам заседания </w:t>
      </w:r>
      <w:r>
        <w:rPr>
          <w:sz w:val="28"/>
          <w:szCs w:val="28"/>
        </w:rPr>
        <w:t>Президиума Государственного С</w:t>
      </w:r>
      <w:r w:rsidRPr="00E85E9D">
        <w:rPr>
          <w:sz w:val="28"/>
          <w:szCs w:val="28"/>
        </w:rPr>
        <w:t>овета Российской Федерации от 17.06.2015 № Пр-1439ГС).</w:t>
      </w:r>
      <w:proofErr w:type="gramEnd"/>
    </w:p>
    <w:p w:rsidR="0098680D" w:rsidRPr="00E85E9D" w:rsidRDefault="0098680D" w:rsidP="0098680D">
      <w:pPr>
        <w:widowControl w:val="0"/>
        <w:ind w:firstLine="709"/>
        <w:jc w:val="both"/>
        <w:rPr>
          <w:sz w:val="28"/>
          <w:szCs w:val="28"/>
        </w:rPr>
      </w:pPr>
      <w:r w:rsidRPr="00E85E9D">
        <w:rPr>
          <w:sz w:val="28"/>
          <w:szCs w:val="28"/>
        </w:rPr>
        <w:t>Минтруда и соцразвития НСО с 2015 года осуществляет функции по</w:t>
      </w:r>
      <w:r>
        <w:rPr>
          <w:sz w:val="28"/>
          <w:szCs w:val="28"/>
        </w:rPr>
        <w:t> </w:t>
      </w:r>
      <w:r w:rsidRPr="00E85E9D">
        <w:rPr>
          <w:sz w:val="28"/>
          <w:szCs w:val="28"/>
        </w:rPr>
        <w:t xml:space="preserve">организации деятельности по проведению социальной реабилитации и </w:t>
      </w:r>
      <w:proofErr w:type="spellStart"/>
      <w:r w:rsidRPr="00E85E9D">
        <w:rPr>
          <w:sz w:val="28"/>
          <w:szCs w:val="28"/>
        </w:rPr>
        <w:t>ресоциализации</w:t>
      </w:r>
      <w:proofErr w:type="spellEnd"/>
      <w:r w:rsidRPr="00E85E9D">
        <w:rPr>
          <w:sz w:val="28"/>
          <w:szCs w:val="28"/>
        </w:rPr>
        <w:t xml:space="preserve"> лиц, осуществляющих незаконное потребление наркотических средств или психотропных веществ, на территории Новосибирской области.</w:t>
      </w:r>
    </w:p>
    <w:p w:rsidR="0098680D" w:rsidRPr="00E85E9D" w:rsidRDefault="0098680D" w:rsidP="0098680D">
      <w:pPr>
        <w:widowControl w:val="0"/>
        <w:ind w:firstLine="709"/>
        <w:jc w:val="both"/>
        <w:rPr>
          <w:sz w:val="28"/>
          <w:szCs w:val="28"/>
        </w:rPr>
      </w:pPr>
      <w:proofErr w:type="gramStart"/>
      <w:r w:rsidRPr="009D3E39">
        <w:rPr>
          <w:sz w:val="28"/>
          <w:szCs w:val="28"/>
        </w:rPr>
        <w:t>На базе подведомственного Минтруда и соцразвития НСО социально-реабилитационного центра для</w:t>
      </w:r>
      <w:r w:rsidRPr="00E85E9D">
        <w:rPr>
          <w:sz w:val="28"/>
          <w:szCs w:val="28"/>
        </w:rPr>
        <w:t xml:space="preserve"> несовершеннолетних создано отделение социальной реабилитации и </w:t>
      </w:r>
      <w:proofErr w:type="spellStart"/>
      <w:r w:rsidRPr="00E85E9D">
        <w:rPr>
          <w:sz w:val="28"/>
          <w:szCs w:val="28"/>
        </w:rPr>
        <w:t>ресоциализации</w:t>
      </w:r>
      <w:proofErr w:type="spellEnd"/>
      <w:r w:rsidRPr="00E85E9D">
        <w:rPr>
          <w:sz w:val="28"/>
          <w:szCs w:val="28"/>
        </w:rPr>
        <w:t xml:space="preserve"> несовершеннолетних, осуществляющих незаконное потребление наркотических средств, психотропных веществ и страдающих алкогольной зависимостью.</w:t>
      </w:r>
      <w:proofErr w:type="gramEnd"/>
      <w:r w:rsidRPr="00E85E9D">
        <w:rPr>
          <w:sz w:val="28"/>
          <w:szCs w:val="28"/>
        </w:rPr>
        <w:t xml:space="preserve"> Прием несовершеннолетних этой категории в отделение организуется по инициативе родителей и их законных представителей после прохождения лечения в Новосибирском Областном наркологическом диспансере по направлению нарколога с их добровольного согласия. Несовершеннолетние в возрасте от 10 до 18 лет содержатся в</w:t>
      </w:r>
      <w:r>
        <w:rPr>
          <w:sz w:val="28"/>
          <w:szCs w:val="28"/>
        </w:rPr>
        <w:t> </w:t>
      </w:r>
      <w:r w:rsidRPr="00E85E9D">
        <w:rPr>
          <w:sz w:val="28"/>
          <w:szCs w:val="28"/>
        </w:rPr>
        <w:t>социально-реабилитационном центре для несовершеннолетних на полном государственном обеспечении. Отделение рассчитано для обслуживания 16</w:t>
      </w:r>
      <w:r>
        <w:rPr>
          <w:sz w:val="28"/>
          <w:szCs w:val="28"/>
        </w:rPr>
        <w:t> </w:t>
      </w:r>
      <w:r w:rsidRPr="00E85E9D">
        <w:rPr>
          <w:sz w:val="28"/>
          <w:szCs w:val="28"/>
        </w:rPr>
        <w:t>человек. Курс реабилитационных мероприятий составляет от 30 дней до 6</w:t>
      </w:r>
      <w:r>
        <w:rPr>
          <w:sz w:val="28"/>
          <w:szCs w:val="28"/>
        </w:rPr>
        <w:t> </w:t>
      </w:r>
      <w:r w:rsidRPr="00E85E9D">
        <w:rPr>
          <w:sz w:val="28"/>
          <w:szCs w:val="28"/>
        </w:rPr>
        <w:t xml:space="preserve">месяцев. Реабилитационная программа отделения направлена на закрепление терапевтического успеха, достигнутого в лечебном заведении, профилактику </w:t>
      </w:r>
      <w:r w:rsidRPr="00E85E9D">
        <w:rPr>
          <w:sz w:val="28"/>
          <w:szCs w:val="28"/>
        </w:rPr>
        <w:lastRenderedPageBreak/>
        <w:t xml:space="preserve">раннего «срыва», </w:t>
      </w:r>
      <w:proofErr w:type="spellStart"/>
      <w:r w:rsidRPr="00E85E9D">
        <w:rPr>
          <w:sz w:val="28"/>
          <w:szCs w:val="28"/>
        </w:rPr>
        <w:t>реинтеграцию</w:t>
      </w:r>
      <w:proofErr w:type="spellEnd"/>
      <w:r w:rsidRPr="00E85E9D">
        <w:rPr>
          <w:sz w:val="28"/>
          <w:szCs w:val="28"/>
        </w:rPr>
        <w:t xml:space="preserve"> несовершеннолетнего в социальную среду.</w:t>
      </w:r>
    </w:p>
    <w:p w:rsidR="0098680D" w:rsidRPr="00E85E9D" w:rsidRDefault="0098680D" w:rsidP="0098680D">
      <w:pPr>
        <w:widowControl w:val="0"/>
        <w:jc w:val="center"/>
        <w:rPr>
          <w:sz w:val="28"/>
          <w:szCs w:val="28"/>
        </w:rPr>
      </w:pPr>
    </w:p>
    <w:p w:rsidR="0098680D" w:rsidRPr="00E85E9D" w:rsidRDefault="0098680D" w:rsidP="0098680D">
      <w:pPr>
        <w:pStyle w:val="3"/>
        <w:keepNext w:val="0"/>
        <w:widowControl w:val="0"/>
        <w:jc w:val="center"/>
      </w:pPr>
      <w:r w:rsidRPr="00E85E9D">
        <w:t>2.1.5. </w:t>
      </w:r>
      <w:proofErr w:type="gramStart"/>
      <w:r w:rsidRPr="00E85E9D">
        <w:t>Организация деятельности по опеке и попечительству, обеспечение сопровождения, прав и интересов детей-сирот и детей, оставшихся без попечения родителей, лиц из числа детей-сирот и детей, оставшихся без попечения родителей</w:t>
      </w:r>
      <w:proofErr w:type="gramEnd"/>
    </w:p>
    <w:p w:rsidR="0098680D" w:rsidRPr="00E85E9D" w:rsidRDefault="0098680D" w:rsidP="0098680D">
      <w:pPr>
        <w:widowControl w:val="0"/>
        <w:jc w:val="center"/>
        <w:rPr>
          <w:rFonts w:eastAsiaTheme="minorHAnsi"/>
          <w:sz w:val="28"/>
          <w:szCs w:val="28"/>
        </w:rPr>
      </w:pPr>
    </w:p>
    <w:p w:rsidR="0098680D" w:rsidRPr="00E85E9D" w:rsidRDefault="0098680D" w:rsidP="0098680D">
      <w:pPr>
        <w:widowControl w:val="0"/>
        <w:ind w:firstLine="709"/>
        <w:jc w:val="both"/>
        <w:rPr>
          <w:sz w:val="28"/>
          <w:szCs w:val="28"/>
        </w:rPr>
      </w:pPr>
      <w:r w:rsidRPr="00E85E9D">
        <w:rPr>
          <w:sz w:val="28"/>
          <w:szCs w:val="28"/>
        </w:rPr>
        <w:t>Общее количество детей-сирот и детей, оставшихся без попечения родителей, проживающих на территории Новосибирской области, на 31.12.2020 составляет 9 249 человек, из них 28% – дети-сироты, 72% – дети, оставшиеся без попечения родителей.</w:t>
      </w:r>
    </w:p>
    <w:p w:rsidR="0098680D" w:rsidRPr="00E85E9D" w:rsidRDefault="0098680D" w:rsidP="0098680D">
      <w:pPr>
        <w:widowControl w:val="0"/>
        <w:ind w:firstLine="709"/>
        <w:jc w:val="both"/>
        <w:rPr>
          <w:sz w:val="28"/>
          <w:szCs w:val="28"/>
        </w:rPr>
      </w:pPr>
      <w:r w:rsidRPr="00E85E9D">
        <w:rPr>
          <w:sz w:val="28"/>
          <w:szCs w:val="28"/>
        </w:rPr>
        <w:t>На протяжении последних 3 лет в регионе сохраняется стабильно высокий процент численности детей указанной категории, воспитывающихся в</w:t>
      </w:r>
      <w:r>
        <w:rPr>
          <w:sz w:val="28"/>
          <w:szCs w:val="28"/>
        </w:rPr>
        <w:t> </w:t>
      </w:r>
      <w:r w:rsidRPr="00E85E9D">
        <w:rPr>
          <w:sz w:val="28"/>
          <w:szCs w:val="28"/>
        </w:rPr>
        <w:t>замещающих семьях. Так, из общего количества детей-сирот и детей, оставшихся без попечения родителей, 8 570 детей воспитываются в замещающих семьях, что составляет 92,6% (в 2019 году – 92,5%, в 2018 году – 93%, в 2017 году – 92,3%, в 2016 году – 90,8%).</w:t>
      </w:r>
    </w:p>
    <w:p w:rsidR="0098680D" w:rsidRPr="00E85E9D" w:rsidRDefault="0098680D" w:rsidP="0098680D">
      <w:pPr>
        <w:widowControl w:val="0"/>
        <w:ind w:firstLine="709"/>
        <w:jc w:val="both"/>
        <w:rPr>
          <w:sz w:val="28"/>
          <w:szCs w:val="28"/>
        </w:rPr>
      </w:pPr>
      <w:r w:rsidRPr="00E85E9D">
        <w:rPr>
          <w:sz w:val="28"/>
          <w:szCs w:val="28"/>
        </w:rPr>
        <w:t>Ежегодно на территории региона выявляется порядка 1</w:t>
      </w:r>
      <w:r>
        <w:rPr>
          <w:sz w:val="28"/>
          <w:szCs w:val="28"/>
        </w:rPr>
        <w:t> </w:t>
      </w:r>
      <w:r w:rsidRPr="00E85E9D">
        <w:rPr>
          <w:sz w:val="28"/>
          <w:szCs w:val="28"/>
        </w:rPr>
        <w:t>000 детей, оставшихся без попечения родителей (в 2019 году – 956 детей, в 2018 году – 1</w:t>
      </w:r>
      <w:r>
        <w:rPr>
          <w:sz w:val="28"/>
          <w:szCs w:val="28"/>
        </w:rPr>
        <w:t> </w:t>
      </w:r>
      <w:r w:rsidRPr="00E85E9D">
        <w:rPr>
          <w:sz w:val="28"/>
          <w:szCs w:val="28"/>
        </w:rPr>
        <w:t>024 ребенка, в 2017 году – 966 детей, в 2016 году – 1</w:t>
      </w:r>
      <w:r>
        <w:rPr>
          <w:sz w:val="28"/>
          <w:szCs w:val="28"/>
        </w:rPr>
        <w:t> </w:t>
      </w:r>
      <w:r w:rsidRPr="00E85E9D">
        <w:rPr>
          <w:sz w:val="28"/>
          <w:szCs w:val="28"/>
        </w:rPr>
        <w:t>020 детей). Вновь выявл</w:t>
      </w:r>
      <w:r>
        <w:rPr>
          <w:sz w:val="28"/>
          <w:szCs w:val="28"/>
        </w:rPr>
        <w:t>ено за </w:t>
      </w:r>
      <w:r w:rsidRPr="00E85E9D">
        <w:rPr>
          <w:sz w:val="28"/>
          <w:szCs w:val="28"/>
        </w:rPr>
        <w:t>период с 01.01.2020 по 31.12.2020 – 944 ребенка, оставш</w:t>
      </w:r>
      <w:r>
        <w:rPr>
          <w:sz w:val="28"/>
          <w:szCs w:val="28"/>
        </w:rPr>
        <w:t>их</w:t>
      </w:r>
      <w:r w:rsidRPr="00E85E9D">
        <w:rPr>
          <w:sz w:val="28"/>
          <w:szCs w:val="28"/>
        </w:rPr>
        <w:t>ся без попечения родителей.</w:t>
      </w:r>
    </w:p>
    <w:p w:rsidR="0098680D" w:rsidRPr="00E85E9D" w:rsidRDefault="0098680D" w:rsidP="0098680D">
      <w:pPr>
        <w:widowControl w:val="0"/>
        <w:ind w:firstLine="709"/>
        <w:jc w:val="both"/>
        <w:rPr>
          <w:sz w:val="28"/>
          <w:szCs w:val="28"/>
        </w:rPr>
      </w:pPr>
      <w:r w:rsidRPr="00E85E9D">
        <w:rPr>
          <w:sz w:val="28"/>
          <w:szCs w:val="28"/>
        </w:rPr>
        <w:t>Причины выявления детей, оставшихся без попечения родителей, в 2020 году (% от общего количества вновь выявленных):</w:t>
      </w:r>
    </w:p>
    <w:p w:rsidR="0098680D" w:rsidRPr="00E85E9D" w:rsidRDefault="0098680D" w:rsidP="0098680D">
      <w:pPr>
        <w:widowControl w:val="0"/>
        <w:ind w:firstLine="709"/>
        <w:jc w:val="both"/>
        <w:rPr>
          <w:sz w:val="28"/>
          <w:szCs w:val="28"/>
        </w:rPr>
      </w:pPr>
      <w:r w:rsidRPr="00E85E9D">
        <w:rPr>
          <w:sz w:val="28"/>
          <w:szCs w:val="28"/>
        </w:rPr>
        <w:t>лишение (ограничение) в родительских правах – 28,8%;</w:t>
      </w:r>
    </w:p>
    <w:p w:rsidR="0098680D" w:rsidRPr="00E85E9D" w:rsidRDefault="0098680D" w:rsidP="0098680D">
      <w:pPr>
        <w:widowControl w:val="0"/>
        <w:ind w:firstLine="709"/>
        <w:jc w:val="both"/>
        <w:rPr>
          <w:sz w:val="28"/>
          <w:szCs w:val="28"/>
        </w:rPr>
      </w:pPr>
      <w:r w:rsidRPr="00E85E9D">
        <w:rPr>
          <w:sz w:val="28"/>
          <w:szCs w:val="28"/>
        </w:rPr>
        <w:t>смерть родителей – 36%;</w:t>
      </w:r>
    </w:p>
    <w:p w:rsidR="0098680D" w:rsidRPr="00E85E9D" w:rsidRDefault="0098680D" w:rsidP="0098680D">
      <w:pPr>
        <w:widowControl w:val="0"/>
        <w:ind w:firstLine="709"/>
        <w:jc w:val="both"/>
        <w:rPr>
          <w:sz w:val="28"/>
          <w:szCs w:val="28"/>
        </w:rPr>
      </w:pPr>
      <w:r w:rsidRPr="00E85E9D">
        <w:rPr>
          <w:sz w:val="28"/>
          <w:szCs w:val="28"/>
        </w:rPr>
        <w:t>нахождение родителей в местах лишения свободы, в розыске – 13,5%;</w:t>
      </w:r>
    </w:p>
    <w:p w:rsidR="0098680D" w:rsidRPr="00E85E9D" w:rsidRDefault="0098680D" w:rsidP="0098680D">
      <w:pPr>
        <w:widowControl w:val="0"/>
        <w:ind w:firstLine="709"/>
        <w:jc w:val="both"/>
        <w:rPr>
          <w:sz w:val="28"/>
          <w:szCs w:val="28"/>
        </w:rPr>
      </w:pPr>
      <w:r w:rsidRPr="00E85E9D">
        <w:rPr>
          <w:sz w:val="28"/>
          <w:szCs w:val="28"/>
        </w:rPr>
        <w:t>оставление в организациях детей, помещенных родителями на реабилитацию – 13,3%;</w:t>
      </w:r>
    </w:p>
    <w:p w:rsidR="0098680D" w:rsidRPr="00E85E9D" w:rsidRDefault="0098680D" w:rsidP="0098680D">
      <w:pPr>
        <w:widowControl w:val="0"/>
        <w:ind w:firstLine="709"/>
        <w:jc w:val="both"/>
        <w:rPr>
          <w:sz w:val="28"/>
          <w:szCs w:val="28"/>
        </w:rPr>
      </w:pPr>
      <w:r w:rsidRPr="00E85E9D">
        <w:rPr>
          <w:sz w:val="28"/>
          <w:szCs w:val="28"/>
        </w:rPr>
        <w:t>отказ в роддоме, согласие на усыновление – 5,4%;</w:t>
      </w:r>
    </w:p>
    <w:p w:rsidR="0098680D" w:rsidRPr="00E85E9D" w:rsidRDefault="0098680D" w:rsidP="0098680D">
      <w:pPr>
        <w:widowControl w:val="0"/>
        <w:ind w:firstLine="709"/>
        <w:jc w:val="both"/>
        <w:rPr>
          <w:sz w:val="28"/>
          <w:szCs w:val="28"/>
        </w:rPr>
      </w:pPr>
      <w:r w:rsidRPr="00E85E9D">
        <w:rPr>
          <w:sz w:val="28"/>
          <w:szCs w:val="28"/>
        </w:rPr>
        <w:t>отобрание у родителей в соответствии со статьей 77 Семейного кодекса Российской Федерации – 1,6%;</w:t>
      </w:r>
    </w:p>
    <w:p w:rsidR="0098680D" w:rsidRPr="00E85E9D" w:rsidRDefault="0098680D" w:rsidP="0098680D">
      <w:pPr>
        <w:widowControl w:val="0"/>
        <w:ind w:firstLine="709"/>
        <w:jc w:val="both"/>
        <w:rPr>
          <w:sz w:val="28"/>
          <w:szCs w:val="28"/>
        </w:rPr>
      </w:pPr>
      <w:r w:rsidRPr="00E85E9D">
        <w:rPr>
          <w:sz w:val="28"/>
          <w:szCs w:val="28"/>
        </w:rPr>
        <w:t>иные основания (длительное лечение родителей, признание недееспособными, безвестно отсутствующими и т.д.) – 1,4%.</w:t>
      </w:r>
    </w:p>
    <w:p w:rsidR="0098680D" w:rsidRPr="00E85E9D" w:rsidRDefault="0098680D" w:rsidP="0098680D">
      <w:pPr>
        <w:widowControl w:val="0"/>
        <w:ind w:firstLine="709"/>
        <w:jc w:val="both"/>
        <w:rPr>
          <w:sz w:val="28"/>
          <w:szCs w:val="28"/>
        </w:rPr>
      </w:pPr>
      <w:proofErr w:type="gramStart"/>
      <w:r w:rsidRPr="00E85E9D">
        <w:rPr>
          <w:sz w:val="28"/>
          <w:szCs w:val="28"/>
        </w:rPr>
        <w:t>Количество детей, состоящих на учет</w:t>
      </w:r>
      <w:r>
        <w:rPr>
          <w:sz w:val="28"/>
          <w:szCs w:val="28"/>
        </w:rPr>
        <w:t>е в региональном банке данных о </w:t>
      </w:r>
      <w:r w:rsidRPr="00E85E9D">
        <w:rPr>
          <w:sz w:val="28"/>
          <w:szCs w:val="28"/>
        </w:rPr>
        <w:t>детях, оставшихся без попечения родителей (далее – региональный банк), на</w:t>
      </w:r>
      <w:r>
        <w:rPr>
          <w:sz w:val="28"/>
          <w:szCs w:val="28"/>
        </w:rPr>
        <w:t> </w:t>
      </w:r>
      <w:r w:rsidRPr="00E85E9D">
        <w:rPr>
          <w:sz w:val="28"/>
          <w:szCs w:val="28"/>
        </w:rPr>
        <w:t>31.12.2020 составило 814 человек, из них 148 переданы под предварительную опеку.</w:t>
      </w:r>
      <w:proofErr w:type="gramEnd"/>
      <w:r w:rsidRPr="00E85E9D">
        <w:rPr>
          <w:sz w:val="28"/>
          <w:szCs w:val="28"/>
        </w:rPr>
        <w:t xml:space="preserve"> Из детей, состоящих на учете в региональном банке, 198</w:t>
      </w:r>
      <w:r>
        <w:rPr>
          <w:sz w:val="28"/>
          <w:szCs w:val="28"/>
        </w:rPr>
        <w:t xml:space="preserve"> </w:t>
      </w:r>
      <w:r w:rsidRPr="00E85E9D">
        <w:rPr>
          <w:sz w:val="28"/>
          <w:szCs w:val="28"/>
        </w:rPr>
        <w:t>имеют установленную инвалидность. К трудно устраиваемой категории относятся дети, имеющие тяжелые заболевания без инвалидности (ВИЧ, гепатит, генетические патологии, эпилепсия), и дети в возрасте от 10 до 18 лет.</w:t>
      </w:r>
    </w:p>
    <w:p w:rsidR="0098680D" w:rsidRPr="00E85E9D" w:rsidRDefault="0098680D" w:rsidP="0098680D">
      <w:pPr>
        <w:widowControl w:val="0"/>
        <w:ind w:firstLine="709"/>
        <w:jc w:val="both"/>
        <w:rPr>
          <w:sz w:val="28"/>
          <w:szCs w:val="28"/>
        </w:rPr>
      </w:pPr>
      <w:r w:rsidRPr="00E85E9D">
        <w:rPr>
          <w:sz w:val="28"/>
          <w:szCs w:val="28"/>
        </w:rPr>
        <w:t xml:space="preserve">Важными предпосылками для передачи детей на воспитание в замещаемые семьи выступают подготовка кандидатов в приемные родители и оказание им своевременной профессиональной помощи и поддержки. Полномочия по подготовке граждан, выразивших желание принять детей, оставшихся без </w:t>
      </w:r>
      <w:r w:rsidRPr="00E85E9D">
        <w:rPr>
          <w:sz w:val="28"/>
          <w:szCs w:val="28"/>
        </w:rPr>
        <w:lastRenderedPageBreak/>
        <w:t>попечения родителей, на воспитание в семью, осуществляют 7 организаций. Подготовка осуществляется для граждан на безвозмездной основе. Программа подготовки является комплексной, включает в себя индивидуальное собеседование, освещение нормативно-правовых основ деятельности замещающих родителей, социальные и психолого-педагогические аспекты, содержание и технологии семейного воспитания. Правовая и психолого-педагогическая подготовка позволяет потенциальным родителям лучше понять свои возможности, ресурсы, ожидания, разобраться в возрастных и психологических особенностях детей, оставшихся без попечения родителей, и,</w:t>
      </w:r>
      <w:r>
        <w:rPr>
          <w:sz w:val="28"/>
          <w:szCs w:val="28"/>
        </w:rPr>
        <w:t> </w:t>
      </w:r>
      <w:r w:rsidRPr="00E85E9D">
        <w:rPr>
          <w:sz w:val="28"/>
          <w:szCs w:val="28"/>
        </w:rPr>
        <w:t>в</w:t>
      </w:r>
      <w:r>
        <w:rPr>
          <w:sz w:val="28"/>
          <w:szCs w:val="28"/>
        </w:rPr>
        <w:t> </w:t>
      </w:r>
      <w:r w:rsidRPr="00E85E9D">
        <w:rPr>
          <w:sz w:val="28"/>
          <w:szCs w:val="28"/>
        </w:rPr>
        <w:t xml:space="preserve">конечном итоге, осознанно подойти к решению о приеме ребенка в семью. </w:t>
      </w:r>
      <w:proofErr w:type="gramStart"/>
      <w:r w:rsidRPr="00E85E9D">
        <w:rPr>
          <w:sz w:val="28"/>
          <w:szCs w:val="28"/>
        </w:rPr>
        <w:t>В</w:t>
      </w:r>
      <w:r>
        <w:rPr>
          <w:sz w:val="28"/>
          <w:szCs w:val="28"/>
        </w:rPr>
        <w:t> </w:t>
      </w:r>
      <w:r w:rsidRPr="00E85E9D">
        <w:rPr>
          <w:sz w:val="28"/>
          <w:szCs w:val="28"/>
        </w:rPr>
        <w:t>настоящее время акцент сделан на работу с кандидатами по приему</w:t>
      </w:r>
      <w:proofErr w:type="gramEnd"/>
      <w:r w:rsidRPr="00E85E9D">
        <w:rPr>
          <w:sz w:val="28"/>
          <w:szCs w:val="28"/>
        </w:rPr>
        <w:t xml:space="preserve"> в семью детей подросткового возраста.</w:t>
      </w:r>
    </w:p>
    <w:p w:rsidR="0098680D" w:rsidRPr="00E85E9D" w:rsidRDefault="0098680D" w:rsidP="0098680D">
      <w:pPr>
        <w:widowControl w:val="0"/>
        <w:ind w:firstLine="709"/>
        <w:jc w:val="both"/>
        <w:rPr>
          <w:sz w:val="28"/>
          <w:szCs w:val="28"/>
        </w:rPr>
      </w:pPr>
      <w:r w:rsidRPr="00E85E9D">
        <w:rPr>
          <w:sz w:val="28"/>
          <w:szCs w:val="28"/>
        </w:rPr>
        <w:t xml:space="preserve">В рамках государственной программы осуществляется организация деятельности по подготовке семей к принятию некровного ребенка в рамках «Школы усыновителей». В 2020 году </w:t>
      </w:r>
      <w:r>
        <w:rPr>
          <w:sz w:val="28"/>
          <w:szCs w:val="28"/>
        </w:rPr>
        <w:t xml:space="preserve">в </w:t>
      </w:r>
      <w:r w:rsidRPr="00E85E9D">
        <w:rPr>
          <w:sz w:val="28"/>
          <w:szCs w:val="28"/>
        </w:rPr>
        <w:t>рамках мероприятия гос</w:t>
      </w:r>
      <w:r>
        <w:rPr>
          <w:sz w:val="28"/>
          <w:szCs w:val="28"/>
        </w:rPr>
        <w:t xml:space="preserve">ударственной </w:t>
      </w:r>
      <w:r w:rsidRPr="00E85E9D">
        <w:rPr>
          <w:sz w:val="28"/>
          <w:szCs w:val="28"/>
        </w:rPr>
        <w:t>программы «Развитие системы социальной поддержки населения» прошли подготовку 110 граждан, выразивших желание принять ребенка, оставшегося без попечения родителей, на воспитание в свою семью.</w:t>
      </w:r>
    </w:p>
    <w:p w:rsidR="0098680D" w:rsidRPr="00E85E9D" w:rsidRDefault="0098680D" w:rsidP="0098680D">
      <w:pPr>
        <w:widowControl w:val="0"/>
        <w:ind w:firstLine="709"/>
        <w:jc w:val="both"/>
        <w:rPr>
          <w:sz w:val="28"/>
          <w:szCs w:val="28"/>
        </w:rPr>
      </w:pPr>
      <w:r w:rsidRPr="00E85E9D">
        <w:rPr>
          <w:sz w:val="28"/>
          <w:szCs w:val="28"/>
        </w:rPr>
        <w:t>В 2020 году в замещающие семьи передано 813 детей.</w:t>
      </w:r>
    </w:p>
    <w:p w:rsidR="0098680D" w:rsidRPr="00E85E9D" w:rsidRDefault="0098680D" w:rsidP="0098680D">
      <w:pPr>
        <w:widowControl w:val="0"/>
        <w:ind w:firstLine="709"/>
        <w:jc w:val="both"/>
        <w:rPr>
          <w:sz w:val="28"/>
          <w:szCs w:val="28"/>
        </w:rPr>
      </w:pPr>
      <w:proofErr w:type="gramStart"/>
      <w:r w:rsidRPr="00E85E9D">
        <w:rPr>
          <w:sz w:val="28"/>
          <w:szCs w:val="28"/>
        </w:rPr>
        <w:t>С целью оказания психолого-педагогической, правовой помощи семьям опекунов или попечителей, приемных родителей во всех районах области осуществляют свою деятельность службы сопровождения замещающих семей.</w:t>
      </w:r>
      <w:proofErr w:type="gramEnd"/>
    </w:p>
    <w:p w:rsidR="0098680D" w:rsidRPr="00E85E9D" w:rsidRDefault="0098680D" w:rsidP="0098680D">
      <w:pPr>
        <w:widowControl w:val="0"/>
        <w:ind w:firstLine="709"/>
        <w:jc w:val="both"/>
        <w:rPr>
          <w:sz w:val="28"/>
          <w:szCs w:val="28"/>
        </w:rPr>
      </w:pPr>
      <w:r w:rsidRPr="00E85E9D">
        <w:rPr>
          <w:sz w:val="28"/>
          <w:szCs w:val="28"/>
        </w:rPr>
        <w:t xml:space="preserve">Сопровождением охвачено </w:t>
      </w:r>
      <w:r>
        <w:rPr>
          <w:sz w:val="28"/>
          <w:szCs w:val="28"/>
        </w:rPr>
        <w:t>2 </w:t>
      </w:r>
      <w:r w:rsidRPr="00E85E9D">
        <w:rPr>
          <w:sz w:val="28"/>
          <w:szCs w:val="28"/>
        </w:rPr>
        <w:t>068 замещающих семей (в которых воспитывается 3</w:t>
      </w:r>
      <w:r>
        <w:rPr>
          <w:sz w:val="28"/>
          <w:szCs w:val="28"/>
        </w:rPr>
        <w:t> </w:t>
      </w:r>
      <w:r w:rsidRPr="00E85E9D">
        <w:rPr>
          <w:sz w:val="28"/>
          <w:szCs w:val="28"/>
        </w:rPr>
        <w:t>245 детей), из них на кризисном сопровождении – 61 замещающая семья (111 ребенок).</w:t>
      </w:r>
    </w:p>
    <w:p w:rsidR="0098680D" w:rsidRPr="00E85E9D" w:rsidRDefault="0098680D" w:rsidP="0098680D">
      <w:pPr>
        <w:widowControl w:val="0"/>
        <w:ind w:firstLine="709"/>
        <w:jc w:val="both"/>
        <w:rPr>
          <w:sz w:val="28"/>
          <w:szCs w:val="28"/>
        </w:rPr>
      </w:pPr>
      <w:r w:rsidRPr="00E85E9D">
        <w:rPr>
          <w:sz w:val="28"/>
          <w:szCs w:val="28"/>
        </w:rPr>
        <w:t>В части материального стимулирования развития семейных форм устройства детей-сирот на каждого ребенка, переданного на воспитание, выплачивается единовременное пособие. При усыновлении ребенка-инвалида, ребенка в возрасте старше семи лет, а также детей, являющихся братьями и (или) сестрами</w:t>
      </w:r>
      <w:r>
        <w:rPr>
          <w:sz w:val="28"/>
          <w:szCs w:val="28"/>
        </w:rPr>
        <w:t>,</w:t>
      </w:r>
      <w:r w:rsidRPr="00E85E9D">
        <w:rPr>
          <w:sz w:val="28"/>
          <w:szCs w:val="28"/>
        </w:rPr>
        <w:t xml:space="preserve"> на каждого ребенка единовременное пособие выплачивается в</w:t>
      </w:r>
      <w:r>
        <w:rPr>
          <w:sz w:val="28"/>
          <w:szCs w:val="28"/>
        </w:rPr>
        <w:t> </w:t>
      </w:r>
      <w:r w:rsidRPr="00E85E9D">
        <w:rPr>
          <w:sz w:val="28"/>
          <w:szCs w:val="28"/>
        </w:rPr>
        <w:t>повышенном размере.</w:t>
      </w:r>
    </w:p>
    <w:p w:rsidR="0098680D" w:rsidRPr="00E85E9D" w:rsidRDefault="0098680D" w:rsidP="0098680D">
      <w:pPr>
        <w:widowControl w:val="0"/>
        <w:ind w:firstLine="709"/>
        <w:jc w:val="both"/>
        <w:rPr>
          <w:sz w:val="28"/>
          <w:szCs w:val="28"/>
        </w:rPr>
      </w:pPr>
      <w:r w:rsidRPr="00E85E9D">
        <w:rPr>
          <w:sz w:val="28"/>
          <w:szCs w:val="28"/>
        </w:rPr>
        <w:t>Из областного бюджета на каждого ребенка, оставшегося без попечения родителей, ежемесячно выплачивается содержание, приемному родителю выплачивается ежемесячное вознаграждение.</w:t>
      </w:r>
    </w:p>
    <w:p w:rsidR="0098680D" w:rsidRPr="00E85E9D" w:rsidRDefault="0098680D" w:rsidP="0098680D">
      <w:pPr>
        <w:widowControl w:val="0"/>
        <w:ind w:firstLine="709"/>
        <w:jc w:val="both"/>
        <w:rPr>
          <w:sz w:val="28"/>
          <w:szCs w:val="28"/>
        </w:rPr>
      </w:pPr>
      <w:r w:rsidRPr="00E85E9D">
        <w:rPr>
          <w:sz w:val="28"/>
          <w:szCs w:val="28"/>
        </w:rPr>
        <w:t>Дети-сироты, проживающие в при</w:t>
      </w:r>
      <w:r>
        <w:rPr>
          <w:sz w:val="28"/>
          <w:szCs w:val="28"/>
        </w:rPr>
        <w:t>емных или опекунских семьях, не </w:t>
      </w:r>
      <w:r w:rsidRPr="00E85E9D">
        <w:rPr>
          <w:sz w:val="28"/>
          <w:szCs w:val="28"/>
        </w:rPr>
        <w:t>имеющие медицинских противопоказаний, ежегодно направляются на отдых и</w:t>
      </w:r>
      <w:r>
        <w:rPr>
          <w:sz w:val="28"/>
          <w:szCs w:val="28"/>
        </w:rPr>
        <w:t> </w:t>
      </w:r>
      <w:r w:rsidRPr="00E85E9D">
        <w:rPr>
          <w:sz w:val="28"/>
          <w:szCs w:val="28"/>
        </w:rPr>
        <w:t>оздоровление в загородные лагеря по заявлению законного представителя. В</w:t>
      </w:r>
      <w:r>
        <w:rPr>
          <w:sz w:val="28"/>
          <w:szCs w:val="28"/>
        </w:rPr>
        <w:t> </w:t>
      </w:r>
      <w:r w:rsidRPr="00E85E9D">
        <w:rPr>
          <w:sz w:val="28"/>
          <w:szCs w:val="28"/>
        </w:rPr>
        <w:t>случае самостоятельного приобретения путевок в лагеря, расположенные в</w:t>
      </w:r>
      <w:r>
        <w:rPr>
          <w:sz w:val="28"/>
          <w:szCs w:val="28"/>
        </w:rPr>
        <w:t> </w:t>
      </w:r>
      <w:r w:rsidRPr="00E85E9D">
        <w:rPr>
          <w:sz w:val="28"/>
          <w:szCs w:val="28"/>
        </w:rPr>
        <w:t>Новосибирской области, предусмотрена компенсация 50% стоимости путевки и</w:t>
      </w:r>
      <w:r>
        <w:rPr>
          <w:sz w:val="28"/>
          <w:szCs w:val="28"/>
        </w:rPr>
        <w:t> </w:t>
      </w:r>
      <w:r w:rsidRPr="00E85E9D">
        <w:rPr>
          <w:sz w:val="28"/>
          <w:szCs w:val="28"/>
        </w:rPr>
        <w:t>проезда.</w:t>
      </w:r>
    </w:p>
    <w:p w:rsidR="0098680D" w:rsidRPr="00E85E9D" w:rsidRDefault="0098680D" w:rsidP="0098680D">
      <w:pPr>
        <w:widowControl w:val="0"/>
        <w:ind w:firstLine="709"/>
        <w:jc w:val="both"/>
        <w:rPr>
          <w:sz w:val="28"/>
          <w:szCs w:val="28"/>
        </w:rPr>
      </w:pPr>
      <w:r w:rsidRPr="00E85E9D">
        <w:rPr>
          <w:sz w:val="28"/>
          <w:szCs w:val="28"/>
        </w:rPr>
        <w:t>Кроме того, на многодетные приемные (опекунские) семьи распространяются меры социальной поддержки многодетных семей на территории Новосибирской области.</w:t>
      </w:r>
    </w:p>
    <w:p w:rsidR="0098680D" w:rsidRPr="00E85E9D" w:rsidRDefault="0098680D" w:rsidP="0098680D">
      <w:pPr>
        <w:widowControl w:val="0"/>
        <w:ind w:firstLine="709"/>
        <w:jc w:val="both"/>
        <w:rPr>
          <w:sz w:val="28"/>
          <w:szCs w:val="28"/>
        </w:rPr>
      </w:pPr>
      <w:r w:rsidRPr="00E85E9D">
        <w:rPr>
          <w:sz w:val="28"/>
          <w:szCs w:val="28"/>
        </w:rPr>
        <w:t xml:space="preserve">Во всех районах области действуют клубы замещающих семей, для родителей организуются занятия, семинары, тренинги по вопросам адаптации </w:t>
      </w:r>
      <w:r w:rsidRPr="00E85E9D">
        <w:rPr>
          <w:sz w:val="28"/>
          <w:szCs w:val="28"/>
        </w:rPr>
        <w:lastRenderedPageBreak/>
        <w:t>детей, их воспитания и обучения, оказывается правовая помощь.</w:t>
      </w:r>
    </w:p>
    <w:p w:rsidR="0098680D" w:rsidRPr="00E85E9D" w:rsidRDefault="0098680D" w:rsidP="0098680D">
      <w:pPr>
        <w:widowControl w:val="0"/>
        <w:ind w:firstLine="709"/>
        <w:jc w:val="both"/>
        <w:rPr>
          <w:sz w:val="28"/>
          <w:szCs w:val="28"/>
        </w:rPr>
      </w:pPr>
      <w:proofErr w:type="gramStart"/>
      <w:r w:rsidRPr="00E85E9D">
        <w:rPr>
          <w:sz w:val="28"/>
          <w:szCs w:val="28"/>
        </w:rPr>
        <w:t>В целях расширения представления подростков, воспитывающихся в</w:t>
      </w:r>
      <w:r>
        <w:rPr>
          <w:sz w:val="28"/>
          <w:szCs w:val="28"/>
        </w:rPr>
        <w:t> </w:t>
      </w:r>
      <w:r w:rsidRPr="00E85E9D">
        <w:rPr>
          <w:sz w:val="28"/>
          <w:szCs w:val="28"/>
        </w:rPr>
        <w:t>замещающих семьях, о различных профессиях, истории, знаменитых, талантливых жителях Новосибирской области, развития творческого подхода к</w:t>
      </w:r>
      <w:r>
        <w:rPr>
          <w:sz w:val="28"/>
          <w:szCs w:val="28"/>
        </w:rPr>
        <w:t> </w:t>
      </w:r>
      <w:r w:rsidRPr="00E85E9D">
        <w:rPr>
          <w:sz w:val="28"/>
          <w:szCs w:val="28"/>
        </w:rPr>
        <w:t>решению поставленных задач Минтруда и соцразвития НСО совместно с</w:t>
      </w:r>
      <w:r>
        <w:rPr>
          <w:sz w:val="28"/>
          <w:szCs w:val="28"/>
        </w:rPr>
        <w:t> </w:t>
      </w:r>
      <w:r w:rsidRPr="00E85E9D">
        <w:rPr>
          <w:sz w:val="28"/>
          <w:szCs w:val="28"/>
        </w:rPr>
        <w:t>государственным бюджетным учреждением Новосибирской области «Центр развития семейных форм устройства детей-сирот и детей, оставшихся без попечения родителей» организуется ежегодный областной фестиваль-конкурс для детей, воспитывающихся в замещающих семьях.</w:t>
      </w:r>
      <w:proofErr w:type="gramEnd"/>
    </w:p>
    <w:p w:rsidR="0098680D" w:rsidRPr="00E85E9D" w:rsidRDefault="0098680D" w:rsidP="0098680D">
      <w:pPr>
        <w:widowControl w:val="0"/>
        <w:ind w:firstLine="709"/>
        <w:jc w:val="both"/>
        <w:rPr>
          <w:sz w:val="28"/>
          <w:szCs w:val="28"/>
        </w:rPr>
      </w:pPr>
      <w:r>
        <w:rPr>
          <w:sz w:val="28"/>
          <w:szCs w:val="28"/>
        </w:rPr>
        <w:t>Также, ежегодно</w:t>
      </w:r>
      <w:r w:rsidRPr="00E85E9D">
        <w:rPr>
          <w:sz w:val="28"/>
          <w:szCs w:val="28"/>
        </w:rPr>
        <w:t xml:space="preserve"> в первое воскресенье декабря проводится День усыновления в Новосибирской области. </w:t>
      </w:r>
      <w:proofErr w:type="gramStart"/>
      <w:r w:rsidRPr="00E85E9D">
        <w:rPr>
          <w:sz w:val="28"/>
          <w:szCs w:val="28"/>
        </w:rPr>
        <w:t>Праздник способствует повышению культуры усыновления, популяризации и совершенствованию работы по устройству детей-сирот и детей, оставшихся без попечения родителей, в семьи усыновителей, привлечению внимания общественности к проблемам детей-сирот и поддержке российских усыновителей.</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В Новосибирской области в 2017</w:t>
      </w:r>
      <w:r>
        <w:rPr>
          <w:sz w:val="28"/>
          <w:szCs w:val="28"/>
        </w:rPr>
        <w:t>–</w:t>
      </w:r>
      <w:r w:rsidRPr="00E85E9D">
        <w:rPr>
          <w:sz w:val="28"/>
          <w:szCs w:val="28"/>
        </w:rPr>
        <w:t>2020 годах возвраты из замещающих семей составляли от 0,8% до 1% от общего количества детей-сирот и детей, оставшихся без попечения родителей, воспитывающихся в семьях.</w:t>
      </w:r>
      <w:proofErr w:type="gramEnd"/>
      <w:r w:rsidRPr="00E85E9D">
        <w:rPr>
          <w:sz w:val="28"/>
          <w:szCs w:val="28"/>
        </w:rPr>
        <w:t xml:space="preserve"> В 2020 году возвращено из замещающих семей 72 ребенка (в 2019 году – 82, в 2018 году – 92, в 2017 году – 103).</w:t>
      </w:r>
    </w:p>
    <w:p w:rsidR="0098680D" w:rsidRPr="00E85E9D" w:rsidRDefault="0098680D" w:rsidP="0098680D">
      <w:pPr>
        <w:widowControl w:val="0"/>
        <w:ind w:firstLine="709"/>
        <w:jc w:val="both"/>
        <w:rPr>
          <w:sz w:val="28"/>
          <w:szCs w:val="28"/>
        </w:rPr>
      </w:pPr>
      <w:r w:rsidRPr="00E85E9D">
        <w:rPr>
          <w:sz w:val="28"/>
          <w:szCs w:val="28"/>
        </w:rPr>
        <w:t>Устройство детей-сирот и детей, оставшихся без попечения родителей, в</w:t>
      </w:r>
      <w:r>
        <w:rPr>
          <w:sz w:val="28"/>
          <w:szCs w:val="28"/>
        </w:rPr>
        <w:t> </w:t>
      </w:r>
      <w:r w:rsidRPr="00E85E9D">
        <w:rPr>
          <w:sz w:val="28"/>
          <w:szCs w:val="28"/>
        </w:rPr>
        <w:t>семьи затруднено по следующим причинам:</w:t>
      </w:r>
    </w:p>
    <w:p w:rsidR="0098680D" w:rsidRPr="00E85E9D" w:rsidRDefault="0098680D" w:rsidP="0098680D">
      <w:pPr>
        <w:widowControl w:val="0"/>
        <w:ind w:firstLine="709"/>
        <w:jc w:val="both"/>
        <w:rPr>
          <w:sz w:val="28"/>
          <w:szCs w:val="28"/>
        </w:rPr>
      </w:pPr>
      <w:r w:rsidRPr="00E85E9D">
        <w:rPr>
          <w:sz w:val="28"/>
          <w:szCs w:val="28"/>
        </w:rPr>
        <w:t xml:space="preserve">кандидаты в опекуны (попечители) изъявляют желание принять ребенка дошкольного возраста, кандидаты в усыновители – в возрасте до года. 80% заявлений граждан, желающих принять ребенка на воспитание в свою семью, поступает в отношении детей в возрасте до пяти лет, не имеющих серьезных проблем со здоровьем. </w:t>
      </w:r>
      <w:proofErr w:type="gramStart"/>
      <w:r w:rsidRPr="00E85E9D">
        <w:rPr>
          <w:sz w:val="28"/>
          <w:szCs w:val="28"/>
        </w:rPr>
        <w:t>Граждане, желающие принять ребенка старше 14 лет (если ребенок не является родственником кандидата)</w:t>
      </w:r>
      <w:r>
        <w:rPr>
          <w:sz w:val="28"/>
          <w:szCs w:val="28"/>
        </w:rPr>
        <w:t>,</w:t>
      </w:r>
      <w:r w:rsidRPr="00E85E9D">
        <w:rPr>
          <w:sz w:val="28"/>
          <w:szCs w:val="28"/>
        </w:rPr>
        <w:t xml:space="preserve"> в органы опеки и попечительства практически не обращаются;</w:t>
      </w:r>
      <w:proofErr w:type="gramEnd"/>
    </w:p>
    <w:p w:rsidR="0098680D" w:rsidRPr="00E85E9D" w:rsidRDefault="0098680D" w:rsidP="0098680D">
      <w:pPr>
        <w:widowControl w:val="0"/>
        <w:ind w:firstLine="709"/>
        <w:jc w:val="both"/>
        <w:rPr>
          <w:sz w:val="28"/>
          <w:szCs w:val="28"/>
        </w:rPr>
      </w:pPr>
      <w:r w:rsidRPr="00E85E9D">
        <w:rPr>
          <w:sz w:val="28"/>
          <w:szCs w:val="28"/>
        </w:rPr>
        <w:t>категория детей в возрасте до 7 лет на 30% состоит из детей, имеющих статус ребенка-инвалида или ребенка с ограниченными возможностями здоровья, 60% детей в возрасте до 7 лет имеют братьев и сестер.</w:t>
      </w:r>
    </w:p>
    <w:p w:rsidR="0098680D" w:rsidRPr="00E85E9D" w:rsidRDefault="0098680D" w:rsidP="0098680D">
      <w:pPr>
        <w:widowControl w:val="0"/>
        <w:ind w:firstLine="709"/>
        <w:jc w:val="both"/>
        <w:rPr>
          <w:sz w:val="28"/>
          <w:szCs w:val="28"/>
        </w:rPr>
      </w:pPr>
      <w:r w:rsidRPr="00E85E9D">
        <w:rPr>
          <w:sz w:val="28"/>
          <w:szCs w:val="28"/>
        </w:rPr>
        <w:t>Для того</w:t>
      </w:r>
      <w:proofErr w:type="gramStart"/>
      <w:r>
        <w:rPr>
          <w:sz w:val="28"/>
          <w:szCs w:val="28"/>
        </w:rPr>
        <w:t>,</w:t>
      </w:r>
      <w:proofErr w:type="gramEnd"/>
      <w:r w:rsidRPr="00E85E9D">
        <w:rPr>
          <w:sz w:val="28"/>
          <w:szCs w:val="28"/>
        </w:rPr>
        <w:t xml:space="preserve"> чтобы найти этим детям родителей, изменен акцент в работе школ приемных родителей на подготовку граждан к приему в семью детей подросткового возраста.</w:t>
      </w:r>
    </w:p>
    <w:p w:rsidR="0098680D" w:rsidRPr="00E85E9D" w:rsidRDefault="0098680D" w:rsidP="0098680D">
      <w:pPr>
        <w:widowControl w:val="0"/>
        <w:ind w:firstLine="709"/>
        <w:jc w:val="both"/>
        <w:rPr>
          <w:sz w:val="28"/>
          <w:szCs w:val="28"/>
        </w:rPr>
      </w:pPr>
      <w:r w:rsidRPr="00E85E9D">
        <w:rPr>
          <w:sz w:val="28"/>
          <w:szCs w:val="28"/>
        </w:rPr>
        <w:t>Все организации для детей-сирот и детей, оставшихся без попечения родителей, действующие на территории Новосибирской области, с 2015 года прошли не только количественную, но и качественную реорганизацию.</w:t>
      </w:r>
    </w:p>
    <w:p w:rsidR="0098680D" w:rsidRPr="00E85E9D" w:rsidRDefault="0098680D" w:rsidP="0098680D">
      <w:pPr>
        <w:widowControl w:val="0"/>
        <w:ind w:firstLine="709"/>
        <w:jc w:val="both"/>
        <w:rPr>
          <w:sz w:val="28"/>
          <w:szCs w:val="28"/>
        </w:rPr>
      </w:pPr>
      <w:proofErr w:type="gramStart"/>
      <w:r w:rsidRPr="00E85E9D">
        <w:rPr>
          <w:sz w:val="28"/>
          <w:szCs w:val="28"/>
        </w:rPr>
        <w:t>Во всех организациях группы для проживания детей оборудованы по квартирному типу, созданы условия</w:t>
      </w:r>
      <w:r>
        <w:rPr>
          <w:sz w:val="28"/>
          <w:szCs w:val="28"/>
        </w:rPr>
        <w:t>,</w:t>
      </w:r>
      <w:r w:rsidRPr="00E85E9D">
        <w:rPr>
          <w:sz w:val="28"/>
          <w:szCs w:val="28"/>
        </w:rPr>
        <w:t xml:space="preserve"> максимально приближенные к семейным, что позволяет улучшить качество жизни воспитанников, способствует их адаптации к самостоятельной жизни, обучению навыкам самообслуживания, успешной интеграции в общество.</w:t>
      </w:r>
      <w:proofErr w:type="gramEnd"/>
      <w:r w:rsidRPr="00E85E9D">
        <w:rPr>
          <w:sz w:val="28"/>
          <w:szCs w:val="28"/>
        </w:rPr>
        <w:t xml:space="preserve"> Практически во всех организациях созданы модули самостоятельного проживания, реализуются проекты, направленные на</w:t>
      </w:r>
      <w:r>
        <w:rPr>
          <w:sz w:val="28"/>
          <w:szCs w:val="28"/>
        </w:rPr>
        <w:t> </w:t>
      </w:r>
      <w:r w:rsidRPr="00E85E9D">
        <w:rPr>
          <w:sz w:val="28"/>
          <w:szCs w:val="28"/>
        </w:rPr>
        <w:t xml:space="preserve">самоопределение, самореализацию и профессиональную ориентацию </w:t>
      </w:r>
      <w:r w:rsidRPr="00E85E9D">
        <w:rPr>
          <w:sz w:val="28"/>
          <w:szCs w:val="28"/>
        </w:rPr>
        <w:lastRenderedPageBreak/>
        <w:t>воспитанников.</w:t>
      </w:r>
    </w:p>
    <w:p w:rsidR="0098680D" w:rsidRPr="00E85E9D" w:rsidRDefault="0098680D" w:rsidP="0098680D">
      <w:pPr>
        <w:widowControl w:val="0"/>
        <w:ind w:firstLine="709"/>
        <w:jc w:val="both"/>
        <w:rPr>
          <w:sz w:val="28"/>
          <w:szCs w:val="28"/>
        </w:rPr>
      </w:pPr>
      <w:r w:rsidRPr="00E85E9D">
        <w:rPr>
          <w:sz w:val="28"/>
          <w:szCs w:val="28"/>
        </w:rPr>
        <w:t xml:space="preserve">На базе всех организаций для детей-сирот, оказывающих социальные услуги, действуют службы сопровождения выпускников. Оказание им комплекса услуг осуществляется на основании договора о </w:t>
      </w:r>
      <w:proofErr w:type="spellStart"/>
      <w:r w:rsidRPr="00E85E9D">
        <w:rPr>
          <w:sz w:val="28"/>
          <w:szCs w:val="28"/>
        </w:rPr>
        <w:t>постинтернатном</w:t>
      </w:r>
      <w:proofErr w:type="spellEnd"/>
      <w:r w:rsidRPr="00E85E9D">
        <w:rPr>
          <w:sz w:val="28"/>
          <w:szCs w:val="28"/>
        </w:rPr>
        <w:t xml:space="preserve"> сопровождении по индивидуальному плану на безвозмездной основе (в 2020 году действующих договоров – 482).</w:t>
      </w:r>
    </w:p>
    <w:p w:rsidR="0098680D" w:rsidRPr="00E85E9D" w:rsidRDefault="0098680D" w:rsidP="0098680D">
      <w:pPr>
        <w:widowControl w:val="0"/>
        <w:ind w:firstLine="709"/>
        <w:jc w:val="both"/>
        <w:rPr>
          <w:sz w:val="28"/>
          <w:szCs w:val="28"/>
        </w:rPr>
      </w:pPr>
      <w:proofErr w:type="gramStart"/>
      <w:r w:rsidRPr="00E85E9D">
        <w:rPr>
          <w:sz w:val="28"/>
          <w:szCs w:val="28"/>
        </w:rPr>
        <w:t>В 2019 году созданы и осуществляют деятельность клубы поддержки выпускников на базе службы постинтернатного сопровождения муниципального казенного учреждения города Новосибирска «Центр помощи детям, оставшимся без попечения родителей, «Теплый дом» и муниципального бюджетного учреждения «Центр помощи детям, оставшимся без попечения родителей Татарского района Новосибирской области».</w:t>
      </w:r>
      <w:proofErr w:type="gramEnd"/>
      <w:r w:rsidRPr="00E85E9D">
        <w:rPr>
          <w:sz w:val="28"/>
          <w:szCs w:val="28"/>
        </w:rPr>
        <w:t xml:space="preserve"> Открыт Ресурсный центр сопровождения студентов из числа детей-сирот и детей, оставшихся без попечения родителей, лиц из их числа (на базе Федерального государственного бюджетного образовательного учреждения высшего образования «Новосибирский государственный педагогический университет»).</w:t>
      </w:r>
    </w:p>
    <w:p w:rsidR="0098680D" w:rsidRPr="00E85E9D" w:rsidRDefault="0098680D" w:rsidP="0098680D">
      <w:pPr>
        <w:widowControl w:val="0"/>
        <w:ind w:firstLine="709"/>
        <w:jc w:val="both"/>
        <w:rPr>
          <w:sz w:val="28"/>
          <w:szCs w:val="28"/>
        </w:rPr>
      </w:pPr>
      <w:proofErr w:type="gramStart"/>
      <w:r w:rsidRPr="00E85E9D">
        <w:rPr>
          <w:sz w:val="28"/>
          <w:szCs w:val="28"/>
        </w:rPr>
        <w:t xml:space="preserve">На базе государственного бюджетного учреждения Новосибирской области «Центр развития семейных форм устройства детей-сирот и детей, оставшихся без попечения родителей» действует региональный </w:t>
      </w:r>
      <w:r>
        <w:rPr>
          <w:sz w:val="28"/>
          <w:szCs w:val="28"/>
        </w:rPr>
        <w:t>ресурсный центр по подготовке к </w:t>
      </w:r>
      <w:r w:rsidRPr="00E85E9D">
        <w:rPr>
          <w:sz w:val="28"/>
          <w:szCs w:val="28"/>
        </w:rPr>
        <w:t xml:space="preserve">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Pr="00E85E9D">
        <w:rPr>
          <w:sz w:val="28"/>
          <w:szCs w:val="28"/>
        </w:rPr>
        <w:t>постинтернатному</w:t>
      </w:r>
      <w:proofErr w:type="spellEnd"/>
      <w:r w:rsidRPr="00E85E9D">
        <w:rPr>
          <w:sz w:val="28"/>
          <w:szCs w:val="28"/>
        </w:rPr>
        <w:t xml:space="preserve"> сопровождению и адаптации выпускников таких организаций.</w:t>
      </w:r>
      <w:proofErr w:type="gramEnd"/>
      <w:r w:rsidRPr="00E85E9D">
        <w:rPr>
          <w:sz w:val="28"/>
          <w:szCs w:val="28"/>
        </w:rPr>
        <w:t xml:space="preserve"> Ресурсным центром осуществляется обучение специалистов, работающих в</w:t>
      </w:r>
      <w:r>
        <w:rPr>
          <w:sz w:val="28"/>
          <w:szCs w:val="28"/>
        </w:rPr>
        <w:t> </w:t>
      </w:r>
      <w:r w:rsidRPr="00E85E9D">
        <w:rPr>
          <w:sz w:val="28"/>
          <w:szCs w:val="28"/>
        </w:rPr>
        <w:t>данной сфере, подготовлен методический инструментарий.</w:t>
      </w:r>
    </w:p>
    <w:p w:rsidR="0098680D" w:rsidRPr="00E85E9D" w:rsidRDefault="0098680D" w:rsidP="0098680D">
      <w:pPr>
        <w:widowControl w:val="0"/>
        <w:ind w:firstLine="709"/>
        <w:jc w:val="both"/>
        <w:rPr>
          <w:sz w:val="28"/>
          <w:szCs w:val="28"/>
        </w:rPr>
      </w:pPr>
      <w:r w:rsidRPr="00E85E9D">
        <w:rPr>
          <w:sz w:val="28"/>
          <w:szCs w:val="28"/>
        </w:rPr>
        <w:t>В Новосибирской области актуальной проблемой остается обеспечение детей-сирот жилыми помещениями.</w:t>
      </w:r>
    </w:p>
    <w:p w:rsidR="0098680D" w:rsidRPr="00E85E9D" w:rsidRDefault="0098680D" w:rsidP="0098680D">
      <w:pPr>
        <w:widowControl w:val="0"/>
        <w:ind w:firstLine="709"/>
        <w:jc w:val="both"/>
        <w:rPr>
          <w:sz w:val="28"/>
          <w:szCs w:val="28"/>
        </w:rPr>
      </w:pPr>
      <w:r w:rsidRPr="00E85E9D">
        <w:rPr>
          <w:sz w:val="28"/>
          <w:szCs w:val="28"/>
        </w:rPr>
        <w:t>Численность детей-сирот и детей, оставшихся без попечения родителей, а</w:t>
      </w:r>
      <w:r>
        <w:rPr>
          <w:sz w:val="28"/>
          <w:szCs w:val="28"/>
        </w:rPr>
        <w:t> </w:t>
      </w:r>
      <w:r w:rsidRPr="00E85E9D">
        <w:rPr>
          <w:sz w:val="28"/>
          <w:szCs w:val="28"/>
        </w:rPr>
        <w:t>также лиц из их числа, нуждающихся в обеспечении жилыми помещениями на т</w:t>
      </w:r>
      <w:r>
        <w:rPr>
          <w:sz w:val="28"/>
          <w:szCs w:val="28"/>
        </w:rPr>
        <w:t>ерритории Новосибирской области,</w:t>
      </w:r>
      <w:r w:rsidRPr="00E85E9D">
        <w:rPr>
          <w:sz w:val="28"/>
          <w:szCs w:val="28"/>
        </w:rPr>
        <w:t xml:space="preserve"> по состоянию 31.12.2020 составляет 7 606 человек (в возрасте от 14 лет и старше), в том числе численность лиц, право на</w:t>
      </w:r>
      <w:r>
        <w:rPr>
          <w:sz w:val="28"/>
          <w:szCs w:val="28"/>
        </w:rPr>
        <w:t> </w:t>
      </w:r>
      <w:r w:rsidRPr="00E85E9D">
        <w:rPr>
          <w:sz w:val="28"/>
          <w:szCs w:val="28"/>
        </w:rPr>
        <w:t xml:space="preserve">получение жилого </w:t>
      </w:r>
      <w:proofErr w:type="gramStart"/>
      <w:r w:rsidRPr="00E85E9D">
        <w:rPr>
          <w:sz w:val="28"/>
          <w:szCs w:val="28"/>
        </w:rPr>
        <w:t>помещения</w:t>
      </w:r>
      <w:proofErr w:type="gramEnd"/>
      <w:r w:rsidRPr="00E85E9D">
        <w:rPr>
          <w:sz w:val="28"/>
          <w:szCs w:val="28"/>
        </w:rPr>
        <w:t xml:space="preserve"> у которых возникло и не реализовано</w:t>
      </w:r>
      <w:r>
        <w:rPr>
          <w:sz w:val="28"/>
          <w:szCs w:val="28"/>
        </w:rPr>
        <w:t>,</w:t>
      </w:r>
      <w:r w:rsidRPr="00E85E9D">
        <w:rPr>
          <w:sz w:val="28"/>
          <w:szCs w:val="28"/>
        </w:rPr>
        <w:t xml:space="preserve"> – </w:t>
      </w:r>
      <w:r>
        <w:rPr>
          <w:sz w:val="28"/>
          <w:szCs w:val="28"/>
        </w:rPr>
        <w:t>5 </w:t>
      </w:r>
      <w:r w:rsidRPr="00E85E9D">
        <w:rPr>
          <w:sz w:val="28"/>
          <w:szCs w:val="28"/>
        </w:rPr>
        <w:t>151 человек (в возрасте от 18 лет и старше).</w:t>
      </w:r>
    </w:p>
    <w:p w:rsidR="0098680D" w:rsidRPr="00E85E9D" w:rsidRDefault="0098680D" w:rsidP="0098680D">
      <w:pPr>
        <w:widowControl w:val="0"/>
        <w:ind w:firstLine="709"/>
        <w:jc w:val="both"/>
        <w:rPr>
          <w:sz w:val="28"/>
          <w:szCs w:val="28"/>
        </w:rPr>
      </w:pPr>
      <w:proofErr w:type="gramStart"/>
      <w:r w:rsidRPr="00E85E9D">
        <w:rPr>
          <w:sz w:val="28"/>
          <w:szCs w:val="28"/>
        </w:rPr>
        <w:t xml:space="preserve">Общая численность детей-сирот и детей, оставшихся без попечения родителей, а также лиц из их числа, нуждающихся в обеспечении жилыми помещениями на территории Новосибирской области, ежегодно пополняется в </w:t>
      </w:r>
      <w:r>
        <w:rPr>
          <w:sz w:val="28"/>
          <w:szCs w:val="28"/>
        </w:rPr>
        <w:t> </w:t>
      </w:r>
      <w:proofErr w:type="spellStart"/>
      <w:r w:rsidRPr="00E85E9D">
        <w:rPr>
          <w:sz w:val="28"/>
          <w:szCs w:val="28"/>
        </w:rPr>
        <w:t>реднем</w:t>
      </w:r>
      <w:proofErr w:type="spellEnd"/>
      <w:r w:rsidRPr="00E85E9D">
        <w:rPr>
          <w:sz w:val="28"/>
          <w:szCs w:val="28"/>
        </w:rPr>
        <w:t xml:space="preserve"> на 500 человек, что связано с выявлением фактов невозможности проживания детей-сирот в ранее занимаемых жилых помещениях, вынесением судебных решений о включении граждан в список детей-сирот и детей, оставшихся без попечения родителей, лиц</w:t>
      </w:r>
      <w:proofErr w:type="gramEnd"/>
      <w:r w:rsidRPr="00E85E9D">
        <w:rPr>
          <w:sz w:val="28"/>
          <w:szCs w:val="28"/>
        </w:rPr>
        <w:t xml:space="preserve"> из их числа, нуждающихся в</w:t>
      </w:r>
      <w:r>
        <w:rPr>
          <w:sz w:val="28"/>
          <w:szCs w:val="28"/>
        </w:rPr>
        <w:t> </w:t>
      </w:r>
      <w:r w:rsidRPr="00E85E9D">
        <w:rPr>
          <w:sz w:val="28"/>
          <w:szCs w:val="28"/>
        </w:rPr>
        <w:t>обеспечении жилыми помещениями, а также возможностью включения в</w:t>
      </w:r>
      <w:r>
        <w:rPr>
          <w:sz w:val="28"/>
          <w:szCs w:val="28"/>
        </w:rPr>
        <w:t> </w:t>
      </w:r>
      <w:r w:rsidRPr="00E85E9D">
        <w:rPr>
          <w:sz w:val="28"/>
          <w:szCs w:val="28"/>
        </w:rPr>
        <w:t>указанный список граждан старше 23 лет во внесудебном порядке.</w:t>
      </w:r>
    </w:p>
    <w:p w:rsidR="0098680D" w:rsidRPr="00E85E9D" w:rsidRDefault="0098680D" w:rsidP="0098680D">
      <w:pPr>
        <w:widowControl w:val="0"/>
        <w:ind w:firstLine="709"/>
        <w:jc w:val="both"/>
        <w:rPr>
          <w:sz w:val="28"/>
          <w:szCs w:val="28"/>
        </w:rPr>
      </w:pPr>
      <w:r w:rsidRPr="00E85E9D">
        <w:rPr>
          <w:sz w:val="28"/>
          <w:szCs w:val="28"/>
        </w:rPr>
        <w:t>В 2021</w:t>
      </w:r>
      <w:r>
        <w:rPr>
          <w:sz w:val="28"/>
          <w:szCs w:val="28"/>
        </w:rPr>
        <w:t>–</w:t>
      </w:r>
      <w:r w:rsidRPr="00E85E9D">
        <w:rPr>
          <w:sz w:val="28"/>
          <w:szCs w:val="28"/>
        </w:rPr>
        <w:t>2023 годах из средств федерального бюджета и бюджета Новосибирской области на обеспечение жилыми помещениями лиц данной категории планируется направить в среднем 6</w:t>
      </w:r>
      <w:r>
        <w:rPr>
          <w:sz w:val="28"/>
          <w:szCs w:val="28"/>
        </w:rPr>
        <w:t xml:space="preserve">70 </w:t>
      </w:r>
      <w:proofErr w:type="gramStart"/>
      <w:r>
        <w:rPr>
          <w:sz w:val="28"/>
          <w:szCs w:val="28"/>
        </w:rPr>
        <w:t>млн</w:t>
      </w:r>
      <w:proofErr w:type="gramEnd"/>
      <w:r>
        <w:rPr>
          <w:sz w:val="28"/>
          <w:szCs w:val="28"/>
        </w:rPr>
        <w:t> </w:t>
      </w:r>
      <w:r w:rsidRPr="00E85E9D">
        <w:rPr>
          <w:sz w:val="28"/>
          <w:szCs w:val="28"/>
        </w:rPr>
        <w:t>рублей ежегодно, что исходя из стоимости одного квадратного метра в Новосибирской области на</w:t>
      </w:r>
      <w:r>
        <w:rPr>
          <w:sz w:val="28"/>
          <w:szCs w:val="28"/>
        </w:rPr>
        <w:t> </w:t>
      </w:r>
      <w:r w:rsidRPr="00E85E9D">
        <w:rPr>
          <w:sz w:val="28"/>
          <w:szCs w:val="28"/>
        </w:rPr>
        <w:t>I</w:t>
      </w:r>
      <w:r>
        <w:rPr>
          <w:sz w:val="28"/>
          <w:szCs w:val="28"/>
        </w:rPr>
        <w:t> </w:t>
      </w:r>
      <w:r w:rsidRPr="00E85E9D">
        <w:rPr>
          <w:sz w:val="28"/>
          <w:szCs w:val="28"/>
        </w:rPr>
        <w:t xml:space="preserve">квартал </w:t>
      </w:r>
      <w:r w:rsidRPr="00E85E9D">
        <w:rPr>
          <w:sz w:val="28"/>
          <w:szCs w:val="28"/>
        </w:rPr>
        <w:lastRenderedPageBreak/>
        <w:t>2020</w:t>
      </w:r>
      <w:r>
        <w:rPr>
          <w:sz w:val="28"/>
          <w:szCs w:val="28"/>
        </w:rPr>
        <w:t xml:space="preserve"> года составляет </w:t>
      </w:r>
      <w:r w:rsidRPr="00E85E9D">
        <w:rPr>
          <w:sz w:val="28"/>
          <w:szCs w:val="28"/>
        </w:rPr>
        <w:t>48 301 рубль, позволит приобретать порядка 420 жилых помещений. Таким образом, при сохранении уровня фи</w:t>
      </w:r>
      <w:r>
        <w:rPr>
          <w:sz w:val="28"/>
          <w:szCs w:val="28"/>
        </w:rPr>
        <w:t>нансирования в указанном объеме</w:t>
      </w:r>
      <w:r w:rsidRPr="00E85E9D">
        <w:rPr>
          <w:sz w:val="28"/>
          <w:szCs w:val="28"/>
        </w:rPr>
        <w:t xml:space="preserve"> ликвидировать очередь детей-сирот и детей, оставшихся без попечения родителей, а также лиц из их числа, нуждающихся в обеспечении жилыми помещениями на территории Новосибирской области, не представляется возможным. Правительством Новосибирской области рассматривается вопрос увеличения финансирования на данные цели.</w:t>
      </w:r>
    </w:p>
    <w:p w:rsidR="0098680D" w:rsidRPr="00E85E9D" w:rsidRDefault="0098680D" w:rsidP="0098680D">
      <w:pPr>
        <w:widowControl w:val="0"/>
        <w:ind w:firstLine="709"/>
        <w:jc w:val="both"/>
        <w:rPr>
          <w:sz w:val="28"/>
          <w:szCs w:val="28"/>
        </w:rPr>
      </w:pPr>
      <w:proofErr w:type="gramStart"/>
      <w:r w:rsidRPr="00E85E9D">
        <w:rPr>
          <w:sz w:val="28"/>
          <w:szCs w:val="28"/>
        </w:rPr>
        <w:t>В целях защиты прав граждан, относящихся к категории лиц из числа детей-сирот и детей, оставшихся без попечения родителей, у которых право на обеспечение жилыми помещениями возникло и не реализовано, предусмотрена мера социальной поддержки в виде компенсации платы за наем жилого помещения, которой они вправе пользоваться до момента обеспечения их жилым помещением.</w:t>
      </w:r>
      <w:proofErr w:type="gramEnd"/>
      <w:r w:rsidRPr="00E85E9D">
        <w:rPr>
          <w:sz w:val="28"/>
          <w:szCs w:val="28"/>
        </w:rPr>
        <w:t xml:space="preserve"> Размер компенсации составляет </w:t>
      </w:r>
      <w:r>
        <w:rPr>
          <w:sz w:val="28"/>
          <w:szCs w:val="28"/>
        </w:rPr>
        <w:t>от 5,0 тыс. рублей до 15,0 тыс. </w:t>
      </w:r>
      <w:r w:rsidRPr="00E85E9D">
        <w:rPr>
          <w:sz w:val="28"/>
          <w:szCs w:val="28"/>
        </w:rPr>
        <w:t>рублей в месяц в зависимости от муниципального образования Новосибирской области, на территории которого находится сдаваемое в наем жилое помещение. За 2020 год компенсацию платы за наем жилого помещения получили 292 заявителя.</w:t>
      </w:r>
    </w:p>
    <w:p w:rsidR="0098680D" w:rsidRPr="00E85E9D" w:rsidRDefault="0098680D" w:rsidP="0098680D">
      <w:pPr>
        <w:widowControl w:val="0"/>
        <w:ind w:firstLine="709"/>
        <w:jc w:val="both"/>
        <w:rPr>
          <w:sz w:val="28"/>
          <w:szCs w:val="28"/>
        </w:rPr>
      </w:pPr>
      <w:r w:rsidRPr="00E85E9D">
        <w:rPr>
          <w:sz w:val="28"/>
          <w:szCs w:val="28"/>
        </w:rPr>
        <w:t>В целях обеспече</w:t>
      </w:r>
      <w:r>
        <w:rPr>
          <w:sz w:val="28"/>
          <w:szCs w:val="28"/>
        </w:rPr>
        <w:t>ния сохранности жилых помещений,</w:t>
      </w:r>
      <w:r w:rsidRPr="00E85E9D">
        <w:rPr>
          <w:sz w:val="28"/>
          <w:szCs w:val="28"/>
        </w:rPr>
        <w:t xml:space="preserve">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или право </w:t>
      </w:r>
      <w:proofErr w:type="gramStart"/>
      <w:r w:rsidRPr="00E85E9D">
        <w:rPr>
          <w:sz w:val="28"/>
          <w:szCs w:val="28"/>
        </w:rPr>
        <w:t>пользования</w:t>
      </w:r>
      <w:proofErr w:type="gramEnd"/>
      <w:r w:rsidRPr="00E85E9D">
        <w:rPr>
          <w:sz w:val="28"/>
          <w:szCs w:val="28"/>
        </w:rPr>
        <w:t xml:space="preserve"> которыми сохраняется за указанными детьми, постановлением Правительства Новосибирской области от 28.12.2011 № 599-п «О материальной помощи на ремонт жилого помещения детям-сиротам и детям, оставшимся без попечения родителей, а также лицам из числа детей-сирот и детей, оставшихся без попечения родителей» установлена дополнительная мера социальной поддержки – материальная помощь на ремонт жилого помещения в размере до</w:t>
      </w:r>
      <w:r>
        <w:rPr>
          <w:sz w:val="28"/>
          <w:szCs w:val="28"/>
        </w:rPr>
        <w:t> </w:t>
      </w:r>
      <w:r w:rsidRPr="00E85E9D">
        <w:rPr>
          <w:sz w:val="28"/>
          <w:szCs w:val="28"/>
        </w:rPr>
        <w:t>65,0 тыс. рублей.</w:t>
      </w:r>
    </w:p>
    <w:p w:rsidR="0098680D" w:rsidRPr="00E85E9D" w:rsidRDefault="0098680D" w:rsidP="0098680D">
      <w:pPr>
        <w:widowControl w:val="0"/>
        <w:jc w:val="center"/>
        <w:rPr>
          <w:sz w:val="28"/>
          <w:szCs w:val="28"/>
        </w:rPr>
      </w:pPr>
    </w:p>
    <w:p w:rsidR="0098680D" w:rsidRPr="00E85E9D" w:rsidRDefault="0098680D" w:rsidP="0098680D">
      <w:pPr>
        <w:pStyle w:val="3"/>
        <w:keepNext w:val="0"/>
        <w:widowControl w:val="0"/>
        <w:jc w:val="center"/>
      </w:pPr>
      <w:r w:rsidRPr="00E85E9D">
        <w:t>2.1.6. Обеспечение потребности детей в отдыхе и оздоровлении</w:t>
      </w:r>
    </w:p>
    <w:p w:rsidR="0098680D" w:rsidRPr="00E85E9D" w:rsidRDefault="0098680D" w:rsidP="0098680D">
      <w:pPr>
        <w:widowControl w:val="0"/>
        <w:jc w:val="center"/>
        <w:rPr>
          <w:sz w:val="28"/>
          <w:szCs w:val="28"/>
        </w:rPr>
      </w:pPr>
    </w:p>
    <w:p w:rsidR="0098680D" w:rsidRPr="00E85E9D" w:rsidRDefault="0098680D" w:rsidP="0098680D">
      <w:pPr>
        <w:widowControl w:val="0"/>
        <w:ind w:firstLine="709"/>
        <w:jc w:val="both"/>
        <w:rPr>
          <w:sz w:val="28"/>
          <w:szCs w:val="28"/>
        </w:rPr>
      </w:pPr>
      <w:r w:rsidRPr="00E85E9D">
        <w:rPr>
          <w:sz w:val="28"/>
          <w:szCs w:val="28"/>
        </w:rPr>
        <w:t>Всего на территории Новосибирской области в настоящее время проживает более 329,0 тысяч детей в возрасте 7</w:t>
      </w:r>
      <w:r>
        <w:rPr>
          <w:sz w:val="28"/>
          <w:szCs w:val="28"/>
        </w:rPr>
        <w:t>–</w:t>
      </w:r>
      <w:r w:rsidRPr="00E85E9D">
        <w:rPr>
          <w:sz w:val="28"/>
          <w:szCs w:val="28"/>
        </w:rPr>
        <w:t>17 лет включительно.</w:t>
      </w:r>
    </w:p>
    <w:p w:rsidR="0098680D" w:rsidRPr="00E85E9D" w:rsidRDefault="0098680D" w:rsidP="0098680D">
      <w:pPr>
        <w:widowControl w:val="0"/>
        <w:ind w:firstLine="709"/>
        <w:jc w:val="both"/>
        <w:rPr>
          <w:sz w:val="28"/>
          <w:szCs w:val="28"/>
        </w:rPr>
      </w:pPr>
      <w:r w:rsidRPr="00E85E9D">
        <w:rPr>
          <w:sz w:val="28"/>
          <w:szCs w:val="28"/>
        </w:rPr>
        <w:t>В 2020 году оздоровительная кампания проходила с 01.01.2020 по</w:t>
      </w:r>
      <w:r>
        <w:rPr>
          <w:sz w:val="28"/>
          <w:szCs w:val="28"/>
        </w:rPr>
        <w:t> </w:t>
      </w:r>
      <w:r w:rsidRPr="00E85E9D">
        <w:rPr>
          <w:sz w:val="28"/>
          <w:szCs w:val="28"/>
        </w:rPr>
        <w:t xml:space="preserve">27.03.2020. </w:t>
      </w:r>
      <w:proofErr w:type="gramStart"/>
      <w:r w:rsidRPr="00E85E9D">
        <w:rPr>
          <w:sz w:val="28"/>
          <w:szCs w:val="28"/>
        </w:rPr>
        <w:t>С 28.03.2020 в соответствии с постановлением Губернатора Новосибирской области от 27.03.2020 № 43 «О принятии дополнительных мер по</w:t>
      </w:r>
      <w:r>
        <w:rPr>
          <w:sz w:val="28"/>
          <w:szCs w:val="28"/>
        </w:rPr>
        <w:t> </w:t>
      </w:r>
      <w:r w:rsidRPr="00E85E9D">
        <w:rPr>
          <w:sz w:val="28"/>
          <w:szCs w:val="28"/>
        </w:rPr>
        <w:t>защите населения и территории Новосибирской области от чрезвычайной ситуации» деятельность организаций отдыха детей и их оздоровления независимо от форм собственности, расположенных на территории Новосибирской области, приостановлена.</w:t>
      </w:r>
      <w:proofErr w:type="gramEnd"/>
      <w:r w:rsidRPr="00E85E9D">
        <w:rPr>
          <w:sz w:val="28"/>
          <w:szCs w:val="28"/>
        </w:rPr>
        <w:t xml:space="preserve"> Таким образом, всеми видами отдыха и оздоровления в</w:t>
      </w:r>
      <w:r>
        <w:rPr>
          <w:sz w:val="28"/>
          <w:szCs w:val="28"/>
        </w:rPr>
        <w:t> </w:t>
      </w:r>
      <w:r w:rsidRPr="00E85E9D">
        <w:rPr>
          <w:sz w:val="28"/>
          <w:szCs w:val="28"/>
        </w:rPr>
        <w:t>Новосибирской области за 2020 год охвачено 2900 детей, что составило 0,9% от</w:t>
      </w:r>
      <w:r>
        <w:rPr>
          <w:sz w:val="28"/>
          <w:szCs w:val="28"/>
        </w:rPr>
        <w:t> </w:t>
      </w:r>
      <w:r w:rsidRPr="00E85E9D">
        <w:rPr>
          <w:sz w:val="28"/>
          <w:szCs w:val="28"/>
        </w:rPr>
        <w:t>общего количества детей школьного возраста (2019 год – 147 025 детей,</w:t>
      </w:r>
      <w:r>
        <w:rPr>
          <w:sz w:val="28"/>
          <w:szCs w:val="28"/>
        </w:rPr>
        <w:t xml:space="preserve"> 47,4%;</w:t>
      </w:r>
      <w:r w:rsidRPr="00E85E9D">
        <w:rPr>
          <w:sz w:val="28"/>
          <w:szCs w:val="28"/>
        </w:rPr>
        <w:t xml:space="preserve"> 2018 год – 142 850 детей, 46,1%; 2017 год – 135 109 детей, 46,09%; </w:t>
      </w:r>
      <w:proofErr w:type="gramStart"/>
      <w:r w:rsidRPr="00E85E9D">
        <w:rPr>
          <w:sz w:val="28"/>
          <w:szCs w:val="28"/>
        </w:rPr>
        <w:t xml:space="preserve">2016 год – 141 791 ребенок, 51,59%), в том числе 1201 человек это дети, находящиеся в трудной жизненной ситуации, что составило 1,3% от общего количества детей, находящихся в трудной жизненной ситуации, проживающих на территории </w:t>
      </w:r>
      <w:r w:rsidRPr="00E85E9D">
        <w:rPr>
          <w:sz w:val="28"/>
          <w:szCs w:val="28"/>
        </w:rPr>
        <w:lastRenderedPageBreak/>
        <w:t>Новосибирской области (2019 год – 54 635 детей, 61</w:t>
      </w:r>
      <w:r>
        <w:rPr>
          <w:sz w:val="28"/>
          <w:szCs w:val="28"/>
        </w:rPr>
        <w:t>,5%;</w:t>
      </w:r>
      <w:r w:rsidRPr="00E85E9D">
        <w:rPr>
          <w:sz w:val="28"/>
          <w:szCs w:val="28"/>
        </w:rPr>
        <w:t xml:space="preserve"> 2018 год – 53 637 детей, 64,7%;</w:t>
      </w:r>
      <w:proofErr w:type="gramEnd"/>
      <w:r w:rsidRPr="00E85E9D">
        <w:rPr>
          <w:sz w:val="28"/>
          <w:szCs w:val="28"/>
        </w:rPr>
        <w:t xml:space="preserve"> </w:t>
      </w:r>
      <w:proofErr w:type="gramStart"/>
      <w:r w:rsidRPr="00E85E9D">
        <w:rPr>
          <w:sz w:val="28"/>
          <w:szCs w:val="28"/>
        </w:rPr>
        <w:t>2017 год – 56 852 ребенка, 74,04%; 2016 год – 48 828 детей, 66,95%).</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Согласно данным ведомственной статистики Минтруда и соцразвития НСО количество детей школьного возраста за последние 9 лет (с 2012 года по 2020 год) возросло на 20% (2012 год – 262 829 детей; 2020 год – 329 146 детей), количество детей, охваченных отдыхом и оздоровлением, возросло на 11% (2012 год – 136 617 детей;</w:t>
      </w:r>
      <w:proofErr w:type="gramEnd"/>
      <w:r w:rsidRPr="00E85E9D">
        <w:rPr>
          <w:sz w:val="28"/>
          <w:szCs w:val="28"/>
        </w:rPr>
        <w:t xml:space="preserve"> </w:t>
      </w:r>
      <w:proofErr w:type="gramStart"/>
      <w:r w:rsidRPr="00E85E9D">
        <w:rPr>
          <w:sz w:val="28"/>
          <w:szCs w:val="28"/>
        </w:rPr>
        <w:t>2019 год – 153 528 детей), а охват отдыхом и оздоровлением детей, находящихся в трудной жизненной ситуации, снизился на 98% (2012 год – 58 512 детей, 2020 год – 1 201 ребенок).</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В целях обеспечения стабильного функционирования системы отдыха детей и их оздоровления сформирована необходимая нормативная база, приняты меры по недопущению сокращения финансовых средств, направленных на проведение детской оздоровительной кампании из областного и местных бюджетов.</w:t>
      </w:r>
      <w:proofErr w:type="gramEnd"/>
    </w:p>
    <w:p w:rsidR="0098680D" w:rsidRPr="00E85E9D" w:rsidRDefault="0098680D" w:rsidP="0098680D">
      <w:pPr>
        <w:widowControl w:val="0"/>
        <w:ind w:firstLine="709"/>
        <w:jc w:val="both"/>
        <w:rPr>
          <w:sz w:val="28"/>
          <w:szCs w:val="28"/>
        </w:rPr>
      </w:pPr>
      <w:r w:rsidRPr="00E85E9D">
        <w:rPr>
          <w:sz w:val="28"/>
          <w:szCs w:val="28"/>
        </w:rPr>
        <w:t xml:space="preserve">Укрепление материально-технической базы сферы отдыха и оздоровления детей является одним из важных направлений </w:t>
      </w:r>
      <w:proofErr w:type="gramStart"/>
      <w:r w:rsidRPr="00E85E9D">
        <w:rPr>
          <w:sz w:val="28"/>
          <w:szCs w:val="28"/>
        </w:rPr>
        <w:t>деятельности организаций отдыха детей</w:t>
      </w:r>
      <w:proofErr w:type="gramEnd"/>
      <w:r w:rsidRPr="00E85E9D">
        <w:rPr>
          <w:sz w:val="28"/>
          <w:szCs w:val="28"/>
        </w:rPr>
        <w:t xml:space="preserve"> и их оздоровления.</w:t>
      </w:r>
    </w:p>
    <w:p w:rsidR="0098680D" w:rsidRPr="00E85E9D" w:rsidRDefault="0098680D" w:rsidP="0098680D">
      <w:pPr>
        <w:widowControl w:val="0"/>
        <w:ind w:firstLine="709"/>
        <w:jc w:val="both"/>
        <w:rPr>
          <w:sz w:val="28"/>
          <w:szCs w:val="28"/>
        </w:rPr>
      </w:pPr>
      <w:proofErr w:type="gramStart"/>
      <w:r w:rsidRPr="00E85E9D">
        <w:rPr>
          <w:sz w:val="28"/>
          <w:szCs w:val="28"/>
        </w:rPr>
        <w:t>В период с 2016 по 2019 годы на указанные цели из областного бюджета выделялись денеж</w:t>
      </w:r>
      <w:r>
        <w:rPr>
          <w:sz w:val="28"/>
          <w:szCs w:val="28"/>
        </w:rPr>
        <w:t>ные средства на общую сумму 355 619,14 тыс. </w:t>
      </w:r>
      <w:r w:rsidRPr="00E85E9D">
        <w:rPr>
          <w:sz w:val="28"/>
          <w:szCs w:val="28"/>
        </w:rPr>
        <w:t>рублей (29</w:t>
      </w:r>
      <w:r>
        <w:rPr>
          <w:sz w:val="28"/>
          <w:szCs w:val="28"/>
        </w:rPr>
        <w:t> лагерей), в том числе 112 812,78 тыс. </w:t>
      </w:r>
      <w:r w:rsidRPr="00E85E9D">
        <w:rPr>
          <w:sz w:val="28"/>
          <w:szCs w:val="28"/>
        </w:rPr>
        <w:t xml:space="preserve">рублей </w:t>
      </w:r>
      <w:r>
        <w:rPr>
          <w:sz w:val="28"/>
          <w:szCs w:val="28"/>
        </w:rPr>
        <w:t xml:space="preserve">– </w:t>
      </w:r>
      <w:r w:rsidRPr="00E85E9D">
        <w:rPr>
          <w:sz w:val="28"/>
          <w:szCs w:val="28"/>
        </w:rPr>
        <w:t>на муниципальные детские оздоровительные лагеря (20 лагерей) и детские оздоровительные учреждения социально-ориентированных некоммерческих организаций (4 организации).</w:t>
      </w:r>
      <w:proofErr w:type="gramEnd"/>
    </w:p>
    <w:p w:rsidR="0098680D" w:rsidRPr="00E85E9D" w:rsidRDefault="0098680D" w:rsidP="0098680D">
      <w:pPr>
        <w:widowControl w:val="0"/>
        <w:ind w:firstLine="709"/>
        <w:jc w:val="both"/>
        <w:rPr>
          <w:sz w:val="28"/>
          <w:szCs w:val="28"/>
        </w:rPr>
      </w:pPr>
      <w:r w:rsidRPr="00E85E9D">
        <w:rPr>
          <w:sz w:val="28"/>
          <w:szCs w:val="28"/>
        </w:rPr>
        <w:t>Целевое освоение денежных средств позволило достигнуть следующих результатов:</w:t>
      </w:r>
    </w:p>
    <w:p w:rsidR="0098680D" w:rsidRPr="00E85E9D" w:rsidRDefault="0098680D" w:rsidP="0098680D">
      <w:pPr>
        <w:widowControl w:val="0"/>
        <w:ind w:firstLine="709"/>
        <w:jc w:val="both"/>
        <w:rPr>
          <w:sz w:val="28"/>
          <w:szCs w:val="28"/>
        </w:rPr>
      </w:pPr>
      <w:proofErr w:type="gramStart"/>
      <w:r w:rsidRPr="00E85E9D">
        <w:rPr>
          <w:sz w:val="28"/>
          <w:szCs w:val="28"/>
        </w:rPr>
        <w:t>создать условия для ежегодного увеличения количества оздоровленных и</w:t>
      </w:r>
      <w:r>
        <w:rPr>
          <w:sz w:val="28"/>
          <w:szCs w:val="28"/>
        </w:rPr>
        <w:t> </w:t>
      </w:r>
      <w:r w:rsidRPr="00E85E9D">
        <w:rPr>
          <w:sz w:val="28"/>
          <w:szCs w:val="28"/>
        </w:rPr>
        <w:t xml:space="preserve">отдохнувших детей на 57% в детских оздоровительных учреждениях (2016 год </w:t>
      </w:r>
      <w:r>
        <w:rPr>
          <w:sz w:val="28"/>
          <w:szCs w:val="28"/>
        </w:rPr>
        <w:t>– 36 331 ребенок, 2017 год – 37 485 детей, 2018 год – 55 </w:t>
      </w:r>
      <w:r w:rsidRPr="00E85E9D">
        <w:rPr>
          <w:sz w:val="28"/>
          <w:szCs w:val="28"/>
        </w:rPr>
        <w:t>894 ребенка, 2019 год – 84 619 детей) и на 12% в детских оздоровительных учреждениях социально-ориентированных некоммерческих организаций (с 2016 года – 275 детей по 2019 год – 314 детей);</w:t>
      </w:r>
      <w:proofErr w:type="gramEnd"/>
    </w:p>
    <w:p w:rsidR="0098680D" w:rsidRPr="00E85E9D" w:rsidRDefault="0098680D" w:rsidP="0098680D">
      <w:pPr>
        <w:widowControl w:val="0"/>
        <w:ind w:firstLine="709"/>
        <w:jc w:val="both"/>
        <w:rPr>
          <w:sz w:val="28"/>
          <w:szCs w:val="28"/>
        </w:rPr>
      </w:pPr>
      <w:r w:rsidRPr="00E85E9D">
        <w:rPr>
          <w:sz w:val="28"/>
          <w:szCs w:val="28"/>
        </w:rPr>
        <w:t>провести капитальные и текущие ремонты зданий, сооружений, помещений (в том числе спальных корпусов, административных зданий, столовых, санитарных комплексов, спортивных площадок, инженерных сетей) и связанных с</w:t>
      </w:r>
      <w:r>
        <w:rPr>
          <w:sz w:val="28"/>
          <w:szCs w:val="28"/>
        </w:rPr>
        <w:t> </w:t>
      </w:r>
      <w:r w:rsidRPr="00E85E9D">
        <w:rPr>
          <w:sz w:val="28"/>
          <w:szCs w:val="28"/>
        </w:rPr>
        <w:t>ними иных мер в 25 детских оздоровительных учреждениях и в 4 детских оздоровительных учреждениях социально-ориентированных некоммерческих организаци</w:t>
      </w:r>
      <w:r>
        <w:rPr>
          <w:sz w:val="28"/>
          <w:szCs w:val="28"/>
        </w:rPr>
        <w:t>й</w:t>
      </w:r>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Актуальной на протяжении многих лет остается проблема отдыха и оздоровления детей, находящихся в трудной жизненной ситуации.</w:t>
      </w:r>
    </w:p>
    <w:p w:rsidR="0098680D" w:rsidRPr="00E85E9D" w:rsidRDefault="0098680D" w:rsidP="0098680D">
      <w:pPr>
        <w:widowControl w:val="0"/>
        <w:ind w:firstLine="709"/>
        <w:jc w:val="both"/>
        <w:rPr>
          <w:sz w:val="28"/>
          <w:szCs w:val="28"/>
        </w:rPr>
      </w:pPr>
      <w:r w:rsidRPr="00E85E9D">
        <w:rPr>
          <w:sz w:val="28"/>
          <w:szCs w:val="28"/>
        </w:rPr>
        <w:t>На территории Новосибирской области функционируют 65</w:t>
      </w:r>
      <w:r>
        <w:rPr>
          <w:sz w:val="28"/>
          <w:szCs w:val="28"/>
        </w:rPr>
        <w:t xml:space="preserve"> загородных организаций</w:t>
      </w:r>
      <w:r w:rsidRPr="00E85E9D">
        <w:rPr>
          <w:sz w:val="28"/>
          <w:szCs w:val="28"/>
        </w:rPr>
        <w:t xml:space="preserve"> отдыха детей и их оздоровления. От общего количества загородных организаций 52% составляют организации, имеющие сроки ввода в эксплуатацию с 1930-х по 1980-е годы. Кроме того, количество мероприятий по планам-заданиям Управления </w:t>
      </w:r>
      <w:proofErr w:type="spellStart"/>
      <w:r w:rsidRPr="00E85E9D">
        <w:rPr>
          <w:sz w:val="28"/>
          <w:szCs w:val="28"/>
        </w:rPr>
        <w:t>Роспотребнадзора</w:t>
      </w:r>
      <w:proofErr w:type="spellEnd"/>
      <w:r w:rsidRPr="00E85E9D">
        <w:rPr>
          <w:sz w:val="28"/>
          <w:szCs w:val="28"/>
        </w:rPr>
        <w:t xml:space="preserve"> по Новосибирской области, направленным на обеспечение санитарно-эпидемиологического благополучия в</w:t>
      </w:r>
      <w:r>
        <w:rPr>
          <w:sz w:val="28"/>
          <w:szCs w:val="28"/>
        </w:rPr>
        <w:t> </w:t>
      </w:r>
      <w:r w:rsidRPr="00E85E9D">
        <w:rPr>
          <w:sz w:val="28"/>
          <w:szCs w:val="28"/>
        </w:rPr>
        <w:t>организациях и выданным летним оздоровительным учреждениям области, выросло на 59% и составило в 2016 году 57 мероприятий, в 2019 году – 139.</w:t>
      </w:r>
    </w:p>
    <w:p w:rsidR="0098680D" w:rsidRPr="00E85E9D" w:rsidRDefault="0098680D" w:rsidP="0098680D">
      <w:pPr>
        <w:widowControl w:val="0"/>
        <w:ind w:firstLine="709"/>
        <w:jc w:val="both"/>
        <w:rPr>
          <w:sz w:val="28"/>
          <w:szCs w:val="28"/>
        </w:rPr>
      </w:pPr>
      <w:r w:rsidRPr="00E85E9D">
        <w:rPr>
          <w:sz w:val="28"/>
          <w:szCs w:val="28"/>
        </w:rPr>
        <w:lastRenderedPageBreak/>
        <w:t>В настоящее время существующая материально-техническая база организаций отдыха детей и их оздоровления не в полной мере отвечает задаче создания комплекса условий, обеспечивающих содержательный отдых и качественное оздоровление детей и подростков.</w:t>
      </w:r>
    </w:p>
    <w:p w:rsidR="0098680D" w:rsidRPr="00E85E9D" w:rsidRDefault="0098680D" w:rsidP="0098680D">
      <w:pPr>
        <w:widowControl w:val="0"/>
        <w:ind w:firstLine="709"/>
        <w:jc w:val="both"/>
        <w:rPr>
          <w:sz w:val="28"/>
          <w:szCs w:val="28"/>
        </w:rPr>
      </w:pPr>
      <w:r w:rsidRPr="00E85E9D">
        <w:rPr>
          <w:sz w:val="28"/>
          <w:szCs w:val="28"/>
        </w:rPr>
        <w:t>В частности, в связи с устаревшей материально-технической базой не</w:t>
      </w:r>
      <w:r>
        <w:rPr>
          <w:sz w:val="28"/>
          <w:szCs w:val="28"/>
        </w:rPr>
        <w:t> </w:t>
      </w:r>
      <w:r w:rsidRPr="00E85E9D">
        <w:rPr>
          <w:sz w:val="28"/>
          <w:szCs w:val="28"/>
        </w:rPr>
        <w:t>функционирует с 2007 года ДОУ «Пионерские зори» г. Новосибирск</w:t>
      </w:r>
      <w:r>
        <w:rPr>
          <w:sz w:val="28"/>
          <w:szCs w:val="28"/>
        </w:rPr>
        <w:t>а</w:t>
      </w:r>
      <w:r w:rsidRPr="00E85E9D">
        <w:rPr>
          <w:sz w:val="28"/>
          <w:szCs w:val="28"/>
        </w:rPr>
        <w:t xml:space="preserve"> (на 152 места), с 2009 года закрыт муниципальный детский оздоровительно-образовательный лагерь «Заря» </w:t>
      </w:r>
      <w:r>
        <w:rPr>
          <w:sz w:val="28"/>
          <w:szCs w:val="28"/>
        </w:rPr>
        <w:t>г. Оби</w:t>
      </w:r>
      <w:r w:rsidRPr="00E85E9D">
        <w:rPr>
          <w:sz w:val="28"/>
          <w:szCs w:val="28"/>
        </w:rPr>
        <w:t xml:space="preserve"> (на 150 мест).</w:t>
      </w:r>
    </w:p>
    <w:p w:rsidR="0098680D" w:rsidRPr="00E85E9D" w:rsidRDefault="0098680D" w:rsidP="0098680D">
      <w:pPr>
        <w:widowControl w:val="0"/>
        <w:ind w:firstLine="709"/>
        <w:jc w:val="both"/>
        <w:rPr>
          <w:sz w:val="28"/>
          <w:szCs w:val="28"/>
        </w:rPr>
      </w:pPr>
      <w:proofErr w:type="gramStart"/>
      <w:r>
        <w:rPr>
          <w:sz w:val="28"/>
          <w:szCs w:val="28"/>
        </w:rPr>
        <w:t>Начиная с 2012 года</w:t>
      </w:r>
      <w:r w:rsidRPr="00E85E9D">
        <w:rPr>
          <w:sz w:val="28"/>
          <w:szCs w:val="28"/>
        </w:rPr>
        <w:t xml:space="preserve"> закрылись 10 организаций</w:t>
      </w:r>
      <w:proofErr w:type="gramEnd"/>
      <w:r w:rsidRPr="00E85E9D">
        <w:rPr>
          <w:sz w:val="28"/>
          <w:szCs w:val="28"/>
        </w:rPr>
        <w:t xml:space="preserve"> отдыха детей и их оздоровления, в том числе:</w:t>
      </w:r>
    </w:p>
    <w:p w:rsidR="0098680D" w:rsidRPr="00E85E9D" w:rsidRDefault="0098680D" w:rsidP="0098680D">
      <w:pPr>
        <w:widowControl w:val="0"/>
        <w:ind w:firstLine="709"/>
        <w:jc w:val="both"/>
        <w:rPr>
          <w:sz w:val="28"/>
          <w:szCs w:val="28"/>
        </w:rPr>
      </w:pPr>
      <w:r w:rsidRPr="00E85E9D">
        <w:rPr>
          <w:sz w:val="28"/>
          <w:szCs w:val="28"/>
        </w:rPr>
        <w:t>муниципальное казенное образовательное учреждение дополнительного образования детей города Новосибирска «Детский оздоровительно-образовательный (профильный) центр имени Сергея Тюленина» (на 150 мест)</w:t>
      </w:r>
      <w:r>
        <w:rPr>
          <w:sz w:val="28"/>
          <w:szCs w:val="28"/>
        </w:rPr>
        <w:t>;</w:t>
      </w:r>
    </w:p>
    <w:p w:rsidR="0098680D" w:rsidRPr="00E85E9D" w:rsidRDefault="0098680D" w:rsidP="0098680D">
      <w:pPr>
        <w:widowControl w:val="0"/>
        <w:ind w:firstLine="709"/>
        <w:jc w:val="both"/>
        <w:rPr>
          <w:sz w:val="28"/>
          <w:szCs w:val="28"/>
        </w:rPr>
      </w:pPr>
      <w:r w:rsidRPr="00E85E9D">
        <w:rPr>
          <w:sz w:val="28"/>
          <w:szCs w:val="28"/>
        </w:rPr>
        <w:t>муниципальное учреждение дополнительного образования «Детский оздоровительно-спортивный лагерь «Солнечный» (на 480 мест)</w:t>
      </w:r>
      <w:r>
        <w:rPr>
          <w:sz w:val="28"/>
          <w:szCs w:val="28"/>
        </w:rPr>
        <w:t>;</w:t>
      </w:r>
    </w:p>
    <w:p w:rsidR="0098680D" w:rsidRPr="00E85E9D" w:rsidRDefault="0098680D" w:rsidP="0098680D">
      <w:pPr>
        <w:widowControl w:val="0"/>
        <w:ind w:firstLine="709"/>
        <w:jc w:val="both"/>
        <w:rPr>
          <w:sz w:val="28"/>
          <w:szCs w:val="28"/>
        </w:rPr>
      </w:pPr>
      <w:r w:rsidRPr="00E85E9D">
        <w:rPr>
          <w:sz w:val="28"/>
          <w:szCs w:val="28"/>
        </w:rPr>
        <w:t>муниципальное учреждение «Детский оздоровительный лагерь имени Адмирала Нахимова» (на 120 мест) и государственное унитарное дочернее предприятие «Детский оздоровительный лагерь «Зеленая поляна ФГУП ПО «НПЗ»</w:t>
      </w:r>
      <w:r w:rsidRPr="00E85E9D">
        <w:t xml:space="preserve"> </w:t>
      </w:r>
      <w:r w:rsidRPr="00E85E9D">
        <w:rPr>
          <w:sz w:val="28"/>
          <w:szCs w:val="28"/>
        </w:rPr>
        <w:t>(на 320 мест).</w:t>
      </w:r>
    </w:p>
    <w:p w:rsidR="0098680D" w:rsidRPr="00E85E9D" w:rsidRDefault="0098680D" w:rsidP="0098680D">
      <w:pPr>
        <w:widowControl w:val="0"/>
        <w:ind w:firstLine="709"/>
        <w:jc w:val="both"/>
        <w:rPr>
          <w:sz w:val="28"/>
          <w:szCs w:val="28"/>
        </w:rPr>
      </w:pPr>
      <w:proofErr w:type="gramStart"/>
      <w:r w:rsidRPr="00E85E9D">
        <w:rPr>
          <w:sz w:val="28"/>
          <w:szCs w:val="28"/>
        </w:rPr>
        <w:t>Материально-техническая база организаций отдыха детей и их оздоровления требует улучшения как с точки зрения обеспечения безопасности объектов, так и создания адекватных современным требованиям бытовых и санитарно-гигиенических условий, условий для занятий спортом, интересного досуга и развл</w:t>
      </w:r>
      <w:r>
        <w:rPr>
          <w:sz w:val="28"/>
          <w:szCs w:val="28"/>
        </w:rPr>
        <w:t>ечения</w:t>
      </w:r>
      <w:r w:rsidRPr="00E85E9D">
        <w:rPr>
          <w:sz w:val="28"/>
          <w:szCs w:val="28"/>
        </w:rPr>
        <w:t xml:space="preserve"> детей.</w:t>
      </w:r>
      <w:proofErr w:type="gramEnd"/>
    </w:p>
    <w:p w:rsidR="0098680D" w:rsidRPr="00E85E9D" w:rsidRDefault="0098680D" w:rsidP="0098680D">
      <w:pPr>
        <w:widowControl w:val="0"/>
        <w:ind w:firstLine="709"/>
        <w:rPr>
          <w:sz w:val="28"/>
          <w:szCs w:val="28"/>
        </w:rPr>
      </w:pPr>
    </w:p>
    <w:p w:rsidR="0098680D" w:rsidRPr="00E85E9D" w:rsidRDefault="0098680D" w:rsidP="0098680D">
      <w:pPr>
        <w:pStyle w:val="3"/>
        <w:keepNext w:val="0"/>
        <w:widowControl w:val="0"/>
        <w:jc w:val="center"/>
      </w:pPr>
      <w:r w:rsidRPr="00E85E9D">
        <w:t>2.2. Подпрограмма 2 «Старшее поколение»</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r w:rsidRPr="00E85E9D">
        <w:rPr>
          <w:sz w:val="28"/>
          <w:szCs w:val="28"/>
        </w:rPr>
        <w:t>Подпрограмма 2.</w:t>
      </w:r>
      <w:r>
        <w:rPr>
          <w:sz w:val="28"/>
          <w:szCs w:val="28"/>
        </w:rPr>
        <w:t xml:space="preserve"> </w:t>
      </w:r>
      <w:r w:rsidRPr="00E85E9D">
        <w:rPr>
          <w:sz w:val="28"/>
          <w:szCs w:val="28"/>
        </w:rPr>
        <w:t xml:space="preserve">«Старшее поколение» </w:t>
      </w:r>
      <w:proofErr w:type="gramStart"/>
      <w:r w:rsidRPr="00E85E9D">
        <w:rPr>
          <w:sz w:val="28"/>
          <w:szCs w:val="28"/>
        </w:rPr>
        <w:t>направлена</w:t>
      </w:r>
      <w:proofErr w:type="gramEnd"/>
      <w:r w:rsidRPr="00E85E9D">
        <w:rPr>
          <w:sz w:val="28"/>
          <w:szCs w:val="28"/>
        </w:rPr>
        <w:t xml:space="preserve"> на формирование условий для реализации мероприятий, направленных на укрепление социальной защищенности граждан пожилого возраста.</w:t>
      </w:r>
    </w:p>
    <w:p w:rsidR="0098680D" w:rsidRPr="00E85E9D" w:rsidRDefault="0098680D" w:rsidP="0098680D">
      <w:pPr>
        <w:widowControl w:val="0"/>
        <w:ind w:firstLine="709"/>
        <w:jc w:val="both"/>
        <w:rPr>
          <w:sz w:val="28"/>
          <w:szCs w:val="28"/>
        </w:rPr>
      </w:pPr>
      <w:proofErr w:type="gramStart"/>
      <w:r w:rsidRPr="00E85E9D">
        <w:rPr>
          <w:sz w:val="28"/>
          <w:szCs w:val="28"/>
        </w:rPr>
        <w:t>При планировании основ развития системы поддержки и повышения качества жизни граждан старшего поколения учитывается показатель, характеризующий возрастной состав населения, в том числе средний возраст.</w:t>
      </w:r>
      <w:proofErr w:type="gramEnd"/>
    </w:p>
    <w:p w:rsidR="0098680D" w:rsidRPr="00E85E9D" w:rsidRDefault="0098680D" w:rsidP="0098680D">
      <w:pPr>
        <w:widowControl w:val="0"/>
        <w:ind w:firstLine="709"/>
        <w:jc w:val="both"/>
        <w:rPr>
          <w:sz w:val="28"/>
          <w:szCs w:val="28"/>
        </w:rPr>
      </w:pPr>
      <w:r w:rsidRPr="00E85E9D">
        <w:rPr>
          <w:sz w:val="28"/>
          <w:szCs w:val="28"/>
        </w:rPr>
        <w:t xml:space="preserve">Доля людей, достигших пенсионного возраста, в структуре населения Новосибирской области, как и в целом в стране, продолжает увеличиваться. </w:t>
      </w:r>
      <w:proofErr w:type="gramStart"/>
      <w:r w:rsidRPr="00E85E9D">
        <w:rPr>
          <w:sz w:val="28"/>
          <w:szCs w:val="28"/>
        </w:rPr>
        <w:t>Начиная с 2009 года численность населения Новосибирской области продолжает увеличиваться</w:t>
      </w:r>
      <w:proofErr w:type="gramEnd"/>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Согласно международным критериям население считается старым, если доля людей в возрасте 65 лет и более во всем населении превышает 7%. На начало 2021 года численность населения Новос</w:t>
      </w:r>
      <w:r>
        <w:rPr>
          <w:sz w:val="28"/>
          <w:szCs w:val="28"/>
        </w:rPr>
        <w:t>ибирской области составила 2 </w:t>
      </w:r>
      <w:r w:rsidRPr="00E85E9D">
        <w:rPr>
          <w:sz w:val="28"/>
          <w:szCs w:val="28"/>
        </w:rPr>
        <w:t>798,2 тыс.</w:t>
      </w:r>
      <w:r>
        <w:rPr>
          <w:sz w:val="28"/>
          <w:szCs w:val="28"/>
        </w:rPr>
        <w:t> </w:t>
      </w:r>
      <w:r w:rsidRPr="00E85E9D">
        <w:rPr>
          <w:sz w:val="28"/>
          <w:szCs w:val="28"/>
        </w:rPr>
        <w:t xml:space="preserve">человек. </w:t>
      </w:r>
      <w:proofErr w:type="gramStart"/>
      <w:r w:rsidRPr="00E85E9D">
        <w:rPr>
          <w:sz w:val="28"/>
          <w:szCs w:val="28"/>
        </w:rPr>
        <w:t>При этом структура населения Новосибирской области сло</w:t>
      </w:r>
      <w:r>
        <w:rPr>
          <w:sz w:val="28"/>
          <w:szCs w:val="28"/>
        </w:rPr>
        <w:t>жилась следующим образом: 532,5 </w:t>
      </w:r>
      <w:r w:rsidRPr="00E85E9D">
        <w:rPr>
          <w:sz w:val="28"/>
          <w:szCs w:val="28"/>
        </w:rPr>
        <w:t>тыс. человек (19%) в возрасте моложе трудоспособного, 1 581,9 тыс. человек (56,5%) – в трудоспособном и 683,7 тыс. человек (24,5%) в возрасте старше трудоспособного.</w:t>
      </w:r>
      <w:proofErr w:type="gramEnd"/>
      <w:r w:rsidRPr="00E85E9D">
        <w:rPr>
          <w:sz w:val="28"/>
          <w:szCs w:val="28"/>
        </w:rPr>
        <w:t xml:space="preserve"> В пенсионном возрасте находится каждый четвертый житель Новосибирской области.</w:t>
      </w:r>
    </w:p>
    <w:p w:rsidR="0098680D" w:rsidRPr="00E85E9D" w:rsidRDefault="0098680D" w:rsidP="0098680D">
      <w:pPr>
        <w:widowControl w:val="0"/>
        <w:ind w:firstLine="709"/>
        <w:jc w:val="both"/>
        <w:rPr>
          <w:sz w:val="28"/>
          <w:szCs w:val="28"/>
        </w:rPr>
      </w:pPr>
      <w:r w:rsidRPr="00E85E9D">
        <w:rPr>
          <w:sz w:val="28"/>
          <w:szCs w:val="28"/>
        </w:rPr>
        <w:lastRenderedPageBreak/>
        <w:t>Важным демографическим показателем, характеризующим уровень и качество жизни, является средняя ожидаемая продолжительность жизни человека.</w:t>
      </w:r>
    </w:p>
    <w:p w:rsidR="0098680D" w:rsidRPr="00E85E9D" w:rsidRDefault="0098680D" w:rsidP="0098680D">
      <w:pPr>
        <w:widowControl w:val="0"/>
        <w:ind w:firstLine="709"/>
        <w:jc w:val="both"/>
        <w:rPr>
          <w:sz w:val="28"/>
          <w:szCs w:val="28"/>
        </w:rPr>
      </w:pPr>
      <w:r>
        <w:rPr>
          <w:sz w:val="28"/>
          <w:szCs w:val="28"/>
        </w:rPr>
        <w:t>По данным Т</w:t>
      </w:r>
      <w:r w:rsidRPr="00E85E9D">
        <w:rPr>
          <w:sz w:val="28"/>
          <w:szCs w:val="28"/>
        </w:rPr>
        <w:t>ерриториального органа Федеральной службы государственной статистики по Новосибирской области в Новосибирской области наблюдается рост показателя ожидаемой продолжительности жизни (за</w:t>
      </w:r>
      <w:r>
        <w:rPr>
          <w:sz w:val="28"/>
          <w:szCs w:val="28"/>
        </w:rPr>
        <w:t> </w:t>
      </w:r>
      <w:r w:rsidRPr="00E85E9D">
        <w:rPr>
          <w:sz w:val="28"/>
          <w:szCs w:val="28"/>
        </w:rPr>
        <w:t>исключением 2020 года). В 2019 году она достигла максимального значения за</w:t>
      </w:r>
      <w:r>
        <w:rPr>
          <w:sz w:val="28"/>
          <w:szCs w:val="28"/>
        </w:rPr>
        <w:t> </w:t>
      </w:r>
      <w:r w:rsidRPr="00E85E9D">
        <w:rPr>
          <w:sz w:val="28"/>
          <w:szCs w:val="28"/>
        </w:rPr>
        <w:t>рассматриваемый период и составила 72,3 года.</w:t>
      </w:r>
    </w:p>
    <w:p w:rsidR="0098680D" w:rsidRPr="00E85E9D" w:rsidRDefault="0098680D" w:rsidP="0098680D">
      <w:pPr>
        <w:widowControl w:val="0"/>
        <w:ind w:firstLine="709"/>
        <w:jc w:val="both"/>
        <w:rPr>
          <w:sz w:val="28"/>
          <w:szCs w:val="28"/>
        </w:rPr>
      </w:pPr>
      <w:bookmarkStart w:id="0" w:name="_MON_1562049488"/>
      <w:bookmarkStart w:id="1" w:name="_MON_1562049614"/>
      <w:bookmarkStart w:id="2" w:name="_MON_1562048705"/>
      <w:bookmarkStart w:id="3" w:name="_MON_1562049045"/>
      <w:bookmarkStart w:id="4" w:name="_MON_1592806668"/>
      <w:bookmarkStart w:id="5" w:name="_MON_1592806911"/>
      <w:bookmarkStart w:id="6" w:name="_MON_1592808325"/>
      <w:bookmarkStart w:id="7" w:name="_MON_1592808603"/>
      <w:bookmarkStart w:id="8" w:name="_MON_1592809477"/>
      <w:bookmarkStart w:id="9" w:name="_MON_1592809517"/>
      <w:bookmarkStart w:id="10" w:name="_MON_1562049059"/>
      <w:bookmarkEnd w:id="0"/>
      <w:bookmarkEnd w:id="1"/>
      <w:bookmarkEnd w:id="2"/>
      <w:bookmarkEnd w:id="3"/>
      <w:bookmarkEnd w:id="4"/>
      <w:bookmarkEnd w:id="5"/>
      <w:bookmarkEnd w:id="6"/>
      <w:bookmarkEnd w:id="7"/>
      <w:bookmarkEnd w:id="8"/>
      <w:bookmarkEnd w:id="9"/>
      <w:bookmarkEnd w:id="10"/>
      <w:proofErr w:type="gramStart"/>
      <w:r w:rsidRPr="00E85E9D">
        <w:rPr>
          <w:sz w:val="28"/>
          <w:szCs w:val="28"/>
        </w:rPr>
        <w:t>Спрос на социальные услуги среди данной категории лиц будет ежегодно возрастать, в связи с этим возникла необходимость разработки и внедрения в</w:t>
      </w:r>
      <w:r>
        <w:rPr>
          <w:sz w:val="28"/>
          <w:szCs w:val="28"/>
        </w:rPr>
        <w:t> </w:t>
      </w:r>
      <w:r w:rsidRPr="00E85E9D">
        <w:rPr>
          <w:sz w:val="28"/>
          <w:szCs w:val="28"/>
        </w:rPr>
        <w:t>Новосибирской области более эффективных технологий работы с гражданами пожилого возраста с целью увеличения продолжительности жизни, в том числе продолжительности здоровой жизни, и повышения качества жизни людей старше трудоспособного возраста.</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Анализ инвалидности по Новосибирской области у граждан старше 60 лет показал, что по данным Пенсионного фонда Российской Федерации на 01.06.2021 количество инвалидов составляло 110 427 человек (в 2020 году – 110 815 человек (на 31.12.2020), 2019 году – 112 275 человек (на 31.12.2019), то есть отмечается тенденция к снижению количества инвалидов данного возраста.</w:t>
      </w:r>
      <w:proofErr w:type="gramEnd"/>
    </w:p>
    <w:p w:rsidR="0098680D" w:rsidRPr="00E85E9D" w:rsidRDefault="0098680D" w:rsidP="0098680D">
      <w:pPr>
        <w:widowControl w:val="0"/>
        <w:ind w:firstLine="709"/>
        <w:jc w:val="both"/>
        <w:rPr>
          <w:sz w:val="28"/>
          <w:szCs w:val="28"/>
        </w:rPr>
      </w:pPr>
      <w:r w:rsidRPr="00E85E9D">
        <w:rPr>
          <w:sz w:val="28"/>
          <w:szCs w:val="28"/>
        </w:rPr>
        <w:t>Структура помощи гражданам пожилого возраста представлена главным образом организациями здравоохранения и социальной защиты.</w:t>
      </w:r>
    </w:p>
    <w:p w:rsidR="0098680D" w:rsidRPr="00E85E9D" w:rsidRDefault="0098680D" w:rsidP="0098680D">
      <w:pPr>
        <w:widowControl w:val="0"/>
        <w:ind w:firstLine="709"/>
        <w:jc w:val="both"/>
        <w:rPr>
          <w:sz w:val="28"/>
          <w:szCs w:val="28"/>
        </w:rPr>
      </w:pPr>
      <w:r w:rsidRPr="00E85E9D">
        <w:rPr>
          <w:sz w:val="28"/>
          <w:szCs w:val="28"/>
        </w:rPr>
        <w:t>Социальное обслуживание граждан пожилого возраста Новосибирской области включает:</w:t>
      </w:r>
    </w:p>
    <w:p w:rsidR="0098680D" w:rsidRPr="00E85E9D" w:rsidRDefault="0098680D" w:rsidP="0098680D">
      <w:pPr>
        <w:widowControl w:val="0"/>
        <w:ind w:firstLine="709"/>
        <w:jc w:val="both"/>
        <w:rPr>
          <w:sz w:val="28"/>
          <w:szCs w:val="28"/>
        </w:rPr>
      </w:pPr>
      <w:r w:rsidRPr="00E85E9D">
        <w:rPr>
          <w:sz w:val="28"/>
          <w:szCs w:val="28"/>
        </w:rPr>
        <w:t>полустационарное обслуживание;</w:t>
      </w:r>
    </w:p>
    <w:p w:rsidR="0098680D" w:rsidRPr="00E85E9D" w:rsidRDefault="0098680D" w:rsidP="0098680D">
      <w:pPr>
        <w:widowControl w:val="0"/>
        <w:ind w:firstLine="709"/>
        <w:jc w:val="both"/>
        <w:rPr>
          <w:sz w:val="28"/>
          <w:szCs w:val="28"/>
        </w:rPr>
      </w:pPr>
      <w:r w:rsidRPr="00E85E9D">
        <w:rPr>
          <w:sz w:val="28"/>
          <w:szCs w:val="28"/>
        </w:rPr>
        <w:t>надомное обслуживание;</w:t>
      </w:r>
    </w:p>
    <w:p w:rsidR="0098680D" w:rsidRPr="00E85E9D" w:rsidRDefault="0098680D" w:rsidP="0098680D">
      <w:pPr>
        <w:widowControl w:val="0"/>
        <w:ind w:firstLine="709"/>
        <w:jc w:val="both"/>
        <w:rPr>
          <w:sz w:val="28"/>
          <w:szCs w:val="28"/>
        </w:rPr>
      </w:pPr>
      <w:proofErr w:type="spellStart"/>
      <w:r w:rsidRPr="00E85E9D">
        <w:rPr>
          <w:sz w:val="28"/>
          <w:szCs w:val="28"/>
        </w:rPr>
        <w:t>ассистированное</w:t>
      </w:r>
      <w:proofErr w:type="spellEnd"/>
      <w:r w:rsidRPr="00E85E9D">
        <w:rPr>
          <w:sz w:val="28"/>
          <w:szCs w:val="28"/>
        </w:rPr>
        <w:t xml:space="preserve"> проживание;</w:t>
      </w:r>
    </w:p>
    <w:p w:rsidR="0098680D" w:rsidRPr="00E85E9D" w:rsidRDefault="0098680D" w:rsidP="0098680D">
      <w:pPr>
        <w:widowControl w:val="0"/>
        <w:ind w:firstLine="709"/>
        <w:jc w:val="both"/>
        <w:rPr>
          <w:sz w:val="28"/>
          <w:szCs w:val="28"/>
        </w:rPr>
      </w:pPr>
      <w:r w:rsidRPr="00E85E9D">
        <w:rPr>
          <w:sz w:val="28"/>
          <w:szCs w:val="28"/>
        </w:rPr>
        <w:t>стационарное обслуживание.</w:t>
      </w:r>
    </w:p>
    <w:p w:rsidR="0098680D" w:rsidRPr="00E85E9D" w:rsidRDefault="0098680D" w:rsidP="0098680D">
      <w:pPr>
        <w:widowControl w:val="0"/>
        <w:ind w:firstLine="709"/>
        <w:jc w:val="both"/>
        <w:rPr>
          <w:sz w:val="28"/>
          <w:szCs w:val="28"/>
        </w:rPr>
      </w:pPr>
      <w:r w:rsidRPr="00E85E9D">
        <w:rPr>
          <w:sz w:val="28"/>
          <w:szCs w:val="28"/>
        </w:rPr>
        <w:t>В 2020 году в отделениях надомного обслуживания услуги предоставлены 19 893 гражданам п</w:t>
      </w:r>
      <w:r>
        <w:rPr>
          <w:sz w:val="28"/>
          <w:szCs w:val="28"/>
        </w:rPr>
        <w:t>ожилого возраста (2017 год – 18 </w:t>
      </w:r>
      <w:r w:rsidRPr="00E85E9D">
        <w:rPr>
          <w:sz w:val="28"/>
          <w:szCs w:val="28"/>
        </w:rPr>
        <w:t>242 человека, 2018 год – 18</w:t>
      </w:r>
      <w:r>
        <w:rPr>
          <w:sz w:val="28"/>
          <w:szCs w:val="28"/>
        </w:rPr>
        <w:t> </w:t>
      </w:r>
      <w:r w:rsidRPr="00E85E9D">
        <w:rPr>
          <w:sz w:val="28"/>
          <w:szCs w:val="28"/>
        </w:rPr>
        <w:t>805 человек, 2019 год – 19 253 человека).</w:t>
      </w:r>
    </w:p>
    <w:p w:rsidR="0098680D" w:rsidRPr="00E85E9D" w:rsidRDefault="0098680D" w:rsidP="0098680D">
      <w:pPr>
        <w:widowControl w:val="0"/>
        <w:ind w:firstLine="709"/>
        <w:jc w:val="both"/>
        <w:rPr>
          <w:sz w:val="28"/>
          <w:szCs w:val="28"/>
        </w:rPr>
      </w:pPr>
      <w:r w:rsidRPr="00E85E9D">
        <w:rPr>
          <w:sz w:val="28"/>
          <w:szCs w:val="28"/>
        </w:rPr>
        <w:t>В отделениях дневного пребывания пожилым предоставляются услуги, направленные на продление активного долголетия, укрепление здоровья</w:t>
      </w:r>
      <w:r>
        <w:rPr>
          <w:sz w:val="28"/>
          <w:szCs w:val="28"/>
        </w:rPr>
        <w:t>, формирование</w:t>
      </w:r>
      <w:r w:rsidRPr="00E85E9D">
        <w:rPr>
          <w:sz w:val="28"/>
          <w:szCs w:val="28"/>
        </w:rPr>
        <w:t xml:space="preserve"> здорового образа жизни. В период пандемии (в 2020 году) деятельность таких отделений была ограничена, услуги предоставлены 912</w:t>
      </w:r>
      <w:r>
        <w:rPr>
          <w:sz w:val="28"/>
          <w:szCs w:val="28"/>
        </w:rPr>
        <w:t> </w:t>
      </w:r>
      <w:r w:rsidRPr="00E85E9D">
        <w:rPr>
          <w:sz w:val="28"/>
          <w:szCs w:val="28"/>
        </w:rPr>
        <w:t>гражданам.</w:t>
      </w:r>
    </w:p>
    <w:p w:rsidR="0098680D" w:rsidRPr="00E85E9D" w:rsidRDefault="0098680D" w:rsidP="0098680D">
      <w:pPr>
        <w:widowControl w:val="0"/>
        <w:ind w:firstLine="709"/>
        <w:jc w:val="both"/>
        <w:rPr>
          <w:sz w:val="28"/>
          <w:szCs w:val="28"/>
        </w:rPr>
      </w:pPr>
      <w:proofErr w:type="gramStart"/>
      <w:r w:rsidRPr="00E85E9D">
        <w:rPr>
          <w:sz w:val="28"/>
          <w:szCs w:val="28"/>
        </w:rPr>
        <w:t>Услуги в стационарной форме социального обслуживания на базе 15 государственных и 28 муниципальных учреждений социального обслуживания, включая 3 социально-оздоровительных центра, в 2020 году получил</w:t>
      </w:r>
      <w:r>
        <w:rPr>
          <w:sz w:val="28"/>
          <w:szCs w:val="28"/>
        </w:rPr>
        <w:t>и более 6 602 человек на базе 5 </w:t>
      </w:r>
      <w:r w:rsidRPr="00E85E9D">
        <w:rPr>
          <w:sz w:val="28"/>
          <w:szCs w:val="28"/>
        </w:rPr>
        <w:t>443 мест (для сравнения охват получателей в 2020 году в</w:t>
      </w:r>
      <w:r>
        <w:rPr>
          <w:sz w:val="28"/>
          <w:szCs w:val="28"/>
        </w:rPr>
        <w:t> </w:t>
      </w:r>
      <w:r w:rsidRPr="00E85E9D">
        <w:rPr>
          <w:sz w:val="28"/>
          <w:szCs w:val="28"/>
        </w:rPr>
        <w:t>стационарной форме из числа граждан пожилого возраста и инвалидов старше 18 лет составлял 13,0 тыс. человек, в 2019 году</w:t>
      </w:r>
      <w:proofErr w:type="gramEnd"/>
      <w:r w:rsidRPr="00E85E9D">
        <w:rPr>
          <w:sz w:val="28"/>
          <w:szCs w:val="28"/>
        </w:rPr>
        <w:t xml:space="preserve"> – </w:t>
      </w:r>
      <w:proofErr w:type="gramStart"/>
      <w:r w:rsidRPr="00E85E9D">
        <w:rPr>
          <w:sz w:val="28"/>
          <w:szCs w:val="28"/>
        </w:rPr>
        <w:t>12,1 тыс. человек).</w:t>
      </w:r>
      <w:proofErr w:type="gramEnd"/>
    </w:p>
    <w:p w:rsidR="0098680D" w:rsidRPr="00E85E9D" w:rsidRDefault="0098680D" w:rsidP="0098680D">
      <w:pPr>
        <w:widowControl w:val="0"/>
        <w:ind w:firstLine="709"/>
        <w:jc w:val="both"/>
        <w:rPr>
          <w:sz w:val="28"/>
          <w:szCs w:val="28"/>
        </w:rPr>
      </w:pPr>
      <w:r w:rsidRPr="00E85E9D">
        <w:rPr>
          <w:sz w:val="28"/>
          <w:szCs w:val="28"/>
        </w:rPr>
        <w:t xml:space="preserve">В 2019 году на территории Новосибирской области внедрена новая </w:t>
      </w:r>
      <w:proofErr w:type="spellStart"/>
      <w:r w:rsidRPr="00E85E9D">
        <w:rPr>
          <w:sz w:val="28"/>
          <w:szCs w:val="28"/>
        </w:rPr>
        <w:t>стационарозамещающая</w:t>
      </w:r>
      <w:proofErr w:type="spellEnd"/>
      <w:r w:rsidRPr="00E85E9D">
        <w:rPr>
          <w:sz w:val="28"/>
          <w:szCs w:val="28"/>
        </w:rPr>
        <w:t xml:space="preserve"> технология, обеспечивающая кратковременное пребывание вне дома пожилых граждан, утративших способность к организации жизнедеятельности (всего 29 мест).</w:t>
      </w:r>
    </w:p>
    <w:p w:rsidR="0098680D" w:rsidRPr="00E85E9D" w:rsidRDefault="0098680D" w:rsidP="0098680D">
      <w:pPr>
        <w:widowControl w:val="0"/>
        <w:ind w:firstLine="709"/>
        <w:jc w:val="both"/>
        <w:rPr>
          <w:sz w:val="28"/>
          <w:szCs w:val="28"/>
        </w:rPr>
      </w:pPr>
      <w:r w:rsidRPr="00E85E9D">
        <w:rPr>
          <w:sz w:val="28"/>
          <w:szCs w:val="28"/>
        </w:rPr>
        <w:t xml:space="preserve">Существующая система оказания помощи гражданам старшего возраста </w:t>
      </w:r>
      <w:r w:rsidRPr="00E85E9D">
        <w:rPr>
          <w:sz w:val="28"/>
          <w:szCs w:val="28"/>
        </w:rPr>
        <w:lastRenderedPageBreak/>
        <w:t>не в полной мере удовлетворяет потребности целевой группы.</w:t>
      </w:r>
    </w:p>
    <w:p w:rsidR="0098680D" w:rsidRPr="00E85E9D" w:rsidRDefault="0098680D" w:rsidP="0098680D">
      <w:pPr>
        <w:widowControl w:val="0"/>
        <w:ind w:firstLine="709"/>
        <w:jc w:val="both"/>
        <w:rPr>
          <w:sz w:val="28"/>
          <w:szCs w:val="28"/>
        </w:rPr>
      </w:pPr>
      <w:r w:rsidRPr="00E85E9D">
        <w:rPr>
          <w:sz w:val="28"/>
          <w:szCs w:val="28"/>
        </w:rPr>
        <w:t>Совершенствование существующей системы, в том числе в рамках реализуемого в Новосибирской области в 2020</w:t>
      </w:r>
      <w:r>
        <w:rPr>
          <w:sz w:val="28"/>
          <w:szCs w:val="28"/>
        </w:rPr>
        <w:t>–</w:t>
      </w:r>
      <w:r w:rsidRPr="00E85E9D">
        <w:rPr>
          <w:sz w:val="28"/>
          <w:szCs w:val="28"/>
        </w:rPr>
        <w:t>2022 годах пилотного проекта по созданию системы долговременного ухода за гражданами пожилого возраста и</w:t>
      </w:r>
      <w:r>
        <w:rPr>
          <w:sz w:val="28"/>
          <w:szCs w:val="28"/>
        </w:rPr>
        <w:t> </w:t>
      </w:r>
      <w:r w:rsidRPr="00E85E9D">
        <w:rPr>
          <w:sz w:val="28"/>
          <w:szCs w:val="28"/>
        </w:rPr>
        <w:t>инвалидами, осуществляется в</w:t>
      </w:r>
      <w:r>
        <w:rPr>
          <w:sz w:val="28"/>
          <w:szCs w:val="28"/>
        </w:rPr>
        <w:t xml:space="preserve"> </w:t>
      </w:r>
      <w:r w:rsidRPr="00E85E9D">
        <w:rPr>
          <w:sz w:val="28"/>
          <w:szCs w:val="28"/>
        </w:rPr>
        <w:t>соответствии со следующими принципами:</w:t>
      </w:r>
    </w:p>
    <w:p w:rsidR="0098680D" w:rsidRPr="00E85E9D" w:rsidRDefault="0098680D" w:rsidP="0098680D">
      <w:pPr>
        <w:widowControl w:val="0"/>
        <w:ind w:firstLine="709"/>
        <w:jc w:val="both"/>
        <w:rPr>
          <w:sz w:val="28"/>
          <w:szCs w:val="28"/>
        </w:rPr>
      </w:pPr>
      <w:r w:rsidRPr="00E85E9D">
        <w:rPr>
          <w:sz w:val="28"/>
          <w:szCs w:val="28"/>
        </w:rPr>
        <w:t>повышение доступности и качества услуг для граждан пожилого возраста;</w:t>
      </w:r>
    </w:p>
    <w:p w:rsidR="0098680D" w:rsidRPr="00E85E9D" w:rsidRDefault="0098680D" w:rsidP="0098680D">
      <w:pPr>
        <w:widowControl w:val="0"/>
        <w:ind w:firstLine="709"/>
        <w:jc w:val="both"/>
        <w:rPr>
          <w:sz w:val="28"/>
          <w:szCs w:val="28"/>
        </w:rPr>
      </w:pPr>
      <w:r w:rsidRPr="00E85E9D">
        <w:rPr>
          <w:sz w:val="28"/>
          <w:szCs w:val="28"/>
        </w:rPr>
        <w:t>расширение спектра предоставляемых услуг гражданам пожилого возраста (в том числе с применением индивидуального подхода);</w:t>
      </w:r>
    </w:p>
    <w:p w:rsidR="0098680D" w:rsidRPr="00E85E9D" w:rsidRDefault="0098680D" w:rsidP="0098680D">
      <w:pPr>
        <w:widowControl w:val="0"/>
        <w:ind w:firstLine="709"/>
        <w:jc w:val="both"/>
        <w:rPr>
          <w:sz w:val="28"/>
          <w:szCs w:val="28"/>
        </w:rPr>
      </w:pPr>
      <w:r w:rsidRPr="00E85E9D">
        <w:rPr>
          <w:sz w:val="28"/>
          <w:szCs w:val="28"/>
        </w:rPr>
        <w:t>развитие социальных сервисов.</w:t>
      </w:r>
    </w:p>
    <w:p w:rsidR="0098680D" w:rsidRPr="00E85E9D" w:rsidRDefault="0098680D" w:rsidP="0098680D">
      <w:pPr>
        <w:widowControl w:val="0"/>
        <w:ind w:firstLine="709"/>
        <w:jc w:val="both"/>
        <w:rPr>
          <w:sz w:val="28"/>
          <w:szCs w:val="28"/>
        </w:rPr>
      </w:pPr>
      <w:r w:rsidRPr="00E85E9D">
        <w:rPr>
          <w:sz w:val="28"/>
          <w:szCs w:val="28"/>
        </w:rPr>
        <w:t>В качестве приоритетных векторов развития системы долговременного ухода в сфере социального обслуживания Новосибирской области необходимо выделить следующие направления:</w:t>
      </w:r>
    </w:p>
    <w:p w:rsidR="0098680D" w:rsidRPr="00E85E9D" w:rsidRDefault="0098680D" w:rsidP="0098680D">
      <w:pPr>
        <w:widowControl w:val="0"/>
        <w:ind w:firstLine="709"/>
        <w:jc w:val="both"/>
        <w:rPr>
          <w:sz w:val="28"/>
          <w:szCs w:val="28"/>
        </w:rPr>
      </w:pPr>
      <w:r w:rsidRPr="00E85E9D">
        <w:rPr>
          <w:sz w:val="28"/>
          <w:szCs w:val="28"/>
        </w:rPr>
        <w:t>развитие инфраструктуры социальных служб;</w:t>
      </w:r>
    </w:p>
    <w:p w:rsidR="0098680D" w:rsidRPr="00E85E9D" w:rsidRDefault="0098680D" w:rsidP="0098680D">
      <w:pPr>
        <w:widowControl w:val="0"/>
        <w:ind w:firstLine="709"/>
        <w:jc w:val="both"/>
        <w:rPr>
          <w:sz w:val="28"/>
          <w:szCs w:val="28"/>
        </w:rPr>
      </w:pPr>
      <w:r w:rsidRPr="00E85E9D">
        <w:rPr>
          <w:sz w:val="28"/>
          <w:szCs w:val="28"/>
        </w:rPr>
        <w:t>развитие системы выявления и оценки нуждаемости, проведение паспортизации пожилого населения и его маршрутизации, исходя из имеющейся потребности в получении социальных и медицинских услуг и иной помощи;</w:t>
      </w:r>
    </w:p>
    <w:p w:rsidR="0098680D" w:rsidRPr="00E85E9D" w:rsidRDefault="0098680D" w:rsidP="0098680D">
      <w:pPr>
        <w:widowControl w:val="0"/>
        <w:ind w:firstLine="709"/>
        <w:jc w:val="both"/>
        <w:rPr>
          <w:sz w:val="28"/>
          <w:szCs w:val="28"/>
        </w:rPr>
      </w:pPr>
      <w:r w:rsidRPr="00E85E9D">
        <w:rPr>
          <w:sz w:val="28"/>
          <w:szCs w:val="28"/>
        </w:rPr>
        <w:t xml:space="preserve">совершенствование алгоритмов межведомственного взаимодействия и создание регионального </w:t>
      </w:r>
      <w:proofErr w:type="spellStart"/>
      <w:r w:rsidRPr="00E85E9D">
        <w:rPr>
          <w:sz w:val="28"/>
          <w:szCs w:val="28"/>
        </w:rPr>
        <w:t>call</w:t>
      </w:r>
      <w:proofErr w:type="spellEnd"/>
      <w:r w:rsidRPr="00E85E9D">
        <w:rPr>
          <w:sz w:val="28"/>
          <w:szCs w:val="28"/>
        </w:rPr>
        <w:t>-центра и территориальных координационных центров;</w:t>
      </w:r>
    </w:p>
    <w:p w:rsidR="0098680D" w:rsidRPr="00E85E9D" w:rsidRDefault="0098680D" w:rsidP="0098680D">
      <w:pPr>
        <w:widowControl w:val="0"/>
        <w:ind w:firstLine="709"/>
        <w:jc w:val="both"/>
        <w:rPr>
          <w:sz w:val="28"/>
          <w:szCs w:val="28"/>
        </w:rPr>
      </w:pPr>
      <w:r w:rsidRPr="00E85E9D">
        <w:rPr>
          <w:sz w:val="28"/>
          <w:szCs w:val="28"/>
        </w:rPr>
        <w:t>ранняя диагностика гериатрических синдромов с выявлением старческой астении;</w:t>
      </w:r>
    </w:p>
    <w:p w:rsidR="0098680D" w:rsidRPr="00E85E9D" w:rsidRDefault="0098680D" w:rsidP="0098680D">
      <w:pPr>
        <w:widowControl w:val="0"/>
        <w:ind w:firstLine="709"/>
        <w:jc w:val="both"/>
        <w:rPr>
          <w:sz w:val="28"/>
          <w:szCs w:val="28"/>
        </w:rPr>
      </w:pPr>
      <w:r w:rsidRPr="00E85E9D">
        <w:rPr>
          <w:sz w:val="28"/>
          <w:szCs w:val="28"/>
        </w:rPr>
        <w:t>совершенствование деятельности специализированных отделений социального обслуживания на дому и службы сиделок (помощников по уходу);</w:t>
      </w:r>
    </w:p>
    <w:p w:rsidR="0098680D" w:rsidRPr="00E85E9D" w:rsidRDefault="0098680D" w:rsidP="0098680D">
      <w:pPr>
        <w:widowControl w:val="0"/>
        <w:ind w:firstLine="709"/>
        <w:jc w:val="both"/>
        <w:rPr>
          <w:sz w:val="28"/>
          <w:szCs w:val="28"/>
        </w:rPr>
      </w:pPr>
      <w:r w:rsidRPr="00E85E9D">
        <w:rPr>
          <w:sz w:val="28"/>
          <w:szCs w:val="28"/>
        </w:rPr>
        <w:t xml:space="preserve">развитие и организация работы </w:t>
      </w:r>
      <w:proofErr w:type="gramStart"/>
      <w:r w:rsidRPr="00E85E9D">
        <w:rPr>
          <w:sz w:val="28"/>
          <w:szCs w:val="28"/>
        </w:rPr>
        <w:t>выездных мобильных</w:t>
      </w:r>
      <w:proofErr w:type="gramEnd"/>
      <w:r w:rsidRPr="00E85E9D">
        <w:rPr>
          <w:sz w:val="28"/>
          <w:szCs w:val="28"/>
        </w:rPr>
        <w:t xml:space="preserve"> бригад по медицинской реабилитации, выездных мобильных (междисциплинарных) бригад по оказанию социальной помощи и социальных услуг, в том числе для доставки лиц старше 65 лет в медицинские организации;</w:t>
      </w:r>
    </w:p>
    <w:p w:rsidR="0098680D" w:rsidRPr="00E85E9D" w:rsidRDefault="0098680D" w:rsidP="0098680D">
      <w:pPr>
        <w:widowControl w:val="0"/>
        <w:ind w:firstLine="709"/>
        <w:jc w:val="both"/>
        <w:rPr>
          <w:sz w:val="28"/>
          <w:szCs w:val="28"/>
        </w:rPr>
      </w:pPr>
      <w:r w:rsidRPr="00E85E9D">
        <w:rPr>
          <w:sz w:val="28"/>
          <w:szCs w:val="28"/>
        </w:rPr>
        <w:t xml:space="preserve">развитие </w:t>
      </w:r>
      <w:proofErr w:type="gramStart"/>
      <w:r w:rsidRPr="00E85E9D">
        <w:rPr>
          <w:sz w:val="28"/>
          <w:szCs w:val="28"/>
        </w:rPr>
        <w:t>пунктов проката технических средств реабилитации</w:t>
      </w:r>
      <w:proofErr w:type="gramEnd"/>
      <w:r w:rsidRPr="00E85E9D">
        <w:rPr>
          <w:sz w:val="28"/>
          <w:szCs w:val="28"/>
        </w:rPr>
        <w:t xml:space="preserve"> на базе учреждений социального обслуживания;</w:t>
      </w:r>
    </w:p>
    <w:p w:rsidR="0098680D" w:rsidRPr="00E85E9D" w:rsidRDefault="0098680D" w:rsidP="0098680D">
      <w:pPr>
        <w:widowControl w:val="0"/>
        <w:ind w:firstLine="709"/>
        <w:jc w:val="both"/>
        <w:rPr>
          <w:sz w:val="28"/>
          <w:szCs w:val="28"/>
        </w:rPr>
      </w:pPr>
      <w:r w:rsidRPr="00E85E9D">
        <w:rPr>
          <w:sz w:val="28"/>
          <w:szCs w:val="28"/>
        </w:rPr>
        <w:t>организация обучения лиц, осуществляющих неформальный (семейный) уход за гражданами пожилого возраста (школа ухода, школа милосердия, патронажная служба);</w:t>
      </w:r>
    </w:p>
    <w:p w:rsidR="0098680D" w:rsidRPr="00E85E9D" w:rsidRDefault="0098680D" w:rsidP="0098680D">
      <w:pPr>
        <w:widowControl w:val="0"/>
        <w:ind w:firstLine="709"/>
        <w:jc w:val="both"/>
        <w:rPr>
          <w:sz w:val="28"/>
          <w:szCs w:val="28"/>
        </w:rPr>
      </w:pPr>
      <w:r w:rsidRPr="00E85E9D">
        <w:rPr>
          <w:sz w:val="28"/>
          <w:szCs w:val="28"/>
        </w:rPr>
        <w:t>организация «приемных семей для граждан пожилого возраста» и поддержка семейного ухода;</w:t>
      </w:r>
    </w:p>
    <w:p w:rsidR="0098680D" w:rsidRPr="00E85E9D" w:rsidRDefault="0098680D" w:rsidP="0098680D">
      <w:pPr>
        <w:widowControl w:val="0"/>
        <w:ind w:firstLine="709"/>
        <w:jc w:val="both"/>
        <w:rPr>
          <w:sz w:val="28"/>
          <w:szCs w:val="28"/>
        </w:rPr>
      </w:pPr>
      <w:r w:rsidRPr="00E85E9D">
        <w:rPr>
          <w:sz w:val="28"/>
          <w:szCs w:val="28"/>
        </w:rPr>
        <w:t>организация деятельности отделений дневного пребывания с функционалом оказания социальных услуг пожилым и маломобильным гражданам, включая услуги по проведению культурно-досуговых и социально-реабилитационных мероприятий, включение граждан пожилого возраста в социально активную жизнь;</w:t>
      </w:r>
    </w:p>
    <w:p w:rsidR="0098680D" w:rsidRPr="00E85E9D" w:rsidRDefault="0098680D" w:rsidP="0098680D">
      <w:pPr>
        <w:widowControl w:val="0"/>
        <w:ind w:firstLine="709"/>
        <w:jc w:val="both"/>
        <w:rPr>
          <w:sz w:val="28"/>
          <w:szCs w:val="28"/>
        </w:rPr>
      </w:pPr>
      <w:r w:rsidRPr="00E85E9D">
        <w:rPr>
          <w:sz w:val="28"/>
          <w:szCs w:val="28"/>
        </w:rPr>
        <w:t xml:space="preserve">создание комплекса мероприятий по обеспечению постороннего ухода на дому, направленных на реализацию </w:t>
      </w:r>
      <w:proofErr w:type="gramStart"/>
      <w:r w:rsidRPr="00E85E9D">
        <w:rPr>
          <w:sz w:val="28"/>
          <w:szCs w:val="28"/>
        </w:rPr>
        <w:t>основных жизненных</w:t>
      </w:r>
      <w:proofErr w:type="gramEnd"/>
      <w:r w:rsidRPr="00E85E9D">
        <w:rPr>
          <w:sz w:val="28"/>
          <w:szCs w:val="28"/>
        </w:rPr>
        <w:t xml:space="preserve"> потребностей граждан с ограниченными возможностями и пожилых жителей, частично или полностью утративших способность к самообслуживанию.</w:t>
      </w:r>
    </w:p>
    <w:p w:rsidR="0098680D" w:rsidRPr="00E85E9D" w:rsidRDefault="0098680D" w:rsidP="0098680D">
      <w:pPr>
        <w:widowControl w:val="0"/>
        <w:ind w:firstLine="709"/>
        <w:jc w:val="both"/>
        <w:rPr>
          <w:sz w:val="28"/>
          <w:szCs w:val="28"/>
        </w:rPr>
      </w:pPr>
      <w:proofErr w:type="gramStart"/>
      <w:r w:rsidRPr="00E85E9D">
        <w:rPr>
          <w:sz w:val="28"/>
          <w:szCs w:val="28"/>
        </w:rPr>
        <w:t xml:space="preserve">Таким образом, необходимо сохранить имеющуюся базовую систему поддержки граждан старшего возраста в стационарной, полустационарной форме </w:t>
      </w:r>
      <w:r w:rsidRPr="00E85E9D">
        <w:rPr>
          <w:sz w:val="28"/>
          <w:szCs w:val="28"/>
        </w:rPr>
        <w:lastRenderedPageBreak/>
        <w:t>и форме социального обслуживания на дому, при этом изменить приоритетность в сторону развития и совершенствования имеющихся нестационарных форм поддержки, в том числе на дому, для обеспечения возможности гражданам старшего возраста жить самостоятельно в домашней, привычной для них обстановке и вести социально активный образ жизни.</w:t>
      </w:r>
      <w:proofErr w:type="gramEnd"/>
    </w:p>
    <w:p w:rsidR="0098680D" w:rsidRPr="00E85E9D" w:rsidRDefault="0098680D" w:rsidP="0098680D">
      <w:pPr>
        <w:widowControl w:val="0"/>
        <w:ind w:firstLine="709"/>
        <w:jc w:val="both"/>
        <w:rPr>
          <w:sz w:val="28"/>
          <w:szCs w:val="28"/>
        </w:rPr>
      </w:pPr>
      <w:r w:rsidRPr="00E85E9D">
        <w:rPr>
          <w:sz w:val="28"/>
          <w:szCs w:val="28"/>
        </w:rPr>
        <w:t>Внедрение новых форм работы и совершенствование существующих, в том числе развитие стационарозамещающих технологий и социальных сервисов, является особенно актуальным и востребованным.</w:t>
      </w:r>
    </w:p>
    <w:p w:rsidR="0098680D" w:rsidRPr="00E85E9D" w:rsidRDefault="0098680D" w:rsidP="0098680D">
      <w:pPr>
        <w:widowControl w:val="0"/>
        <w:ind w:firstLine="709"/>
        <w:jc w:val="both"/>
        <w:rPr>
          <w:sz w:val="28"/>
          <w:szCs w:val="28"/>
        </w:rPr>
      </w:pPr>
      <w:r w:rsidRPr="00E85E9D">
        <w:rPr>
          <w:sz w:val="28"/>
          <w:szCs w:val="28"/>
        </w:rPr>
        <w:t>Приемная семья для граждан пожилого возраста в качестве формы социальной поддержки позволяет одновременно решать ряд социальных проблем, с которыми сталкиваются пожилые люди: социальное одиночество, плохие жилищно-бытовые условия, необходимость в постоянном уходе.</w:t>
      </w:r>
    </w:p>
    <w:p w:rsidR="0098680D" w:rsidRPr="00E85E9D" w:rsidRDefault="0098680D" w:rsidP="0098680D">
      <w:pPr>
        <w:widowControl w:val="0"/>
        <w:ind w:firstLine="709"/>
        <w:rPr>
          <w:sz w:val="28"/>
          <w:szCs w:val="28"/>
        </w:rPr>
      </w:pPr>
    </w:p>
    <w:p w:rsidR="0098680D" w:rsidRPr="00E85E9D" w:rsidRDefault="0098680D" w:rsidP="0098680D">
      <w:pPr>
        <w:pStyle w:val="3"/>
        <w:keepNext w:val="0"/>
        <w:widowControl w:val="0"/>
        <w:jc w:val="center"/>
        <w:rPr>
          <w:rFonts w:eastAsiaTheme="minorHAnsi"/>
        </w:rPr>
      </w:pPr>
      <w:r w:rsidRPr="00E85E9D">
        <w:rPr>
          <w:rFonts w:eastAsiaTheme="minorHAnsi"/>
        </w:rPr>
        <w:t>2.3. Подпрограмма 3 «Доступная среда»</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r w:rsidRPr="00E85E9D">
        <w:rPr>
          <w:sz w:val="28"/>
          <w:szCs w:val="28"/>
        </w:rPr>
        <w:t>Российская Федерация в 2012 году ратифицировала Конвенцию о правах инвалидов от 13.12.2006, подтверждая этим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98680D" w:rsidRPr="00E85E9D" w:rsidRDefault="0098680D" w:rsidP="0098680D">
      <w:pPr>
        <w:widowControl w:val="0"/>
        <w:ind w:firstLine="709"/>
        <w:jc w:val="both"/>
        <w:rPr>
          <w:sz w:val="28"/>
          <w:szCs w:val="28"/>
        </w:rPr>
      </w:pPr>
      <w:proofErr w:type="gramStart"/>
      <w:r w:rsidRPr="00E85E9D">
        <w:rPr>
          <w:sz w:val="28"/>
          <w:szCs w:val="28"/>
        </w:rPr>
        <w:t>Чтобы наделить инвалидов возможностью вести независимый образ жизни и всесторонне участвовать во всех аспектах жизни, государства-участники Конвенции о правах инвалидов должны принимать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w:t>
      </w:r>
      <w:proofErr w:type="gramEnd"/>
      <w:r w:rsidRPr="00E85E9D">
        <w:rPr>
          <w:sz w:val="28"/>
          <w:szCs w:val="28"/>
        </w:rPr>
        <w:t>,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 на</w:t>
      </w:r>
      <w:r>
        <w:rPr>
          <w:sz w:val="28"/>
          <w:szCs w:val="28"/>
        </w:rPr>
        <w:t> </w:t>
      </w:r>
      <w:r w:rsidRPr="00E85E9D">
        <w:rPr>
          <w:sz w:val="28"/>
          <w:szCs w:val="28"/>
        </w:rPr>
        <w:t xml:space="preserve">здания, дороги, транспорт и </w:t>
      </w:r>
      <w:proofErr w:type="gramStart"/>
      <w:r w:rsidRPr="00E85E9D">
        <w:rPr>
          <w:sz w:val="28"/>
          <w:szCs w:val="28"/>
        </w:rPr>
        <w:t>другие</w:t>
      </w:r>
      <w:proofErr w:type="gramEnd"/>
      <w:r w:rsidRPr="00E85E9D">
        <w:rPr>
          <w:sz w:val="28"/>
          <w:szCs w:val="28"/>
        </w:rPr>
        <w:t xml:space="preserve"> внутренние и внешние объекты, включая школы, жилые дома, медицинские учреждения и рабочие места; на</w:t>
      </w:r>
      <w:r>
        <w:rPr>
          <w:sz w:val="28"/>
          <w:szCs w:val="28"/>
        </w:rPr>
        <w:t> </w:t>
      </w:r>
      <w:r w:rsidRPr="00E85E9D">
        <w:rPr>
          <w:sz w:val="28"/>
          <w:szCs w:val="28"/>
        </w:rPr>
        <w:t>информационные, коммуникационные и другие службы, включая электронные службы и экстренные службы.</w:t>
      </w:r>
    </w:p>
    <w:p w:rsidR="0098680D" w:rsidRPr="00E85E9D" w:rsidRDefault="0098680D" w:rsidP="0098680D">
      <w:pPr>
        <w:widowControl w:val="0"/>
        <w:ind w:firstLine="709"/>
        <w:jc w:val="both"/>
        <w:rPr>
          <w:sz w:val="28"/>
          <w:szCs w:val="28"/>
        </w:rPr>
      </w:pPr>
      <w:r w:rsidRPr="00E85E9D">
        <w:rPr>
          <w:sz w:val="28"/>
          <w:szCs w:val="28"/>
        </w:rPr>
        <w:t xml:space="preserve">По состоянию на 01.03.2021 в Новосибирской области проживает 180 902 инвалида (по данным Пенсионного фонда Российской Федерации), из них инвалиды 1 группы – </w:t>
      </w:r>
      <w:r>
        <w:rPr>
          <w:sz w:val="28"/>
          <w:szCs w:val="28"/>
        </w:rPr>
        <w:t>20 </w:t>
      </w:r>
      <w:r w:rsidRPr="00E85E9D">
        <w:rPr>
          <w:sz w:val="28"/>
          <w:szCs w:val="28"/>
        </w:rPr>
        <w:t>870 человек</w:t>
      </w:r>
      <w:r>
        <w:rPr>
          <w:sz w:val="28"/>
          <w:szCs w:val="28"/>
        </w:rPr>
        <w:t>, 2 группы – 72 </w:t>
      </w:r>
      <w:r w:rsidRPr="00E85E9D">
        <w:rPr>
          <w:sz w:val="28"/>
          <w:szCs w:val="28"/>
        </w:rPr>
        <w:t>041 человек, 3 группы – 87</w:t>
      </w:r>
      <w:r>
        <w:rPr>
          <w:sz w:val="28"/>
          <w:szCs w:val="28"/>
        </w:rPr>
        <w:t> </w:t>
      </w:r>
      <w:r w:rsidRPr="00E85E9D">
        <w:rPr>
          <w:sz w:val="28"/>
          <w:szCs w:val="28"/>
        </w:rPr>
        <w:t>991 человек.</w:t>
      </w:r>
    </w:p>
    <w:p w:rsidR="0098680D" w:rsidRPr="00E85E9D" w:rsidRDefault="0098680D" w:rsidP="0098680D">
      <w:pPr>
        <w:widowControl w:val="0"/>
        <w:ind w:firstLine="709"/>
        <w:jc w:val="both"/>
        <w:rPr>
          <w:sz w:val="28"/>
          <w:szCs w:val="28"/>
        </w:rPr>
      </w:pPr>
      <w:r w:rsidRPr="00E85E9D">
        <w:rPr>
          <w:sz w:val="28"/>
          <w:szCs w:val="28"/>
        </w:rPr>
        <w:t>Одним из основных направлений социальной политики Новосибирской области является создание условий для активного, независимого образа жизни лиц с ограниченными возможностями здоровья, а также толерантного отношения в обществе к ним.</w:t>
      </w:r>
    </w:p>
    <w:p w:rsidR="0098680D" w:rsidRPr="00E85E9D" w:rsidRDefault="0098680D" w:rsidP="0098680D">
      <w:pPr>
        <w:widowControl w:val="0"/>
        <w:ind w:firstLine="709"/>
        <w:jc w:val="both"/>
        <w:rPr>
          <w:sz w:val="28"/>
          <w:szCs w:val="28"/>
        </w:rPr>
      </w:pPr>
      <w:proofErr w:type="gramStart"/>
      <w:r w:rsidRPr="00E85E9D">
        <w:rPr>
          <w:sz w:val="28"/>
          <w:szCs w:val="28"/>
        </w:rPr>
        <w:t>Несмотря на реализованные мероприятия в рамках госпрограммы «Развитие системы социальной поддержки населения», проблемы создания доступной для инвалидов среды жизнедеятельности для реабилитации и интеграции инвалидов в</w:t>
      </w:r>
      <w:r>
        <w:rPr>
          <w:sz w:val="28"/>
          <w:szCs w:val="28"/>
        </w:rPr>
        <w:t> </w:t>
      </w:r>
      <w:r w:rsidRPr="00E85E9D">
        <w:rPr>
          <w:sz w:val="28"/>
          <w:szCs w:val="28"/>
        </w:rPr>
        <w:t xml:space="preserve">общество, повышения качества и эффективности услуг в сфере реабилитации </w:t>
      </w:r>
      <w:r w:rsidRPr="00E85E9D">
        <w:rPr>
          <w:sz w:val="28"/>
          <w:szCs w:val="28"/>
        </w:rPr>
        <w:lastRenderedPageBreak/>
        <w:t>сегодня актуальны.</w:t>
      </w:r>
      <w:proofErr w:type="gramEnd"/>
      <w:r w:rsidRPr="00E85E9D">
        <w:rPr>
          <w:sz w:val="28"/>
          <w:szCs w:val="28"/>
        </w:rPr>
        <w:t xml:space="preserve"> Остается нерешенной важнейшая социальная задача – создание равных возможностей для инвалидов во всех сферах жизни общества.</w:t>
      </w:r>
    </w:p>
    <w:p w:rsidR="0098680D" w:rsidRPr="00E85E9D" w:rsidRDefault="0098680D" w:rsidP="0098680D">
      <w:pPr>
        <w:widowControl w:val="0"/>
        <w:ind w:firstLine="709"/>
        <w:jc w:val="both"/>
        <w:rPr>
          <w:sz w:val="28"/>
          <w:szCs w:val="28"/>
        </w:rPr>
      </w:pPr>
      <w:proofErr w:type="gramStart"/>
      <w:r w:rsidRPr="00E85E9D">
        <w:rPr>
          <w:sz w:val="28"/>
          <w:szCs w:val="28"/>
        </w:rPr>
        <w:t>В целях дальнейшего решения проблем доступной для инвалидов среды для создания им равных возможностей во всех сферах жизни общества, учитывая, что значительное количество учреждений социальной инфраструктуры оснащено элементами доступности частично, в основном для лиц с ограничениями функций передвижения, сегодня ставится задача оснащения, в том числе дооборудования, объектов с учетом доступности для всех категорий инвалидов.</w:t>
      </w:r>
      <w:proofErr w:type="gramEnd"/>
    </w:p>
    <w:p w:rsidR="0098680D" w:rsidRPr="00E85E9D" w:rsidRDefault="0098680D" w:rsidP="0098680D">
      <w:pPr>
        <w:widowControl w:val="0"/>
        <w:ind w:firstLine="709"/>
        <w:jc w:val="both"/>
        <w:rPr>
          <w:sz w:val="28"/>
          <w:szCs w:val="28"/>
        </w:rPr>
      </w:pPr>
      <w:r w:rsidRPr="00E85E9D">
        <w:rPr>
          <w:sz w:val="28"/>
          <w:szCs w:val="28"/>
        </w:rPr>
        <w:t xml:space="preserve">На территории Новосибирской области свою деятельность по предоставлению социальных услуг осуществляют 33 комплексных центра социального обслуживания населения муниципальных районов и городских округов Новосибирской области (далее – КЦСОН). </w:t>
      </w:r>
      <w:proofErr w:type="gramStart"/>
      <w:r w:rsidRPr="00E85E9D">
        <w:rPr>
          <w:sz w:val="28"/>
          <w:szCs w:val="28"/>
        </w:rPr>
        <w:t>Из них в 31 КЦСОН имеются лицензии на осуществление медицинской деятельности, в том числе при оказании первичной доврачебной медицинской помощи, медико-санитарной помощи в</w:t>
      </w:r>
      <w:r>
        <w:rPr>
          <w:sz w:val="28"/>
          <w:szCs w:val="28"/>
        </w:rPr>
        <w:t> </w:t>
      </w:r>
      <w:r w:rsidRPr="00E85E9D">
        <w:rPr>
          <w:sz w:val="28"/>
          <w:szCs w:val="28"/>
        </w:rPr>
        <w:t>амбулаторных условиях по лечебной физкультуре (групповой либо индивидуальной) и спортивной медицине, медицинскому массажу (классический либо сегментальный), сестринскому делу, терапии, диетологии, физиотерапии, медицинским осмотрам (</w:t>
      </w:r>
      <w:proofErr w:type="spellStart"/>
      <w:r w:rsidRPr="00E85E9D">
        <w:rPr>
          <w:sz w:val="28"/>
          <w:szCs w:val="28"/>
        </w:rPr>
        <w:t>предрейсовым</w:t>
      </w:r>
      <w:proofErr w:type="spellEnd"/>
      <w:r w:rsidRPr="00E85E9D">
        <w:rPr>
          <w:sz w:val="28"/>
          <w:szCs w:val="28"/>
        </w:rPr>
        <w:t xml:space="preserve">, </w:t>
      </w:r>
      <w:proofErr w:type="spellStart"/>
      <w:r w:rsidRPr="00E85E9D">
        <w:rPr>
          <w:sz w:val="28"/>
          <w:szCs w:val="28"/>
        </w:rPr>
        <w:t>послерейсовым</w:t>
      </w:r>
      <w:proofErr w:type="spellEnd"/>
      <w:r w:rsidRPr="00E85E9D">
        <w:rPr>
          <w:sz w:val="28"/>
          <w:szCs w:val="28"/>
        </w:rPr>
        <w:t>).</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Оказание социальных услуг гражданам пожилого возраста, инвалидам и детям-инвалидам (в том числе по реализации мероприятий индивидуальных программ реабилитации или абилитации инвалидов) осуществляется на базе 42 стационарных организаций социального обслуживания населения, из них: 2 областных реабилитационных учреждения и 41 отделение социальной реабилитации инвалидов при КЦСОН (из них: 8 отделений для инвалидов старше 18 лет, 10 отделений для детей-инвалидов, 23 общих отделения</w:t>
      </w:r>
      <w:proofErr w:type="gramEnd"/>
      <w:r w:rsidRPr="00E85E9D">
        <w:rPr>
          <w:sz w:val="28"/>
          <w:szCs w:val="28"/>
        </w:rPr>
        <w:t xml:space="preserve">, в </w:t>
      </w:r>
      <w:proofErr w:type="gramStart"/>
      <w:r w:rsidRPr="00E85E9D">
        <w:rPr>
          <w:sz w:val="28"/>
          <w:szCs w:val="28"/>
        </w:rPr>
        <w:t>которых</w:t>
      </w:r>
      <w:proofErr w:type="gramEnd"/>
      <w:r w:rsidRPr="00E85E9D">
        <w:rPr>
          <w:sz w:val="28"/>
          <w:szCs w:val="28"/>
        </w:rPr>
        <w:t xml:space="preserve"> оказываются реабилитационные услуги инвалидам и детям-инвалидам).</w:t>
      </w:r>
    </w:p>
    <w:p w:rsidR="0098680D" w:rsidRPr="00E85E9D" w:rsidRDefault="0098680D" w:rsidP="0098680D">
      <w:pPr>
        <w:widowControl w:val="0"/>
        <w:ind w:firstLine="709"/>
        <w:jc w:val="both"/>
        <w:rPr>
          <w:sz w:val="28"/>
          <w:szCs w:val="28"/>
        </w:rPr>
      </w:pPr>
      <w:proofErr w:type="gramStart"/>
      <w:r w:rsidRPr="00E85E9D">
        <w:rPr>
          <w:sz w:val="28"/>
          <w:szCs w:val="28"/>
        </w:rPr>
        <w:t xml:space="preserve">Для улучшения качества оказания реабилитационных услуг инвалидам необходимо оснащение областных реабилитационных учреждений современным реабилитационным оборудованием: </w:t>
      </w:r>
      <w:proofErr w:type="spellStart"/>
      <w:r w:rsidRPr="00E85E9D">
        <w:rPr>
          <w:sz w:val="28"/>
          <w:szCs w:val="28"/>
        </w:rPr>
        <w:t>физиоаппаратурой</w:t>
      </w:r>
      <w:proofErr w:type="spellEnd"/>
      <w:r w:rsidRPr="00E85E9D">
        <w:rPr>
          <w:sz w:val="28"/>
          <w:szCs w:val="28"/>
        </w:rPr>
        <w:t xml:space="preserve"> (спортивный комплекс, адаптированный для инвалидов-колясочников, физиотерапевтические аппараты, аппарат для </w:t>
      </w:r>
      <w:proofErr w:type="spellStart"/>
      <w:r w:rsidRPr="00E85E9D">
        <w:rPr>
          <w:sz w:val="28"/>
          <w:szCs w:val="28"/>
        </w:rPr>
        <w:t>миостимуляции</w:t>
      </w:r>
      <w:proofErr w:type="spellEnd"/>
      <w:r w:rsidRPr="00E85E9D">
        <w:rPr>
          <w:sz w:val="28"/>
          <w:szCs w:val="28"/>
        </w:rPr>
        <w:t xml:space="preserve">, </w:t>
      </w:r>
      <w:proofErr w:type="spellStart"/>
      <w:r w:rsidRPr="00E85E9D">
        <w:rPr>
          <w:sz w:val="28"/>
          <w:szCs w:val="28"/>
        </w:rPr>
        <w:t>тонусные</w:t>
      </w:r>
      <w:proofErr w:type="spellEnd"/>
      <w:r w:rsidRPr="00E85E9D">
        <w:rPr>
          <w:sz w:val="28"/>
          <w:szCs w:val="28"/>
        </w:rPr>
        <w:t xml:space="preserve"> столы, аппарат для лазеротерапии, аппарат для </w:t>
      </w:r>
      <w:proofErr w:type="spellStart"/>
      <w:r w:rsidRPr="00E85E9D">
        <w:rPr>
          <w:sz w:val="28"/>
          <w:szCs w:val="28"/>
        </w:rPr>
        <w:t>лимфодренажа</w:t>
      </w:r>
      <w:proofErr w:type="spellEnd"/>
      <w:r w:rsidRPr="00E85E9D">
        <w:rPr>
          <w:sz w:val="28"/>
          <w:szCs w:val="28"/>
        </w:rPr>
        <w:t xml:space="preserve">), техническими средствами реабилитации для передвижения инвалидов и ориентации в пространстве, оборудованием для проведения мероприятий по адаптивной физической культуре и спорту, оборудованием для проведения </w:t>
      </w:r>
      <w:proofErr w:type="spellStart"/>
      <w:r w:rsidRPr="00E85E9D">
        <w:rPr>
          <w:sz w:val="28"/>
          <w:szCs w:val="28"/>
        </w:rPr>
        <w:t>спелеотерапии</w:t>
      </w:r>
      <w:proofErr w:type="spellEnd"/>
      <w:r w:rsidRPr="00E85E9D">
        <w:rPr>
          <w:sz w:val="28"/>
          <w:szCs w:val="28"/>
        </w:rPr>
        <w:t xml:space="preserve"> (соляная пещера</w:t>
      </w:r>
      <w:proofErr w:type="gramEnd"/>
      <w:r w:rsidRPr="00E85E9D">
        <w:rPr>
          <w:sz w:val="28"/>
          <w:szCs w:val="28"/>
        </w:rPr>
        <w:t>), оборудованием для сенсорной комнаты, микшерским пунктом с радиомикрофонами и активными колонками, жилыми модулями для социально-бытовой реабилитации инвалидов и др.</w:t>
      </w:r>
    </w:p>
    <w:p w:rsidR="0098680D" w:rsidRPr="00E85E9D" w:rsidRDefault="0098680D" w:rsidP="0098680D">
      <w:pPr>
        <w:widowControl w:val="0"/>
        <w:ind w:firstLine="709"/>
        <w:jc w:val="both"/>
        <w:rPr>
          <w:sz w:val="28"/>
          <w:szCs w:val="28"/>
        </w:rPr>
      </w:pPr>
      <w:proofErr w:type="gramStart"/>
      <w:r w:rsidRPr="00E85E9D">
        <w:rPr>
          <w:sz w:val="28"/>
          <w:szCs w:val="28"/>
        </w:rPr>
        <w:t>В целях увеличения доли специалистов Новосибирской области, обеспечивающих оказание реабилитационных и (или) абилитационных мероприятий инвалидам, существует потребность в проведении обучения специалистов как муниципальных, так и областных реабилитационных центров по программам повышения квалификации и профессиональной переподготовки, в том числе по применению методик по реабилитации и абилитации инвалидов.</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 xml:space="preserve">Общая численность инвалидов, проживающих в Новосибирской области, обратившихся (в том числе состоящих на учете) в органы социальной защиты </w:t>
      </w:r>
      <w:r w:rsidRPr="00E85E9D">
        <w:rPr>
          <w:sz w:val="28"/>
          <w:szCs w:val="28"/>
        </w:rPr>
        <w:lastRenderedPageBreak/>
        <w:t xml:space="preserve">населения (отделы организации социального обслуживания, </w:t>
      </w:r>
      <w:proofErr w:type="spellStart"/>
      <w:r w:rsidRPr="00E85E9D">
        <w:rPr>
          <w:sz w:val="28"/>
          <w:szCs w:val="28"/>
        </w:rPr>
        <w:t>КЦСОНы</w:t>
      </w:r>
      <w:proofErr w:type="spellEnd"/>
      <w:r w:rsidRPr="00E85E9D">
        <w:rPr>
          <w:sz w:val="28"/>
          <w:szCs w:val="28"/>
        </w:rPr>
        <w:t>), по</w:t>
      </w:r>
      <w:r>
        <w:rPr>
          <w:sz w:val="28"/>
          <w:szCs w:val="28"/>
        </w:rPr>
        <w:t> </w:t>
      </w:r>
      <w:r w:rsidRPr="00E85E9D">
        <w:rPr>
          <w:sz w:val="28"/>
          <w:szCs w:val="28"/>
        </w:rPr>
        <w:t>состоянию на 31.03.2021 составила 1</w:t>
      </w:r>
      <w:r>
        <w:rPr>
          <w:sz w:val="28"/>
          <w:szCs w:val="28"/>
        </w:rPr>
        <w:t>45 </w:t>
      </w:r>
      <w:r w:rsidRPr="00E85E9D">
        <w:rPr>
          <w:sz w:val="28"/>
          <w:szCs w:val="28"/>
        </w:rPr>
        <w:t>982 человека, в том числе инвалиды 1</w:t>
      </w:r>
      <w:r>
        <w:rPr>
          <w:sz w:val="28"/>
          <w:szCs w:val="28"/>
        </w:rPr>
        <w:t> </w:t>
      </w:r>
      <w:r w:rsidRPr="00E85E9D">
        <w:rPr>
          <w:sz w:val="28"/>
          <w:szCs w:val="28"/>
        </w:rPr>
        <w:t xml:space="preserve">группы – </w:t>
      </w:r>
      <w:r>
        <w:rPr>
          <w:sz w:val="28"/>
          <w:szCs w:val="28"/>
        </w:rPr>
        <w:t>20 </w:t>
      </w:r>
      <w:r w:rsidRPr="00E85E9D">
        <w:rPr>
          <w:sz w:val="28"/>
          <w:szCs w:val="28"/>
        </w:rPr>
        <w:t>790 человек, инвалиды 2</w:t>
      </w:r>
      <w:r>
        <w:rPr>
          <w:sz w:val="28"/>
          <w:szCs w:val="28"/>
        </w:rPr>
        <w:t xml:space="preserve"> группы – 57 </w:t>
      </w:r>
      <w:r w:rsidRPr="00E85E9D">
        <w:rPr>
          <w:sz w:val="28"/>
          <w:szCs w:val="28"/>
        </w:rPr>
        <w:t>374 человека, инвалиды 3</w:t>
      </w:r>
      <w:r>
        <w:rPr>
          <w:sz w:val="28"/>
          <w:szCs w:val="28"/>
        </w:rPr>
        <w:t> </w:t>
      </w:r>
      <w:r w:rsidRPr="00E85E9D">
        <w:rPr>
          <w:sz w:val="28"/>
          <w:szCs w:val="28"/>
        </w:rPr>
        <w:t xml:space="preserve">группы – </w:t>
      </w:r>
      <w:r>
        <w:rPr>
          <w:sz w:val="28"/>
          <w:szCs w:val="28"/>
        </w:rPr>
        <w:t>61 </w:t>
      </w:r>
      <w:r w:rsidRPr="00E85E9D">
        <w:rPr>
          <w:sz w:val="28"/>
          <w:szCs w:val="28"/>
        </w:rPr>
        <w:t>181 человек, дети-инвалиды – 6 637 человек.</w:t>
      </w:r>
      <w:proofErr w:type="gramEnd"/>
    </w:p>
    <w:p w:rsidR="0098680D" w:rsidRPr="00E85E9D" w:rsidRDefault="0098680D" w:rsidP="0098680D">
      <w:pPr>
        <w:widowControl w:val="0"/>
        <w:ind w:firstLine="709"/>
        <w:jc w:val="both"/>
        <w:rPr>
          <w:sz w:val="28"/>
          <w:szCs w:val="28"/>
        </w:rPr>
      </w:pPr>
      <w:r w:rsidRPr="00E85E9D">
        <w:rPr>
          <w:sz w:val="28"/>
          <w:szCs w:val="28"/>
        </w:rPr>
        <w:t>Прослеживается снижение численности инвалидов, прошедших курс реабилитации в государственных и муниципальных учреждениях в сфере социального обслуживания населения. Причинами снижения численности инвалидов, прошедших курс реабилитации в государственных и муниципальных учреждениях социального обслуживания населения, являются:</w:t>
      </w:r>
    </w:p>
    <w:p w:rsidR="0098680D" w:rsidRPr="00E85E9D" w:rsidRDefault="0098680D" w:rsidP="0098680D">
      <w:pPr>
        <w:widowControl w:val="0"/>
        <w:ind w:firstLine="709"/>
        <w:jc w:val="both"/>
        <w:rPr>
          <w:sz w:val="28"/>
          <w:szCs w:val="28"/>
        </w:rPr>
      </w:pPr>
      <w:r w:rsidRPr="00E85E9D">
        <w:rPr>
          <w:sz w:val="28"/>
          <w:szCs w:val="28"/>
        </w:rPr>
        <w:t>размещение областных реабилитационных учреждений в зданиях, построенных ранее для иных целей использования (бывшие детские сады);</w:t>
      </w:r>
    </w:p>
    <w:p w:rsidR="0098680D" w:rsidRPr="00E85E9D" w:rsidRDefault="0098680D" w:rsidP="0098680D">
      <w:pPr>
        <w:widowControl w:val="0"/>
        <w:ind w:firstLine="709"/>
        <w:jc w:val="both"/>
        <w:rPr>
          <w:sz w:val="28"/>
          <w:szCs w:val="28"/>
        </w:rPr>
      </w:pPr>
      <w:r w:rsidRPr="00E85E9D">
        <w:rPr>
          <w:sz w:val="28"/>
          <w:szCs w:val="28"/>
        </w:rPr>
        <w:t>недостаток площадей для проведения мероприятий по комплексной реабилитации инвалидов;</w:t>
      </w:r>
    </w:p>
    <w:p w:rsidR="0098680D" w:rsidRPr="00E85E9D" w:rsidRDefault="0098680D" w:rsidP="0098680D">
      <w:pPr>
        <w:widowControl w:val="0"/>
        <w:ind w:firstLine="709"/>
        <w:jc w:val="both"/>
        <w:rPr>
          <w:sz w:val="28"/>
          <w:szCs w:val="28"/>
        </w:rPr>
      </w:pPr>
      <w:proofErr w:type="gramStart"/>
      <w:r w:rsidRPr="00E85E9D">
        <w:rPr>
          <w:sz w:val="28"/>
          <w:szCs w:val="28"/>
        </w:rPr>
        <w:t>нехватка</w:t>
      </w:r>
      <w:proofErr w:type="gramEnd"/>
      <w:r w:rsidRPr="00E85E9D">
        <w:rPr>
          <w:sz w:val="28"/>
          <w:szCs w:val="28"/>
        </w:rPr>
        <w:t xml:space="preserve"> современного реабилитационного оборудования, необходимого для проведения мероприятий по комплексной реабилитации инвалидов старше 18</w:t>
      </w:r>
      <w:r>
        <w:rPr>
          <w:sz w:val="28"/>
          <w:szCs w:val="28"/>
        </w:rPr>
        <w:t> </w:t>
      </w:r>
      <w:r w:rsidRPr="00E85E9D">
        <w:rPr>
          <w:sz w:val="28"/>
          <w:szCs w:val="28"/>
        </w:rPr>
        <w:t>лет;</w:t>
      </w:r>
    </w:p>
    <w:p w:rsidR="0098680D" w:rsidRPr="00E85E9D" w:rsidRDefault="0098680D" w:rsidP="0098680D">
      <w:pPr>
        <w:widowControl w:val="0"/>
        <w:ind w:firstLine="709"/>
        <w:jc w:val="both"/>
        <w:rPr>
          <w:sz w:val="28"/>
          <w:szCs w:val="28"/>
        </w:rPr>
      </w:pPr>
      <w:r w:rsidRPr="00E85E9D">
        <w:rPr>
          <w:sz w:val="28"/>
          <w:szCs w:val="28"/>
        </w:rPr>
        <w:t>отсутствие программного обеспечения для проведения диагностических и коррекционных занятий;</w:t>
      </w:r>
    </w:p>
    <w:p w:rsidR="0098680D" w:rsidRPr="00E85E9D" w:rsidRDefault="0098680D" w:rsidP="0098680D">
      <w:pPr>
        <w:widowControl w:val="0"/>
        <w:ind w:firstLine="709"/>
        <w:jc w:val="both"/>
        <w:rPr>
          <w:sz w:val="28"/>
          <w:szCs w:val="28"/>
        </w:rPr>
      </w:pPr>
      <w:proofErr w:type="gramStart"/>
      <w:r w:rsidRPr="00E85E9D">
        <w:rPr>
          <w:sz w:val="28"/>
          <w:szCs w:val="28"/>
        </w:rPr>
        <w:t>нехватка</w:t>
      </w:r>
      <w:proofErr w:type="gramEnd"/>
      <w:r w:rsidRPr="00E85E9D">
        <w:rPr>
          <w:sz w:val="28"/>
          <w:szCs w:val="28"/>
        </w:rPr>
        <w:t xml:space="preserve"> квалифицированных специалистов (логопед, дефектолог, врач по лечебной физической культуре, инструктор по лечебной физической культуре, специалист по адаптивной физической культуре);</w:t>
      </w:r>
    </w:p>
    <w:p w:rsidR="0098680D" w:rsidRPr="00E85E9D" w:rsidRDefault="0098680D" w:rsidP="0098680D">
      <w:pPr>
        <w:widowControl w:val="0"/>
        <w:ind w:firstLine="709"/>
        <w:jc w:val="both"/>
        <w:rPr>
          <w:sz w:val="28"/>
          <w:szCs w:val="28"/>
        </w:rPr>
      </w:pPr>
      <w:proofErr w:type="gramStart"/>
      <w:r w:rsidRPr="00E85E9D">
        <w:rPr>
          <w:sz w:val="28"/>
          <w:szCs w:val="28"/>
        </w:rPr>
        <w:t>отсутствие финансовых возможностей для направления специалистов учреждений на обучение по программам повышения квалификации и профессиональной переподготовки специалистов, в том числе по применению методик по комплексной реабилитации и абилитации инвалидов.</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К числу основных проблем в снижении количества инвалидов, прошедших курс реабилитации в областных центрах реабилитации инвалидов и отделениях социальной реабилитации инвалидов, также относятся:</w:t>
      </w:r>
      <w:proofErr w:type="gramEnd"/>
    </w:p>
    <w:p w:rsidR="0098680D" w:rsidRPr="00E85E9D" w:rsidRDefault="0098680D" w:rsidP="0098680D">
      <w:pPr>
        <w:widowControl w:val="0"/>
        <w:ind w:firstLine="709"/>
        <w:jc w:val="both"/>
        <w:rPr>
          <w:sz w:val="28"/>
          <w:szCs w:val="28"/>
        </w:rPr>
      </w:pPr>
      <w:r w:rsidRPr="00E85E9D">
        <w:rPr>
          <w:sz w:val="28"/>
          <w:szCs w:val="28"/>
        </w:rPr>
        <w:t>удаленность места жительства до учреждений, оказывающих реабилитационные услуги;</w:t>
      </w:r>
    </w:p>
    <w:p w:rsidR="0098680D" w:rsidRPr="00E85E9D" w:rsidRDefault="0098680D" w:rsidP="0098680D">
      <w:pPr>
        <w:widowControl w:val="0"/>
        <w:ind w:firstLine="709"/>
        <w:jc w:val="both"/>
        <w:rPr>
          <w:sz w:val="28"/>
          <w:szCs w:val="28"/>
        </w:rPr>
      </w:pPr>
      <w:r w:rsidRPr="00E85E9D">
        <w:rPr>
          <w:sz w:val="28"/>
          <w:szCs w:val="28"/>
        </w:rPr>
        <w:t>отсутствие транспортного сообщения и его доступности для инвалидов;</w:t>
      </w:r>
    </w:p>
    <w:p w:rsidR="0098680D" w:rsidRPr="00E85E9D" w:rsidRDefault="0098680D" w:rsidP="0098680D">
      <w:pPr>
        <w:widowControl w:val="0"/>
        <w:ind w:firstLine="709"/>
        <w:jc w:val="both"/>
        <w:rPr>
          <w:sz w:val="28"/>
          <w:szCs w:val="28"/>
        </w:rPr>
      </w:pPr>
      <w:r w:rsidRPr="00E85E9D">
        <w:rPr>
          <w:sz w:val="28"/>
          <w:szCs w:val="28"/>
        </w:rPr>
        <w:t>низкая мотивация инвалидов к прохождению курса реабилитации;</w:t>
      </w:r>
    </w:p>
    <w:p w:rsidR="0098680D" w:rsidRPr="00E85E9D" w:rsidRDefault="0098680D" w:rsidP="0098680D">
      <w:pPr>
        <w:widowControl w:val="0"/>
        <w:ind w:firstLine="709"/>
        <w:jc w:val="both"/>
        <w:rPr>
          <w:sz w:val="28"/>
          <w:szCs w:val="28"/>
        </w:rPr>
      </w:pPr>
      <w:r w:rsidRPr="00E85E9D">
        <w:rPr>
          <w:sz w:val="28"/>
          <w:szCs w:val="28"/>
        </w:rPr>
        <w:t>низкий уровень информированности инвалидов об отличии деятельности психологов, психиатров и психотерапевтов.</w:t>
      </w:r>
    </w:p>
    <w:p w:rsidR="0098680D" w:rsidRPr="00E85E9D" w:rsidRDefault="0098680D" w:rsidP="0098680D">
      <w:pPr>
        <w:widowControl w:val="0"/>
        <w:ind w:firstLine="709"/>
        <w:jc w:val="both"/>
        <w:rPr>
          <w:sz w:val="28"/>
          <w:szCs w:val="28"/>
        </w:rPr>
      </w:pPr>
      <w:proofErr w:type="gramStart"/>
      <w:r w:rsidRPr="00E85E9D">
        <w:rPr>
          <w:sz w:val="28"/>
          <w:szCs w:val="28"/>
        </w:rPr>
        <w:t>Для решения названных проблем по организации предоставления инвалидам услуг по реабилитации и абилитации возникает потребность в</w:t>
      </w:r>
      <w:r>
        <w:rPr>
          <w:sz w:val="28"/>
          <w:szCs w:val="28"/>
        </w:rPr>
        <w:t> </w:t>
      </w:r>
      <w:r w:rsidRPr="00E85E9D">
        <w:rPr>
          <w:sz w:val="28"/>
          <w:szCs w:val="28"/>
        </w:rPr>
        <w:t>развитии на территории Новосибирской области технологий «сопровождаемого проживания инвалидов старше 18 лет» как на дому, так и в стационарной (полустационарной) формах.</w:t>
      </w:r>
      <w:proofErr w:type="gramEnd"/>
    </w:p>
    <w:p w:rsidR="0098680D" w:rsidRPr="00E85E9D" w:rsidRDefault="0098680D" w:rsidP="0098680D">
      <w:pPr>
        <w:widowControl w:val="0"/>
        <w:ind w:firstLine="709"/>
        <w:jc w:val="both"/>
        <w:rPr>
          <w:sz w:val="28"/>
          <w:szCs w:val="28"/>
        </w:rPr>
      </w:pPr>
      <w:r w:rsidRPr="00E85E9D">
        <w:rPr>
          <w:sz w:val="28"/>
          <w:szCs w:val="28"/>
        </w:rPr>
        <w:t>Проект «сопровождаемое проживание» реализуется в регионе на базе двух государственных учреждений стационарного социального обслуживания (</w:t>
      </w:r>
      <w:proofErr w:type="gramStart"/>
      <w:r w:rsidRPr="00E85E9D">
        <w:rPr>
          <w:sz w:val="28"/>
          <w:szCs w:val="28"/>
        </w:rPr>
        <w:t>государственное автономное</w:t>
      </w:r>
      <w:proofErr w:type="gramEnd"/>
      <w:r w:rsidRPr="00E85E9D">
        <w:rPr>
          <w:sz w:val="28"/>
          <w:szCs w:val="28"/>
        </w:rPr>
        <w:t xml:space="preserve"> стационарное учреждение социального обслуживания Новосибирской области «Обской психоневрологический интернат» (далее – Обской ПНИ), государственное автономное учреждение социального обслуживания Новосибирской области «Областной комплексный центр </w:t>
      </w:r>
      <w:r w:rsidRPr="00E85E9D">
        <w:rPr>
          <w:sz w:val="28"/>
          <w:szCs w:val="28"/>
        </w:rPr>
        <w:lastRenderedPageBreak/>
        <w:t>социальной адаптации граждан» (далее – ОКЦСАГ).</w:t>
      </w:r>
    </w:p>
    <w:p w:rsidR="0098680D" w:rsidRPr="00E85E9D" w:rsidRDefault="0098680D" w:rsidP="0098680D">
      <w:pPr>
        <w:widowControl w:val="0"/>
        <w:ind w:firstLine="709"/>
        <w:jc w:val="both"/>
        <w:rPr>
          <w:sz w:val="28"/>
          <w:szCs w:val="28"/>
        </w:rPr>
      </w:pPr>
      <w:r w:rsidRPr="00E85E9D">
        <w:rPr>
          <w:sz w:val="28"/>
          <w:szCs w:val="28"/>
        </w:rPr>
        <w:t>Проект «сопровождаемое проживание» создает условия для увеличения числа молодых инвалидов, способных проживать самостоятельно, для устранения причин, порождающих их социальное иждивенчество, оптимизации адаптации и интеграции их в общество.</w:t>
      </w:r>
    </w:p>
    <w:p w:rsidR="0098680D" w:rsidRPr="00E85E9D" w:rsidRDefault="0098680D" w:rsidP="0098680D">
      <w:pPr>
        <w:widowControl w:val="0"/>
        <w:ind w:firstLine="709"/>
        <w:jc w:val="both"/>
        <w:rPr>
          <w:sz w:val="28"/>
          <w:szCs w:val="28"/>
        </w:rPr>
      </w:pPr>
      <w:r w:rsidRPr="00E85E9D">
        <w:rPr>
          <w:sz w:val="28"/>
          <w:szCs w:val="28"/>
        </w:rPr>
        <w:t>Финансирование мероприятий проекта «сопровождаемое проживание» осуществляется в рамках выполнения государственных заданий государственными учреждениями Новосибирской области.</w:t>
      </w:r>
    </w:p>
    <w:p w:rsidR="0098680D" w:rsidRPr="00E85E9D" w:rsidRDefault="0098680D" w:rsidP="0098680D">
      <w:pPr>
        <w:widowControl w:val="0"/>
        <w:ind w:firstLine="709"/>
        <w:jc w:val="both"/>
        <w:rPr>
          <w:sz w:val="28"/>
          <w:szCs w:val="28"/>
        </w:rPr>
      </w:pPr>
      <w:r w:rsidRPr="00E85E9D">
        <w:rPr>
          <w:sz w:val="28"/>
          <w:szCs w:val="28"/>
        </w:rPr>
        <w:t xml:space="preserve">На территории города </w:t>
      </w:r>
      <w:proofErr w:type="gramStart"/>
      <w:r w:rsidRPr="00E85E9D">
        <w:rPr>
          <w:sz w:val="28"/>
          <w:szCs w:val="28"/>
        </w:rPr>
        <w:t>Новосибирска</w:t>
      </w:r>
      <w:proofErr w:type="gramEnd"/>
      <w:r w:rsidRPr="00E85E9D">
        <w:rPr>
          <w:sz w:val="28"/>
          <w:szCs w:val="28"/>
        </w:rPr>
        <w:t xml:space="preserve"> на базе муниципального бюджетного учреждения города Новосибирска по обслуживанию лиц пожилого возраста и инвалидов «Ветеран» организована работа службы социального сопровождения, которой предоставляется транспортная услуга «социальное такси» легковым и специализированным транспортом.</w:t>
      </w:r>
    </w:p>
    <w:p w:rsidR="0098680D" w:rsidRPr="00E85E9D" w:rsidRDefault="0098680D" w:rsidP="0098680D">
      <w:pPr>
        <w:widowControl w:val="0"/>
        <w:ind w:firstLine="709"/>
        <w:jc w:val="both"/>
        <w:rPr>
          <w:sz w:val="28"/>
          <w:szCs w:val="28"/>
        </w:rPr>
      </w:pPr>
      <w:r w:rsidRPr="00E85E9D">
        <w:rPr>
          <w:sz w:val="28"/>
          <w:szCs w:val="28"/>
        </w:rPr>
        <w:t xml:space="preserve">Услуга «социальное такси» </w:t>
      </w:r>
      <w:proofErr w:type="gramStart"/>
      <w:r w:rsidRPr="00E85E9D">
        <w:rPr>
          <w:sz w:val="28"/>
          <w:szCs w:val="28"/>
        </w:rPr>
        <w:t>оказывается</w:t>
      </w:r>
      <w:proofErr w:type="gramEnd"/>
      <w:r w:rsidRPr="00E85E9D">
        <w:rPr>
          <w:sz w:val="28"/>
          <w:szCs w:val="28"/>
        </w:rPr>
        <w:t xml:space="preserve"> от железнодорожных станций, вокзалов, расположенных на территории города Новосибирска, автовокзалов, по</w:t>
      </w:r>
      <w:r>
        <w:rPr>
          <w:sz w:val="28"/>
          <w:szCs w:val="28"/>
        </w:rPr>
        <w:t> </w:t>
      </w:r>
      <w:r w:rsidRPr="00E85E9D">
        <w:rPr>
          <w:sz w:val="28"/>
          <w:szCs w:val="28"/>
        </w:rPr>
        <w:t>линиям станций метро, а также в радиусе не более 50 км от границ города Новосибирска.</w:t>
      </w:r>
    </w:p>
    <w:p w:rsidR="0098680D" w:rsidRPr="00E85E9D" w:rsidRDefault="0098680D" w:rsidP="0098680D">
      <w:pPr>
        <w:widowControl w:val="0"/>
        <w:ind w:firstLine="709"/>
        <w:rPr>
          <w:sz w:val="28"/>
          <w:szCs w:val="28"/>
        </w:rPr>
      </w:pPr>
    </w:p>
    <w:p w:rsidR="0098680D" w:rsidRPr="00E85E9D" w:rsidRDefault="0098680D" w:rsidP="0098680D">
      <w:pPr>
        <w:pStyle w:val="3"/>
        <w:keepNext w:val="0"/>
        <w:widowControl w:val="0"/>
        <w:jc w:val="center"/>
        <w:rPr>
          <w:rFonts w:eastAsiaTheme="minorHAnsi"/>
        </w:rPr>
      </w:pPr>
      <w:r w:rsidRPr="00E85E9D">
        <w:t>2.4. Подпрограмма 4 «Адресная поддержка отдельных категорий граждан»</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r w:rsidRPr="00E85E9D">
        <w:rPr>
          <w:sz w:val="28"/>
          <w:szCs w:val="28"/>
        </w:rPr>
        <w:t>Подпрограмма 4 «Адресная поддержка отдельных категорий граждан» разработана в целях улучшения социального положения отдельных категорий граждан, в том числе малоимущих</w:t>
      </w:r>
      <w:r>
        <w:rPr>
          <w:sz w:val="28"/>
          <w:szCs w:val="28"/>
        </w:rPr>
        <w:t>,</w:t>
      </w:r>
      <w:r w:rsidRPr="00E85E9D">
        <w:rPr>
          <w:sz w:val="28"/>
          <w:szCs w:val="28"/>
        </w:rPr>
        <w:t xml:space="preserve"> и граждан, находящихся в трудной жизненной ситуации. Подпрограмма 4 «Адресная поддержка отдельных категорий граждан» направлена на решение следующих задач </w:t>
      </w:r>
      <w:proofErr w:type="gramStart"/>
      <w:r w:rsidRPr="00E85E9D">
        <w:rPr>
          <w:sz w:val="28"/>
          <w:szCs w:val="28"/>
        </w:rPr>
        <w:t>социально-экономического</w:t>
      </w:r>
      <w:proofErr w:type="gramEnd"/>
      <w:r w:rsidRPr="00E85E9D">
        <w:rPr>
          <w:sz w:val="28"/>
          <w:szCs w:val="28"/>
        </w:rPr>
        <w:t xml:space="preserve"> развития Новосибирской области:</w:t>
      </w:r>
    </w:p>
    <w:p w:rsidR="0098680D" w:rsidRPr="00E85E9D" w:rsidRDefault="0098680D" w:rsidP="0098680D">
      <w:pPr>
        <w:widowControl w:val="0"/>
        <w:ind w:firstLine="709"/>
        <w:jc w:val="both"/>
        <w:rPr>
          <w:rFonts w:eastAsia="Calibri"/>
          <w:sz w:val="28"/>
          <w:szCs w:val="28"/>
        </w:rPr>
      </w:pPr>
      <w:r w:rsidRPr="00E85E9D">
        <w:rPr>
          <w:rFonts w:eastAsia="Calibri"/>
          <w:sz w:val="28"/>
          <w:szCs w:val="28"/>
        </w:rPr>
        <w:t xml:space="preserve">снизить социально-экономическое неравенство в уровне жизни населения региона за счет поддержки </w:t>
      </w:r>
      <w:proofErr w:type="spellStart"/>
      <w:r w:rsidRPr="00E85E9D">
        <w:rPr>
          <w:rFonts w:eastAsia="Calibri"/>
          <w:sz w:val="28"/>
          <w:szCs w:val="28"/>
        </w:rPr>
        <w:t>малоресурсных</w:t>
      </w:r>
      <w:proofErr w:type="spellEnd"/>
      <w:r w:rsidRPr="00E85E9D">
        <w:rPr>
          <w:rFonts w:eastAsia="Calibri"/>
          <w:sz w:val="28"/>
          <w:szCs w:val="28"/>
        </w:rPr>
        <w:t xml:space="preserve"> групп населения на принципах справедливости и адресности;</w:t>
      </w:r>
    </w:p>
    <w:p w:rsidR="0098680D" w:rsidRPr="00E85E9D" w:rsidRDefault="0098680D" w:rsidP="0098680D">
      <w:pPr>
        <w:widowControl w:val="0"/>
        <w:ind w:firstLine="709"/>
        <w:jc w:val="both"/>
        <w:rPr>
          <w:rFonts w:eastAsia="Calibri"/>
          <w:sz w:val="28"/>
          <w:szCs w:val="28"/>
        </w:rPr>
      </w:pPr>
      <w:r w:rsidRPr="00E85E9D">
        <w:rPr>
          <w:rFonts w:eastAsia="Calibri"/>
          <w:sz w:val="28"/>
          <w:szCs w:val="28"/>
        </w:rPr>
        <w:t>повысить эффективность мер социальной поддержки населения.</w:t>
      </w:r>
    </w:p>
    <w:p w:rsidR="0098680D" w:rsidRPr="00E85E9D" w:rsidRDefault="0098680D" w:rsidP="0098680D">
      <w:pPr>
        <w:widowControl w:val="0"/>
        <w:ind w:firstLine="709"/>
        <w:jc w:val="both"/>
        <w:rPr>
          <w:sz w:val="28"/>
          <w:szCs w:val="28"/>
        </w:rPr>
      </w:pPr>
      <w:r w:rsidRPr="00E85E9D">
        <w:rPr>
          <w:sz w:val="28"/>
          <w:szCs w:val="28"/>
        </w:rPr>
        <w:t>В Новосибирске существуют социальные проблемы, наиболее острой из</w:t>
      </w:r>
      <w:r>
        <w:rPr>
          <w:sz w:val="28"/>
          <w:szCs w:val="28"/>
        </w:rPr>
        <w:t> </w:t>
      </w:r>
      <w:r w:rsidRPr="00E85E9D">
        <w:rPr>
          <w:sz w:val="28"/>
          <w:szCs w:val="28"/>
        </w:rPr>
        <w:t>которых является высокая степень расслоения населения по уровню доходов.</w:t>
      </w:r>
    </w:p>
    <w:p w:rsidR="0098680D" w:rsidRPr="00E85E9D" w:rsidRDefault="0098680D" w:rsidP="0098680D">
      <w:pPr>
        <w:widowControl w:val="0"/>
        <w:ind w:firstLine="709"/>
        <w:jc w:val="both"/>
        <w:rPr>
          <w:sz w:val="28"/>
          <w:szCs w:val="28"/>
        </w:rPr>
      </w:pPr>
      <w:r w:rsidRPr="00E85E9D">
        <w:rPr>
          <w:sz w:val="28"/>
          <w:szCs w:val="28"/>
        </w:rPr>
        <w:t>В 2019 году Президентом Российской Федерации поставлена задача по преодолению бедности населения. К 2024 году численность населения с</w:t>
      </w:r>
      <w:r>
        <w:rPr>
          <w:sz w:val="28"/>
          <w:szCs w:val="28"/>
        </w:rPr>
        <w:t> </w:t>
      </w:r>
      <w:r w:rsidRPr="00E85E9D">
        <w:rPr>
          <w:sz w:val="28"/>
          <w:szCs w:val="28"/>
        </w:rPr>
        <w:t xml:space="preserve">денежными доходами ниже </w:t>
      </w:r>
      <w:r>
        <w:rPr>
          <w:sz w:val="28"/>
          <w:szCs w:val="28"/>
        </w:rPr>
        <w:t>величины прожиточного минимума в</w:t>
      </w:r>
      <w:r w:rsidRPr="00E85E9D">
        <w:rPr>
          <w:sz w:val="28"/>
          <w:szCs w:val="28"/>
        </w:rPr>
        <w:t xml:space="preserve"> общей численности населения достигнет 8,6%. По данным Росстата в 2020 году 13,8% населения Новосибирской области имели доходы ниже величины прожиточного минимума.</w:t>
      </w:r>
    </w:p>
    <w:p w:rsidR="0098680D" w:rsidRPr="00E85E9D" w:rsidRDefault="0098680D" w:rsidP="0098680D">
      <w:pPr>
        <w:widowControl w:val="0"/>
        <w:ind w:firstLine="709"/>
        <w:jc w:val="both"/>
        <w:rPr>
          <w:sz w:val="28"/>
          <w:szCs w:val="28"/>
        </w:rPr>
      </w:pPr>
      <w:r w:rsidRPr="00E85E9D">
        <w:rPr>
          <w:sz w:val="28"/>
          <w:szCs w:val="28"/>
        </w:rPr>
        <w:t xml:space="preserve">В </w:t>
      </w:r>
      <w:r>
        <w:rPr>
          <w:sz w:val="28"/>
          <w:szCs w:val="28"/>
        </w:rPr>
        <w:t xml:space="preserve">этой </w:t>
      </w:r>
      <w:r w:rsidRPr="00E85E9D">
        <w:rPr>
          <w:sz w:val="28"/>
          <w:szCs w:val="28"/>
        </w:rPr>
        <w:t xml:space="preserve">связи социально-экономическое развитие Новосибирской области невозможно без развития социальных служб, отвечающих за благополучие его жителей. Необходимость наличия и функционирования развитой системы социальной защиты населения Новосибирской области, оказывающей различные виды социальной помощи и поддержки жителям, очевидна. </w:t>
      </w:r>
      <w:proofErr w:type="gramStart"/>
      <w:r w:rsidRPr="00E85E9D">
        <w:rPr>
          <w:sz w:val="28"/>
          <w:szCs w:val="28"/>
        </w:rPr>
        <w:t xml:space="preserve">В современном обществе государство осуществляет функции по обеспечению социальных гарантий отдельным категориям граждан посредством организации социального </w:t>
      </w:r>
      <w:r w:rsidRPr="00E85E9D">
        <w:rPr>
          <w:sz w:val="28"/>
          <w:szCs w:val="28"/>
        </w:rPr>
        <w:lastRenderedPageBreak/>
        <w:t>обслуживания населения, предоставления в полном объеме установленных социальных гарантий и мер социальной поддержки населения, дополнительной защиты наименее защищенных слоев населения.</w:t>
      </w:r>
      <w:proofErr w:type="gramEnd"/>
    </w:p>
    <w:p w:rsidR="0098680D" w:rsidRPr="00E85E9D" w:rsidRDefault="0098680D" w:rsidP="0098680D">
      <w:pPr>
        <w:widowControl w:val="0"/>
        <w:adjustRightInd w:val="0"/>
        <w:ind w:firstLine="709"/>
        <w:jc w:val="both"/>
        <w:rPr>
          <w:sz w:val="28"/>
          <w:szCs w:val="28"/>
        </w:rPr>
      </w:pPr>
      <w:r w:rsidRPr="00E85E9D">
        <w:rPr>
          <w:sz w:val="28"/>
          <w:szCs w:val="28"/>
        </w:rPr>
        <w:t xml:space="preserve">Предоставление мер социальной поддержки гражданам носит заявительный характер, предусматривающий обращение гражданина или его уполномоченного представителя в письменной или электронной форме </w:t>
      </w:r>
      <w:proofErr w:type="gramStart"/>
      <w:r w:rsidRPr="00E85E9D">
        <w:rPr>
          <w:sz w:val="28"/>
          <w:szCs w:val="28"/>
        </w:rPr>
        <w:t>в</w:t>
      </w:r>
      <w:proofErr w:type="gramEnd"/>
      <w:r w:rsidRPr="00E85E9D">
        <w:rPr>
          <w:sz w:val="28"/>
          <w:szCs w:val="28"/>
        </w:rPr>
        <w:t xml:space="preserve"> </w:t>
      </w:r>
      <w:proofErr w:type="gramStart"/>
      <w:r w:rsidRPr="00E85E9D">
        <w:rPr>
          <w:sz w:val="28"/>
          <w:szCs w:val="28"/>
        </w:rPr>
        <w:t>Минтруда</w:t>
      </w:r>
      <w:proofErr w:type="gramEnd"/>
      <w:r w:rsidRPr="00E85E9D">
        <w:rPr>
          <w:sz w:val="28"/>
          <w:szCs w:val="28"/>
        </w:rPr>
        <w:t xml:space="preserve"> и соцразвития НСО, государственные казенные учреждения Новосибирской области – центры социальной поддержки населения (далее – центры социальной поддержки населения). Для обеспечения предоставления мер финансовой поддержки работают 44 центра социальной поддержки населения. Ежегодно 900 тысячам граждан предоставляются различные выплаты и пособия.</w:t>
      </w:r>
    </w:p>
    <w:p w:rsidR="0098680D" w:rsidRPr="00E85E9D" w:rsidRDefault="0098680D" w:rsidP="0098680D">
      <w:pPr>
        <w:pStyle w:val="af4"/>
        <w:widowControl w:val="0"/>
        <w:ind w:firstLine="708"/>
        <w:jc w:val="both"/>
        <w:rPr>
          <w:rFonts w:ascii="Times New Roman" w:hAnsi="Times New Roman"/>
          <w:sz w:val="28"/>
          <w:szCs w:val="28"/>
        </w:rPr>
      </w:pPr>
      <w:proofErr w:type="gramStart"/>
      <w:r w:rsidRPr="00E85E9D">
        <w:rPr>
          <w:rFonts w:ascii="Times New Roman" w:hAnsi="Times New Roman"/>
          <w:sz w:val="28"/>
          <w:szCs w:val="28"/>
        </w:rPr>
        <w:t>В целях сокращения нагрузки на специалистов центров социальной поддержки было принято решение о разделении процессов приема документов и назначения мер социальной поддержки и процесса предоставления выплат гражданам.</w:t>
      </w:r>
      <w:proofErr w:type="gramEnd"/>
      <w:r w:rsidRPr="00E85E9D">
        <w:rPr>
          <w:rFonts w:ascii="Times New Roman" w:hAnsi="Times New Roman"/>
          <w:sz w:val="28"/>
          <w:szCs w:val="28"/>
        </w:rPr>
        <w:t xml:space="preserve"> Первым этапом этой работы было создание единого выплатного центра социальной поддержки населения по городу Новосибирску. В 2020 году были завершены все организационные мероприятия и создано государственное казенное учреждение Новосибирской области «Центр социальной поддержки населения г. Новосибирска» (далее – ГКУ НСО «Центр социальной поддержки населения г. Новосибирска»). Создание системы, полностью обеспечивающей предоставление гражданам выплатных мер социальной поддержи, впоследствии может выступить платформой для централизации иных </w:t>
      </w:r>
      <w:proofErr w:type="gramStart"/>
      <w:r w:rsidRPr="00E85E9D">
        <w:rPr>
          <w:rFonts w:ascii="Times New Roman" w:hAnsi="Times New Roman"/>
          <w:sz w:val="28"/>
          <w:szCs w:val="28"/>
        </w:rPr>
        <w:t>функций центров социальной поддержки населения</w:t>
      </w:r>
      <w:proofErr w:type="gramEnd"/>
      <w:r w:rsidRPr="00E85E9D">
        <w:rPr>
          <w:rFonts w:ascii="Times New Roman" w:hAnsi="Times New Roman"/>
          <w:sz w:val="28"/>
          <w:szCs w:val="28"/>
        </w:rPr>
        <w:t xml:space="preserve">. </w:t>
      </w:r>
      <w:proofErr w:type="gramStart"/>
      <w:r w:rsidRPr="00E85E9D">
        <w:rPr>
          <w:rFonts w:ascii="Times New Roman" w:hAnsi="Times New Roman"/>
          <w:sz w:val="28"/>
          <w:szCs w:val="28"/>
        </w:rPr>
        <w:t>Прием и обработку документов осуществляют 10 клиентских служб, расположенных в каждом районе города Новосибирска, а</w:t>
      </w:r>
      <w:r>
        <w:rPr>
          <w:rFonts w:ascii="Times New Roman" w:hAnsi="Times New Roman"/>
          <w:sz w:val="28"/>
          <w:szCs w:val="28"/>
        </w:rPr>
        <w:t> </w:t>
      </w:r>
      <w:r w:rsidRPr="00E85E9D">
        <w:rPr>
          <w:rFonts w:ascii="Times New Roman" w:hAnsi="Times New Roman"/>
          <w:sz w:val="28"/>
          <w:szCs w:val="28"/>
        </w:rPr>
        <w:t>расчет и перечисление выплат гражданину производят специалисты, входящие в</w:t>
      </w:r>
      <w:r>
        <w:rPr>
          <w:rFonts w:ascii="Times New Roman" w:hAnsi="Times New Roman"/>
          <w:sz w:val="28"/>
          <w:szCs w:val="28"/>
        </w:rPr>
        <w:t> </w:t>
      </w:r>
      <w:r w:rsidRPr="00E85E9D">
        <w:rPr>
          <w:rFonts w:ascii="Times New Roman" w:hAnsi="Times New Roman"/>
          <w:sz w:val="28"/>
          <w:szCs w:val="28"/>
        </w:rPr>
        <w:t>состав структурных подразделений ГКУ НСО «Центр социальной поддержки населения г. Новосибирска».</w:t>
      </w:r>
      <w:proofErr w:type="gramEnd"/>
    </w:p>
    <w:p w:rsidR="0098680D" w:rsidRPr="00E85E9D" w:rsidRDefault="0098680D" w:rsidP="0098680D">
      <w:pPr>
        <w:widowControl w:val="0"/>
        <w:ind w:firstLine="709"/>
        <w:jc w:val="both"/>
        <w:rPr>
          <w:sz w:val="28"/>
          <w:szCs w:val="28"/>
        </w:rPr>
      </w:pPr>
      <w:r w:rsidRPr="00E85E9D">
        <w:rPr>
          <w:sz w:val="28"/>
          <w:szCs w:val="28"/>
        </w:rPr>
        <w:t xml:space="preserve">Граждане могут обратиться с документами в любой из 45 филиалов </w:t>
      </w:r>
      <w:proofErr w:type="gramStart"/>
      <w:r w:rsidRPr="00E85E9D">
        <w:rPr>
          <w:sz w:val="28"/>
          <w:szCs w:val="28"/>
        </w:rPr>
        <w:t>государственного автономного</w:t>
      </w:r>
      <w:proofErr w:type="gramEnd"/>
      <w:r w:rsidRPr="00E85E9D">
        <w:rPr>
          <w:sz w:val="28"/>
          <w:szCs w:val="28"/>
        </w:rPr>
        <w:t xml:space="preserve">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и получить государственные услуги независимо от места регистрации.</w:t>
      </w:r>
    </w:p>
    <w:p w:rsidR="0098680D" w:rsidRPr="00E85E9D" w:rsidRDefault="0098680D" w:rsidP="0098680D">
      <w:pPr>
        <w:widowControl w:val="0"/>
        <w:ind w:firstLine="709"/>
        <w:jc w:val="both"/>
        <w:rPr>
          <w:sz w:val="28"/>
          <w:szCs w:val="28"/>
        </w:rPr>
      </w:pPr>
      <w:r w:rsidRPr="00E85E9D">
        <w:rPr>
          <w:sz w:val="28"/>
          <w:szCs w:val="28"/>
        </w:rPr>
        <w:t>Реализовано предоставление государственных услуг с обеспечением межведомственного взаимодействия и через федеральную государственную информационную систему «Единый портал государственных и муниципальных услуг (функций)».</w:t>
      </w:r>
    </w:p>
    <w:p w:rsidR="0098680D" w:rsidRPr="00E85E9D" w:rsidRDefault="0098680D" w:rsidP="0098680D">
      <w:pPr>
        <w:widowControl w:val="0"/>
        <w:ind w:firstLine="709"/>
        <w:jc w:val="both"/>
        <w:rPr>
          <w:sz w:val="28"/>
          <w:szCs w:val="28"/>
        </w:rPr>
      </w:pPr>
      <w:proofErr w:type="gramStart"/>
      <w:r w:rsidRPr="00E85E9D">
        <w:rPr>
          <w:sz w:val="28"/>
          <w:szCs w:val="28"/>
        </w:rPr>
        <w:t>Согласно данным, содержащимся в программном комплексе государственной информационной системы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 в реестре граждан, имеющих право на получение льгот по основным льготным категориям, по</w:t>
      </w:r>
      <w:r>
        <w:rPr>
          <w:sz w:val="28"/>
          <w:szCs w:val="28"/>
        </w:rPr>
        <w:t> </w:t>
      </w:r>
      <w:r w:rsidRPr="00E85E9D">
        <w:rPr>
          <w:sz w:val="28"/>
          <w:szCs w:val="28"/>
        </w:rPr>
        <w:t>состоянию на 01.01.2021 состояло 958 268 человек, в том числе:</w:t>
      </w:r>
      <w:proofErr w:type="gramEnd"/>
    </w:p>
    <w:p w:rsidR="0098680D" w:rsidRPr="00E85E9D" w:rsidRDefault="0098680D" w:rsidP="0098680D">
      <w:pPr>
        <w:widowControl w:val="0"/>
        <w:ind w:firstLine="709"/>
        <w:jc w:val="both"/>
        <w:rPr>
          <w:sz w:val="28"/>
          <w:szCs w:val="28"/>
        </w:rPr>
      </w:pPr>
      <w:r w:rsidRPr="00E85E9D">
        <w:rPr>
          <w:sz w:val="28"/>
          <w:szCs w:val="28"/>
        </w:rPr>
        <w:t>ветераны труда – 164 309 человек;</w:t>
      </w:r>
    </w:p>
    <w:p w:rsidR="0098680D" w:rsidRPr="00E85E9D" w:rsidRDefault="0098680D" w:rsidP="0098680D">
      <w:pPr>
        <w:widowControl w:val="0"/>
        <w:ind w:firstLine="709"/>
        <w:jc w:val="both"/>
        <w:rPr>
          <w:sz w:val="28"/>
          <w:szCs w:val="28"/>
        </w:rPr>
      </w:pPr>
      <w:r w:rsidRPr="00E85E9D">
        <w:rPr>
          <w:sz w:val="28"/>
          <w:szCs w:val="28"/>
        </w:rPr>
        <w:t>ветераны труда Новосибирской области – 222 986 человек;</w:t>
      </w:r>
    </w:p>
    <w:p w:rsidR="0098680D" w:rsidRPr="00E85E9D" w:rsidRDefault="0098680D" w:rsidP="0098680D">
      <w:pPr>
        <w:widowControl w:val="0"/>
        <w:ind w:firstLine="709"/>
        <w:jc w:val="both"/>
        <w:rPr>
          <w:sz w:val="28"/>
          <w:szCs w:val="28"/>
        </w:rPr>
      </w:pPr>
      <w:r w:rsidRPr="00E85E9D">
        <w:rPr>
          <w:sz w:val="28"/>
          <w:szCs w:val="28"/>
        </w:rPr>
        <w:t>труженики тыла – 9 612 человек;</w:t>
      </w:r>
    </w:p>
    <w:p w:rsidR="0098680D" w:rsidRPr="00E85E9D" w:rsidRDefault="0098680D" w:rsidP="0098680D">
      <w:pPr>
        <w:widowControl w:val="0"/>
        <w:ind w:firstLine="709"/>
        <w:jc w:val="both"/>
        <w:rPr>
          <w:sz w:val="28"/>
          <w:szCs w:val="28"/>
        </w:rPr>
      </w:pPr>
      <w:r w:rsidRPr="00E85E9D">
        <w:rPr>
          <w:sz w:val="28"/>
          <w:szCs w:val="28"/>
        </w:rPr>
        <w:lastRenderedPageBreak/>
        <w:t>лица, подвергшиеся политическим репрессиям и признанные реабилитированными</w:t>
      </w:r>
      <w:r>
        <w:rPr>
          <w:sz w:val="28"/>
          <w:szCs w:val="28"/>
        </w:rPr>
        <w:t>,</w:t>
      </w:r>
      <w:r w:rsidRPr="00E85E9D">
        <w:rPr>
          <w:sz w:val="28"/>
          <w:szCs w:val="28"/>
        </w:rPr>
        <w:t xml:space="preserve"> – 12 501 человек;</w:t>
      </w:r>
    </w:p>
    <w:p w:rsidR="0098680D" w:rsidRPr="00E85E9D" w:rsidRDefault="0098680D" w:rsidP="0098680D">
      <w:pPr>
        <w:widowControl w:val="0"/>
        <w:ind w:firstLine="709"/>
        <w:jc w:val="both"/>
        <w:rPr>
          <w:sz w:val="28"/>
          <w:szCs w:val="28"/>
        </w:rPr>
      </w:pPr>
      <w:r w:rsidRPr="00E85E9D">
        <w:rPr>
          <w:sz w:val="28"/>
          <w:szCs w:val="28"/>
        </w:rPr>
        <w:t>граждане, награжденные нагрудным знаком «Почетный донор СССР» или «Почетный донор России»</w:t>
      </w:r>
      <w:r>
        <w:rPr>
          <w:sz w:val="28"/>
          <w:szCs w:val="28"/>
        </w:rPr>
        <w:t>,</w:t>
      </w:r>
      <w:r w:rsidRPr="00E85E9D">
        <w:rPr>
          <w:sz w:val="28"/>
          <w:szCs w:val="28"/>
        </w:rPr>
        <w:t xml:space="preserve"> – 10 635 человек;</w:t>
      </w:r>
    </w:p>
    <w:p w:rsidR="0098680D" w:rsidRPr="00E85E9D" w:rsidRDefault="0098680D" w:rsidP="0098680D">
      <w:pPr>
        <w:widowControl w:val="0"/>
        <w:ind w:firstLine="709"/>
        <w:jc w:val="both"/>
        <w:rPr>
          <w:sz w:val="28"/>
          <w:szCs w:val="28"/>
        </w:rPr>
      </w:pPr>
      <w:r w:rsidRPr="00E85E9D">
        <w:rPr>
          <w:sz w:val="28"/>
          <w:szCs w:val="28"/>
        </w:rPr>
        <w:t>многодетные семьи – 32 636 семей;</w:t>
      </w:r>
    </w:p>
    <w:p w:rsidR="0098680D" w:rsidRPr="00E85E9D" w:rsidRDefault="0098680D" w:rsidP="0098680D">
      <w:pPr>
        <w:widowControl w:val="0"/>
        <w:ind w:firstLine="709"/>
        <w:jc w:val="both"/>
        <w:rPr>
          <w:sz w:val="28"/>
          <w:szCs w:val="28"/>
        </w:rPr>
      </w:pPr>
      <w:r w:rsidRPr="00E85E9D">
        <w:rPr>
          <w:sz w:val="28"/>
          <w:szCs w:val="28"/>
        </w:rPr>
        <w:t>граждане, потерявшие родителей в годы Великой Отечественной войны 1941</w:t>
      </w:r>
      <w:r>
        <w:rPr>
          <w:sz w:val="28"/>
          <w:szCs w:val="28"/>
        </w:rPr>
        <w:t>–</w:t>
      </w:r>
      <w:r w:rsidRPr="00E85E9D">
        <w:rPr>
          <w:sz w:val="28"/>
          <w:szCs w:val="28"/>
        </w:rPr>
        <w:t>1945 годов</w:t>
      </w:r>
      <w:r>
        <w:rPr>
          <w:sz w:val="28"/>
          <w:szCs w:val="28"/>
        </w:rPr>
        <w:t>,</w:t>
      </w:r>
      <w:r w:rsidRPr="00E85E9D">
        <w:rPr>
          <w:sz w:val="28"/>
          <w:szCs w:val="28"/>
        </w:rPr>
        <w:t xml:space="preserve"> – 25 459 человек.</w:t>
      </w:r>
    </w:p>
    <w:p w:rsidR="0098680D" w:rsidRPr="00E85E9D" w:rsidRDefault="0098680D" w:rsidP="0098680D">
      <w:pPr>
        <w:widowControl w:val="0"/>
        <w:ind w:firstLine="709"/>
        <w:jc w:val="both"/>
        <w:rPr>
          <w:sz w:val="28"/>
          <w:szCs w:val="28"/>
        </w:rPr>
      </w:pPr>
      <w:r w:rsidRPr="00E85E9D">
        <w:rPr>
          <w:sz w:val="28"/>
          <w:szCs w:val="28"/>
        </w:rPr>
        <w:t xml:space="preserve">Ежегодно в силу естественных причин отмечается снижение численности отдельных категорий </w:t>
      </w:r>
      <w:proofErr w:type="gramStart"/>
      <w:r w:rsidRPr="00E85E9D">
        <w:rPr>
          <w:sz w:val="28"/>
          <w:szCs w:val="28"/>
        </w:rPr>
        <w:t>льготников</w:t>
      </w:r>
      <w:proofErr w:type="gramEnd"/>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В 2020 году звание «Ветеран труда» и «Ветеран труда Новосибирской области» присвоено 10 884 гражданам.</w:t>
      </w:r>
    </w:p>
    <w:p w:rsidR="0098680D" w:rsidRPr="00E85E9D" w:rsidRDefault="0098680D" w:rsidP="0098680D">
      <w:pPr>
        <w:widowControl w:val="0"/>
        <w:ind w:firstLine="709"/>
        <w:jc w:val="both"/>
        <w:rPr>
          <w:rFonts w:eastAsia="Calibri"/>
          <w:sz w:val="28"/>
          <w:szCs w:val="28"/>
        </w:rPr>
      </w:pPr>
      <w:r w:rsidRPr="00E85E9D">
        <w:rPr>
          <w:rFonts w:eastAsia="Calibri"/>
          <w:sz w:val="28"/>
          <w:szCs w:val="28"/>
        </w:rPr>
        <w:t>В Новосибирской области ежегодно увеличивается количество многодетных семей: в 2020 году удостоверения многодетной семьи получили 5 324 семьи.</w:t>
      </w:r>
    </w:p>
    <w:p w:rsidR="0098680D" w:rsidRPr="00E85E9D" w:rsidRDefault="0098680D" w:rsidP="0098680D">
      <w:pPr>
        <w:widowControl w:val="0"/>
        <w:ind w:firstLine="709"/>
        <w:jc w:val="both"/>
        <w:rPr>
          <w:rFonts w:eastAsia="Arial"/>
          <w:sz w:val="28"/>
          <w:szCs w:val="28"/>
        </w:rPr>
      </w:pPr>
      <w:r w:rsidRPr="00E85E9D">
        <w:rPr>
          <w:sz w:val="28"/>
          <w:szCs w:val="28"/>
        </w:rPr>
        <w:t xml:space="preserve">Количество предоставленных в 2020 году мер </w:t>
      </w:r>
      <w:r>
        <w:rPr>
          <w:sz w:val="28"/>
          <w:szCs w:val="28"/>
        </w:rPr>
        <w:t>социальной поддержки составило</w:t>
      </w:r>
      <w:r w:rsidRPr="00E85E9D">
        <w:rPr>
          <w:sz w:val="28"/>
          <w:szCs w:val="28"/>
        </w:rPr>
        <w:t xml:space="preserve"> 1 587 311.</w:t>
      </w:r>
    </w:p>
    <w:p w:rsidR="0098680D" w:rsidRPr="00E85E9D" w:rsidRDefault="0098680D" w:rsidP="0098680D">
      <w:pPr>
        <w:widowControl w:val="0"/>
        <w:ind w:firstLine="709"/>
        <w:jc w:val="both"/>
        <w:rPr>
          <w:sz w:val="28"/>
          <w:szCs w:val="28"/>
        </w:rPr>
      </w:pPr>
      <w:r w:rsidRPr="00E85E9D">
        <w:rPr>
          <w:sz w:val="28"/>
          <w:szCs w:val="28"/>
        </w:rPr>
        <w:t>Центрами социальной поддержки населения осуществляется предоставление 148 мер социальной поддержки.</w:t>
      </w:r>
    </w:p>
    <w:p w:rsidR="0098680D" w:rsidRPr="00E85E9D" w:rsidRDefault="0098680D" w:rsidP="0098680D">
      <w:pPr>
        <w:widowControl w:val="0"/>
        <w:ind w:firstLine="709"/>
        <w:jc w:val="both"/>
        <w:rPr>
          <w:sz w:val="28"/>
          <w:szCs w:val="28"/>
        </w:rPr>
      </w:pPr>
      <w:r w:rsidRPr="00E85E9D">
        <w:rPr>
          <w:sz w:val="28"/>
          <w:szCs w:val="28"/>
        </w:rPr>
        <w:t>Эффективной мерой поддержки по преодолению семейного финансового неблагополучия является реализуемый с 2010 года социальный контракт. Всего с</w:t>
      </w:r>
      <w:r>
        <w:rPr>
          <w:sz w:val="28"/>
          <w:szCs w:val="28"/>
        </w:rPr>
        <w:t> </w:t>
      </w:r>
      <w:r w:rsidRPr="00E85E9D">
        <w:rPr>
          <w:sz w:val="28"/>
          <w:szCs w:val="28"/>
        </w:rPr>
        <w:t>2010 года заключено свыше 12 тысяч социальных контра</w:t>
      </w:r>
      <w:r>
        <w:rPr>
          <w:sz w:val="28"/>
          <w:szCs w:val="28"/>
        </w:rPr>
        <w:t xml:space="preserve">ктов на сумму более чем 300 </w:t>
      </w:r>
      <w:proofErr w:type="gramStart"/>
      <w:r>
        <w:rPr>
          <w:sz w:val="28"/>
          <w:szCs w:val="28"/>
        </w:rPr>
        <w:t>млн</w:t>
      </w:r>
      <w:proofErr w:type="gramEnd"/>
      <w:r>
        <w:rPr>
          <w:sz w:val="28"/>
          <w:szCs w:val="28"/>
        </w:rPr>
        <w:t xml:space="preserve"> рублей. 90,0% </w:t>
      </w:r>
      <w:r w:rsidRPr="00E85E9D">
        <w:rPr>
          <w:sz w:val="28"/>
          <w:szCs w:val="28"/>
        </w:rPr>
        <w:t>это семьи с несовершеннолетними детьми, из них более 58,0% – многодетные семьи. Около 90% контрактов заключено в сельской местности, где семьи направляют средства на приобретение домашнего скота, птицы, пчел. Среди приоритетных направлений использования средств социального контракта – ведение личного подсобного хозяйства, обеспечение пожаробезопасности жилых помещений</w:t>
      </w:r>
      <w:r w:rsidRPr="00E85E9D">
        <w:rPr>
          <w:i/>
          <w:sz w:val="28"/>
          <w:szCs w:val="28"/>
        </w:rPr>
        <w:t xml:space="preserve">, </w:t>
      </w:r>
      <w:r w:rsidRPr="00E85E9D">
        <w:rPr>
          <w:sz w:val="28"/>
          <w:szCs w:val="28"/>
        </w:rPr>
        <w:t>подготовка семей с детьми к осенне-зимнему сезону.</w:t>
      </w:r>
      <w:r w:rsidRPr="00E85E9D">
        <w:rPr>
          <w:i/>
          <w:sz w:val="28"/>
          <w:szCs w:val="28"/>
        </w:rPr>
        <w:t xml:space="preserve"> </w:t>
      </w:r>
      <w:r w:rsidRPr="00E85E9D">
        <w:rPr>
          <w:sz w:val="28"/>
          <w:szCs w:val="28"/>
        </w:rPr>
        <w:t>Дополни</w:t>
      </w:r>
      <w:r>
        <w:rPr>
          <w:sz w:val="28"/>
          <w:szCs w:val="28"/>
        </w:rPr>
        <w:t xml:space="preserve">тельно оказывается помощь </w:t>
      </w:r>
      <w:r w:rsidRPr="00E85E9D">
        <w:rPr>
          <w:sz w:val="28"/>
          <w:szCs w:val="28"/>
        </w:rPr>
        <w:t xml:space="preserve">на установку </w:t>
      </w:r>
      <w:proofErr w:type="gramStart"/>
      <w:r w:rsidRPr="00E85E9D">
        <w:rPr>
          <w:sz w:val="28"/>
          <w:szCs w:val="28"/>
        </w:rPr>
        <w:t>беспроводных</w:t>
      </w:r>
      <w:proofErr w:type="gramEnd"/>
      <w:r w:rsidRPr="00E85E9D">
        <w:rPr>
          <w:sz w:val="28"/>
          <w:szCs w:val="28"/>
        </w:rPr>
        <w:t xml:space="preserve"> </w:t>
      </w:r>
      <w:proofErr w:type="spellStart"/>
      <w:r w:rsidRPr="00E85E9D">
        <w:rPr>
          <w:sz w:val="28"/>
          <w:szCs w:val="28"/>
        </w:rPr>
        <w:t>пожароизвещателей</w:t>
      </w:r>
      <w:proofErr w:type="spellEnd"/>
      <w:r w:rsidRPr="00E85E9D">
        <w:rPr>
          <w:sz w:val="28"/>
          <w:szCs w:val="28"/>
        </w:rPr>
        <w:t xml:space="preserve"> для предупреждения пожара. В 2021 году на реализацию мероприятия по оказанию социальной помощи на основании социального контракта было выделено </w:t>
      </w:r>
      <w:r>
        <w:rPr>
          <w:sz w:val="28"/>
          <w:szCs w:val="28"/>
        </w:rPr>
        <w:t xml:space="preserve">– 816,2 </w:t>
      </w:r>
      <w:proofErr w:type="gramStart"/>
      <w:r>
        <w:rPr>
          <w:sz w:val="28"/>
          <w:szCs w:val="28"/>
        </w:rPr>
        <w:t>млн</w:t>
      </w:r>
      <w:proofErr w:type="gramEnd"/>
      <w:r w:rsidRPr="00E85E9D">
        <w:rPr>
          <w:sz w:val="28"/>
          <w:szCs w:val="28"/>
        </w:rPr>
        <w:t xml:space="preserve"> рублей (в том числе 636,7 м</w:t>
      </w:r>
      <w:r>
        <w:rPr>
          <w:sz w:val="28"/>
          <w:szCs w:val="28"/>
        </w:rPr>
        <w:t>лн</w:t>
      </w:r>
      <w:r w:rsidRPr="00E85E9D">
        <w:rPr>
          <w:sz w:val="28"/>
          <w:szCs w:val="28"/>
        </w:rPr>
        <w:t xml:space="preserve"> рублей </w:t>
      </w:r>
      <w:r>
        <w:rPr>
          <w:sz w:val="28"/>
          <w:szCs w:val="28"/>
        </w:rPr>
        <w:t>федеральных средств и 179,5 млн</w:t>
      </w:r>
      <w:r w:rsidRPr="00E85E9D">
        <w:rPr>
          <w:sz w:val="28"/>
          <w:szCs w:val="28"/>
        </w:rPr>
        <w:t xml:space="preserve"> рублей из областного бюджета). Для эффективной отработки новых объемов предоставления социального контракта отработаны новые направления его реализации: профессиональное переобучение, помощь при организации собственного дела, финансовая поддержка в период поиска работы или в начале трудовой деятельности.</w:t>
      </w:r>
    </w:p>
    <w:p w:rsidR="0098680D" w:rsidRPr="00E85E9D" w:rsidRDefault="0098680D" w:rsidP="0098680D">
      <w:pPr>
        <w:widowControl w:val="0"/>
        <w:ind w:firstLine="709"/>
        <w:rPr>
          <w:sz w:val="28"/>
          <w:szCs w:val="28"/>
        </w:rPr>
      </w:pPr>
    </w:p>
    <w:p w:rsidR="0098680D" w:rsidRPr="00E85E9D" w:rsidRDefault="0098680D" w:rsidP="0098680D">
      <w:pPr>
        <w:pStyle w:val="2"/>
        <w:jc w:val="center"/>
      </w:pPr>
      <w:r w:rsidRPr="00E85E9D">
        <w:t>III. Цели и задачи, важнейшие целевые индикаторы государственной программы</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proofErr w:type="gramStart"/>
      <w:r w:rsidRPr="00E85E9D">
        <w:rPr>
          <w:sz w:val="28"/>
          <w:szCs w:val="28"/>
        </w:rPr>
        <w:t>Целью государственной программы является улучшение качества жизни получателей мер социальной поддержки, повышение доступности и качества социального обслуживания населения Новосибирской области.</w:t>
      </w:r>
      <w:proofErr w:type="gramEnd"/>
    </w:p>
    <w:p w:rsidR="0098680D" w:rsidRPr="00E85E9D" w:rsidRDefault="0098680D" w:rsidP="0098680D">
      <w:pPr>
        <w:widowControl w:val="0"/>
        <w:ind w:firstLine="709"/>
        <w:jc w:val="both"/>
        <w:rPr>
          <w:sz w:val="28"/>
          <w:szCs w:val="28"/>
        </w:rPr>
      </w:pPr>
      <w:r w:rsidRPr="00E85E9D">
        <w:rPr>
          <w:sz w:val="28"/>
          <w:szCs w:val="28"/>
        </w:rPr>
        <w:t>Для достижения указанной цели необходимо решить следующие задачи государственной программы:</w:t>
      </w:r>
    </w:p>
    <w:p w:rsidR="0098680D" w:rsidRPr="00E85E9D" w:rsidRDefault="0098680D" w:rsidP="0098680D">
      <w:pPr>
        <w:widowControl w:val="0"/>
        <w:ind w:firstLine="709"/>
        <w:jc w:val="both"/>
        <w:rPr>
          <w:sz w:val="28"/>
          <w:szCs w:val="28"/>
        </w:rPr>
      </w:pPr>
      <w:r w:rsidRPr="00E85E9D">
        <w:rPr>
          <w:sz w:val="28"/>
          <w:szCs w:val="28"/>
        </w:rPr>
        <w:t xml:space="preserve">1) создание благоприятных условий для улучшения положения детей и </w:t>
      </w:r>
      <w:r w:rsidRPr="00E85E9D">
        <w:rPr>
          <w:sz w:val="28"/>
          <w:szCs w:val="28"/>
        </w:rPr>
        <w:lastRenderedPageBreak/>
        <w:t>семей с детьми;</w:t>
      </w:r>
    </w:p>
    <w:p w:rsidR="0098680D" w:rsidRPr="00E85E9D" w:rsidRDefault="0098680D" w:rsidP="0098680D">
      <w:pPr>
        <w:widowControl w:val="0"/>
        <w:ind w:firstLine="709"/>
        <w:jc w:val="both"/>
        <w:rPr>
          <w:sz w:val="28"/>
          <w:szCs w:val="28"/>
        </w:rPr>
      </w:pPr>
      <w:r w:rsidRPr="00E85E9D">
        <w:rPr>
          <w:sz w:val="28"/>
          <w:szCs w:val="28"/>
        </w:rPr>
        <w:t>2) выполнение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p w:rsidR="0098680D" w:rsidRPr="00E85E9D" w:rsidRDefault="0098680D" w:rsidP="0098680D">
      <w:pPr>
        <w:widowControl w:val="0"/>
        <w:ind w:firstLine="709"/>
        <w:jc w:val="both"/>
        <w:rPr>
          <w:sz w:val="28"/>
          <w:szCs w:val="28"/>
        </w:rPr>
      </w:pPr>
      <w:r w:rsidRPr="00E85E9D">
        <w:rPr>
          <w:sz w:val="28"/>
          <w:szCs w:val="28"/>
        </w:rPr>
        <w:t>Оценка достижения цели государственной программы производится посредством следующих целевых индикаторов:</w:t>
      </w:r>
    </w:p>
    <w:p w:rsidR="0098680D" w:rsidRPr="00E85E9D" w:rsidRDefault="0098680D" w:rsidP="0098680D">
      <w:pPr>
        <w:widowControl w:val="0"/>
        <w:ind w:firstLine="709"/>
        <w:jc w:val="both"/>
        <w:rPr>
          <w:sz w:val="28"/>
          <w:szCs w:val="28"/>
        </w:rPr>
      </w:pPr>
      <w:r w:rsidRPr="00E85E9D">
        <w:rPr>
          <w:sz w:val="28"/>
          <w:szCs w:val="28"/>
        </w:rPr>
        <w:t xml:space="preserve">1) степень обеспеченности </w:t>
      </w:r>
      <w:proofErr w:type="gramStart"/>
      <w:r w:rsidRPr="00E85E9D">
        <w:rPr>
          <w:sz w:val="28"/>
          <w:szCs w:val="28"/>
        </w:rPr>
        <w:t>выплатами граждан</w:t>
      </w:r>
      <w:proofErr w:type="gramEnd"/>
      <w:r w:rsidRPr="00E85E9D">
        <w:rPr>
          <w:sz w:val="28"/>
          <w:szCs w:val="28"/>
        </w:rPr>
        <w:t>, имеющих право на меры социальной поддержки, из числа обратившихся за предоставлением мер социальной поддержки;</w:t>
      </w:r>
    </w:p>
    <w:p w:rsidR="0098680D" w:rsidRPr="00E85E9D" w:rsidRDefault="0098680D" w:rsidP="0098680D">
      <w:pPr>
        <w:widowControl w:val="0"/>
        <w:ind w:firstLine="709"/>
        <w:jc w:val="both"/>
        <w:rPr>
          <w:sz w:val="28"/>
          <w:szCs w:val="28"/>
        </w:rPr>
      </w:pPr>
      <w:r w:rsidRPr="00E85E9D">
        <w:rPr>
          <w:sz w:val="28"/>
          <w:szCs w:val="28"/>
        </w:rPr>
        <w:t>2) доля граждан, получивших социальные услуги в организациях социального обслуживания населения, в общем числе граждан, обратившихся за</w:t>
      </w:r>
      <w:r>
        <w:rPr>
          <w:sz w:val="28"/>
          <w:szCs w:val="28"/>
        </w:rPr>
        <w:t> </w:t>
      </w:r>
      <w:r w:rsidRPr="00E85E9D">
        <w:rPr>
          <w:sz w:val="28"/>
          <w:szCs w:val="28"/>
        </w:rPr>
        <w:t>получением социальных услуг в организации социального обслуживания населения;</w:t>
      </w:r>
    </w:p>
    <w:p w:rsidR="0098680D" w:rsidRPr="00E85E9D" w:rsidRDefault="0098680D" w:rsidP="0098680D">
      <w:pPr>
        <w:widowControl w:val="0"/>
        <w:ind w:firstLine="709"/>
        <w:jc w:val="both"/>
        <w:rPr>
          <w:sz w:val="28"/>
          <w:szCs w:val="28"/>
        </w:rPr>
      </w:pPr>
      <w:r w:rsidRPr="00E85E9D">
        <w:rPr>
          <w:sz w:val="28"/>
          <w:szCs w:val="28"/>
        </w:rPr>
        <w:t>3) удельный вес учреждений социального обслуживания, основанных на</w:t>
      </w:r>
      <w:r>
        <w:rPr>
          <w:sz w:val="28"/>
          <w:szCs w:val="28"/>
        </w:rPr>
        <w:t> </w:t>
      </w:r>
      <w:r w:rsidRPr="00E85E9D">
        <w:rPr>
          <w:sz w:val="28"/>
          <w:szCs w:val="28"/>
        </w:rPr>
        <w:t>иных формах собственности, в общем количестве учреждений социального обслуживания всех форм собственности;</w:t>
      </w:r>
    </w:p>
    <w:p w:rsidR="0098680D" w:rsidRPr="00E85E9D" w:rsidRDefault="0098680D" w:rsidP="0098680D">
      <w:pPr>
        <w:widowControl w:val="0"/>
        <w:ind w:firstLine="709"/>
        <w:jc w:val="both"/>
        <w:rPr>
          <w:sz w:val="28"/>
          <w:szCs w:val="28"/>
        </w:rPr>
      </w:pPr>
      <w:r w:rsidRPr="00E85E9D">
        <w:rPr>
          <w:sz w:val="28"/>
          <w:szCs w:val="28"/>
        </w:rPr>
        <w:t>4) количество граждан, воспользовавшихся налоговой льготой по</w:t>
      </w:r>
      <w:r>
        <w:rPr>
          <w:sz w:val="28"/>
          <w:szCs w:val="28"/>
        </w:rPr>
        <w:t> </w:t>
      </w:r>
      <w:r w:rsidRPr="00E85E9D">
        <w:rPr>
          <w:sz w:val="28"/>
          <w:szCs w:val="28"/>
        </w:rPr>
        <w:t>транспортному налогу;</w:t>
      </w:r>
    </w:p>
    <w:p w:rsidR="0098680D" w:rsidRPr="00E85E9D" w:rsidRDefault="0098680D" w:rsidP="0098680D">
      <w:pPr>
        <w:widowControl w:val="0"/>
        <w:ind w:firstLine="709"/>
        <w:jc w:val="both"/>
        <w:rPr>
          <w:sz w:val="28"/>
          <w:szCs w:val="28"/>
        </w:rPr>
      </w:pPr>
      <w:r w:rsidRPr="002B217F">
        <w:rPr>
          <w:sz w:val="28"/>
          <w:szCs w:val="28"/>
        </w:rPr>
        <w:t>5) суммарный</w:t>
      </w:r>
      <w:r w:rsidRPr="00E85E9D">
        <w:rPr>
          <w:sz w:val="28"/>
          <w:szCs w:val="28"/>
        </w:rPr>
        <w:t xml:space="preserve"> коэффициент рождаемости;</w:t>
      </w:r>
    </w:p>
    <w:p w:rsidR="0098680D" w:rsidRPr="00E85E9D" w:rsidRDefault="0098680D" w:rsidP="0098680D">
      <w:pPr>
        <w:widowControl w:val="0"/>
        <w:ind w:firstLine="709"/>
        <w:jc w:val="both"/>
        <w:rPr>
          <w:sz w:val="28"/>
          <w:szCs w:val="28"/>
        </w:rPr>
      </w:pPr>
      <w:r w:rsidRPr="00E85E9D">
        <w:rPr>
          <w:sz w:val="28"/>
          <w:szCs w:val="28"/>
        </w:rPr>
        <w:t>6) доля оздоровленных детей, находящихся в трудной жизненной ситуации, от численности детей в возрасте 7</w:t>
      </w:r>
      <w:r>
        <w:rPr>
          <w:sz w:val="28"/>
          <w:szCs w:val="28"/>
        </w:rPr>
        <w:t>–</w:t>
      </w:r>
      <w:r w:rsidRPr="00E85E9D">
        <w:rPr>
          <w:sz w:val="28"/>
          <w:szCs w:val="28"/>
        </w:rPr>
        <w:t>17 лет, проживающих в Новосибирской области, находящихся в трудной жизненной ситуации, подлежащих оздоровлению, в текущем году;</w:t>
      </w:r>
    </w:p>
    <w:p w:rsidR="0098680D" w:rsidRPr="00E85E9D" w:rsidRDefault="0098680D" w:rsidP="0098680D">
      <w:pPr>
        <w:widowControl w:val="0"/>
        <w:ind w:firstLine="709"/>
        <w:jc w:val="both"/>
        <w:rPr>
          <w:sz w:val="28"/>
          <w:szCs w:val="28"/>
        </w:rPr>
      </w:pPr>
      <w:r w:rsidRPr="00E85E9D">
        <w:rPr>
          <w:sz w:val="28"/>
          <w:szCs w:val="28"/>
        </w:rPr>
        <w:t>7) доля граждан, обеспеченных жилыми помещениями в соответствии с</w:t>
      </w:r>
      <w:r>
        <w:rPr>
          <w:sz w:val="28"/>
          <w:szCs w:val="28"/>
        </w:rPr>
        <w:t> </w:t>
      </w:r>
      <w:r w:rsidRPr="00E85E9D">
        <w:rPr>
          <w:sz w:val="28"/>
          <w:szCs w:val="28"/>
        </w:rPr>
        <w:t>Феде</w:t>
      </w:r>
      <w:r>
        <w:rPr>
          <w:sz w:val="28"/>
          <w:szCs w:val="28"/>
        </w:rPr>
        <w:t>ральным законом от 21.12.1996 № </w:t>
      </w:r>
      <w:r w:rsidRPr="00E85E9D">
        <w:rPr>
          <w:sz w:val="28"/>
          <w:szCs w:val="28"/>
        </w:rPr>
        <w:t xml:space="preserve">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E85E9D">
        <w:rPr>
          <w:sz w:val="28"/>
          <w:szCs w:val="28"/>
        </w:rPr>
        <w:t>помещениями</w:t>
      </w:r>
      <w:proofErr w:type="gramEnd"/>
      <w:r w:rsidRPr="00E85E9D">
        <w:rPr>
          <w:sz w:val="28"/>
          <w:szCs w:val="28"/>
        </w:rPr>
        <w:t xml:space="preserve"> у которых уже возникло и не реализовано;</w:t>
      </w:r>
    </w:p>
    <w:p w:rsidR="0098680D" w:rsidRPr="00E85E9D" w:rsidRDefault="0098680D" w:rsidP="0098680D">
      <w:pPr>
        <w:widowControl w:val="0"/>
        <w:ind w:firstLine="709"/>
        <w:jc w:val="both"/>
        <w:rPr>
          <w:sz w:val="28"/>
          <w:szCs w:val="28"/>
        </w:rPr>
      </w:pPr>
      <w:r w:rsidRPr="00E85E9D">
        <w:rPr>
          <w:sz w:val="28"/>
          <w:szCs w:val="28"/>
        </w:rPr>
        <w:t>8) соотношение средней заработной платы социальных работников и средней заработной платы в Новосибирской области;</w:t>
      </w:r>
    </w:p>
    <w:p w:rsidR="0098680D" w:rsidRPr="00E85E9D" w:rsidRDefault="0098680D" w:rsidP="0098680D">
      <w:pPr>
        <w:widowControl w:val="0"/>
        <w:ind w:firstLine="709"/>
        <w:jc w:val="both"/>
        <w:rPr>
          <w:sz w:val="28"/>
          <w:szCs w:val="28"/>
        </w:rPr>
      </w:pPr>
      <w:r w:rsidRPr="00E85E9D">
        <w:rPr>
          <w:sz w:val="28"/>
          <w:szCs w:val="28"/>
        </w:rPr>
        <w:t>9) средняя численность получателей услуг на одного социального работника;</w:t>
      </w:r>
    </w:p>
    <w:p w:rsidR="0098680D" w:rsidRPr="00E85E9D" w:rsidRDefault="0098680D" w:rsidP="0098680D">
      <w:pPr>
        <w:widowControl w:val="0"/>
        <w:ind w:firstLine="709"/>
        <w:jc w:val="both"/>
        <w:rPr>
          <w:sz w:val="28"/>
          <w:szCs w:val="28"/>
        </w:rPr>
      </w:pPr>
      <w:r w:rsidRPr="00E85E9D">
        <w:rPr>
          <w:sz w:val="28"/>
          <w:szCs w:val="28"/>
        </w:rPr>
        <w:t>10) численность семей с детьми, испытывающими трудности в социальной адаптации, охваченных социальным обслуживанием;</w:t>
      </w:r>
    </w:p>
    <w:p w:rsidR="0098680D" w:rsidRPr="00E85E9D" w:rsidRDefault="0098680D" w:rsidP="0098680D">
      <w:pPr>
        <w:widowControl w:val="0"/>
        <w:ind w:firstLine="709"/>
        <w:jc w:val="both"/>
        <w:rPr>
          <w:sz w:val="28"/>
          <w:szCs w:val="28"/>
        </w:rPr>
      </w:pPr>
      <w:r w:rsidRPr="00E85E9D">
        <w:rPr>
          <w:sz w:val="28"/>
          <w:szCs w:val="28"/>
        </w:rPr>
        <w:t>11) доля детей-инвалидов, получивших социальные и реабилитационные услуги, в общем количестве детей-инвалидов, проживающих в Новосибирской области;</w:t>
      </w:r>
    </w:p>
    <w:p w:rsidR="0098680D" w:rsidRPr="00E85E9D" w:rsidRDefault="0098680D" w:rsidP="0098680D">
      <w:pPr>
        <w:widowControl w:val="0"/>
        <w:ind w:firstLine="709"/>
        <w:jc w:val="both"/>
        <w:rPr>
          <w:sz w:val="28"/>
          <w:szCs w:val="28"/>
        </w:rPr>
      </w:pPr>
      <w:r w:rsidRPr="00E85E9D">
        <w:rPr>
          <w:sz w:val="28"/>
          <w:szCs w:val="28"/>
        </w:rPr>
        <w:t>12) 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последующих детей до достижения ребенком возраста трех лет, в общем количестве семей, обратившихся за данной выплатой;</w:t>
      </w:r>
    </w:p>
    <w:p w:rsidR="0098680D" w:rsidRPr="00E85E9D" w:rsidRDefault="0098680D" w:rsidP="0098680D">
      <w:pPr>
        <w:widowControl w:val="0"/>
        <w:ind w:firstLine="709"/>
        <w:jc w:val="both"/>
        <w:rPr>
          <w:sz w:val="28"/>
          <w:szCs w:val="24"/>
        </w:rPr>
      </w:pPr>
      <w:r w:rsidRPr="00E85E9D">
        <w:rPr>
          <w:sz w:val="28"/>
          <w:szCs w:val="28"/>
        </w:rPr>
        <w:t>13) </w:t>
      </w:r>
      <w:r w:rsidRPr="00E85E9D">
        <w:rPr>
          <w:sz w:val="28"/>
          <w:szCs w:val="24"/>
        </w:rPr>
        <w:t xml:space="preserve">число семей с тремя и более детьми, которые в отчетном году получат </w:t>
      </w:r>
      <w:r w:rsidRPr="00E85E9D">
        <w:rPr>
          <w:sz w:val="28"/>
          <w:szCs w:val="24"/>
        </w:rPr>
        <w:lastRenderedPageBreak/>
        <w:t>ежемесячную денежную выплату в случае рождения третьего ребенка или последующих детей до достижения ребенком возраста 3 лет;</w:t>
      </w:r>
    </w:p>
    <w:p w:rsidR="0098680D" w:rsidRPr="00E85E9D" w:rsidRDefault="0098680D" w:rsidP="0098680D">
      <w:pPr>
        <w:widowControl w:val="0"/>
        <w:ind w:firstLine="709"/>
        <w:jc w:val="both"/>
        <w:rPr>
          <w:sz w:val="28"/>
          <w:szCs w:val="24"/>
        </w:rPr>
      </w:pPr>
      <w:r w:rsidRPr="00E85E9D">
        <w:rPr>
          <w:sz w:val="28"/>
          <w:szCs w:val="24"/>
        </w:rPr>
        <w:t>14) 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p w:rsidR="0098680D" w:rsidRPr="00E85E9D" w:rsidRDefault="0098680D" w:rsidP="0098680D">
      <w:pPr>
        <w:widowControl w:val="0"/>
        <w:ind w:firstLine="709"/>
        <w:jc w:val="both"/>
        <w:rPr>
          <w:sz w:val="28"/>
          <w:szCs w:val="24"/>
        </w:rPr>
      </w:pPr>
      <w:r w:rsidRPr="00E85E9D">
        <w:rPr>
          <w:sz w:val="28"/>
          <w:szCs w:val="28"/>
        </w:rPr>
        <w:t>15) </w:t>
      </w:r>
      <w:r w:rsidRPr="00E85E9D">
        <w:rPr>
          <w:sz w:val="28"/>
          <w:szCs w:val="24"/>
        </w:rPr>
        <w:t>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p w:rsidR="0098680D" w:rsidRPr="00E85E9D" w:rsidRDefault="0098680D" w:rsidP="0098680D">
      <w:pPr>
        <w:widowControl w:val="0"/>
        <w:ind w:firstLine="709"/>
        <w:jc w:val="both"/>
        <w:rPr>
          <w:sz w:val="28"/>
          <w:szCs w:val="28"/>
        </w:rPr>
      </w:pPr>
      <w:r w:rsidRPr="00E85E9D">
        <w:rPr>
          <w:sz w:val="28"/>
          <w:szCs w:val="28"/>
        </w:rPr>
        <w:t>16) доля детей-сирот и детей, оставшихся без попечения родителей, устроенных в семьи, в общей численности детей этой категории;</w:t>
      </w:r>
    </w:p>
    <w:p w:rsidR="0098680D" w:rsidRPr="00E85E9D" w:rsidRDefault="0098680D" w:rsidP="0098680D">
      <w:pPr>
        <w:widowControl w:val="0"/>
        <w:ind w:firstLine="709"/>
        <w:jc w:val="both"/>
        <w:rPr>
          <w:sz w:val="28"/>
          <w:szCs w:val="28"/>
        </w:rPr>
      </w:pPr>
      <w:r w:rsidRPr="00E85E9D">
        <w:rPr>
          <w:sz w:val="28"/>
          <w:szCs w:val="28"/>
        </w:rPr>
        <w:t>17) численность граждан, не обеспеченных жилыми помещениями в</w:t>
      </w:r>
      <w:r>
        <w:rPr>
          <w:sz w:val="28"/>
          <w:szCs w:val="28"/>
        </w:rPr>
        <w:t> </w:t>
      </w:r>
      <w:r w:rsidRPr="00E85E9D">
        <w:rPr>
          <w:sz w:val="28"/>
          <w:szCs w:val="28"/>
        </w:rPr>
        <w:t>соответствии с Федеральным законом от 21.12.1996 № 159-ФЗ «О</w:t>
      </w:r>
      <w:r>
        <w:rPr>
          <w:sz w:val="28"/>
          <w:szCs w:val="28"/>
        </w:rPr>
        <w:t> </w:t>
      </w:r>
      <w:r w:rsidRPr="00E85E9D">
        <w:rPr>
          <w:sz w:val="28"/>
          <w:szCs w:val="28"/>
        </w:rPr>
        <w:t>дополнительных гарантиях по социальной поддержке детей-сирот и детей, оставшихся без попечения родителей», на конец календарного года;</w:t>
      </w:r>
    </w:p>
    <w:p w:rsidR="0098680D" w:rsidRPr="00E85E9D" w:rsidRDefault="0098680D" w:rsidP="0098680D">
      <w:pPr>
        <w:widowControl w:val="0"/>
        <w:ind w:firstLine="709"/>
        <w:jc w:val="both"/>
        <w:rPr>
          <w:sz w:val="28"/>
          <w:szCs w:val="28"/>
        </w:rPr>
      </w:pPr>
      <w:proofErr w:type="gramStart"/>
      <w:r w:rsidRPr="00E85E9D">
        <w:rPr>
          <w:sz w:val="28"/>
          <w:szCs w:val="28"/>
        </w:rPr>
        <w:t>18)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w:t>
      </w:r>
      <w:r>
        <w:rPr>
          <w:sz w:val="28"/>
          <w:szCs w:val="28"/>
        </w:rPr>
        <w:t> </w:t>
      </w:r>
      <w:r w:rsidRPr="00E85E9D">
        <w:rPr>
          <w:sz w:val="28"/>
          <w:szCs w:val="28"/>
        </w:rPr>
        <w:t>отчетном году;</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19)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w:t>
      </w:r>
      <w:r>
        <w:rPr>
          <w:sz w:val="28"/>
          <w:szCs w:val="28"/>
        </w:rPr>
        <w:t> </w:t>
      </w:r>
      <w:r w:rsidRPr="00E85E9D">
        <w:rPr>
          <w:sz w:val="28"/>
          <w:szCs w:val="28"/>
        </w:rPr>
        <w:t>счет средств субсидии из федерального бюджета бюджету Новосибирской области (нарастающим итогом);</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20)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w:t>
      </w:r>
      <w:r>
        <w:rPr>
          <w:sz w:val="28"/>
          <w:szCs w:val="28"/>
        </w:rPr>
        <w:t> </w:t>
      </w:r>
      <w:r w:rsidRPr="00E85E9D">
        <w:rPr>
          <w:sz w:val="28"/>
          <w:szCs w:val="28"/>
        </w:rPr>
        <w:t>реабилитацию повторно, от общего количества несовершеннолетних, прошедших курс реабилитации;</w:t>
      </w:r>
      <w:proofErr w:type="gramEnd"/>
    </w:p>
    <w:p w:rsidR="0098680D" w:rsidRPr="00E85E9D" w:rsidRDefault="0098680D" w:rsidP="0098680D">
      <w:pPr>
        <w:widowControl w:val="0"/>
        <w:ind w:firstLine="709"/>
        <w:jc w:val="both"/>
        <w:rPr>
          <w:sz w:val="28"/>
          <w:szCs w:val="28"/>
        </w:rPr>
      </w:pPr>
      <w:r w:rsidRPr="00E85E9D">
        <w:rPr>
          <w:sz w:val="28"/>
          <w:szCs w:val="28"/>
        </w:rPr>
        <w:t>21) доля детей школьного возраста, ежегодно охваченных всеми видами отдыха и оздоровления, в</w:t>
      </w:r>
      <w:r>
        <w:rPr>
          <w:sz w:val="28"/>
          <w:szCs w:val="28"/>
        </w:rPr>
        <w:t xml:space="preserve"> </w:t>
      </w:r>
      <w:r w:rsidRPr="00E85E9D">
        <w:rPr>
          <w:sz w:val="28"/>
          <w:szCs w:val="28"/>
        </w:rPr>
        <w:t>общей численности детей школьного возраста Новосибирской области;</w:t>
      </w:r>
    </w:p>
    <w:p w:rsidR="0098680D" w:rsidRPr="00E85E9D" w:rsidRDefault="0098680D" w:rsidP="0098680D">
      <w:pPr>
        <w:widowControl w:val="0"/>
        <w:ind w:firstLine="709"/>
        <w:jc w:val="both"/>
        <w:rPr>
          <w:sz w:val="28"/>
          <w:szCs w:val="28"/>
        </w:rPr>
      </w:pPr>
      <w:r w:rsidRPr="00E85E9D">
        <w:rPr>
          <w:sz w:val="28"/>
          <w:szCs w:val="28"/>
        </w:rPr>
        <w:t>22) доля организаций отдыха детей и их оздоровления, в</w:t>
      </w:r>
      <w:r>
        <w:rPr>
          <w:sz w:val="28"/>
          <w:szCs w:val="28"/>
        </w:rPr>
        <w:t xml:space="preserve"> </w:t>
      </w:r>
      <w:r w:rsidRPr="00E85E9D">
        <w:rPr>
          <w:sz w:val="28"/>
          <w:szCs w:val="28"/>
        </w:rPr>
        <w:t>которых проведены работы по реконструкции, капитальному и</w:t>
      </w:r>
      <w:r>
        <w:rPr>
          <w:sz w:val="28"/>
          <w:szCs w:val="28"/>
        </w:rPr>
        <w:t xml:space="preserve"> </w:t>
      </w:r>
      <w:r w:rsidRPr="00E85E9D">
        <w:rPr>
          <w:sz w:val="28"/>
          <w:szCs w:val="28"/>
        </w:rPr>
        <w:t>текущему ремонту (ежегодно);</w:t>
      </w:r>
    </w:p>
    <w:p w:rsidR="0098680D" w:rsidRPr="00E85E9D" w:rsidRDefault="0098680D" w:rsidP="0098680D">
      <w:pPr>
        <w:widowControl w:val="0"/>
        <w:ind w:firstLine="709"/>
        <w:jc w:val="both"/>
        <w:rPr>
          <w:sz w:val="28"/>
          <w:szCs w:val="28"/>
        </w:rPr>
      </w:pPr>
      <w:r w:rsidRPr="00E85E9D">
        <w:rPr>
          <w:sz w:val="28"/>
          <w:szCs w:val="28"/>
        </w:rPr>
        <w:t>23) количество граждан пожилого возраста, вовлеченных в мероприятия по</w:t>
      </w:r>
      <w:r>
        <w:rPr>
          <w:sz w:val="28"/>
          <w:szCs w:val="28"/>
        </w:rPr>
        <w:t> </w:t>
      </w:r>
      <w:r w:rsidRPr="00E85E9D">
        <w:rPr>
          <w:sz w:val="28"/>
          <w:szCs w:val="28"/>
        </w:rPr>
        <w:t>поддержанию их социальной активности и адаптации (ежегодно);</w:t>
      </w:r>
    </w:p>
    <w:p w:rsidR="0098680D" w:rsidRPr="00E85E9D" w:rsidRDefault="0098680D" w:rsidP="0098680D">
      <w:pPr>
        <w:widowControl w:val="0"/>
        <w:ind w:firstLine="709"/>
        <w:jc w:val="both"/>
        <w:rPr>
          <w:sz w:val="28"/>
          <w:szCs w:val="28"/>
        </w:rPr>
      </w:pPr>
      <w:r w:rsidRPr="00E85E9D">
        <w:rPr>
          <w:sz w:val="28"/>
          <w:szCs w:val="28"/>
        </w:rPr>
        <w:t>23.1) количество граждан пожилого возраста, вовлеченных в мероприятия по поддержанию их социальной активности и адаптации (нарастающим итогом);</w:t>
      </w:r>
    </w:p>
    <w:p w:rsidR="0098680D" w:rsidRPr="00E85E9D" w:rsidRDefault="0098680D" w:rsidP="0098680D">
      <w:pPr>
        <w:widowControl w:val="0"/>
        <w:ind w:firstLine="709"/>
        <w:jc w:val="both"/>
        <w:rPr>
          <w:sz w:val="28"/>
          <w:szCs w:val="28"/>
        </w:rPr>
      </w:pPr>
      <w:r w:rsidRPr="00E85E9D">
        <w:rPr>
          <w:sz w:val="28"/>
          <w:szCs w:val="28"/>
        </w:rPr>
        <w:t>24)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p w:rsidR="0098680D" w:rsidRPr="00E85E9D" w:rsidRDefault="0098680D" w:rsidP="0098680D">
      <w:pPr>
        <w:widowControl w:val="0"/>
        <w:ind w:firstLine="709"/>
        <w:jc w:val="both"/>
        <w:rPr>
          <w:sz w:val="28"/>
          <w:szCs w:val="24"/>
        </w:rPr>
      </w:pPr>
      <w:r w:rsidRPr="00E85E9D">
        <w:rPr>
          <w:sz w:val="28"/>
          <w:szCs w:val="28"/>
        </w:rPr>
        <w:t>25) </w:t>
      </w:r>
      <w:r w:rsidRPr="00E85E9D">
        <w:rPr>
          <w:sz w:val="28"/>
          <w:szCs w:val="24"/>
        </w:rPr>
        <w:t xml:space="preserve">доля граждан старше трудоспособного возраста и инвалидов, получающих услуги в рамках системы долговременного ухода, от общего числа </w:t>
      </w:r>
      <w:r w:rsidRPr="00E85E9D">
        <w:rPr>
          <w:sz w:val="28"/>
          <w:szCs w:val="24"/>
        </w:rPr>
        <w:lastRenderedPageBreak/>
        <w:t>граждан старше трудоспособного возраста и инвалидов, нуждающихся в</w:t>
      </w:r>
      <w:r>
        <w:rPr>
          <w:sz w:val="28"/>
          <w:szCs w:val="24"/>
        </w:rPr>
        <w:t> </w:t>
      </w:r>
      <w:r w:rsidRPr="00E85E9D">
        <w:rPr>
          <w:sz w:val="28"/>
          <w:szCs w:val="24"/>
        </w:rPr>
        <w:t>долговременном уходе;</w:t>
      </w:r>
    </w:p>
    <w:p w:rsidR="0098680D" w:rsidRPr="00E85E9D" w:rsidRDefault="0098680D" w:rsidP="0098680D">
      <w:pPr>
        <w:widowControl w:val="0"/>
        <w:ind w:firstLine="709"/>
        <w:jc w:val="both"/>
        <w:rPr>
          <w:sz w:val="28"/>
          <w:szCs w:val="28"/>
        </w:rPr>
      </w:pPr>
      <w:r w:rsidRPr="00E85E9D">
        <w:rPr>
          <w:sz w:val="28"/>
          <w:szCs w:val="28"/>
        </w:rPr>
        <w:t>26) </w:t>
      </w:r>
      <w:r w:rsidRPr="00E85E9D">
        <w:rPr>
          <w:sz w:val="28"/>
          <w:szCs w:val="24"/>
        </w:rPr>
        <w:t>доля граждан старше трудоспособного возраста и инвалидов, получивших социальные услуги в организациях социального обслуживания, от</w:t>
      </w:r>
      <w:r>
        <w:rPr>
          <w:sz w:val="28"/>
          <w:szCs w:val="24"/>
        </w:rPr>
        <w:t> </w:t>
      </w:r>
      <w:r w:rsidRPr="00E85E9D">
        <w:rPr>
          <w:sz w:val="28"/>
          <w:szCs w:val="24"/>
        </w:rPr>
        <w:t>общего числа граждан старше трудоспособного возраста и инвалидов;</w:t>
      </w:r>
    </w:p>
    <w:p w:rsidR="0098680D" w:rsidRPr="00E85E9D" w:rsidRDefault="0098680D" w:rsidP="0098680D">
      <w:pPr>
        <w:widowControl w:val="0"/>
        <w:ind w:firstLine="709"/>
        <w:jc w:val="both"/>
        <w:rPr>
          <w:sz w:val="28"/>
          <w:szCs w:val="28"/>
        </w:rPr>
      </w:pPr>
      <w:r w:rsidRPr="00E85E9D">
        <w:rPr>
          <w:sz w:val="28"/>
          <w:szCs w:val="28"/>
        </w:rPr>
        <w:t>27) доля инвалидов, положительно оценивающих отношение населения к</w:t>
      </w:r>
      <w:r>
        <w:rPr>
          <w:sz w:val="28"/>
          <w:szCs w:val="28"/>
        </w:rPr>
        <w:t> </w:t>
      </w:r>
      <w:r w:rsidRPr="00E85E9D">
        <w:rPr>
          <w:sz w:val="28"/>
          <w:szCs w:val="28"/>
        </w:rPr>
        <w:t xml:space="preserve">проблемам инвалидов, в общей </w:t>
      </w:r>
      <w:proofErr w:type="gramStart"/>
      <w:r w:rsidRPr="00E85E9D">
        <w:rPr>
          <w:sz w:val="28"/>
          <w:szCs w:val="28"/>
        </w:rPr>
        <w:t>численности</w:t>
      </w:r>
      <w:proofErr w:type="gramEnd"/>
      <w:r w:rsidRPr="00E85E9D">
        <w:rPr>
          <w:sz w:val="28"/>
          <w:szCs w:val="28"/>
        </w:rPr>
        <w:t xml:space="preserve"> опрошенных инвалидов;</w:t>
      </w:r>
    </w:p>
    <w:p w:rsidR="0098680D" w:rsidRPr="00E85E9D" w:rsidRDefault="0098680D" w:rsidP="0098680D">
      <w:pPr>
        <w:widowControl w:val="0"/>
        <w:ind w:firstLine="709"/>
        <w:jc w:val="both"/>
        <w:rPr>
          <w:sz w:val="28"/>
          <w:szCs w:val="28"/>
        </w:rPr>
      </w:pPr>
      <w:r w:rsidRPr="00E85E9D">
        <w:rPr>
          <w:sz w:val="28"/>
          <w:szCs w:val="28"/>
        </w:rPr>
        <w:t>28)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p w:rsidR="0098680D" w:rsidRPr="00E85E9D" w:rsidRDefault="0098680D" w:rsidP="0098680D">
      <w:pPr>
        <w:widowControl w:val="0"/>
        <w:ind w:firstLine="709"/>
        <w:jc w:val="both"/>
        <w:rPr>
          <w:sz w:val="28"/>
          <w:szCs w:val="28"/>
        </w:rPr>
      </w:pPr>
      <w:r w:rsidRPr="00E85E9D">
        <w:rPr>
          <w:sz w:val="28"/>
          <w:szCs w:val="28"/>
        </w:rPr>
        <w:t>29) доля приоритетных объектов, доступных для инвалидов и других маломобильных групп населения, в общем количестве приоритетных объектов в</w:t>
      </w:r>
      <w:r>
        <w:rPr>
          <w:sz w:val="28"/>
          <w:szCs w:val="28"/>
        </w:rPr>
        <w:t> </w:t>
      </w:r>
      <w:r w:rsidRPr="00E85E9D">
        <w:rPr>
          <w:sz w:val="28"/>
          <w:szCs w:val="28"/>
        </w:rPr>
        <w:t>сфере социальной защиты;</w:t>
      </w:r>
    </w:p>
    <w:p w:rsidR="0098680D" w:rsidRPr="00E85E9D" w:rsidRDefault="0098680D" w:rsidP="0098680D">
      <w:pPr>
        <w:widowControl w:val="0"/>
        <w:ind w:firstLine="709"/>
        <w:jc w:val="both"/>
        <w:rPr>
          <w:sz w:val="28"/>
          <w:szCs w:val="28"/>
        </w:rPr>
      </w:pPr>
      <w:r w:rsidRPr="00E85E9D">
        <w:rPr>
          <w:sz w:val="28"/>
          <w:szCs w:val="28"/>
        </w:rPr>
        <w:t>30) доля инвалидов, получивших услуги по комплексной реабилитации инвалидов, имеющих нарушения опорно-двигательного аппарата, в</w:t>
      </w:r>
      <w:r>
        <w:rPr>
          <w:sz w:val="28"/>
          <w:szCs w:val="28"/>
        </w:rPr>
        <w:t> </w:t>
      </w:r>
      <w:r w:rsidRPr="00E85E9D">
        <w:rPr>
          <w:sz w:val="28"/>
          <w:szCs w:val="28"/>
        </w:rPr>
        <w:t>специализированных центрах, учреждениях, организациях;</w:t>
      </w:r>
    </w:p>
    <w:p w:rsidR="0098680D" w:rsidRPr="00E85E9D" w:rsidRDefault="0098680D" w:rsidP="0098680D">
      <w:pPr>
        <w:widowControl w:val="0"/>
        <w:ind w:firstLine="709"/>
        <w:jc w:val="both"/>
        <w:rPr>
          <w:sz w:val="28"/>
          <w:szCs w:val="28"/>
        </w:rPr>
      </w:pPr>
      <w:r w:rsidRPr="00E85E9D">
        <w:rPr>
          <w:sz w:val="28"/>
          <w:szCs w:val="28"/>
        </w:rPr>
        <w:t>31) объем просроченной задолженности по предоставлению социальных выплат отдельным категориям граждан;</w:t>
      </w:r>
    </w:p>
    <w:p w:rsidR="0098680D" w:rsidRPr="00E85E9D" w:rsidRDefault="0098680D" w:rsidP="0098680D">
      <w:pPr>
        <w:widowControl w:val="0"/>
        <w:ind w:firstLine="709"/>
        <w:jc w:val="both"/>
        <w:rPr>
          <w:sz w:val="28"/>
          <w:szCs w:val="28"/>
        </w:rPr>
      </w:pPr>
      <w:r w:rsidRPr="00E85E9D">
        <w:rPr>
          <w:sz w:val="28"/>
          <w:szCs w:val="28"/>
        </w:rPr>
        <w:t>32) количество оказанной адресной социальной помощи гражданам, оказавшимся в трудной жизненной ситуации;</w:t>
      </w:r>
    </w:p>
    <w:p w:rsidR="0098680D" w:rsidRPr="00E85E9D" w:rsidRDefault="0098680D" w:rsidP="0098680D">
      <w:pPr>
        <w:widowControl w:val="0"/>
        <w:ind w:firstLine="709"/>
        <w:jc w:val="both"/>
        <w:rPr>
          <w:sz w:val="28"/>
          <w:szCs w:val="24"/>
        </w:rPr>
      </w:pPr>
      <w:r w:rsidRPr="00E85E9D">
        <w:rPr>
          <w:sz w:val="28"/>
          <w:szCs w:val="24"/>
        </w:rPr>
        <w:t>33) доля граждан, охваченных государственной социальной помощью на</w:t>
      </w:r>
      <w:r>
        <w:rPr>
          <w:sz w:val="28"/>
          <w:szCs w:val="24"/>
        </w:rPr>
        <w:t> </w:t>
      </w:r>
      <w:r w:rsidRPr="00E85E9D">
        <w:rPr>
          <w:sz w:val="28"/>
          <w:szCs w:val="24"/>
        </w:rPr>
        <w:t>основании социального контракта, в общей численности малоимущих граждан;</w:t>
      </w:r>
    </w:p>
    <w:p w:rsidR="0098680D" w:rsidRPr="00E85E9D" w:rsidRDefault="0098680D" w:rsidP="0098680D">
      <w:pPr>
        <w:widowControl w:val="0"/>
        <w:ind w:firstLine="709"/>
        <w:jc w:val="both"/>
        <w:rPr>
          <w:sz w:val="28"/>
          <w:szCs w:val="24"/>
        </w:rPr>
      </w:pPr>
      <w:r w:rsidRPr="00E85E9D">
        <w:rPr>
          <w:sz w:val="28"/>
          <w:szCs w:val="24"/>
        </w:rPr>
        <w:t xml:space="preserve">34)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E85E9D">
        <w:rPr>
          <w:sz w:val="28"/>
          <w:szCs w:val="24"/>
        </w:rPr>
        <w:t>семьи</w:t>
      </w:r>
      <w:proofErr w:type="gramEnd"/>
      <w:r w:rsidRPr="00E85E9D">
        <w:rPr>
          <w:sz w:val="28"/>
          <w:szCs w:val="24"/>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p w:rsidR="0098680D" w:rsidRPr="00E85E9D" w:rsidRDefault="0098680D" w:rsidP="0098680D">
      <w:pPr>
        <w:widowControl w:val="0"/>
        <w:ind w:firstLine="709"/>
        <w:jc w:val="both"/>
        <w:rPr>
          <w:sz w:val="32"/>
          <w:szCs w:val="28"/>
        </w:rPr>
      </w:pPr>
      <w:r w:rsidRPr="00E85E9D">
        <w:rPr>
          <w:sz w:val="28"/>
          <w:szCs w:val="24"/>
        </w:rPr>
        <w:t>35) доля граждан, охваченных государственной социальной помощью на</w:t>
      </w:r>
      <w:r>
        <w:rPr>
          <w:sz w:val="28"/>
          <w:szCs w:val="24"/>
        </w:rPr>
        <w:t> </w:t>
      </w:r>
      <w:r w:rsidRPr="00E85E9D">
        <w:rPr>
          <w:sz w:val="28"/>
          <w:szCs w:val="24"/>
        </w:rPr>
        <w:t xml:space="preserve">основании социального контракта, среднедушевой доход которых (среднедушевой доход </w:t>
      </w:r>
      <w:proofErr w:type="gramStart"/>
      <w:r w:rsidRPr="00E85E9D">
        <w:rPr>
          <w:sz w:val="28"/>
          <w:szCs w:val="24"/>
        </w:rPr>
        <w:t>семьи</w:t>
      </w:r>
      <w:proofErr w:type="gramEnd"/>
      <w:r w:rsidRPr="00E85E9D">
        <w:rPr>
          <w:sz w:val="28"/>
          <w:szCs w:val="24"/>
        </w:rPr>
        <w:t xml:space="preserve"> которых) превысил величину прожиточного минимума, установленн</w:t>
      </w:r>
      <w:r>
        <w:rPr>
          <w:sz w:val="28"/>
          <w:szCs w:val="24"/>
        </w:rPr>
        <w:t>ого</w:t>
      </w:r>
      <w:r w:rsidRPr="00E85E9D">
        <w:rPr>
          <w:sz w:val="28"/>
          <w:szCs w:val="24"/>
        </w:rPr>
        <w:t xml:space="preserve">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p w:rsidR="0098680D" w:rsidRPr="00E85E9D" w:rsidRDefault="0098680D" w:rsidP="0098680D">
      <w:pPr>
        <w:widowControl w:val="0"/>
        <w:ind w:firstLine="709"/>
        <w:jc w:val="both"/>
        <w:rPr>
          <w:sz w:val="28"/>
          <w:szCs w:val="28"/>
        </w:rPr>
      </w:pPr>
      <w:r w:rsidRPr="00E85E9D">
        <w:rPr>
          <w:sz w:val="28"/>
          <w:szCs w:val="28"/>
        </w:rPr>
        <w:t>Плановые значения целевых индикаторов с разбивкой по годам реализации приведены в приложении № 1 к государственной программе «Цели, задачи и</w:t>
      </w:r>
      <w:r>
        <w:rPr>
          <w:sz w:val="28"/>
          <w:szCs w:val="28"/>
        </w:rPr>
        <w:t> </w:t>
      </w:r>
      <w:r w:rsidRPr="00E85E9D">
        <w:rPr>
          <w:sz w:val="28"/>
          <w:szCs w:val="28"/>
        </w:rPr>
        <w:t>целевые индикаторы государственной программы Новосибирской области» и в</w:t>
      </w:r>
      <w:r>
        <w:rPr>
          <w:sz w:val="28"/>
          <w:szCs w:val="28"/>
        </w:rPr>
        <w:t> </w:t>
      </w:r>
      <w:r w:rsidRPr="00E85E9D">
        <w:rPr>
          <w:sz w:val="28"/>
          <w:szCs w:val="28"/>
        </w:rPr>
        <w:t>Плане реализации мероприятий государственной программы, ежегодно утверждаемом Минтруда и соцразвития НСО.</w:t>
      </w:r>
    </w:p>
    <w:p w:rsidR="0098680D" w:rsidRPr="00E85E9D" w:rsidRDefault="0098680D" w:rsidP="0098680D">
      <w:pPr>
        <w:widowControl w:val="0"/>
        <w:ind w:firstLine="709"/>
        <w:jc w:val="both"/>
        <w:rPr>
          <w:sz w:val="28"/>
          <w:szCs w:val="28"/>
        </w:rPr>
      </w:pPr>
      <w:r w:rsidRPr="00E85E9D">
        <w:rPr>
          <w:sz w:val="28"/>
          <w:szCs w:val="28"/>
        </w:rPr>
        <w:t>Методика расчета целевых индикаторов государственной программы представлена в Плане реализации мероприятий государственной программы, ежегодно утверждаемом Минтруда и соцразвития НСО.</w:t>
      </w:r>
    </w:p>
    <w:p w:rsidR="0098680D" w:rsidRPr="00E85E9D" w:rsidRDefault="0098680D" w:rsidP="00424931">
      <w:pPr>
        <w:pStyle w:val="2"/>
        <w:jc w:val="center"/>
      </w:pPr>
      <w:r w:rsidRPr="00E85E9D">
        <w:lastRenderedPageBreak/>
        <w:t>IV. Система основных мероприятий государственной программы</w:t>
      </w:r>
    </w:p>
    <w:p w:rsidR="0098680D" w:rsidRPr="00E85E9D" w:rsidRDefault="0098680D" w:rsidP="0098680D">
      <w:pPr>
        <w:widowControl w:val="0"/>
        <w:ind w:firstLine="709"/>
        <w:rPr>
          <w:sz w:val="28"/>
          <w:szCs w:val="28"/>
        </w:rPr>
      </w:pPr>
    </w:p>
    <w:p w:rsidR="00424931" w:rsidRDefault="0098680D" w:rsidP="0098680D">
      <w:pPr>
        <w:pStyle w:val="3"/>
        <w:keepNext w:val="0"/>
        <w:widowControl w:val="0"/>
        <w:jc w:val="center"/>
        <w:rPr>
          <w:rFonts w:eastAsiaTheme="minorHAnsi"/>
        </w:rPr>
      </w:pPr>
      <w:r w:rsidRPr="00E85E9D">
        <w:rPr>
          <w:rFonts w:eastAsiaTheme="minorHAnsi"/>
        </w:rPr>
        <w:t xml:space="preserve">4.1. Краткая характеристика основных мероприятий </w:t>
      </w:r>
    </w:p>
    <w:p w:rsidR="0098680D" w:rsidRPr="00E85E9D" w:rsidRDefault="0098680D" w:rsidP="0098680D">
      <w:pPr>
        <w:pStyle w:val="3"/>
        <w:keepNext w:val="0"/>
        <w:widowControl w:val="0"/>
        <w:jc w:val="center"/>
        <w:rPr>
          <w:rFonts w:eastAsiaTheme="minorHAnsi"/>
        </w:rPr>
      </w:pPr>
      <w:r w:rsidRPr="00E85E9D">
        <w:rPr>
          <w:rFonts w:eastAsiaTheme="minorHAnsi"/>
        </w:rPr>
        <w:t>государственной программы</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proofErr w:type="gramStart"/>
      <w:r w:rsidRPr="00E85E9D">
        <w:rPr>
          <w:sz w:val="28"/>
          <w:szCs w:val="28"/>
        </w:rPr>
        <w:t>Для достижения цели государственной программы и решения задач, направленных на улучшение качества жизни получателей мер социальной поддержки, повышение доступности и качества социального обслуживания населения Новосибирской области, в государственную программу включены четыре подпрограммы:</w:t>
      </w:r>
      <w:proofErr w:type="gramEnd"/>
    </w:p>
    <w:p w:rsidR="0098680D" w:rsidRPr="00E85E9D" w:rsidRDefault="0098680D" w:rsidP="0098680D">
      <w:pPr>
        <w:widowControl w:val="0"/>
        <w:ind w:firstLine="709"/>
        <w:jc w:val="both"/>
        <w:rPr>
          <w:sz w:val="28"/>
          <w:szCs w:val="28"/>
        </w:rPr>
      </w:pPr>
      <w:r w:rsidRPr="00E85E9D">
        <w:rPr>
          <w:sz w:val="28"/>
          <w:szCs w:val="28"/>
        </w:rPr>
        <w:t>1. Подпрограмма</w:t>
      </w:r>
      <w:r>
        <w:rPr>
          <w:sz w:val="28"/>
          <w:szCs w:val="28"/>
        </w:rPr>
        <w:t xml:space="preserve"> </w:t>
      </w:r>
      <w:r w:rsidRPr="00E85E9D">
        <w:rPr>
          <w:sz w:val="28"/>
          <w:szCs w:val="28"/>
        </w:rPr>
        <w:t>1</w:t>
      </w:r>
      <w:r>
        <w:rPr>
          <w:sz w:val="28"/>
          <w:szCs w:val="28"/>
        </w:rPr>
        <w:t xml:space="preserve"> </w:t>
      </w:r>
      <w:r w:rsidRPr="00E85E9D">
        <w:rPr>
          <w:sz w:val="28"/>
          <w:szCs w:val="28"/>
        </w:rPr>
        <w:t>«Семья и дети».</w:t>
      </w:r>
    </w:p>
    <w:p w:rsidR="0098680D" w:rsidRPr="00E85E9D" w:rsidRDefault="0098680D" w:rsidP="0098680D">
      <w:pPr>
        <w:widowControl w:val="0"/>
        <w:ind w:firstLine="709"/>
        <w:jc w:val="both"/>
        <w:rPr>
          <w:sz w:val="28"/>
          <w:szCs w:val="28"/>
        </w:rPr>
      </w:pPr>
      <w:r w:rsidRPr="00E85E9D">
        <w:rPr>
          <w:sz w:val="28"/>
          <w:szCs w:val="28"/>
        </w:rPr>
        <w:t>Цель подпрограммы 1 «Семья и дети» – улучшение качества жизни семей с</w:t>
      </w:r>
      <w:r>
        <w:rPr>
          <w:sz w:val="28"/>
          <w:szCs w:val="28"/>
        </w:rPr>
        <w:t> </w:t>
      </w:r>
      <w:r w:rsidRPr="00E85E9D">
        <w:rPr>
          <w:sz w:val="28"/>
          <w:szCs w:val="28"/>
        </w:rPr>
        <w:t>детьми, детей, в том числе детей-инвалидов, детей-сирот и детей, оставшихся без попечения родителей.</w:t>
      </w:r>
    </w:p>
    <w:p w:rsidR="0098680D" w:rsidRPr="00E85E9D" w:rsidRDefault="0098680D" w:rsidP="0098680D">
      <w:pPr>
        <w:widowControl w:val="0"/>
        <w:ind w:firstLine="709"/>
        <w:jc w:val="both"/>
        <w:rPr>
          <w:sz w:val="28"/>
          <w:szCs w:val="28"/>
        </w:rPr>
      </w:pPr>
      <w:r w:rsidRPr="00E85E9D">
        <w:rPr>
          <w:sz w:val="28"/>
          <w:szCs w:val="28"/>
        </w:rPr>
        <w:t>Основные мероприятия подпрограммы 1 «Семья и дети» направлены на</w:t>
      </w:r>
      <w:r>
        <w:rPr>
          <w:sz w:val="28"/>
          <w:szCs w:val="28"/>
        </w:rPr>
        <w:t> </w:t>
      </w:r>
      <w:r w:rsidRPr="00E85E9D">
        <w:rPr>
          <w:sz w:val="28"/>
          <w:szCs w:val="28"/>
        </w:rPr>
        <w:t>решение следующих задач:</w:t>
      </w:r>
    </w:p>
    <w:p w:rsidR="0098680D" w:rsidRPr="00E85E9D" w:rsidRDefault="0098680D" w:rsidP="0098680D">
      <w:pPr>
        <w:widowControl w:val="0"/>
        <w:ind w:firstLine="709"/>
        <w:jc w:val="both"/>
        <w:rPr>
          <w:sz w:val="28"/>
          <w:szCs w:val="28"/>
        </w:rPr>
      </w:pPr>
      <w:proofErr w:type="gramStart"/>
      <w:r w:rsidRPr="00E85E9D">
        <w:rPr>
          <w:sz w:val="28"/>
          <w:szCs w:val="28"/>
        </w:rPr>
        <w:t>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p w:rsidR="0098680D" w:rsidRPr="00E85E9D" w:rsidRDefault="0098680D" w:rsidP="0098680D">
      <w:pPr>
        <w:widowControl w:val="0"/>
        <w:ind w:firstLine="709"/>
        <w:jc w:val="both"/>
        <w:rPr>
          <w:sz w:val="28"/>
          <w:szCs w:val="28"/>
        </w:rPr>
      </w:pPr>
      <w:r w:rsidRPr="00E85E9D">
        <w:rPr>
          <w:sz w:val="28"/>
          <w:szCs w:val="28"/>
        </w:rPr>
        <w:t>обеспечение потребности детей в отдыхе и оздоровлении.</w:t>
      </w:r>
    </w:p>
    <w:p w:rsidR="0098680D" w:rsidRPr="00E85E9D" w:rsidRDefault="0098680D" w:rsidP="0098680D">
      <w:pPr>
        <w:widowControl w:val="0"/>
        <w:ind w:firstLine="709"/>
        <w:jc w:val="both"/>
        <w:rPr>
          <w:sz w:val="28"/>
          <w:szCs w:val="28"/>
        </w:rPr>
      </w:pPr>
      <w:r w:rsidRPr="00E85E9D">
        <w:rPr>
          <w:sz w:val="28"/>
          <w:szCs w:val="28"/>
        </w:rPr>
        <w:t>Для обеспечения решения задач подпрограммы 1 «Семья и дети» предусматривается реализация следующих основных мероприятий (перечень основных мероприятий государственной программы представлен в приложении № 2 к государственной программе):</w:t>
      </w:r>
    </w:p>
    <w:p w:rsidR="0098680D" w:rsidRPr="00E85E9D" w:rsidRDefault="0098680D" w:rsidP="0098680D">
      <w:pPr>
        <w:widowControl w:val="0"/>
        <w:ind w:firstLine="709"/>
        <w:jc w:val="both"/>
        <w:rPr>
          <w:sz w:val="28"/>
          <w:szCs w:val="28"/>
        </w:rPr>
      </w:pPr>
      <w:r w:rsidRPr="00E85E9D">
        <w:rPr>
          <w:sz w:val="28"/>
          <w:szCs w:val="28"/>
        </w:rPr>
        <w:t>региональный проект «</w:t>
      </w:r>
      <w:proofErr w:type="gramStart"/>
      <w:r w:rsidRPr="00E85E9D">
        <w:rPr>
          <w:sz w:val="28"/>
          <w:szCs w:val="28"/>
        </w:rPr>
        <w:t>Финансовая</w:t>
      </w:r>
      <w:proofErr w:type="gramEnd"/>
      <w:r w:rsidRPr="00E85E9D">
        <w:rPr>
          <w:sz w:val="28"/>
          <w:szCs w:val="28"/>
        </w:rPr>
        <w:t xml:space="preserve"> поддержка семей при рождении детей»;</w:t>
      </w:r>
    </w:p>
    <w:p w:rsidR="0098680D" w:rsidRPr="00E85E9D" w:rsidRDefault="0098680D" w:rsidP="0098680D">
      <w:pPr>
        <w:widowControl w:val="0"/>
        <w:ind w:firstLine="709"/>
        <w:jc w:val="both"/>
        <w:rPr>
          <w:sz w:val="28"/>
          <w:szCs w:val="28"/>
        </w:rPr>
      </w:pPr>
      <w:proofErr w:type="gramStart"/>
      <w:r w:rsidRPr="00E85E9D">
        <w:rPr>
          <w:sz w:val="28"/>
          <w:szCs w:val="28"/>
        </w:rPr>
        <w:t>внедрение современных форм реабилитации и технологий работы в сфере социального обслуживания и социального сопровождения детей и семей с детьми, в том числе детей-инвалидов, детей-сирот и детей, оставшихся без попечения родителей;</w:t>
      </w:r>
      <w:proofErr w:type="gramEnd"/>
    </w:p>
    <w:p w:rsidR="0098680D" w:rsidRPr="00E85E9D" w:rsidRDefault="0098680D" w:rsidP="0098680D">
      <w:pPr>
        <w:widowControl w:val="0"/>
        <w:ind w:firstLine="709"/>
        <w:jc w:val="both"/>
        <w:rPr>
          <w:sz w:val="28"/>
          <w:szCs w:val="28"/>
        </w:rPr>
      </w:pPr>
      <w:r w:rsidRPr="00E85E9D">
        <w:rPr>
          <w:sz w:val="28"/>
          <w:szCs w:val="28"/>
        </w:rPr>
        <w:t>оказание государственной поддержки отдельным категориям семей с</w:t>
      </w:r>
      <w:r>
        <w:rPr>
          <w:sz w:val="28"/>
          <w:szCs w:val="28"/>
        </w:rPr>
        <w:t> </w:t>
      </w:r>
      <w:r w:rsidRPr="00E85E9D">
        <w:rPr>
          <w:sz w:val="28"/>
          <w:szCs w:val="28"/>
        </w:rPr>
        <w:t>детьми, семей с детьми-инвалидами, многодетных семей;</w:t>
      </w:r>
    </w:p>
    <w:p w:rsidR="0098680D" w:rsidRPr="00E85E9D" w:rsidRDefault="0098680D" w:rsidP="0098680D">
      <w:pPr>
        <w:widowControl w:val="0"/>
        <w:ind w:firstLine="709"/>
        <w:jc w:val="both"/>
        <w:rPr>
          <w:sz w:val="28"/>
          <w:szCs w:val="28"/>
        </w:rPr>
      </w:pPr>
      <w:proofErr w:type="gramStart"/>
      <w:r w:rsidRPr="00E85E9D">
        <w:rPr>
          <w:sz w:val="28"/>
          <w:szCs w:val="28"/>
        </w:rPr>
        <w:t>организация деятельности по опеке и попечительству, обеспечение сопровождения, прав и интересов детей-сирот и детей, оставшихся без попечения родителей, лиц из числа детей-сирот и детей, оставшихся без попечения родителей;</w:t>
      </w:r>
      <w:proofErr w:type="gramEnd"/>
    </w:p>
    <w:p w:rsidR="0098680D" w:rsidRPr="00E85E9D" w:rsidRDefault="0098680D" w:rsidP="0098680D">
      <w:pPr>
        <w:widowControl w:val="0"/>
        <w:ind w:firstLine="709"/>
        <w:jc w:val="both"/>
        <w:rPr>
          <w:sz w:val="28"/>
          <w:szCs w:val="28"/>
        </w:rPr>
      </w:pPr>
      <w:r w:rsidRPr="00E85E9D">
        <w:rPr>
          <w:sz w:val="28"/>
          <w:szCs w:val="28"/>
        </w:rPr>
        <w:t>реализация мероприятий, направленных на профилактику безнадзорности, правонарушений несовершеннолетних, социализацию и реабилитацию несовершеннолетних, находящихся в конфликте с законом;</w:t>
      </w:r>
    </w:p>
    <w:p w:rsidR="0098680D" w:rsidRPr="00E85E9D" w:rsidRDefault="0098680D" w:rsidP="0098680D">
      <w:pPr>
        <w:widowControl w:val="0"/>
        <w:ind w:firstLine="709"/>
        <w:jc w:val="both"/>
        <w:rPr>
          <w:sz w:val="28"/>
          <w:szCs w:val="28"/>
        </w:rPr>
      </w:pPr>
      <w:r w:rsidRPr="00E85E9D">
        <w:rPr>
          <w:sz w:val="28"/>
          <w:szCs w:val="28"/>
        </w:rPr>
        <w:t>организация отдыха и оздоровления детей.</w:t>
      </w:r>
    </w:p>
    <w:p w:rsidR="0098680D" w:rsidRPr="00E85E9D" w:rsidRDefault="0098680D" w:rsidP="0098680D">
      <w:pPr>
        <w:widowControl w:val="0"/>
        <w:ind w:firstLine="709"/>
        <w:jc w:val="both"/>
        <w:rPr>
          <w:sz w:val="28"/>
          <w:szCs w:val="28"/>
        </w:rPr>
      </w:pPr>
      <w:r w:rsidRPr="00E85E9D">
        <w:rPr>
          <w:sz w:val="28"/>
          <w:szCs w:val="28"/>
        </w:rPr>
        <w:t>Характеристика основных мероприятий подпрограммы 1 «Семья и дети» приведена в приложении № 6 к государственной программе.</w:t>
      </w:r>
    </w:p>
    <w:p w:rsidR="0098680D" w:rsidRPr="00E85E9D" w:rsidRDefault="0098680D" w:rsidP="0098680D">
      <w:pPr>
        <w:widowControl w:val="0"/>
        <w:ind w:firstLine="709"/>
        <w:jc w:val="both"/>
        <w:rPr>
          <w:sz w:val="28"/>
          <w:szCs w:val="28"/>
        </w:rPr>
      </w:pPr>
      <w:r w:rsidRPr="00E85E9D">
        <w:rPr>
          <w:sz w:val="28"/>
          <w:szCs w:val="28"/>
        </w:rPr>
        <w:t>2. Подпрограмма</w:t>
      </w:r>
      <w:r>
        <w:rPr>
          <w:sz w:val="28"/>
          <w:szCs w:val="28"/>
        </w:rPr>
        <w:t xml:space="preserve"> </w:t>
      </w:r>
      <w:r w:rsidRPr="00E85E9D">
        <w:rPr>
          <w:sz w:val="28"/>
          <w:szCs w:val="28"/>
        </w:rPr>
        <w:t>2</w:t>
      </w:r>
      <w:r>
        <w:rPr>
          <w:sz w:val="28"/>
          <w:szCs w:val="28"/>
        </w:rPr>
        <w:t xml:space="preserve"> </w:t>
      </w:r>
      <w:r w:rsidRPr="00E85E9D">
        <w:rPr>
          <w:sz w:val="28"/>
          <w:szCs w:val="28"/>
        </w:rPr>
        <w:t>«Старшее поколение».</w:t>
      </w:r>
    </w:p>
    <w:p w:rsidR="0098680D" w:rsidRPr="00E85E9D" w:rsidRDefault="0098680D" w:rsidP="0098680D">
      <w:pPr>
        <w:widowControl w:val="0"/>
        <w:ind w:firstLine="709"/>
        <w:jc w:val="both"/>
        <w:rPr>
          <w:sz w:val="28"/>
          <w:szCs w:val="28"/>
        </w:rPr>
      </w:pPr>
      <w:r w:rsidRPr="00E85E9D">
        <w:rPr>
          <w:sz w:val="28"/>
          <w:szCs w:val="28"/>
        </w:rPr>
        <w:t>Цель подпрограммы 2 «Старшее поколение» – формирование условий для реализации мероприятий, направленных на укрепление социальной защищенности граждан пожилого возраста.</w:t>
      </w:r>
    </w:p>
    <w:p w:rsidR="0098680D" w:rsidRPr="00E85E9D" w:rsidRDefault="0098680D" w:rsidP="0098680D">
      <w:pPr>
        <w:widowControl w:val="0"/>
        <w:ind w:firstLine="709"/>
        <w:jc w:val="both"/>
        <w:rPr>
          <w:sz w:val="28"/>
          <w:szCs w:val="28"/>
        </w:rPr>
      </w:pPr>
      <w:r w:rsidRPr="00E85E9D">
        <w:rPr>
          <w:sz w:val="28"/>
          <w:szCs w:val="28"/>
        </w:rPr>
        <w:lastRenderedPageBreak/>
        <w:t>Основные мероприятия подпрограммы 2 «Старшее поколение» направлены на решение задачи по выполнению обязательств по социальной поддержке граждан пожилого возраста.</w:t>
      </w:r>
    </w:p>
    <w:p w:rsidR="0098680D" w:rsidRPr="00E85E9D" w:rsidRDefault="0098680D" w:rsidP="0098680D">
      <w:pPr>
        <w:widowControl w:val="0"/>
        <w:ind w:firstLine="709"/>
        <w:jc w:val="both"/>
        <w:rPr>
          <w:sz w:val="28"/>
          <w:szCs w:val="28"/>
        </w:rPr>
      </w:pPr>
      <w:r w:rsidRPr="00E85E9D">
        <w:rPr>
          <w:sz w:val="28"/>
          <w:szCs w:val="28"/>
        </w:rPr>
        <w:t>Для обеспечения решения задачи подпрограммы 2 «Старшее поколение» предусматривается реализация следующих основных мероприятий (перечень основных мероприятий государственной программы представлен в приложении № 2 к государственной программе):</w:t>
      </w:r>
    </w:p>
    <w:p w:rsidR="0098680D" w:rsidRPr="00E85E9D" w:rsidRDefault="0098680D" w:rsidP="0098680D">
      <w:pPr>
        <w:widowControl w:val="0"/>
        <w:ind w:firstLine="709"/>
        <w:jc w:val="both"/>
        <w:rPr>
          <w:sz w:val="28"/>
          <w:szCs w:val="28"/>
        </w:rPr>
      </w:pPr>
      <w:r w:rsidRPr="00E85E9D">
        <w:rPr>
          <w:sz w:val="28"/>
          <w:szCs w:val="28"/>
        </w:rPr>
        <w:t>региональный проект «Старшее поколение»;</w:t>
      </w:r>
    </w:p>
    <w:p w:rsidR="0098680D" w:rsidRPr="00E85E9D" w:rsidRDefault="0098680D" w:rsidP="0098680D">
      <w:pPr>
        <w:widowControl w:val="0"/>
        <w:ind w:firstLine="709"/>
        <w:jc w:val="both"/>
        <w:rPr>
          <w:sz w:val="28"/>
          <w:szCs w:val="28"/>
        </w:rPr>
      </w:pPr>
      <w:r w:rsidRPr="00E85E9D">
        <w:rPr>
          <w:sz w:val="28"/>
          <w:szCs w:val="28"/>
        </w:rPr>
        <w:t>оказание дополнительной поддержки гражданам пожилого возраста, в том числе ветеран</w:t>
      </w:r>
      <w:r>
        <w:rPr>
          <w:sz w:val="28"/>
          <w:szCs w:val="28"/>
        </w:rPr>
        <w:t>ам</w:t>
      </w:r>
      <w:r w:rsidRPr="00E85E9D">
        <w:rPr>
          <w:sz w:val="28"/>
          <w:szCs w:val="28"/>
        </w:rPr>
        <w:t xml:space="preserve"> труда.</w:t>
      </w:r>
    </w:p>
    <w:p w:rsidR="0098680D" w:rsidRPr="00E85E9D" w:rsidRDefault="0098680D" w:rsidP="0098680D">
      <w:pPr>
        <w:widowControl w:val="0"/>
        <w:ind w:firstLine="709"/>
        <w:jc w:val="both"/>
        <w:rPr>
          <w:sz w:val="28"/>
          <w:szCs w:val="28"/>
        </w:rPr>
      </w:pPr>
      <w:r w:rsidRPr="00E85E9D">
        <w:rPr>
          <w:sz w:val="28"/>
          <w:szCs w:val="28"/>
        </w:rPr>
        <w:t>Характеристика основных мероприятий подпрограммы 2 «Старшее поколение» приведена в приложении № 7 к государственной программе.</w:t>
      </w:r>
    </w:p>
    <w:p w:rsidR="0098680D" w:rsidRPr="00E85E9D" w:rsidRDefault="0098680D" w:rsidP="0098680D">
      <w:pPr>
        <w:widowControl w:val="0"/>
        <w:ind w:firstLine="709"/>
        <w:jc w:val="both"/>
        <w:rPr>
          <w:sz w:val="28"/>
          <w:szCs w:val="28"/>
        </w:rPr>
      </w:pPr>
      <w:r w:rsidRPr="00E85E9D">
        <w:rPr>
          <w:sz w:val="28"/>
          <w:szCs w:val="28"/>
        </w:rPr>
        <w:t>3. Подпрограмма</w:t>
      </w:r>
      <w:r>
        <w:rPr>
          <w:sz w:val="28"/>
          <w:szCs w:val="28"/>
        </w:rPr>
        <w:t xml:space="preserve"> </w:t>
      </w:r>
      <w:r w:rsidRPr="00E85E9D">
        <w:rPr>
          <w:sz w:val="28"/>
          <w:szCs w:val="28"/>
        </w:rPr>
        <w:t>3</w:t>
      </w:r>
      <w:r>
        <w:rPr>
          <w:sz w:val="28"/>
          <w:szCs w:val="28"/>
        </w:rPr>
        <w:t xml:space="preserve"> </w:t>
      </w:r>
      <w:r w:rsidRPr="00E85E9D">
        <w:rPr>
          <w:sz w:val="28"/>
          <w:szCs w:val="28"/>
        </w:rPr>
        <w:t>«Доступная среда».</w:t>
      </w:r>
    </w:p>
    <w:p w:rsidR="0098680D" w:rsidRPr="00E85E9D" w:rsidRDefault="0098680D" w:rsidP="0098680D">
      <w:pPr>
        <w:widowControl w:val="0"/>
        <w:ind w:firstLine="709"/>
        <w:jc w:val="both"/>
        <w:rPr>
          <w:sz w:val="28"/>
          <w:szCs w:val="28"/>
        </w:rPr>
      </w:pPr>
      <w:r w:rsidRPr="00E85E9D">
        <w:rPr>
          <w:sz w:val="28"/>
          <w:szCs w:val="28"/>
        </w:rPr>
        <w:t>Цель подпрограммы 3 «Доступная среда» – повышение уровня обеспеченности инвалидов равными правами и возможностями с другими гражданами, а также толерантного отношения к ним в обществе.</w:t>
      </w:r>
    </w:p>
    <w:p w:rsidR="0098680D" w:rsidRPr="00E85E9D" w:rsidRDefault="0098680D" w:rsidP="0098680D">
      <w:pPr>
        <w:widowControl w:val="0"/>
        <w:ind w:firstLine="709"/>
        <w:jc w:val="both"/>
        <w:rPr>
          <w:sz w:val="28"/>
          <w:szCs w:val="28"/>
        </w:rPr>
      </w:pPr>
      <w:r w:rsidRPr="00E85E9D">
        <w:rPr>
          <w:sz w:val="28"/>
          <w:szCs w:val="28"/>
        </w:rPr>
        <w:t>Основные мероприятия подпрограммы 3 «Доступная среда» направлены на</w:t>
      </w:r>
      <w:r>
        <w:rPr>
          <w:sz w:val="28"/>
          <w:szCs w:val="28"/>
        </w:rPr>
        <w:t> </w:t>
      </w:r>
      <w:r w:rsidRPr="00E85E9D">
        <w:rPr>
          <w:sz w:val="28"/>
          <w:szCs w:val="28"/>
        </w:rPr>
        <w:t>решение следующих задач:</w:t>
      </w:r>
    </w:p>
    <w:p w:rsidR="0098680D" w:rsidRPr="00E85E9D" w:rsidRDefault="0098680D" w:rsidP="0098680D">
      <w:pPr>
        <w:widowControl w:val="0"/>
        <w:ind w:firstLine="709"/>
        <w:jc w:val="both"/>
        <w:rPr>
          <w:sz w:val="28"/>
          <w:szCs w:val="28"/>
        </w:rPr>
      </w:pPr>
      <w:r w:rsidRPr="00E85E9D">
        <w:rPr>
          <w:sz w:val="28"/>
          <w:szCs w:val="28"/>
        </w:rPr>
        <w:t>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p w:rsidR="0098680D" w:rsidRPr="00E85E9D" w:rsidRDefault="0098680D" w:rsidP="0098680D">
      <w:pPr>
        <w:widowControl w:val="0"/>
        <w:ind w:firstLine="709"/>
        <w:jc w:val="both"/>
        <w:rPr>
          <w:sz w:val="28"/>
          <w:szCs w:val="28"/>
        </w:rPr>
      </w:pPr>
      <w:r w:rsidRPr="00E85E9D">
        <w:rPr>
          <w:sz w:val="28"/>
          <w:szCs w:val="28"/>
        </w:rPr>
        <w:t>формирование условий для развития системы комплексной реабилитации инвалидов.</w:t>
      </w:r>
    </w:p>
    <w:p w:rsidR="0098680D" w:rsidRPr="00E85E9D" w:rsidRDefault="0098680D" w:rsidP="0098680D">
      <w:pPr>
        <w:widowControl w:val="0"/>
        <w:ind w:firstLine="709"/>
        <w:jc w:val="both"/>
        <w:rPr>
          <w:sz w:val="28"/>
          <w:szCs w:val="28"/>
        </w:rPr>
      </w:pPr>
      <w:r w:rsidRPr="00E85E9D">
        <w:rPr>
          <w:sz w:val="28"/>
          <w:szCs w:val="28"/>
        </w:rPr>
        <w:t>Для обеспечения решения задач подпрограммы 3 «Доступная среда» предусматривается реализация следующих основных мероприятий (перечень основных мероприятий государственной программы представлен в приложении № 2 к государственной программе):</w:t>
      </w:r>
    </w:p>
    <w:p w:rsidR="0098680D" w:rsidRPr="00E85E9D" w:rsidRDefault="0098680D" w:rsidP="0098680D">
      <w:pPr>
        <w:widowControl w:val="0"/>
        <w:ind w:firstLine="709"/>
        <w:jc w:val="both"/>
        <w:rPr>
          <w:sz w:val="28"/>
          <w:szCs w:val="28"/>
        </w:rPr>
      </w:pPr>
      <w:r w:rsidRPr="00E85E9D">
        <w:rPr>
          <w:sz w:val="28"/>
          <w:szCs w:val="28"/>
        </w:rPr>
        <w:t>обеспечение доступности услуг инвалидам и другим маломобильным группам населения в приоритетных сферах жизнедеятельности, в том числе оборудование (дооборудование) приоритетных объектов элементами доступности;</w:t>
      </w:r>
    </w:p>
    <w:p w:rsidR="0098680D" w:rsidRPr="00E85E9D" w:rsidRDefault="0098680D" w:rsidP="0098680D">
      <w:pPr>
        <w:widowControl w:val="0"/>
        <w:ind w:firstLine="709"/>
        <w:jc w:val="both"/>
        <w:rPr>
          <w:sz w:val="28"/>
          <w:szCs w:val="28"/>
        </w:rPr>
      </w:pPr>
      <w:r w:rsidRPr="00E85E9D">
        <w:rPr>
          <w:sz w:val="28"/>
          <w:szCs w:val="28"/>
        </w:rPr>
        <w:t>реализация комплекса мероприятий по обеспечению равного доступа инвалидов и маломобильных групп населения к реабилитационным услугам.</w:t>
      </w:r>
    </w:p>
    <w:p w:rsidR="0098680D" w:rsidRPr="00E85E9D" w:rsidRDefault="0098680D" w:rsidP="0098680D">
      <w:pPr>
        <w:widowControl w:val="0"/>
        <w:ind w:firstLine="709"/>
        <w:jc w:val="both"/>
        <w:rPr>
          <w:sz w:val="28"/>
          <w:szCs w:val="28"/>
        </w:rPr>
      </w:pPr>
      <w:r w:rsidRPr="00E85E9D">
        <w:rPr>
          <w:sz w:val="28"/>
          <w:szCs w:val="28"/>
        </w:rPr>
        <w:t>Характеристика основных мероприятий подпрограммы 3 «Доступная среда» приведена в приложении № 8 к государственной программе.</w:t>
      </w:r>
    </w:p>
    <w:p w:rsidR="0098680D" w:rsidRPr="00E85E9D" w:rsidRDefault="0098680D" w:rsidP="0098680D">
      <w:pPr>
        <w:widowControl w:val="0"/>
        <w:ind w:firstLine="709"/>
        <w:jc w:val="both"/>
        <w:rPr>
          <w:sz w:val="28"/>
          <w:szCs w:val="28"/>
        </w:rPr>
      </w:pPr>
      <w:r w:rsidRPr="00C00083">
        <w:rPr>
          <w:sz w:val="28"/>
          <w:szCs w:val="28"/>
        </w:rPr>
        <w:t>4. Подпрограмма</w:t>
      </w:r>
      <w:r>
        <w:rPr>
          <w:sz w:val="28"/>
          <w:szCs w:val="28"/>
        </w:rPr>
        <w:t xml:space="preserve"> </w:t>
      </w:r>
      <w:r w:rsidRPr="00E85E9D">
        <w:rPr>
          <w:sz w:val="28"/>
          <w:szCs w:val="28"/>
        </w:rPr>
        <w:t>4</w:t>
      </w:r>
      <w:r>
        <w:rPr>
          <w:sz w:val="28"/>
          <w:szCs w:val="28"/>
        </w:rPr>
        <w:t xml:space="preserve"> </w:t>
      </w:r>
      <w:r w:rsidRPr="00E85E9D">
        <w:rPr>
          <w:sz w:val="28"/>
          <w:szCs w:val="28"/>
        </w:rPr>
        <w:t>«Адресная поддержка отдельных категорий граждан».</w:t>
      </w:r>
    </w:p>
    <w:p w:rsidR="0098680D" w:rsidRPr="00E85E9D" w:rsidRDefault="0098680D" w:rsidP="0098680D">
      <w:pPr>
        <w:widowControl w:val="0"/>
        <w:ind w:firstLine="709"/>
        <w:jc w:val="both"/>
        <w:rPr>
          <w:sz w:val="28"/>
          <w:szCs w:val="28"/>
        </w:rPr>
      </w:pPr>
      <w:r w:rsidRPr="00E85E9D">
        <w:rPr>
          <w:sz w:val="28"/>
          <w:szCs w:val="28"/>
        </w:rPr>
        <w:t>Цель подпрограммы 4 «Адресная поддержка отдельных категорий граждан» – улучшение социального положения отдельных категорий граждан, в том числе малоимущих, граждан, находящихся в трудной жизненной ситуации.</w:t>
      </w:r>
    </w:p>
    <w:p w:rsidR="0098680D" w:rsidRPr="00E85E9D" w:rsidRDefault="0098680D" w:rsidP="0098680D">
      <w:pPr>
        <w:widowControl w:val="0"/>
        <w:ind w:firstLine="709"/>
        <w:jc w:val="both"/>
        <w:rPr>
          <w:sz w:val="28"/>
          <w:szCs w:val="28"/>
        </w:rPr>
      </w:pPr>
      <w:r w:rsidRPr="00E85E9D">
        <w:rPr>
          <w:sz w:val="28"/>
          <w:szCs w:val="28"/>
        </w:rPr>
        <w:t xml:space="preserve">Основные мероприятия подпрограммы 4 «Адресная поддержка отдельных категорий граждан» направлены на решение задачи по обеспечению </w:t>
      </w:r>
      <w:proofErr w:type="gramStart"/>
      <w:r w:rsidRPr="00E85E9D">
        <w:rPr>
          <w:sz w:val="28"/>
          <w:szCs w:val="28"/>
        </w:rPr>
        <w:t>мер социальной поддержки отдельных категорий граждан</w:t>
      </w:r>
      <w:proofErr w:type="gramEnd"/>
      <w:r w:rsidRPr="00E85E9D">
        <w:rPr>
          <w:sz w:val="28"/>
          <w:szCs w:val="28"/>
        </w:rPr>
        <w:t xml:space="preserve"> с приоритетом адресности.</w:t>
      </w:r>
    </w:p>
    <w:p w:rsidR="0098680D" w:rsidRPr="00E85E9D" w:rsidRDefault="0098680D" w:rsidP="0098680D">
      <w:pPr>
        <w:widowControl w:val="0"/>
        <w:ind w:firstLine="709"/>
        <w:jc w:val="both"/>
        <w:rPr>
          <w:sz w:val="28"/>
          <w:szCs w:val="28"/>
        </w:rPr>
      </w:pPr>
      <w:r w:rsidRPr="00E85E9D">
        <w:rPr>
          <w:sz w:val="28"/>
          <w:szCs w:val="28"/>
        </w:rPr>
        <w:t xml:space="preserve">Для обеспечения решения задачи подпрограммы 4 «Адресная поддержка отдельных категорий граждан» предусматривается реализация следующих </w:t>
      </w:r>
      <w:r w:rsidRPr="00E85E9D">
        <w:rPr>
          <w:sz w:val="28"/>
          <w:szCs w:val="28"/>
        </w:rPr>
        <w:lastRenderedPageBreak/>
        <w:t>основных мероприятий (перечень основных мероприятий государственной программы представлен в приложении № 2 к государственной программе):</w:t>
      </w:r>
    </w:p>
    <w:p w:rsidR="0098680D" w:rsidRPr="00E85E9D" w:rsidRDefault="0098680D" w:rsidP="0098680D">
      <w:pPr>
        <w:widowControl w:val="0"/>
        <w:ind w:firstLine="709"/>
        <w:jc w:val="both"/>
        <w:rPr>
          <w:sz w:val="28"/>
          <w:szCs w:val="28"/>
        </w:rPr>
      </w:pPr>
      <w:r w:rsidRPr="00E85E9D">
        <w:rPr>
          <w:sz w:val="28"/>
          <w:szCs w:val="28"/>
        </w:rPr>
        <w:t>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w:t>
      </w:r>
    </w:p>
    <w:p w:rsidR="0098680D" w:rsidRPr="00E85E9D" w:rsidRDefault="0098680D" w:rsidP="0098680D">
      <w:pPr>
        <w:widowControl w:val="0"/>
        <w:ind w:firstLine="709"/>
        <w:jc w:val="both"/>
        <w:rPr>
          <w:sz w:val="28"/>
          <w:szCs w:val="28"/>
        </w:rPr>
      </w:pPr>
      <w:r w:rsidRPr="00E85E9D">
        <w:rPr>
          <w:sz w:val="28"/>
          <w:szCs w:val="28"/>
        </w:rPr>
        <w:t>оказание адресной помощи отдельным категориям граждан по различным направлениям.</w:t>
      </w:r>
    </w:p>
    <w:p w:rsidR="0098680D" w:rsidRPr="00E85E9D" w:rsidRDefault="0098680D" w:rsidP="0098680D">
      <w:pPr>
        <w:widowControl w:val="0"/>
        <w:ind w:firstLine="709"/>
        <w:jc w:val="both"/>
        <w:rPr>
          <w:sz w:val="28"/>
          <w:szCs w:val="28"/>
        </w:rPr>
      </w:pPr>
      <w:r w:rsidRPr="00E85E9D">
        <w:rPr>
          <w:sz w:val="28"/>
          <w:szCs w:val="28"/>
        </w:rPr>
        <w:t>Характеристика основных мероприятий подпрограммы 4 «Адресная поддержка отдельных категорий граждан» приведена в приложении № 9 к</w:t>
      </w:r>
      <w:r>
        <w:rPr>
          <w:sz w:val="28"/>
          <w:szCs w:val="28"/>
        </w:rPr>
        <w:t> </w:t>
      </w:r>
      <w:r w:rsidRPr="00E85E9D">
        <w:rPr>
          <w:sz w:val="28"/>
          <w:szCs w:val="28"/>
        </w:rPr>
        <w:t>государственной программе.</w:t>
      </w:r>
    </w:p>
    <w:p w:rsidR="0098680D" w:rsidRPr="00E85E9D" w:rsidRDefault="0098680D" w:rsidP="0098680D">
      <w:pPr>
        <w:widowControl w:val="0"/>
        <w:ind w:firstLine="709"/>
        <w:jc w:val="both"/>
        <w:rPr>
          <w:sz w:val="28"/>
          <w:szCs w:val="28"/>
        </w:rPr>
      </w:pPr>
      <w:r>
        <w:rPr>
          <w:sz w:val="28"/>
          <w:szCs w:val="28"/>
        </w:rPr>
        <w:t>Перечень основных мероприятий п</w:t>
      </w:r>
      <w:r w:rsidRPr="00E85E9D">
        <w:rPr>
          <w:sz w:val="28"/>
          <w:szCs w:val="28"/>
        </w:rPr>
        <w:t>одпрограмм государственной программы приведен в приложении № 2 «Основные мероприятия государственной программы Новосибирской области «</w:t>
      </w:r>
      <w:proofErr w:type="gramStart"/>
      <w:r w:rsidRPr="00E85E9D">
        <w:rPr>
          <w:sz w:val="28"/>
          <w:szCs w:val="28"/>
        </w:rPr>
        <w:t>Социальная</w:t>
      </w:r>
      <w:proofErr w:type="gramEnd"/>
      <w:r w:rsidRPr="00E85E9D">
        <w:rPr>
          <w:sz w:val="28"/>
          <w:szCs w:val="28"/>
        </w:rPr>
        <w:t xml:space="preserve"> поддержка в Новосибирской области» к государственной программе.</w:t>
      </w:r>
    </w:p>
    <w:p w:rsidR="0098680D" w:rsidRPr="00E85E9D" w:rsidRDefault="0098680D" w:rsidP="0098680D">
      <w:pPr>
        <w:widowControl w:val="0"/>
        <w:ind w:firstLine="709"/>
        <w:rPr>
          <w:rFonts w:eastAsiaTheme="minorHAnsi"/>
          <w:sz w:val="28"/>
          <w:szCs w:val="28"/>
        </w:rPr>
      </w:pPr>
    </w:p>
    <w:p w:rsidR="00424931" w:rsidRDefault="0098680D" w:rsidP="0098680D">
      <w:pPr>
        <w:pStyle w:val="3"/>
        <w:keepNext w:val="0"/>
        <w:widowControl w:val="0"/>
        <w:jc w:val="center"/>
        <w:rPr>
          <w:rFonts w:eastAsiaTheme="minorHAnsi"/>
        </w:rPr>
      </w:pPr>
      <w:r w:rsidRPr="00E85E9D">
        <w:rPr>
          <w:rFonts w:eastAsiaTheme="minorHAnsi"/>
        </w:rPr>
        <w:t xml:space="preserve">4.2. Характеристика общепрограммных мероприятий </w:t>
      </w:r>
    </w:p>
    <w:p w:rsidR="0098680D" w:rsidRPr="00E85E9D" w:rsidRDefault="0098680D" w:rsidP="0098680D">
      <w:pPr>
        <w:pStyle w:val="3"/>
        <w:keepNext w:val="0"/>
        <w:widowControl w:val="0"/>
        <w:jc w:val="center"/>
        <w:rPr>
          <w:rFonts w:eastAsiaTheme="minorHAnsi"/>
        </w:rPr>
      </w:pPr>
      <w:r w:rsidRPr="00E85E9D">
        <w:rPr>
          <w:rFonts w:eastAsiaTheme="minorHAnsi"/>
        </w:rPr>
        <w:t>государственной программы</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r w:rsidRPr="00461D33">
        <w:rPr>
          <w:sz w:val="28"/>
          <w:szCs w:val="28"/>
        </w:rPr>
        <w:t>1. Общепрограммное мероприятие</w:t>
      </w:r>
      <w:r>
        <w:rPr>
          <w:sz w:val="28"/>
          <w:szCs w:val="28"/>
        </w:rPr>
        <w:t xml:space="preserve"> </w:t>
      </w:r>
      <w:r w:rsidRPr="00461D33">
        <w:rPr>
          <w:sz w:val="28"/>
          <w:szCs w:val="28"/>
        </w:rPr>
        <w:t>О</w:t>
      </w:r>
      <w:proofErr w:type="gramStart"/>
      <w:r w:rsidRPr="00461D33">
        <w:rPr>
          <w:sz w:val="28"/>
          <w:szCs w:val="28"/>
        </w:rPr>
        <w:t>1</w:t>
      </w:r>
      <w:proofErr w:type="gramEnd"/>
      <w:r w:rsidRPr="00461D33">
        <w:rPr>
          <w:sz w:val="28"/>
          <w:szCs w:val="28"/>
        </w:rPr>
        <w:t>. Финансовое обеспечение оказания государственных услуг</w:t>
      </w:r>
      <w:r w:rsidRPr="00E85E9D">
        <w:rPr>
          <w:sz w:val="28"/>
          <w:szCs w:val="28"/>
        </w:rPr>
        <w:t xml:space="preserve"> государственными учреждениями Новосибирской области, подведомственными Минтруда и соцразвития НСО.</w:t>
      </w:r>
    </w:p>
    <w:p w:rsidR="0098680D" w:rsidRPr="00E85E9D" w:rsidRDefault="0098680D" w:rsidP="0098680D">
      <w:pPr>
        <w:widowControl w:val="0"/>
        <w:ind w:firstLine="709"/>
        <w:jc w:val="both"/>
        <w:rPr>
          <w:sz w:val="28"/>
          <w:szCs w:val="28"/>
        </w:rPr>
      </w:pPr>
      <w:r w:rsidRPr="00E85E9D">
        <w:rPr>
          <w:sz w:val="28"/>
          <w:szCs w:val="28"/>
        </w:rPr>
        <w:t xml:space="preserve">В рамках данного мероприятия государственным бюджетным и </w:t>
      </w:r>
      <w:proofErr w:type="gramStart"/>
      <w:r w:rsidRPr="00E85E9D">
        <w:rPr>
          <w:sz w:val="28"/>
          <w:szCs w:val="28"/>
        </w:rPr>
        <w:t>государственным автономным</w:t>
      </w:r>
      <w:proofErr w:type="gramEnd"/>
      <w:r w:rsidRPr="00E85E9D">
        <w:rPr>
          <w:sz w:val="28"/>
          <w:szCs w:val="28"/>
        </w:rPr>
        <w:t xml:space="preserve"> учреждениям Новосибирской области, подведомственным Минтруда и соцразвития НСО, предоставляются субсидии из</w:t>
      </w:r>
      <w:r>
        <w:rPr>
          <w:sz w:val="28"/>
          <w:szCs w:val="28"/>
        </w:rPr>
        <w:t> </w:t>
      </w:r>
      <w:r w:rsidRPr="00E85E9D">
        <w:rPr>
          <w:sz w:val="28"/>
          <w:szCs w:val="28"/>
        </w:rPr>
        <w:t>областного бюджета на финансовое обеспечение выполнения ими государственного задания, а также на иные цели, не связанные с выполнением ими государственного задания.</w:t>
      </w:r>
    </w:p>
    <w:p w:rsidR="0098680D" w:rsidRPr="00E85E9D" w:rsidRDefault="0098680D" w:rsidP="0098680D">
      <w:pPr>
        <w:widowControl w:val="0"/>
        <w:ind w:firstLine="709"/>
        <w:jc w:val="both"/>
        <w:rPr>
          <w:sz w:val="28"/>
          <w:szCs w:val="28"/>
        </w:rPr>
      </w:pPr>
      <w:r w:rsidRPr="00E85E9D">
        <w:rPr>
          <w:sz w:val="28"/>
          <w:szCs w:val="28"/>
        </w:rPr>
        <w:t xml:space="preserve">Субсидии </w:t>
      </w:r>
      <w:r w:rsidRPr="00E85E9D">
        <w:rPr>
          <w:rFonts w:eastAsiaTheme="minorHAnsi"/>
          <w:sz w:val="28"/>
          <w:szCs w:val="28"/>
          <w:lang w:eastAsia="en-US"/>
        </w:rPr>
        <w:t xml:space="preserve">государственным бюджетным учреждениям Новосибирской области и </w:t>
      </w:r>
      <w:proofErr w:type="gramStart"/>
      <w:r w:rsidRPr="00E85E9D">
        <w:rPr>
          <w:rFonts w:eastAsiaTheme="minorHAnsi"/>
          <w:sz w:val="28"/>
          <w:szCs w:val="28"/>
          <w:lang w:eastAsia="en-US"/>
        </w:rPr>
        <w:t>государственным автономным</w:t>
      </w:r>
      <w:proofErr w:type="gramEnd"/>
      <w:r w:rsidRPr="00E85E9D">
        <w:rPr>
          <w:rFonts w:eastAsiaTheme="minorHAnsi"/>
          <w:sz w:val="28"/>
          <w:szCs w:val="28"/>
          <w:lang w:eastAsia="en-US"/>
        </w:rPr>
        <w:t xml:space="preserve"> учреждениям Новосибирской области на</w:t>
      </w:r>
      <w:r>
        <w:rPr>
          <w:rFonts w:eastAsiaTheme="minorHAnsi"/>
          <w:sz w:val="28"/>
          <w:szCs w:val="28"/>
          <w:lang w:eastAsia="en-US"/>
        </w:rPr>
        <w:t> </w:t>
      </w:r>
      <w:r w:rsidRPr="00E85E9D">
        <w:rPr>
          <w:rFonts w:eastAsiaTheme="minorHAnsi"/>
          <w:sz w:val="28"/>
          <w:szCs w:val="28"/>
          <w:lang w:eastAsia="en-US"/>
        </w:rPr>
        <w:t>выполнение ими государственного задания предоставляются в соответствии с</w:t>
      </w:r>
      <w:r w:rsidRPr="00E85E9D">
        <w:rPr>
          <w:sz w:val="28"/>
          <w:szCs w:val="28"/>
        </w:rPr>
        <w:t>:</w:t>
      </w:r>
    </w:p>
    <w:p w:rsidR="0098680D" w:rsidRPr="00E85E9D" w:rsidRDefault="0098680D" w:rsidP="0098680D">
      <w:pPr>
        <w:widowControl w:val="0"/>
        <w:ind w:firstLine="709"/>
        <w:jc w:val="both"/>
        <w:rPr>
          <w:sz w:val="28"/>
          <w:szCs w:val="28"/>
        </w:rPr>
      </w:pPr>
      <w:r w:rsidRPr="00E85E9D">
        <w:rPr>
          <w:rFonts w:eastAsiaTheme="minorHAnsi"/>
          <w:sz w:val="28"/>
          <w:szCs w:val="28"/>
          <w:lang w:eastAsia="en-US"/>
        </w:rPr>
        <w:t>Порядком предоставления из областного бюджета Новосибирской области субсидий государственным бюджетным учреждениям Новосибирской области и</w:t>
      </w:r>
      <w:r>
        <w:rPr>
          <w:rFonts w:eastAsiaTheme="minorHAnsi"/>
          <w:sz w:val="28"/>
          <w:szCs w:val="28"/>
          <w:lang w:eastAsia="en-US"/>
        </w:rPr>
        <w:t> </w:t>
      </w:r>
      <w:proofErr w:type="gramStart"/>
      <w:r w:rsidRPr="00E85E9D">
        <w:rPr>
          <w:rFonts w:eastAsiaTheme="minorHAnsi"/>
          <w:sz w:val="28"/>
          <w:szCs w:val="28"/>
          <w:lang w:eastAsia="en-US"/>
        </w:rPr>
        <w:t>государственным автономным</w:t>
      </w:r>
      <w:proofErr w:type="gramEnd"/>
      <w:r w:rsidRPr="00E85E9D">
        <w:rPr>
          <w:rFonts w:eastAsiaTheme="minorHAnsi"/>
          <w:sz w:val="28"/>
          <w:szCs w:val="28"/>
          <w:lang w:eastAsia="en-US"/>
        </w:rPr>
        <w:t xml:space="preserve"> учреждениям Новосибирской области на</w:t>
      </w:r>
      <w:r>
        <w:rPr>
          <w:rFonts w:eastAsiaTheme="minorHAnsi"/>
          <w:sz w:val="28"/>
          <w:szCs w:val="28"/>
          <w:lang w:eastAsia="en-US"/>
        </w:rPr>
        <w:t> </w:t>
      </w:r>
      <w:r w:rsidRPr="00E85E9D">
        <w:rPr>
          <w:rFonts w:eastAsiaTheme="minorHAnsi"/>
          <w:sz w:val="28"/>
          <w:szCs w:val="28"/>
          <w:lang w:eastAsia="en-US"/>
        </w:rPr>
        <w:t>финансовое обеспечение выполнения ими государственного задания, установленным</w:t>
      </w:r>
      <w:r w:rsidRPr="00E85E9D">
        <w:rPr>
          <w:sz w:val="28"/>
          <w:szCs w:val="28"/>
        </w:rPr>
        <w:t xml:space="preserve"> п</w:t>
      </w:r>
      <w:r w:rsidRPr="00E85E9D">
        <w:rPr>
          <w:rFonts w:eastAsiaTheme="minorHAnsi"/>
          <w:sz w:val="28"/>
          <w:szCs w:val="28"/>
          <w:lang w:eastAsia="en-US"/>
        </w:rPr>
        <w:t>остановлением Правительства Новосибирской области от 14.10.2013 № 435-п</w:t>
      </w:r>
      <w:r w:rsidRPr="00E85E9D">
        <w:rPr>
          <w:sz w:val="28"/>
          <w:szCs w:val="28"/>
        </w:rPr>
        <w:t xml:space="preserve"> «</w:t>
      </w:r>
      <w:r w:rsidRPr="00E85E9D">
        <w:rPr>
          <w:rFonts w:eastAsiaTheme="minorHAnsi"/>
          <w:sz w:val="28"/>
          <w:szCs w:val="28"/>
          <w:lang w:eastAsia="en-US"/>
        </w:rPr>
        <w:t>О субсидиях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w:t>
      </w:r>
    </w:p>
    <w:p w:rsidR="0098680D" w:rsidRPr="00E85E9D" w:rsidRDefault="0098680D" w:rsidP="0098680D">
      <w:pPr>
        <w:widowControl w:val="0"/>
        <w:ind w:firstLine="709"/>
        <w:jc w:val="both"/>
        <w:rPr>
          <w:sz w:val="28"/>
          <w:szCs w:val="28"/>
        </w:rPr>
      </w:pPr>
      <w:proofErr w:type="gramStart"/>
      <w:r w:rsidRPr="00E85E9D">
        <w:rPr>
          <w:rFonts w:eastAsiaTheme="minorHAnsi"/>
          <w:sz w:val="28"/>
          <w:szCs w:val="28"/>
          <w:lang w:eastAsia="en-US"/>
        </w:rPr>
        <w:t>Порядком формирования государственного задания на оказание государственных услуг (выполнение работ) в отношении государственных учреждений Новосибирской области и финансового обеспечения выполнения государственного задания, утвержденным</w:t>
      </w:r>
      <w:r w:rsidRPr="00E85E9D">
        <w:rPr>
          <w:sz w:val="28"/>
          <w:szCs w:val="28"/>
        </w:rPr>
        <w:t xml:space="preserve"> п</w:t>
      </w:r>
      <w:r w:rsidRPr="00E85E9D">
        <w:rPr>
          <w:rFonts w:eastAsiaTheme="minorHAnsi"/>
          <w:sz w:val="28"/>
          <w:szCs w:val="28"/>
          <w:lang w:eastAsia="en-US"/>
        </w:rPr>
        <w:t>остановлением Правительства Новосибирской области от 23.11.2015 № 406-п</w:t>
      </w:r>
      <w:r w:rsidRPr="00E85E9D">
        <w:rPr>
          <w:sz w:val="28"/>
          <w:szCs w:val="28"/>
        </w:rPr>
        <w:t xml:space="preserve"> «</w:t>
      </w:r>
      <w:r w:rsidRPr="00E85E9D">
        <w:rPr>
          <w:rFonts w:eastAsiaTheme="minorHAnsi"/>
          <w:sz w:val="28"/>
          <w:szCs w:val="28"/>
          <w:lang w:eastAsia="en-US"/>
        </w:rPr>
        <w:t xml:space="preserve">Об утверждении Порядка формирования государственного задания на оказание государственных услуг </w:t>
      </w:r>
      <w:r w:rsidRPr="00E85E9D">
        <w:rPr>
          <w:rFonts w:eastAsiaTheme="minorHAnsi"/>
          <w:sz w:val="28"/>
          <w:szCs w:val="28"/>
          <w:lang w:eastAsia="en-US"/>
        </w:rPr>
        <w:lastRenderedPageBreak/>
        <w:t>(выполнение работ) в отношении государственных учреждений Новосибирской области и финансового обеспечения выполнения государственного задания».</w:t>
      </w:r>
      <w:proofErr w:type="gramEnd"/>
    </w:p>
    <w:p w:rsidR="0098680D" w:rsidRPr="00E85E9D" w:rsidRDefault="0098680D" w:rsidP="0098680D">
      <w:pPr>
        <w:widowControl w:val="0"/>
        <w:ind w:firstLine="709"/>
        <w:jc w:val="both"/>
        <w:rPr>
          <w:sz w:val="28"/>
          <w:szCs w:val="28"/>
        </w:rPr>
      </w:pPr>
      <w:r w:rsidRPr="00E85E9D">
        <w:rPr>
          <w:sz w:val="28"/>
          <w:szCs w:val="28"/>
        </w:rPr>
        <w:t xml:space="preserve">Субсидии </w:t>
      </w:r>
      <w:r w:rsidRPr="00E85E9D">
        <w:rPr>
          <w:rFonts w:eastAsiaTheme="minorHAnsi"/>
          <w:sz w:val="28"/>
          <w:szCs w:val="28"/>
          <w:lang w:eastAsia="en-US"/>
        </w:rPr>
        <w:t xml:space="preserve">государственным бюджетным учреждениям Новосибирской области и </w:t>
      </w:r>
      <w:proofErr w:type="gramStart"/>
      <w:r w:rsidRPr="00E85E9D">
        <w:rPr>
          <w:rFonts w:eastAsiaTheme="minorHAnsi"/>
          <w:sz w:val="28"/>
          <w:szCs w:val="28"/>
          <w:lang w:eastAsia="en-US"/>
        </w:rPr>
        <w:t>государственным автономным</w:t>
      </w:r>
      <w:proofErr w:type="gramEnd"/>
      <w:r w:rsidRPr="00E85E9D">
        <w:rPr>
          <w:rFonts w:eastAsiaTheme="minorHAnsi"/>
          <w:sz w:val="28"/>
          <w:szCs w:val="28"/>
          <w:lang w:eastAsia="en-US"/>
        </w:rPr>
        <w:t xml:space="preserve"> учреждениям Новосибирской области на</w:t>
      </w:r>
      <w:r>
        <w:rPr>
          <w:rFonts w:eastAsiaTheme="minorHAnsi"/>
          <w:sz w:val="28"/>
          <w:szCs w:val="28"/>
          <w:lang w:eastAsia="en-US"/>
        </w:rPr>
        <w:t> </w:t>
      </w:r>
      <w:r w:rsidRPr="00E85E9D">
        <w:rPr>
          <w:rFonts w:eastAsiaTheme="minorHAnsi"/>
          <w:sz w:val="28"/>
          <w:szCs w:val="28"/>
          <w:lang w:eastAsia="en-US"/>
        </w:rPr>
        <w:t>иные цели предоставляются в соответствии с</w:t>
      </w:r>
      <w:r w:rsidRPr="00E85E9D">
        <w:rPr>
          <w:sz w:val="28"/>
          <w:szCs w:val="28"/>
        </w:rPr>
        <w:t xml:space="preserve"> </w:t>
      </w:r>
      <w:r w:rsidRPr="00E85E9D">
        <w:rPr>
          <w:rFonts w:eastAsiaTheme="minorHAnsi"/>
          <w:sz w:val="28"/>
          <w:szCs w:val="28"/>
          <w:lang w:eastAsia="en-US"/>
        </w:rPr>
        <w:t>Порядком определения объема и</w:t>
      </w:r>
      <w:r>
        <w:rPr>
          <w:rFonts w:eastAsiaTheme="minorHAnsi"/>
          <w:sz w:val="28"/>
          <w:szCs w:val="28"/>
          <w:lang w:eastAsia="en-US"/>
        </w:rPr>
        <w:t> </w:t>
      </w:r>
      <w:r w:rsidRPr="00E85E9D">
        <w:rPr>
          <w:rFonts w:eastAsiaTheme="minorHAnsi"/>
          <w:sz w:val="28"/>
          <w:szCs w:val="28"/>
          <w:lang w:eastAsia="en-US"/>
        </w:rPr>
        <w:t>условия</w:t>
      </w:r>
      <w:r>
        <w:rPr>
          <w:rFonts w:eastAsiaTheme="minorHAnsi"/>
          <w:sz w:val="28"/>
          <w:szCs w:val="28"/>
          <w:lang w:eastAsia="en-US"/>
        </w:rPr>
        <w:t>ми</w:t>
      </w:r>
      <w:r w:rsidRPr="00E85E9D">
        <w:rPr>
          <w:rFonts w:eastAsiaTheme="minorHAnsi"/>
          <w:sz w:val="28"/>
          <w:szCs w:val="28"/>
          <w:lang w:eastAsia="en-US"/>
        </w:rPr>
        <w:t xml:space="preserve">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подведомственным министерству труда и социального развития Новосибирской области, на иные цели, утвержденным </w:t>
      </w:r>
      <w:r w:rsidRPr="00E85E9D">
        <w:rPr>
          <w:sz w:val="28"/>
          <w:szCs w:val="28"/>
        </w:rPr>
        <w:t>п</w:t>
      </w:r>
      <w:r w:rsidRPr="00E85E9D">
        <w:rPr>
          <w:rFonts w:eastAsiaTheme="minorHAnsi"/>
          <w:sz w:val="28"/>
          <w:szCs w:val="28"/>
          <w:lang w:eastAsia="en-US"/>
        </w:rPr>
        <w:t>остановлением Правительства Новосибирской области от 28.12.2020 № 557-п</w:t>
      </w:r>
      <w:r w:rsidRPr="00E85E9D">
        <w:rPr>
          <w:sz w:val="28"/>
          <w:szCs w:val="28"/>
        </w:rPr>
        <w:t xml:space="preserve"> «</w:t>
      </w:r>
      <w:r w:rsidRPr="00E85E9D">
        <w:rPr>
          <w:rFonts w:eastAsiaTheme="minorHAnsi"/>
          <w:sz w:val="28"/>
          <w:szCs w:val="28"/>
          <w:lang w:eastAsia="en-US"/>
        </w:rPr>
        <w:t>О Порядке определения объема и</w:t>
      </w:r>
      <w:r>
        <w:rPr>
          <w:rFonts w:eastAsiaTheme="minorHAnsi"/>
          <w:sz w:val="28"/>
          <w:szCs w:val="28"/>
          <w:lang w:eastAsia="en-US"/>
        </w:rPr>
        <w:t> </w:t>
      </w:r>
      <w:r w:rsidRPr="00E85E9D">
        <w:rPr>
          <w:rFonts w:eastAsiaTheme="minorHAnsi"/>
          <w:sz w:val="28"/>
          <w:szCs w:val="28"/>
          <w:lang w:eastAsia="en-US"/>
        </w:rPr>
        <w:t xml:space="preserve">условиях предоставления из областного бюджета Новосибирской области субсидий государственным бюджетным учреждениям Новосибирской области и </w:t>
      </w:r>
      <w:proofErr w:type="gramStart"/>
      <w:r w:rsidRPr="00E85E9D">
        <w:rPr>
          <w:rFonts w:eastAsiaTheme="minorHAnsi"/>
          <w:sz w:val="28"/>
          <w:szCs w:val="28"/>
          <w:lang w:eastAsia="en-US"/>
        </w:rPr>
        <w:t>государственным автономным</w:t>
      </w:r>
      <w:proofErr w:type="gramEnd"/>
      <w:r w:rsidRPr="00E85E9D">
        <w:rPr>
          <w:rFonts w:eastAsiaTheme="minorHAnsi"/>
          <w:sz w:val="28"/>
          <w:szCs w:val="28"/>
          <w:lang w:eastAsia="en-US"/>
        </w:rPr>
        <w:t xml:space="preserve"> учреждениям Новосибирской области, подведомственным министерству труда и социального развития Новосибирской области, на иные цели».</w:t>
      </w:r>
    </w:p>
    <w:p w:rsidR="0098680D" w:rsidRPr="00E85E9D" w:rsidRDefault="0098680D" w:rsidP="0098680D">
      <w:pPr>
        <w:widowControl w:val="0"/>
        <w:ind w:firstLine="709"/>
        <w:jc w:val="both"/>
        <w:rPr>
          <w:sz w:val="28"/>
          <w:szCs w:val="28"/>
        </w:rPr>
      </w:pPr>
      <w:r w:rsidRPr="00E85E9D">
        <w:rPr>
          <w:sz w:val="28"/>
          <w:szCs w:val="28"/>
        </w:rPr>
        <w:t xml:space="preserve">Государственное задание формируется в соответствии </w:t>
      </w:r>
      <w:proofErr w:type="gramStart"/>
      <w:r w:rsidRPr="00E85E9D">
        <w:rPr>
          <w:sz w:val="28"/>
          <w:szCs w:val="28"/>
        </w:rPr>
        <w:t>с</w:t>
      </w:r>
      <w:proofErr w:type="gramEnd"/>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основными видами деятельности, предусмотренными учредительными документами государственного учреждения Новосибирской области;</w:t>
      </w:r>
    </w:p>
    <w:p w:rsidR="0098680D" w:rsidRPr="00E85E9D" w:rsidRDefault="0098680D" w:rsidP="0098680D">
      <w:pPr>
        <w:widowControl w:val="0"/>
        <w:ind w:firstLine="709"/>
        <w:jc w:val="both"/>
        <w:rPr>
          <w:sz w:val="28"/>
          <w:szCs w:val="28"/>
        </w:rPr>
      </w:pPr>
      <w:proofErr w:type="gramStart"/>
      <w:r w:rsidRPr="00E85E9D">
        <w:rPr>
          <w:sz w:val="28"/>
          <w:szCs w:val="28"/>
        </w:rPr>
        <w:t>учетом потребности в соответствующих услугах и работах, оцениваемых на</w:t>
      </w:r>
      <w:r>
        <w:rPr>
          <w:sz w:val="28"/>
          <w:szCs w:val="28"/>
        </w:rPr>
        <w:t> </w:t>
      </w:r>
      <w:r w:rsidRPr="00E85E9D">
        <w:rPr>
          <w:sz w:val="28"/>
          <w:szCs w:val="28"/>
        </w:rPr>
        <w:t>основании прогнозируемой динамики количества потребителей услуг и работ, уровня удовлетворенности существующими объемом, качеством услуг;</w:t>
      </w:r>
      <w:proofErr w:type="gramEnd"/>
    </w:p>
    <w:p w:rsidR="0098680D" w:rsidRPr="00E85E9D" w:rsidRDefault="0098680D" w:rsidP="0098680D">
      <w:pPr>
        <w:widowControl w:val="0"/>
        <w:ind w:firstLine="709"/>
        <w:jc w:val="both"/>
        <w:rPr>
          <w:sz w:val="28"/>
          <w:szCs w:val="28"/>
        </w:rPr>
      </w:pPr>
      <w:r w:rsidRPr="00E85E9D">
        <w:rPr>
          <w:sz w:val="28"/>
          <w:szCs w:val="28"/>
        </w:rPr>
        <w:t>возможностями государственного учреждения Новосибирской области по</w:t>
      </w:r>
      <w:r>
        <w:rPr>
          <w:sz w:val="28"/>
          <w:szCs w:val="28"/>
        </w:rPr>
        <w:t> </w:t>
      </w:r>
      <w:r w:rsidRPr="00E85E9D">
        <w:rPr>
          <w:sz w:val="28"/>
          <w:szCs w:val="28"/>
        </w:rPr>
        <w:t>оказанию услуг и выполнению соответствующих работ;</w:t>
      </w:r>
    </w:p>
    <w:p w:rsidR="0098680D" w:rsidRPr="00E85E9D" w:rsidRDefault="0098680D" w:rsidP="0098680D">
      <w:pPr>
        <w:widowControl w:val="0"/>
        <w:ind w:firstLine="709"/>
        <w:jc w:val="both"/>
        <w:rPr>
          <w:sz w:val="28"/>
          <w:szCs w:val="28"/>
        </w:rPr>
      </w:pPr>
      <w:r w:rsidRPr="00E85E9D">
        <w:rPr>
          <w:sz w:val="28"/>
          <w:szCs w:val="28"/>
        </w:rPr>
        <w:t>учетом показателей выполнения государственным учреждением Новосибирской области государственного задания в отчетном финансовом году.</w:t>
      </w:r>
    </w:p>
    <w:p w:rsidR="0098680D" w:rsidRPr="00E85E9D" w:rsidRDefault="0098680D" w:rsidP="0098680D">
      <w:pPr>
        <w:widowControl w:val="0"/>
        <w:ind w:firstLine="709"/>
        <w:jc w:val="both"/>
        <w:rPr>
          <w:sz w:val="28"/>
          <w:szCs w:val="28"/>
        </w:rPr>
      </w:pPr>
      <w:r w:rsidRPr="00E85E9D">
        <w:rPr>
          <w:sz w:val="28"/>
          <w:szCs w:val="28"/>
        </w:rPr>
        <w:t>Указанные мероприятия финансируются за счет областного бюджета.</w:t>
      </w:r>
    </w:p>
    <w:p w:rsidR="0098680D" w:rsidRPr="00E85E9D" w:rsidRDefault="0098680D" w:rsidP="0098680D">
      <w:pPr>
        <w:widowControl w:val="0"/>
        <w:ind w:firstLine="709"/>
        <w:jc w:val="both"/>
        <w:rPr>
          <w:sz w:val="28"/>
          <w:szCs w:val="28"/>
        </w:rPr>
      </w:pPr>
      <w:proofErr w:type="gramStart"/>
      <w:r w:rsidRPr="00E85E9D">
        <w:rPr>
          <w:sz w:val="28"/>
          <w:szCs w:val="28"/>
        </w:rPr>
        <w:t>Мероприятия, включенные в общепрограммное мероприятие, охватывают все государственные учреждения Новосибирской области, подведомственные Минтруда и соцразвития НСО, в том числе организации детского отдыха и оздоровления, учреждения социального обслуживания граждан пожилого возраста и инвалидов, у</w:t>
      </w:r>
      <w:r w:rsidRPr="00E85E9D">
        <w:rPr>
          <w:rFonts w:eastAsiaTheme="minorHAnsi"/>
          <w:sz w:val="28"/>
          <w:szCs w:val="28"/>
        </w:rPr>
        <w:t>чреждения для детей-сирот и детей, оставшихся без попечения родителей</w:t>
      </w:r>
      <w:r w:rsidRPr="00E85E9D">
        <w:rPr>
          <w:sz w:val="28"/>
          <w:szCs w:val="28"/>
        </w:rPr>
        <w:t>, и направлены на решение задач государственной программы по созданию благоприятных условий для улучшения положения детей и семей с детьми</w:t>
      </w:r>
      <w:proofErr w:type="gramEnd"/>
      <w:r w:rsidRPr="00E85E9D">
        <w:rPr>
          <w:sz w:val="28"/>
          <w:szCs w:val="28"/>
        </w:rPr>
        <w:t>, а также выполнения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w:t>
      </w:r>
      <w:r>
        <w:rPr>
          <w:sz w:val="28"/>
          <w:szCs w:val="28"/>
        </w:rPr>
        <w:t> </w:t>
      </w:r>
      <w:r w:rsidRPr="00E85E9D">
        <w:rPr>
          <w:sz w:val="28"/>
          <w:szCs w:val="28"/>
        </w:rPr>
        <w:t>трудной жизненной ситуации.</w:t>
      </w:r>
    </w:p>
    <w:p w:rsidR="0098680D" w:rsidRPr="00E85E9D" w:rsidRDefault="0098680D" w:rsidP="0098680D">
      <w:pPr>
        <w:widowControl w:val="0"/>
        <w:ind w:firstLine="709"/>
        <w:jc w:val="both"/>
        <w:rPr>
          <w:sz w:val="28"/>
          <w:szCs w:val="28"/>
        </w:rPr>
      </w:pPr>
      <w:proofErr w:type="gramStart"/>
      <w:r w:rsidRPr="00E85E9D">
        <w:rPr>
          <w:sz w:val="28"/>
          <w:szCs w:val="28"/>
        </w:rPr>
        <w:t>Реализация общепрограммного мероприятия позволит обеспечить возможность получения социальных услуг, предоставляемых гражданам в</w:t>
      </w:r>
      <w:r>
        <w:rPr>
          <w:sz w:val="28"/>
          <w:szCs w:val="28"/>
        </w:rPr>
        <w:t> </w:t>
      </w:r>
      <w:r w:rsidRPr="00E85E9D">
        <w:rPr>
          <w:sz w:val="28"/>
          <w:szCs w:val="28"/>
        </w:rPr>
        <w:t xml:space="preserve">стационарной и полустационарной формах социального обслуживания на базе государственных учреждений, подведомственных Минтруда и соцразвития НСО, а также обеспечить профилактику правонарушений путем решения вопросов социального обеспечения и адаптации граждан, попавших в трудную жизненную ситуацию, включая лиц, освобожденных из мест лишения свободы, осужденных </w:t>
      </w:r>
      <w:r w:rsidRPr="00E85E9D">
        <w:rPr>
          <w:sz w:val="28"/>
          <w:szCs w:val="28"/>
        </w:rPr>
        <w:lastRenderedPageBreak/>
        <w:t>к</w:t>
      </w:r>
      <w:r>
        <w:rPr>
          <w:sz w:val="28"/>
          <w:szCs w:val="28"/>
        </w:rPr>
        <w:t> </w:t>
      </w:r>
      <w:r w:rsidRPr="00E85E9D">
        <w:rPr>
          <w:sz w:val="28"/>
          <w:szCs w:val="28"/>
        </w:rPr>
        <w:t>наказаниям, не связанным с изоляцией от</w:t>
      </w:r>
      <w:proofErr w:type="gramEnd"/>
      <w:r w:rsidRPr="00E85E9D">
        <w:rPr>
          <w:sz w:val="28"/>
          <w:szCs w:val="28"/>
        </w:rPr>
        <w:t xml:space="preserve"> общества, и лиц без определенного места жительства.</w:t>
      </w:r>
    </w:p>
    <w:p w:rsidR="0098680D" w:rsidRPr="00E85E9D" w:rsidRDefault="0098680D" w:rsidP="0098680D">
      <w:pPr>
        <w:widowControl w:val="0"/>
        <w:ind w:firstLine="709"/>
        <w:jc w:val="both"/>
        <w:rPr>
          <w:sz w:val="28"/>
          <w:szCs w:val="28"/>
        </w:rPr>
      </w:pPr>
      <w:r w:rsidRPr="00E85E9D">
        <w:rPr>
          <w:sz w:val="28"/>
          <w:szCs w:val="28"/>
        </w:rPr>
        <w:t>2. Общепрограммное мероприятие</w:t>
      </w:r>
      <w:r>
        <w:rPr>
          <w:sz w:val="28"/>
          <w:szCs w:val="28"/>
        </w:rPr>
        <w:t xml:space="preserve"> </w:t>
      </w:r>
      <w:r w:rsidRPr="00E85E9D">
        <w:rPr>
          <w:sz w:val="28"/>
          <w:szCs w:val="28"/>
        </w:rPr>
        <w:t>О</w:t>
      </w:r>
      <w:proofErr w:type="gramStart"/>
      <w:r w:rsidRPr="00E85E9D">
        <w:rPr>
          <w:sz w:val="28"/>
          <w:szCs w:val="28"/>
        </w:rPr>
        <w:t>2</w:t>
      </w:r>
      <w:proofErr w:type="gramEnd"/>
      <w:r w:rsidRPr="00E85E9D">
        <w:rPr>
          <w:sz w:val="28"/>
          <w:szCs w:val="28"/>
        </w:rPr>
        <w:t>. Финансовое и организационное обеспечение социального обслуживания отдельных категорий граждан, оказание социально полезных услуг, в том числе повышение качества их оказания.</w:t>
      </w:r>
    </w:p>
    <w:p w:rsidR="0098680D" w:rsidRPr="00E85E9D" w:rsidRDefault="0098680D" w:rsidP="0098680D">
      <w:pPr>
        <w:widowControl w:val="0"/>
        <w:ind w:firstLine="709"/>
        <w:jc w:val="both"/>
        <w:rPr>
          <w:sz w:val="28"/>
          <w:szCs w:val="28"/>
        </w:rPr>
      </w:pPr>
      <w:r w:rsidRPr="00E85E9D">
        <w:rPr>
          <w:sz w:val="28"/>
          <w:szCs w:val="28"/>
        </w:rPr>
        <w:t xml:space="preserve">В рамках общепрограммного мероприятия предусматриваются мероприятия: </w:t>
      </w:r>
    </w:p>
    <w:p w:rsidR="0098680D" w:rsidRPr="00E85E9D" w:rsidRDefault="0098680D" w:rsidP="0098680D">
      <w:pPr>
        <w:widowControl w:val="0"/>
        <w:ind w:firstLine="709"/>
        <w:jc w:val="both"/>
        <w:rPr>
          <w:sz w:val="28"/>
          <w:szCs w:val="28"/>
        </w:rPr>
      </w:pPr>
      <w:r w:rsidRPr="00E85E9D">
        <w:rPr>
          <w:sz w:val="28"/>
          <w:szCs w:val="28"/>
        </w:rPr>
        <w:t>по организации и проведению социально зн</w:t>
      </w:r>
      <w:r>
        <w:rPr>
          <w:sz w:val="28"/>
          <w:szCs w:val="28"/>
        </w:rPr>
        <w:t>ачимых мероприятий, в том числе</w:t>
      </w:r>
      <w:r w:rsidRPr="00E85E9D">
        <w:rPr>
          <w:sz w:val="28"/>
          <w:szCs w:val="28"/>
        </w:rPr>
        <w:t xml:space="preserve"> мероприятий, посвященных профессиональным праздникам и памятным датам, </w:t>
      </w:r>
      <w:r>
        <w:rPr>
          <w:sz w:val="28"/>
          <w:szCs w:val="28"/>
        </w:rPr>
        <w:t xml:space="preserve">по </w:t>
      </w:r>
      <w:r w:rsidRPr="00E85E9D">
        <w:rPr>
          <w:sz w:val="28"/>
          <w:szCs w:val="28"/>
        </w:rPr>
        <w:t>проведени</w:t>
      </w:r>
      <w:r>
        <w:rPr>
          <w:sz w:val="28"/>
          <w:szCs w:val="28"/>
        </w:rPr>
        <w:t>ю</w:t>
      </w:r>
      <w:r w:rsidRPr="00E85E9D">
        <w:rPr>
          <w:sz w:val="28"/>
          <w:szCs w:val="28"/>
        </w:rPr>
        <w:t xml:space="preserve"> конкурсов профессионального мастерства;</w:t>
      </w:r>
    </w:p>
    <w:p w:rsidR="0098680D" w:rsidRPr="00E85E9D" w:rsidRDefault="0098680D" w:rsidP="0098680D">
      <w:pPr>
        <w:widowControl w:val="0"/>
        <w:ind w:firstLine="709"/>
        <w:jc w:val="both"/>
        <w:rPr>
          <w:sz w:val="28"/>
          <w:szCs w:val="28"/>
        </w:rPr>
      </w:pPr>
      <w:r w:rsidRPr="00E85E9D">
        <w:rPr>
          <w:sz w:val="28"/>
          <w:szCs w:val="28"/>
        </w:rPr>
        <w:t>по проведению оценки качества условий оказания услуг организациями социального обслуживания;</w:t>
      </w:r>
    </w:p>
    <w:p w:rsidR="0098680D" w:rsidRPr="00E85E9D" w:rsidRDefault="0098680D" w:rsidP="0098680D">
      <w:pPr>
        <w:widowControl w:val="0"/>
        <w:ind w:firstLine="709"/>
        <w:jc w:val="both"/>
        <w:rPr>
          <w:sz w:val="28"/>
          <w:szCs w:val="28"/>
        </w:rPr>
      </w:pPr>
      <w:r w:rsidRPr="00E85E9D">
        <w:rPr>
          <w:sz w:val="28"/>
          <w:szCs w:val="28"/>
        </w:rPr>
        <w:t>изданию информационно-разъяснительных материалов о предоставлении государственных услуг в сфере социальной поддержки населения.</w:t>
      </w:r>
    </w:p>
    <w:p w:rsidR="0098680D" w:rsidRPr="00E85E9D" w:rsidRDefault="0098680D" w:rsidP="0098680D">
      <w:pPr>
        <w:widowControl w:val="0"/>
        <w:ind w:firstLine="709"/>
        <w:jc w:val="both"/>
        <w:rPr>
          <w:rFonts w:eastAsiaTheme="minorHAnsi"/>
          <w:sz w:val="28"/>
          <w:szCs w:val="28"/>
        </w:rPr>
      </w:pPr>
      <w:r w:rsidRPr="00E85E9D">
        <w:rPr>
          <w:sz w:val="28"/>
          <w:szCs w:val="28"/>
        </w:rPr>
        <w:t>Реализация указанных мероприятий осуществляется через размещение заказов на поставки товаров, оказание услуг, выполнение работ для государственных нужд в соответствии с Федеральным законом от 05.04.2013 № 44-ФЗ «</w:t>
      </w:r>
      <w:r w:rsidRPr="00E85E9D">
        <w:rPr>
          <w:rFonts w:eastAsiaTheme="minorHAnsi"/>
          <w:sz w:val="28"/>
          <w:szCs w:val="28"/>
        </w:rPr>
        <w:t>О контрактной системе в сфере закупок товаров, работ, услуг для обеспечения государственных и муниципальных нужд»</w:t>
      </w:r>
      <w:r w:rsidRPr="00E85E9D">
        <w:rPr>
          <w:sz w:val="28"/>
          <w:szCs w:val="28"/>
        </w:rPr>
        <w:t>.</w:t>
      </w:r>
    </w:p>
    <w:p w:rsidR="0098680D" w:rsidRPr="00E85E9D" w:rsidRDefault="0098680D" w:rsidP="0098680D">
      <w:pPr>
        <w:widowControl w:val="0"/>
        <w:ind w:firstLine="709"/>
        <w:jc w:val="both"/>
        <w:rPr>
          <w:sz w:val="28"/>
          <w:szCs w:val="28"/>
        </w:rPr>
      </w:pPr>
      <w:proofErr w:type="gramStart"/>
      <w:r w:rsidRPr="00E85E9D">
        <w:rPr>
          <w:sz w:val="28"/>
          <w:szCs w:val="28"/>
        </w:rPr>
        <w:t>Кроме того, в рамках общепрограммного мероприятия предусматривается мероприятие по обеспечению возможности получения гражданами социальных услуг в некоммерческих организациях-поставщиках социальных услуг (компенсация поставщикам социальных услуг, включенным в реестр поставщиков социальных услуг в Новосибирской области, предоставляющим гражданам социальные услуги, но не участвующим в выполнении государственного задания (заказа).</w:t>
      </w:r>
      <w:proofErr w:type="gramEnd"/>
      <w:r w:rsidRPr="00E85E9D">
        <w:rPr>
          <w:sz w:val="28"/>
          <w:szCs w:val="28"/>
        </w:rPr>
        <w:t xml:space="preserve"> </w:t>
      </w:r>
      <w:proofErr w:type="gramStart"/>
      <w:r w:rsidRPr="00E85E9D">
        <w:rPr>
          <w:sz w:val="28"/>
          <w:szCs w:val="28"/>
        </w:rPr>
        <w:t>Мероприятие направлено на развитие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формирование конкурентной среды в сфере социального обслуживания, в том числе при предоставлении социальных услуг в стационарной форме социального обслуживания при прохождении социальной реабилитации граждан, проживающих на территории Новосибирской области, прошедших курс лечения от наркомании и медицинскую реабилитацию, среднедушевой доход</w:t>
      </w:r>
      <w:proofErr w:type="gramEnd"/>
      <w:r w:rsidRPr="00E85E9D">
        <w:rPr>
          <w:sz w:val="28"/>
          <w:szCs w:val="28"/>
        </w:rPr>
        <w:t xml:space="preserve"> которых, </w:t>
      </w:r>
      <w:proofErr w:type="gramStart"/>
      <w:r w:rsidRPr="00E85E9D">
        <w:rPr>
          <w:sz w:val="28"/>
          <w:szCs w:val="28"/>
        </w:rPr>
        <w:t>рассчитанный</w:t>
      </w:r>
      <w:proofErr w:type="gramEnd"/>
      <w:r w:rsidRPr="00E85E9D">
        <w:rPr>
          <w:sz w:val="28"/>
          <w:szCs w:val="28"/>
        </w:rPr>
        <w:t xml:space="preserve"> в соответствии с</w:t>
      </w:r>
      <w:r>
        <w:rPr>
          <w:sz w:val="28"/>
          <w:szCs w:val="28"/>
        </w:rPr>
        <w:t> </w:t>
      </w:r>
      <w:r w:rsidRPr="00E85E9D">
        <w:rPr>
          <w:sz w:val="28"/>
          <w:szCs w:val="28"/>
        </w:rPr>
        <w:t xml:space="preserve">частью 4 статьи 31 Федерального закона от 28.12.2013 № 442-ФЗ «Об основах социального обслуживания граждан в Российской Федерации», ниже или равен полуторной величине прожиточного минимума, установленного в Новосибирской области для основных социально-демографических групп населения. </w:t>
      </w:r>
      <w:proofErr w:type="gramStart"/>
      <w:r w:rsidRPr="00E85E9D">
        <w:rPr>
          <w:sz w:val="28"/>
          <w:szCs w:val="28"/>
        </w:rPr>
        <w:t>Порядок выплаты компенсации определен постановлением Правительства Новосибирской области от 09.02.2015 № 49-п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w:t>
      </w:r>
      <w:r>
        <w:rPr>
          <w:sz w:val="28"/>
          <w:szCs w:val="28"/>
        </w:rPr>
        <w:t> </w:t>
      </w:r>
      <w:r w:rsidRPr="00E85E9D">
        <w:rPr>
          <w:sz w:val="28"/>
          <w:szCs w:val="28"/>
        </w:rPr>
        <w:t>выполнении государственного задания (заказ)».</w:t>
      </w:r>
      <w:proofErr w:type="gramEnd"/>
      <w:r w:rsidRPr="00E85E9D">
        <w:rPr>
          <w:sz w:val="28"/>
          <w:szCs w:val="28"/>
        </w:rPr>
        <w:t xml:space="preserve"> Данная компенсация рассчитывается исходя из тарифов, установленных приказом департамента по тарифам Новосибирской области от 29.12.2014 № 502-ТС «Об установлении </w:t>
      </w:r>
      <w:r w:rsidRPr="00E85E9D">
        <w:rPr>
          <w:sz w:val="28"/>
          <w:szCs w:val="28"/>
        </w:rPr>
        <w:lastRenderedPageBreak/>
        <w:t>предельных максимальных тарифов на социальные услуги, предоставляемые поставщиками социальных услуг получателям социальных услуг на территории Новосибирской области».</w:t>
      </w:r>
    </w:p>
    <w:p w:rsidR="0098680D" w:rsidRPr="00E85E9D" w:rsidRDefault="0098680D" w:rsidP="0098680D">
      <w:pPr>
        <w:widowControl w:val="0"/>
        <w:ind w:firstLine="709"/>
        <w:jc w:val="both"/>
        <w:rPr>
          <w:sz w:val="28"/>
          <w:szCs w:val="28"/>
        </w:rPr>
      </w:pPr>
      <w:r w:rsidRPr="00E85E9D">
        <w:rPr>
          <w:sz w:val="28"/>
          <w:szCs w:val="28"/>
        </w:rPr>
        <w:t>Некоммерческими организациями на конкурсной основе на условиях предоставления субсидий реализуются мероприятия:</w:t>
      </w:r>
    </w:p>
    <w:p w:rsidR="0098680D" w:rsidRPr="00E85E9D" w:rsidRDefault="0098680D" w:rsidP="0098680D">
      <w:pPr>
        <w:widowControl w:val="0"/>
        <w:ind w:firstLine="709"/>
        <w:jc w:val="both"/>
        <w:rPr>
          <w:sz w:val="28"/>
          <w:szCs w:val="28"/>
        </w:rPr>
      </w:pPr>
      <w:proofErr w:type="gramStart"/>
      <w:r w:rsidRPr="00E85E9D">
        <w:rPr>
          <w:sz w:val="28"/>
          <w:szCs w:val="28"/>
        </w:rPr>
        <w:t>1) </w:t>
      </w:r>
      <w:r>
        <w:rPr>
          <w:sz w:val="28"/>
          <w:szCs w:val="28"/>
        </w:rPr>
        <w:t>направленные</w:t>
      </w:r>
      <w:r w:rsidRPr="00E85E9D">
        <w:rPr>
          <w:sz w:val="28"/>
          <w:szCs w:val="28"/>
        </w:rPr>
        <w:t xml:space="preserve"> на предоставление гражданам без определенного места жительства, работы, средств к существованию и лицам, потреблявшим наркотические средства или психотропные вещества в немедицинских целях, прошедшим курс лечения от наркомании и медицинскую реабилитацию, социальных услуг в стационарной и в полустационарной формах;</w:t>
      </w:r>
      <w:proofErr w:type="gramEnd"/>
    </w:p>
    <w:p w:rsidR="0098680D" w:rsidRPr="00E85E9D" w:rsidRDefault="0098680D" w:rsidP="0098680D">
      <w:pPr>
        <w:widowControl w:val="0"/>
        <w:ind w:firstLine="709"/>
        <w:jc w:val="both"/>
        <w:rPr>
          <w:sz w:val="28"/>
          <w:szCs w:val="28"/>
        </w:rPr>
      </w:pPr>
      <w:r w:rsidRPr="00E85E9D">
        <w:rPr>
          <w:rFonts w:eastAsiaTheme="minorHAnsi"/>
          <w:sz w:val="28"/>
          <w:szCs w:val="28"/>
          <w:lang w:eastAsia="en-US"/>
        </w:rPr>
        <w:t xml:space="preserve">2) по организации и проведению ежегодных духовно-просветительских благотворительных акций корабля-церкви «Святой апостол Андрей Первозванный» и поезда-памяти «За духовное возрождение России», направленных на оказание гражданам, проживающим в отдаленных населенных пунктах Новосибирской области, медицинской, консультативной и </w:t>
      </w:r>
      <w:proofErr w:type="gramStart"/>
      <w:r w:rsidRPr="00E85E9D">
        <w:rPr>
          <w:rFonts w:eastAsiaTheme="minorHAnsi"/>
          <w:sz w:val="28"/>
          <w:szCs w:val="28"/>
          <w:lang w:eastAsia="en-US"/>
        </w:rPr>
        <w:t>адресной натуральной</w:t>
      </w:r>
      <w:proofErr w:type="gramEnd"/>
      <w:r w:rsidRPr="00E85E9D">
        <w:rPr>
          <w:rFonts w:eastAsiaTheme="minorHAnsi"/>
          <w:sz w:val="28"/>
          <w:szCs w:val="28"/>
          <w:lang w:eastAsia="en-US"/>
        </w:rPr>
        <w:t xml:space="preserve"> помощи, услуг священнослужителей.</w:t>
      </w:r>
    </w:p>
    <w:p w:rsidR="0098680D" w:rsidRPr="00E85E9D" w:rsidRDefault="0098680D" w:rsidP="0098680D">
      <w:pPr>
        <w:widowControl w:val="0"/>
        <w:ind w:firstLine="709"/>
        <w:jc w:val="both"/>
        <w:rPr>
          <w:sz w:val="28"/>
          <w:szCs w:val="28"/>
        </w:rPr>
      </w:pPr>
      <w:proofErr w:type="gramStart"/>
      <w:r w:rsidRPr="00DC517D">
        <w:rPr>
          <w:sz w:val="28"/>
          <w:szCs w:val="28"/>
        </w:rPr>
        <w:t>Организацию</w:t>
      </w:r>
      <w:r w:rsidRPr="00E85E9D">
        <w:rPr>
          <w:sz w:val="28"/>
          <w:szCs w:val="28"/>
        </w:rPr>
        <w:t xml:space="preserve"> и проведение конкурсного отбора осуществляет Минтруда и</w:t>
      </w:r>
      <w:r>
        <w:rPr>
          <w:sz w:val="28"/>
          <w:szCs w:val="28"/>
        </w:rPr>
        <w:t> </w:t>
      </w:r>
      <w:r w:rsidRPr="00E85E9D">
        <w:rPr>
          <w:sz w:val="28"/>
          <w:szCs w:val="28"/>
        </w:rPr>
        <w:t>соцразвития НСО на основании приказа об объявлении конкурса, а также на</w:t>
      </w:r>
      <w:r>
        <w:rPr>
          <w:sz w:val="28"/>
          <w:szCs w:val="28"/>
        </w:rPr>
        <w:t> </w:t>
      </w:r>
      <w:r w:rsidRPr="00E85E9D">
        <w:rPr>
          <w:sz w:val="28"/>
          <w:szCs w:val="28"/>
        </w:rPr>
        <w:t>основании Порядка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 4 к постановлению Правительства Новосибирской области об утверждении государственной программы.</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В целях содействия улучшению здоровья и работоспособности работников бюджетной сферы, социальных служб, опеки и попечительства, сотрудников Минтруда и соцразвития НСО реализуются мероприятия:</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проведение профессиональной реабилитации сотрудников социальных служб, опеки и попечительства, сотрудников Минтруда и соцразвития НСО на</w:t>
      </w:r>
      <w:r>
        <w:rPr>
          <w:sz w:val="28"/>
          <w:szCs w:val="28"/>
        </w:rPr>
        <w:t> </w:t>
      </w:r>
      <w:r w:rsidRPr="00E85E9D">
        <w:rPr>
          <w:sz w:val="28"/>
          <w:szCs w:val="28"/>
        </w:rPr>
        <w:t>базе ГАУ СО НСО «Маслянинский комплексный социально-оздоровительный центр» (реализация мероприятий осуществляется путем предоставления субсидий на иные цели учреждению на основании соглашений, заключенных между Минтруда и соцразвития НСО и подведомственным учреждением);</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предоставление работникам бюджетной сферы, малоимущим гражданам путевок на санаторно-курортное лечение (реализация мероприятия осуществляется через размещение заказов на поставки товаров, оказание услуг, выполнение работ для государственных нужд в соответствии с Федеральным законом от 05.04.2013 № 44-ФЗ «</w:t>
      </w:r>
      <w:r w:rsidRPr="00E85E9D">
        <w:rPr>
          <w:rFonts w:eastAsiaTheme="minorHAnsi"/>
          <w:sz w:val="28"/>
          <w:szCs w:val="28"/>
        </w:rPr>
        <w:t>О контрактной системе в сфере закупок товаров, работ, услуг для обеспечения государственных и муниципальных нужд»</w:t>
      </w:r>
      <w:r w:rsidRPr="00E85E9D">
        <w:rPr>
          <w:sz w:val="28"/>
          <w:szCs w:val="28"/>
        </w:rPr>
        <w:t>).</w:t>
      </w:r>
      <w:proofErr w:type="gramEnd"/>
    </w:p>
    <w:p w:rsidR="0098680D" w:rsidRPr="00E85E9D" w:rsidRDefault="0098680D" w:rsidP="0098680D">
      <w:pPr>
        <w:widowControl w:val="0"/>
        <w:ind w:firstLine="709"/>
        <w:jc w:val="both"/>
        <w:rPr>
          <w:sz w:val="28"/>
          <w:szCs w:val="28"/>
        </w:rPr>
      </w:pPr>
      <w:r w:rsidRPr="00E85E9D">
        <w:rPr>
          <w:sz w:val="28"/>
          <w:szCs w:val="28"/>
        </w:rPr>
        <w:t>В рамках общепрограммного мероприятия субвенции на осуществление отдельных государственных полномочий Новосибирской области по обеспечению социального обслуживания отдельных категорий граждан предоставляются:</w:t>
      </w:r>
    </w:p>
    <w:p w:rsidR="0098680D" w:rsidRPr="00E85E9D" w:rsidRDefault="0098680D" w:rsidP="0098680D">
      <w:pPr>
        <w:widowControl w:val="0"/>
        <w:ind w:firstLine="709"/>
        <w:jc w:val="both"/>
        <w:rPr>
          <w:sz w:val="28"/>
          <w:szCs w:val="28"/>
        </w:rPr>
      </w:pPr>
      <w:proofErr w:type="gramStart"/>
      <w:r w:rsidRPr="00E85E9D">
        <w:rPr>
          <w:sz w:val="28"/>
          <w:szCs w:val="28"/>
        </w:rPr>
        <w:t xml:space="preserve">городу Новосибирску – на основании Закона Новосибирской области от 19.10.2006 № 41-ОЗ «О наделении органов местного самоуправления городского округа города Новосибирска отдельными государственными </w:t>
      </w:r>
      <w:r w:rsidRPr="00E85E9D">
        <w:rPr>
          <w:sz w:val="28"/>
          <w:szCs w:val="28"/>
        </w:rPr>
        <w:lastRenderedPageBreak/>
        <w:t>полномочиями Новосибирской области по обеспечению социального обслуживания отдельных категорий граждан»;</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органам местного самоуправления муниципальных районов и городских округов в Новосибирской области – на основании Закона Новосибирской области от 13.12.2006 № 65-ОЗ «О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Органы местного самоуправления наделяются государственными полномочиями по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w:t>
      </w:r>
      <w:r>
        <w:rPr>
          <w:sz w:val="28"/>
          <w:szCs w:val="28"/>
        </w:rPr>
        <w:t> </w:t>
      </w:r>
      <w:r w:rsidRPr="00E85E9D">
        <w:rPr>
          <w:sz w:val="28"/>
          <w:szCs w:val="28"/>
        </w:rPr>
        <w:t>исключением детей, обучающихся в федеральных государственных образовательных организациях), а также содержанию и обеспечению деятельности учреждений социального обслуживания.</w:t>
      </w:r>
      <w:proofErr w:type="gramEnd"/>
    </w:p>
    <w:p w:rsidR="0098680D" w:rsidRPr="00E85E9D" w:rsidRDefault="0098680D" w:rsidP="0098680D">
      <w:pPr>
        <w:widowControl w:val="0"/>
        <w:ind w:firstLine="709"/>
        <w:jc w:val="both"/>
        <w:rPr>
          <w:sz w:val="28"/>
          <w:szCs w:val="28"/>
        </w:rPr>
      </w:pPr>
      <w:r w:rsidRPr="00E85E9D">
        <w:rPr>
          <w:sz w:val="28"/>
          <w:szCs w:val="28"/>
        </w:rPr>
        <w:t>Указанные мероприятия финансируются за счет областного бюджета.</w:t>
      </w:r>
    </w:p>
    <w:p w:rsidR="0098680D" w:rsidRPr="00E85E9D" w:rsidRDefault="0098680D" w:rsidP="0098680D">
      <w:pPr>
        <w:widowControl w:val="0"/>
        <w:ind w:firstLine="709"/>
        <w:jc w:val="both"/>
        <w:rPr>
          <w:sz w:val="28"/>
          <w:szCs w:val="28"/>
        </w:rPr>
      </w:pPr>
      <w:proofErr w:type="gramStart"/>
      <w:r w:rsidRPr="00E85E9D">
        <w:rPr>
          <w:sz w:val="28"/>
          <w:szCs w:val="28"/>
        </w:rPr>
        <w:t>Мероприятия, включенные в общепрограммное мероприятие, охватывают все категории получателей социальных услуг и направлены на решение задач государственной программы по созданию благоприятных условий для улучшения положения детей и семей с детьми, а также выполнения обязательств по</w:t>
      </w:r>
      <w:r>
        <w:rPr>
          <w:sz w:val="28"/>
          <w:szCs w:val="28"/>
        </w:rPr>
        <w:t> </w:t>
      </w:r>
      <w:r w:rsidRPr="00E85E9D">
        <w:rPr>
          <w:sz w:val="28"/>
          <w:szCs w:val="28"/>
        </w:rPr>
        <w:t>социальной поддержке граждан, нуждающихся в особой защите государства, в</w:t>
      </w:r>
      <w:r>
        <w:rPr>
          <w:sz w:val="28"/>
          <w:szCs w:val="28"/>
        </w:rPr>
        <w:t> </w:t>
      </w:r>
      <w:r w:rsidRPr="00E85E9D">
        <w:rPr>
          <w:sz w:val="28"/>
          <w:szCs w:val="28"/>
        </w:rPr>
        <w:t>том числе граждан пожилого возраста, инвалидов, малоимущих, а также граждан, находящихся в трудной жизненной ситуации.</w:t>
      </w:r>
      <w:proofErr w:type="gramEnd"/>
    </w:p>
    <w:p w:rsidR="0098680D" w:rsidRPr="00E85E9D" w:rsidRDefault="0098680D" w:rsidP="0098680D">
      <w:pPr>
        <w:widowControl w:val="0"/>
        <w:ind w:firstLine="709"/>
        <w:jc w:val="both"/>
        <w:rPr>
          <w:sz w:val="28"/>
          <w:szCs w:val="28"/>
        </w:rPr>
      </w:pPr>
      <w:r w:rsidRPr="00E85E9D">
        <w:rPr>
          <w:sz w:val="28"/>
          <w:szCs w:val="28"/>
        </w:rPr>
        <w:t>3. </w:t>
      </w:r>
      <w:r>
        <w:rPr>
          <w:sz w:val="28"/>
          <w:szCs w:val="28"/>
        </w:rPr>
        <w:t xml:space="preserve">Общепрограммное мероприятие О3. </w:t>
      </w:r>
      <w:r w:rsidRPr="00E85E9D">
        <w:rPr>
          <w:sz w:val="28"/>
          <w:szCs w:val="28"/>
        </w:rPr>
        <w:t>Обеспечение деятельности государственных учреждений, подведомственных Минтруда и соцразвития НСО, за счет средств от оказания платных услуг, безвозмездных поступлений от физических и юридических лиц, в</w:t>
      </w:r>
      <w:r>
        <w:rPr>
          <w:sz w:val="28"/>
          <w:szCs w:val="28"/>
        </w:rPr>
        <w:t xml:space="preserve"> </w:t>
      </w:r>
      <w:r w:rsidRPr="00E85E9D">
        <w:rPr>
          <w:sz w:val="28"/>
          <w:szCs w:val="28"/>
        </w:rPr>
        <w:t>том числе добровольных пожертвований, и средств от иной приносящей доходы деятельности.</w:t>
      </w:r>
    </w:p>
    <w:p w:rsidR="0098680D" w:rsidRPr="00E85E9D" w:rsidRDefault="0098680D" w:rsidP="0098680D">
      <w:pPr>
        <w:widowControl w:val="0"/>
        <w:ind w:firstLine="709"/>
        <w:jc w:val="both"/>
        <w:rPr>
          <w:sz w:val="28"/>
          <w:szCs w:val="28"/>
        </w:rPr>
      </w:pPr>
      <w:r w:rsidRPr="00E85E9D">
        <w:rPr>
          <w:sz w:val="28"/>
          <w:szCs w:val="28"/>
        </w:rPr>
        <w:t>В рамках данного общепрограммного мероприятия средства, полученные из</w:t>
      </w:r>
      <w:r>
        <w:rPr>
          <w:sz w:val="28"/>
          <w:szCs w:val="28"/>
        </w:rPr>
        <w:t> </w:t>
      </w:r>
      <w:r w:rsidRPr="00E85E9D">
        <w:rPr>
          <w:sz w:val="28"/>
          <w:szCs w:val="28"/>
        </w:rPr>
        <w:t>внебюдж</w:t>
      </w:r>
      <w:r>
        <w:rPr>
          <w:sz w:val="28"/>
          <w:szCs w:val="28"/>
        </w:rPr>
        <w:t>етных источников, согласно плану</w:t>
      </w:r>
      <w:r w:rsidRPr="00E85E9D">
        <w:rPr>
          <w:sz w:val="28"/>
          <w:szCs w:val="28"/>
        </w:rPr>
        <w:t xml:space="preserve"> финансово-хозяйственной деятельности учреждения могут быть направлены </w:t>
      </w:r>
      <w:proofErr w:type="gramStart"/>
      <w:r w:rsidRPr="00E85E9D">
        <w:rPr>
          <w:sz w:val="28"/>
          <w:szCs w:val="28"/>
        </w:rPr>
        <w:t>на</w:t>
      </w:r>
      <w:proofErr w:type="gramEnd"/>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1) содержание и обслуживание имущества;</w:t>
      </w:r>
    </w:p>
    <w:p w:rsidR="0098680D" w:rsidRPr="00E85E9D" w:rsidRDefault="0098680D" w:rsidP="0098680D">
      <w:pPr>
        <w:widowControl w:val="0"/>
        <w:ind w:firstLine="709"/>
        <w:jc w:val="both"/>
        <w:rPr>
          <w:sz w:val="28"/>
          <w:szCs w:val="28"/>
        </w:rPr>
      </w:pPr>
      <w:r w:rsidRPr="00E85E9D">
        <w:rPr>
          <w:sz w:val="28"/>
          <w:szCs w:val="28"/>
        </w:rPr>
        <w:t>2) оплату строительства, приобретение объектов, относящихся к основным средствам, а также на реконструкцию, техническое перевооружение, расширение, модернизацию основных средств;</w:t>
      </w:r>
    </w:p>
    <w:p w:rsidR="0098680D" w:rsidRPr="00E85E9D" w:rsidRDefault="0098680D" w:rsidP="0098680D">
      <w:pPr>
        <w:widowControl w:val="0"/>
        <w:ind w:firstLine="709"/>
        <w:jc w:val="both"/>
        <w:rPr>
          <w:sz w:val="28"/>
          <w:szCs w:val="28"/>
        </w:rPr>
      </w:pPr>
      <w:r w:rsidRPr="00E85E9D">
        <w:rPr>
          <w:sz w:val="28"/>
          <w:szCs w:val="28"/>
        </w:rPr>
        <w:t>3) приобретение объектов, относящихся к материальным запасам;</w:t>
      </w:r>
    </w:p>
    <w:p w:rsidR="0098680D" w:rsidRPr="00E85E9D" w:rsidRDefault="0098680D" w:rsidP="0098680D">
      <w:pPr>
        <w:widowControl w:val="0"/>
        <w:ind w:firstLine="709"/>
        <w:jc w:val="both"/>
        <w:rPr>
          <w:sz w:val="28"/>
          <w:szCs w:val="28"/>
        </w:rPr>
      </w:pPr>
      <w:r w:rsidRPr="00E85E9D">
        <w:rPr>
          <w:sz w:val="28"/>
          <w:szCs w:val="28"/>
        </w:rPr>
        <w:t>4) прочие расходы.</w:t>
      </w:r>
    </w:p>
    <w:p w:rsidR="0098680D" w:rsidRPr="00E85E9D" w:rsidRDefault="0098680D" w:rsidP="0098680D">
      <w:pPr>
        <w:widowControl w:val="0"/>
        <w:ind w:firstLine="709"/>
        <w:jc w:val="both"/>
        <w:rPr>
          <w:sz w:val="28"/>
          <w:szCs w:val="28"/>
        </w:rPr>
      </w:pPr>
      <w:r w:rsidRPr="00E85E9D">
        <w:rPr>
          <w:sz w:val="28"/>
          <w:szCs w:val="28"/>
        </w:rPr>
        <w:t xml:space="preserve">Указанные мероприятия финансируются за счет собственных (внебюджетных) средств государственных учреждений, подведомственных Минтруда и соцразвития НСО, </w:t>
      </w:r>
      <w:r>
        <w:rPr>
          <w:sz w:val="28"/>
          <w:szCs w:val="28"/>
        </w:rPr>
        <w:t xml:space="preserve">средств </w:t>
      </w:r>
      <w:r w:rsidRPr="00E85E9D">
        <w:rPr>
          <w:sz w:val="28"/>
          <w:szCs w:val="28"/>
        </w:rPr>
        <w:t>от оказания платных услуг, безвозмездных поступлений от физических и юридических лиц, в том числе добровольных пожертвований, и средств от иной приносящей доходы деятельности.</w:t>
      </w:r>
    </w:p>
    <w:p w:rsidR="0098680D" w:rsidRPr="00E85E9D" w:rsidRDefault="0098680D" w:rsidP="0098680D">
      <w:pPr>
        <w:widowControl w:val="0"/>
        <w:ind w:firstLine="709"/>
        <w:jc w:val="both"/>
        <w:rPr>
          <w:sz w:val="28"/>
          <w:szCs w:val="28"/>
        </w:rPr>
      </w:pPr>
      <w:proofErr w:type="gramStart"/>
      <w:r w:rsidRPr="00E85E9D">
        <w:rPr>
          <w:sz w:val="28"/>
          <w:szCs w:val="28"/>
        </w:rPr>
        <w:t>Мероприятия</w:t>
      </w:r>
      <w:r>
        <w:rPr>
          <w:sz w:val="28"/>
          <w:szCs w:val="28"/>
        </w:rPr>
        <w:t xml:space="preserve">, включенные в общепрограммное </w:t>
      </w:r>
      <w:r w:rsidRPr="00E85E9D">
        <w:rPr>
          <w:sz w:val="28"/>
          <w:szCs w:val="28"/>
        </w:rPr>
        <w:t xml:space="preserve">мероприятие, охватывают все государственные учреждения, подведомственные Минтруда и соцразвития НСО, в том числе организации детского отдыха и оздоровления, учреждения </w:t>
      </w:r>
      <w:r w:rsidRPr="00E85E9D">
        <w:rPr>
          <w:sz w:val="28"/>
          <w:szCs w:val="28"/>
        </w:rPr>
        <w:lastRenderedPageBreak/>
        <w:t>социального обслуживания граждан пожилого возраста и инвалидов, у</w:t>
      </w:r>
      <w:r w:rsidRPr="00E85E9D">
        <w:rPr>
          <w:rFonts w:eastAsiaTheme="minorHAnsi"/>
          <w:sz w:val="28"/>
          <w:szCs w:val="28"/>
        </w:rPr>
        <w:t>чреждения для детей-сирот и детей, оставшихся без попечения родителей</w:t>
      </w:r>
      <w:r w:rsidRPr="00E85E9D">
        <w:rPr>
          <w:sz w:val="28"/>
          <w:szCs w:val="28"/>
        </w:rPr>
        <w:t>, и направлены на</w:t>
      </w:r>
      <w:r>
        <w:rPr>
          <w:sz w:val="28"/>
          <w:szCs w:val="28"/>
        </w:rPr>
        <w:t> </w:t>
      </w:r>
      <w:r w:rsidRPr="00E85E9D">
        <w:rPr>
          <w:sz w:val="28"/>
          <w:szCs w:val="28"/>
        </w:rPr>
        <w:t>решение задач государственной программы по созданию благоприятных условий для улучшения положения детей и семей с детьми, а также</w:t>
      </w:r>
      <w:proofErr w:type="gramEnd"/>
      <w:r w:rsidRPr="00E85E9D">
        <w:rPr>
          <w:sz w:val="28"/>
          <w:szCs w:val="28"/>
        </w:rPr>
        <w:t xml:space="preserve"> выполнения обязательств по социальной поддержке граждан, нуждающихся в особой защите государства, в том числе граждан пожилого возраста, инвалидов, малоимущих, а</w:t>
      </w:r>
      <w:r>
        <w:rPr>
          <w:sz w:val="28"/>
          <w:szCs w:val="28"/>
        </w:rPr>
        <w:t> </w:t>
      </w:r>
      <w:r w:rsidRPr="00E85E9D">
        <w:rPr>
          <w:sz w:val="28"/>
          <w:szCs w:val="28"/>
        </w:rPr>
        <w:t>также граждан, находящихся в трудной жизненной ситуации.</w:t>
      </w:r>
    </w:p>
    <w:p w:rsidR="0098680D" w:rsidRPr="00E85E9D" w:rsidRDefault="0098680D" w:rsidP="0098680D">
      <w:pPr>
        <w:widowControl w:val="0"/>
        <w:ind w:firstLine="709"/>
        <w:jc w:val="both"/>
        <w:rPr>
          <w:sz w:val="28"/>
          <w:szCs w:val="28"/>
        </w:rPr>
      </w:pPr>
      <w:proofErr w:type="gramStart"/>
      <w:r w:rsidRPr="00E85E9D">
        <w:rPr>
          <w:sz w:val="28"/>
          <w:szCs w:val="28"/>
        </w:rPr>
        <w:t>Общепрограммное мероприятие предусматривает повышение качества предоставления социальных услуг, предоставляемых гражданам в</w:t>
      </w:r>
      <w:r>
        <w:rPr>
          <w:sz w:val="28"/>
          <w:szCs w:val="28"/>
        </w:rPr>
        <w:t> </w:t>
      </w:r>
      <w:r w:rsidRPr="00E85E9D">
        <w:rPr>
          <w:sz w:val="28"/>
          <w:szCs w:val="28"/>
        </w:rPr>
        <w:t>полустационарной и стационарной формах на базе государственных учреждений, подведомственных Минтруда и соцразвития НСО.</w:t>
      </w:r>
      <w:proofErr w:type="gramEnd"/>
    </w:p>
    <w:p w:rsidR="0098680D" w:rsidRPr="00E85E9D" w:rsidRDefault="0098680D" w:rsidP="0098680D">
      <w:pPr>
        <w:widowControl w:val="0"/>
        <w:ind w:firstLine="709"/>
        <w:jc w:val="both"/>
        <w:rPr>
          <w:sz w:val="28"/>
          <w:szCs w:val="28"/>
        </w:rPr>
      </w:pPr>
      <w:r w:rsidRPr="00E85E9D">
        <w:rPr>
          <w:sz w:val="28"/>
          <w:szCs w:val="28"/>
        </w:rPr>
        <w:t>4. Общепрограммное мероприятие О</w:t>
      </w:r>
      <w:proofErr w:type="gramStart"/>
      <w:r w:rsidRPr="00E85E9D">
        <w:rPr>
          <w:sz w:val="28"/>
          <w:szCs w:val="28"/>
        </w:rPr>
        <w:t>4</w:t>
      </w:r>
      <w:proofErr w:type="gramEnd"/>
      <w:r w:rsidRPr="00E85E9D">
        <w:rPr>
          <w:sz w:val="28"/>
          <w:szCs w:val="28"/>
        </w:rPr>
        <w:t xml:space="preserve">. </w:t>
      </w:r>
      <w:proofErr w:type="gramStart"/>
      <w:r w:rsidRPr="00E85E9D">
        <w:rPr>
          <w:sz w:val="28"/>
          <w:szCs w:val="28"/>
        </w:rPr>
        <w:t>Реализация мер государственной поддержки в части предоставления налоговых льгот, освобождений и иных преференций по налогам, предоставляемым отдельным категориям плательщиков в целях улучшения качества жизни получателей мер социальной поддержки, повышения доступности и качества социального обслуживания населения Новосибирской области.</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Государственный заказчик руководствуется постановлением Правительства Новосибирской области от 28.10.2019 № 418-п «Об установлении Порядка формирования перечня налоговых расходов Новосибирской области и оценки налоговых расходов Новосибирской области» при реализации положений, касающихся оценки налоговых расходов, возникающих в результате предоставления налоговых льгот, установленных Законом Новосибирской области от 16.10.2003 № 142-ОЗ «О налогах и особенностях налогообложения отдельных категорий налогоплательщиков в Новосибирской области».</w:t>
      </w:r>
      <w:proofErr w:type="gramEnd"/>
    </w:p>
    <w:p w:rsidR="0098680D" w:rsidRPr="00E85E9D" w:rsidRDefault="0098680D" w:rsidP="0098680D">
      <w:pPr>
        <w:widowControl w:val="0"/>
        <w:ind w:firstLine="709"/>
        <w:jc w:val="both"/>
        <w:rPr>
          <w:sz w:val="28"/>
          <w:szCs w:val="28"/>
        </w:rPr>
      </w:pPr>
      <w:r w:rsidRPr="00E85E9D">
        <w:rPr>
          <w:sz w:val="28"/>
          <w:szCs w:val="28"/>
        </w:rPr>
        <w:t>В рамках государственной программы отражены налоговые расходы, обусловленные налоговыми льготами, освобождениями и иными преференц</w:t>
      </w:r>
      <w:r>
        <w:rPr>
          <w:sz w:val="28"/>
          <w:szCs w:val="28"/>
        </w:rPr>
        <w:t>иями по налогам, предусмотренными</w:t>
      </w:r>
      <w:r w:rsidRPr="00E85E9D">
        <w:rPr>
          <w:sz w:val="28"/>
          <w:szCs w:val="28"/>
        </w:rPr>
        <w:t xml:space="preserve"> в качестве мер государственной поддержки в</w:t>
      </w:r>
      <w:r>
        <w:rPr>
          <w:sz w:val="28"/>
          <w:szCs w:val="28"/>
        </w:rPr>
        <w:t> </w:t>
      </w:r>
      <w:r w:rsidRPr="00E85E9D">
        <w:rPr>
          <w:sz w:val="28"/>
          <w:szCs w:val="28"/>
        </w:rPr>
        <w:t>соответствии с целью государственной программы:</w:t>
      </w:r>
    </w:p>
    <w:p w:rsidR="0098680D" w:rsidRPr="00E85E9D" w:rsidRDefault="0098680D" w:rsidP="0098680D">
      <w:pPr>
        <w:widowControl w:val="0"/>
        <w:ind w:firstLine="709"/>
        <w:jc w:val="both"/>
        <w:rPr>
          <w:sz w:val="28"/>
          <w:szCs w:val="28"/>
        </w:rPr>
      </w:pPr>
      <w:r w:rsidRPr="00E85E9D">
        <w:rPr>
          <w:sz w:val="28"/>
          <w:szCs w:val="28"/>
        </w:rPr>
        <w:t>1) по транспортному налогу:</w:t>
      </w:r>
    </w:p>
    <w:p w:rsidR="0098680D" w:rsidRPr="00E85E9D" w:rsidRDefault="0098680D" w:rsidP="0098680D">
      <w:pPr>
        <w:widowControl w:val="0"/>
        <w:ind w:firstLine="709"/>
        <w:jc w:val="both"/>
        <w:rPr>
          <w:sz w:val="28"/>
          <w:szCs w:val="28"/>
        </w:rPr>
      </w:pPr>
      <w:r w:rsidRPr="00E85E9D">
        <w:rPr>
          <w:sz w:val="28"/>
          <w:szCs w:val="28"/>
        </w:rPr>
        <w:t>участникам и ветеранам Великой Отечественной войны;</w:t>
      </w:r>
    </w:p>
    <w:p w:rsidR="0098680D" w:rsidRPr="00E85E9D" w:rsidRDefault="0098680D" w:rsidP="0098680D">
      <w:pPr>
        <w:widowControl w:val="0"/>
        <w:ind w:firstLine="709"/>
        <w:jc w:val="both"/>
        <w:rPr>
          <w:sz w:val="28"/>
          <w:szCs w:val="28"/>
        </w:rPr>
      </w:pPr>
      <w:r w:rsidRPr="00E85E9D">
        <w:rPr>
          <w:sz w:val="28"/>
          <w:szCs w:val="28"/>
        </w:rPr>
        <w:t>инвалидам и ветеранам боевых действий;</w:t>
      </w:r>
    </w:p>
    <w:p w:rsidR="0098680D" w:rsidRPr="00E85E9D" w:rsidRDefault="0098680D" w:rsidP="0098680D">
      <w:pPr>
        <w:widowControl w:val="0"/>
        <w:ind w:firstLine="709"/>
        <w:jc w:val="both"/>
        <w:rPr>
          <w:sz w:val="28"/>
          <w:szCs w:val="28"/>
        </w:rPr>
      </w:pPr>
      <w:r w:rsidRPr="00E85E9D">
        <w:rPr>
          <w:sz w:val="28"/>
          <w:szCs w:val="28"/>
        </w:rPr>
        <w:t>гражданам, подвергшимся воздействию радиации (Чернобыльская АЭС, Семипалатинский полигон, производственное объединение «Маяк»);</w:t>
      </w:r>
    </w:p>
    <w:p w:rsidR="0098680D" w:rsidRPr="00E85E9D" w:rsidRDefault="0098680D" w:rsidP="0098680D">
      <w:pPr>
        <w:widowControl w:val="0"/>
        <w:ind w:firstLine="709"/>
        <w:jc w:val="both"/>
        <w:rPr>
          <w:sz w:val="28"/>
          <w:szCs w:val="28"/>
        </w:rPr>
      </w:pPr>
      <w:r w:rsidRPr="00E85E9D">
        <w:rPr>
          <w:sz w:val="28"/>
          <w:szCs w:val="28"/>
        </w:rPr>
        <w:t>физическим лицам, принимавшим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98680D" w:rsidRPr="00E85E9D" w:rsidRDefault="0098680D" w:rsidP="0098680D">
      <w:pPr>
        <w:widowControl w:val="0"/>
        <w:ind w:firstLine="709"/>
        <w:jc w:val="both"/>
        <w:rPr>
          <w:sz w:val="28"/>
          <w:szCs w:val="28"/>
        </w:rPr>
      </w:pPr>
      <w:r w:rsidRPr="00E85E9D">
        <w:rPr>
          <w:sz w:val="28"/>
          <w:szCs w:val="28"/>
        </w:rPr>
        <w:t xml:space="preserve">одному из родителей (усыновителей, опекунов, попечителей), на </w:t>
      </w:r>
      <w:proofErr w:type="gramStart"/>
      <w:r w:rsidRPr="00E85E9D">
        <w:rPr>
          <w:sz w:val="28"/>
          <w:szCs w:val="28"/>
        </w:rPr>
        <w:t>иждивении</w:t>
      </w:r>
      <w:proofErr w:type="gramEnd"/>
      <w:r w:rsidRPr="00E85E9D">
        <w:rPr>
          <w:sz w:val="28"/>
          <w:szCs w:val="28"/>
        </w:rPr>
        <w:t xml:space="preserve"> которого находится ребенок-инвалид;</w:t>
      </w:r>
    </w:p>
    <w:p w:rsidR="0098680D" w:rsidRPr="00E85E9D" w:rsidRDefault="0098680D" w:rsidP="0098680D">
      <w:pPr>
        <w:widowControl w:val="0"/>
        <w:ind w:firstLine="709"/>
        <w:jc w:val="both"/>
        <w:rPr>
          <w:sz w:val="28"/>
          <w:szCs w:val="28"/>
        </w:rPr>
      </w:pPr>
      <w:r w:rsidRPr="00E85E9D">
        <w:rPr>
          <w:sz w:val="28"/>
          <w:szCs w:val="28"/>
        </w:rPr>
        <w:t xml:space="preserve">пенсионерам по старости (до 01.01.2019), гражданам по достижении возраста 55 лет для женщин и 60 лет для мужчин, а также гражданам, которым назначена страховая пенсия по старости ранее указанного возраста, </w:t>
      </w:r>
      <w:r>
        <w:rPr>
          <w:sz w:val="28"/>
          <w:szCs w:val="28"/>
        </w:rPr>
        <w:t>–</w:t>
      </w:r>
      <w:r w:rsidRPr="00E85E9D">
        <w:rPr>
          <w:sz w:val="28"/>
          <w:szCs w:val="28"/>
        </w:rPr>
        <w:t xml:space="preserve"> с момента назначения такой пенсии (после 01.01.2019);</w:t>
      </w:r>
    </w:p>
    <w:p w:rsidR="0098680D" w:rsidRPr="00E85E9D" w:rsidRDefault="0098680D" w:rsidP="0098680D">
      <w:pPr>
        <w:widowControl w:val="0"/>
        <w:ind w:firstLine="709"/>
        <w:jc w:val="both"/>
        <w:rPr>
          <w:sz w:val="28"/>
          <w:szCs w:val="28"/>
        </w:rPr>
      </w:pPr>
      <w:proofErr w:type="gramStart"/>
      <w:r w:rsidRPr="00E85E9D">
        <w:rPr>
          <w:sz w:val="28"/>
          <w:szCs w:val="28"/>
        </w:rPr>
        <w:t xml:space="preserve">одному из родителей в многодетной семье, в том числе приемной семье, </w:t>
      </w:r>
      <w:r w:rsidRPr="00E85E9D">
        <w:rPr>
          <w:sz w:val="28"/>
          <w:szCs w:val="28"/>
        </w:rPr>
        <w:lastRenderedPageBreak/>
        <w:t>родители в которой имеют трех и более детей (родных, усыновленных (удочеренных), принятых под опеку (попечительство), пасынков и падчериц) в</w:t>
      </w:r>
      <w:r>
        <w:rPr>
          <w:sz w:val="28"/>
          <w:szCs w:val="28"/>
        </w:rPr>
        <w:t> </w:t>
      </w:r>
      <w:r w:rsidRPr="00E85E9D">
        <w:rPr>
          <w:sz w:val="28"/>
          <w:szCs w:val="28"/>
        </w:rPr>
        <w:t>возрасте до 18 лет или старше 18 лет – учащихся очной формы обучения образовательных организаций независимо от их организационно-правовых форм до окончания обучения, но не более чем до достижения ими возраста</w:t>
      </w:r>
      <w:proofErr w:type="gramEnd"/>
      <w:r w:rsidRPr="00E85E9D">
        <w:rPr>
          <w:sz w:val="28"/>
          <w:szCs w:val="28"/>
        </w:rPr>
        <w:t xml:space="preserve"> 23 лет;</w:t>
      </w:r>
    </w:p>
    <w:p w:rsidR="0098680D" w:rsidRPr="00E85E9D" w:rsidRDefault="0098680D" w:rsidP="0098680D">
      <w:pPr>
        <w:widowControl w:val="0"/>
        <w:ind w:firstLine="709"/>
        <w:jc w:val="both"/>
        <w:rPr>
          <w:sz w:val="28"/>
          <w:szCs w:val="28"/>
        </w:rPr>
      </w:pPr>
      <w:r w:rsidRPr="00E85E9D">
        <w:rPr>
          <w:sz w:val="28"/>
          <w:szCs w:val="28"/>
        </w:rPr>
        <w:t>общественным организациям инвалидов в отношении транспортных средств, используемых для осуществления их уставной деятельности;</w:t>
      </w:r>
    </w:p>
    <w:p w:rsidR="0098680D" w:rsidRPr="00E85E9D" w:rsidRDefault="0098680D" w:rsidP="0098680D">
      <w:pPr>
        <w:widowControl w:val="0"/>
        <w:ind w:firstLine="709"/>
        <w:jc w:val="both"/>
        <w:rPr>
          <w:sz w:val="28"/>
          <w:szCs w:val="28"/>
        </w:rPr>
      </w:pPr>
      <w:r w:rsidRPr="00E85E9D">
        <w:rPr>
          <w:sz w:val="28"/>
          <w:szCs w:val="28"/>
        </w:rPr>
        <w:t>2) по налогу на имущество организаций:</w:t>
      </w:r>
    </w:p>
    <w:p w:rsidR="0098680D" w:rsidRPr="00E85E9D" w:rsidRDefault="0098680D" w:rsidP="0098680D">
      <w:pPr>
        <w:widowControl w:val="0"/>
        <w:ind w:firstLine="709"/>
        <w:jc w:val="both"/>
        <w:rPr>
          <w:sz w:val="28"/>
          <w:szCs w:val="28"/>
        </w:rPr>
      </w:pPr>
      <w:r w:rsidRPr="00E85E9D">
        <w:rPr>
          <w:sz w:val="28"/>
          <w:szCs w:val="28"/>
        </w:rPr>
        <w:t>общественным организациям инвалидов;</w:t>
      </w:r>
    </w:p>
    <w:p w:rsidR="0098680D" w:rsidRPr="00E85E9D" w:rsidRDefault="0098680D" w:rsidP="0098680D">
      <w:pPr>
        <w:widowControl w:val="0"/>
        <w:ind w:firstLine="709"/>
        <w:jc w:val="both"/>
        <w:rPr>
          <w:sz w:val="28"/>
          <w:szCs w:val="28"/>
        </w:rPr>
      </w:pPr>
      <w:r w:rsidRPr="00E85E9D">
        <w:rPr>
          <w:sz w:val="28"/>
          <w:szCs w:val="28"/>
        </w:rPr>
        <w:t>3) по налогу на прибыль организаций:</w:t>
      </w:r>
    </w:p>
    <w:p w:rsidR="0098680D" w:rsidRPr="00E85E9D" w:rsidRDefault="0098680D" w:rsidP="0098680D">
      <w:pPr>
        <w:widowControl w:val="0"/>
        <w:ind w:firstLine="709"/>
        <w:jc w:val="both"/>
        <w:rPr>
          <w:sz w:val="28"/>
          <w:szCs w:val="28"/>
        </w:rPr>
      </w:pPr>
      <w:r w:rsidRPr="00E85E9D">
        <w:rPr>
          <w:sz w:val="28"/>
          <w:szCs w:val="28"/>
        </w:rPr>
        <w:t>учреждениям социальной защиты и поддержки населения, имеющим доходы от предпринимательской деятельности.</w:t>
      </w:r>
    </w:p>
    <w:p w:rsidR="0098680D" w:rsidRPr="00E85E9D" w:rsidRDefault="0098680D" w:rsidP="0098680D">
      <w:pPr>
        <w:widowControl w:val="0"/>
        <w:ind w:firstLine="709"/>
        <w:jc w:val="both"/>
        <w:rPr>
          <w:sz w:val="28"/>
          <w:szCs w:val="28"/>
        </w:rPr>
      </w:pPr>
      <w:proofErr w:type="gramStart"/>
      <w:r w:rsidRPr="00E85E9D">
        <w:rPr>
          <w:sz w:val="28"/>
          <w:szCs w:val="28"/>
        </w:rPr>
        <w:t>Мероприятия, включенные в общепрограммное мероприятие, охватывают учреждения социальной защиты и поддержки населения, имеющие доходы от предпринимательской деятельности, некоммерческие организации (общественные организации инвалидов), а также отдельные категории плательщиков налогов и направлены на решение задач государственной программы по созданию благоприятных условий для улучшения положения детей и семей с детьми, а</w:t>
      </w:r>
      <w:r>
        <w:rPr>
          <w:sz w:val="28"/>
          <w:szCs w:val="28"/>
        </w:rPr>
        <w:t> </w:t>
      </w:r>
      <w:r w:rsidRPr="00E85E9D">
        <w:rPr>
          <w:sz w:val="28"/>
          <w:szCs w:val="28"/>
        </w:rPr>
        <w:t>также выполнение обязательств по социальной поддержке граждан, нуждающихся в особой защите государства</w:t>
      </w:r>
      <w:proofErr w:type="gramEnd"/>
      <w:r w:rsidRPr="00E85E9D">
        <w:rPr>
          <w:sz w:val="28"/>
          <w:szCs w:val="28"/>
        </w:rPr>
        <w:t>, в том числе граждан пожилого возраста, инвалидов, малоимущих, а также граждан, находящихся в трудной жизненной ситуации.</w:t>
      </w:r>
    </w:p>
    <w:p w:rsidR="0098680D" w:rsidRPr="00E85E9D" w:rsidRDefault="0098680D" w:rsidP="0098680D">
      <w:pPr>
        <w:widowControl w:val="0"/>
        <w:ind w:firstLine="709"/>
        <w:jc w:val="both"/>
        <w:rPr>
          <w:sz w:val="28"/>
          <w:szCs w:val="28"/>
        </w:rPr>
      </w:pPr>
      <w:proofErr w:type="gramStart"/>
      <w:r w:rsidRPr="00E85E9D">
        <w:rPr>
          <w:sz w:val="28"/>
          <w:szCs w:val="28"/>
        </w:rPr>
        <w:t>Общепрограммное мероприятие способствует повышению качества жизни отдельных категорий граждан за счет снижения налоговой нагрузки, а также повышению качества предоставления социальных услуг, предоставляемых гражданам в полустационарной и стационарной формах учреждениями социального обслуживания, в том числе за счет снижения налоговой нагрузки.</w:t>
      </w:r>
      <w:proofErr w:type="gramEnd"/>
    </w:p>
    <w:p w:rsidR="0098680D" w:rsidRPr="00E85E9D" w:rsidRDefault="0098680D" w:rsidP="0098680D">
      <w:pPr>
        <w:widowControl w:val="0"/>
        <w:ind w:firstLine="709"/>
        <w:rPr>
          <w:sz w:val="28"/>
          <w:szCs w:val="28"/>
        </w:rPr>
      </w:pPr>
    </w:p>
    <w:p w:rsidR="0098680D" w:rsidRPr="00E85E9D" w:rsidRDefault="0098680D" w:rsidP="0098680D">
      <w:pPr>
        <w:pStyle w:val="3"/>
        <w:keepNext w:val="0"/>
        <w:widowControl w:val="0"/>
        <w:jc w:val="center"/>
      </w:pPr>
      <w:r w:rsidRPr="00E85E9D">
        <w:t>4.3. Обобщенная характеристика мер государственного регулирования</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r w:rsidRPr="00E85E9D">
        <w:rPr>
          <w:sz w:val="28"/>
          <w:szCs w:val="28"/>
        </w:rPr>
        <w:t>Для достижения целей государственной программы предполагается использовать комплекс мер государственного регулирования, включающий государственные регулятивные (правоустанавливающие, правоприменительные и контрольные) и финансовые, в том числе бюджетные, меры.</w:t>
      </w:r>
    </w:p>
    <w:p w:rsidR="0098680D" w:rsidRPr="00E85E9D" w:rsidRDefault="0098680D" w:rsidP="0098680D">
      <w:pPr>
        <w:widowControl w:val="0"/>
        <w:ind w:firstLine="709"/>
        <w:jc w:val="both"/>
        <w:rPr>
          <w:sz w:val="28"/>
          <w:szCs w:val="28"/>
        </w:rPr>
      </w:pPr>
      <w:r w:rsidRPr="00E85E9D">
        <w:rPr>
          <w:sz w:val="28"/>
          <w:szCs w:val="28"/>
        </w:rPr>
        <w:t>Правоустанавливающие и правоприменительные меры государственного регулирования осуществляются через системы устанавливаемых норм, правил и стандартов путем разработки нормативных правовых актов, необходимых для реализации государственной программы, а также осуществление контроля (надзора) за соблюдением действующих государственных норм и стандартов.</w:t>
      </w:r>
    </w:p>
    <w:p w:rsidR="0098680D" w:rsidRPr="00E85E9D" w:rsidRDefault="0098680D" w:rsidP="0098680D">
      <w:pPr>
        <w:widowControl w:val="0"/>
        <w:ind w:firstLine="709"/>
        <w:jc w:val="both"/>
        <w:rPr>
          <w:sz w:val="28"/>
          <w:szCs w:val="28"/>
        </w:rPr>
      </w:pPr>
      <w:r w:rsidRPr="00E85E9D">
        <w:rPr>
          <w:sz w:val="28"/>
          <w:szCs w:val="28"/>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обеспечивающих </w:t>
      </w:r>
      <w:proofErr w:type="gramStart"/>
      <w:r w:rsidRPr="00E85E9D">
        <w:rPr>
          <w:sz w:val="28"/>
          <w:szCs w:val="28"/>
        </w:rPr>
        <w:t>предоставление</w:t>
      </w:r>
      <w:proofErr w:type="gramEnd"/>
      <w:r w:rsidRPr="00E85E9D">
        <w:rPr>
          <w:sz w:val="28"/>
          <w:szCs w:val="28"/>
        </w:rPr>
        <w:t xml:space="preserve"> населению различных мер социальной поддержки, включая пособия и компенсации, а также путем индексации размеров социальной поддержки в соответствии с нормами законодательства.</w:t>
      </w:r>
    </w:p>
    <w:p w:rsidR="0098680D" w:rsidRPr="00E85E9D" w:rsidRDefault="0098680D" w:rsidP="0098680D">
      <w:pPr>
        <w:widowControl w:val="0"/>
        <w:ind w:firstLine="709"/>
        <w:jc w:val="both"/>
        <w:rPr>
          <w:sz w:val="28"/>
          <w:szCs w:val="28"/>
        </w:rPr>
      </w:pPr>
      <w:proofErr w:type="gramStart"/>
      <w:r w:rsidRPr="00E85E9D">
        <w:rPr>
          <w:sz w:val="28"/>
          <w:szCs w:val="28"/>
        </w:rPr>
        <w:t xml:space="preserve">Специальные меры государственного регулирования социально </w:t>
      </w:r>
      <w:r w:rsidRPr="00E85E9D">
        <w:rPr>
          <w:sz w:val="28"/>
          <w:szCs w:val="28"/>
        </w:rPr>
        <w:lastRenderedPageBreak/>
        <w:t>ориентированных некоммерческих организаций отражены в Законе Новосибирской области от 07.11.2011 № 139-ОЗ «О государственной поддержке социально ориентированных некоммерческих организаций в Новосибирской области», который предполагает использование в различных сочетаниях следующие формы государственной поддержки: финансовую, имущественную, информационную и консультационную поддержку, а также поддержку в области повышения квалификации работников организаций.</w:t>
      </w:r>
      <w:proofErr w:type="gramEnd"/>
    </w:p>
    <w:p w:rsidR="0098680D" w:rsidRPr="00E85E9D" w:rsidRDefault="0098680D" w:rsidP="0098680D">
      <w:pPr>
        <w:widowControl w:val="0"/>
        <w:ind w:firstLine="709"/>
        <w:jc w:val="both"/>
        <w:rPr>
          <w:sz w:val="28"/>
          <w:szCs w:val="28"/>
        </w:rPr>
      </w:pPr>
      <w:proofErr w:type="gramStart"/>
      <w:r w:rsidRPr="00E85E9D">
        <w:rPr>
          <w:rFonts w:eastAsiaTheme="minorHAnsi"/>
          <w:sz w:val="28"/>
          <w:szCs w:val="28"/>
        </w:rPr>
        <w:t>На территории Новосибирской области установлены налоговые льготы в</w:t>
      </w:r>
      <w:r>
        <w:rPr>
          <w:rFonts w:eastAsiaTheme="minorHAnsi"/>
          <w:sz w:val="28"/>
          <w:szCs w:val="28"/>
        </w:rPr>
        <w:t> </w:t>
      </w:r>
      <w:r w:rsidRPr="00E85E9D">
        <w:rPr>
          <w:rFonts w:eastAsiaTheme="minorHAnsi"/>
          <w:sz w:val="28"/>
          <w:szCs w:val="28"/>
        </w:rPr>
        <w:t>соответствии с Законом Новосибирской области от 16.10.2003 № 142-ОЗ «О</w:t>
      </w:r>
      <w:r>
        <w:rPr>
          <w:rFonts w:eastAsiaTheme="minorHAnsi"/>
          <w:sz w:val="28"/>
          <w:szCs w:val="28"/>
        </w:rPr>
        <w:t> </w:t>
      </w:r>
      <w:r w:rsidRPr="00E85E9D">
        <w:rPr>
          <w:rFonts w:eastAsiaTheme="minorHAnsi"/>
          <w:sz w:val="28"/>
          <w:szCs w:val="28"/>
        </w:rPr>
        <w:t>налогах и особенностях налогообложения отдельных категорий налогоплательщиков в Новосибирской области», предусмотренные в качестве мер государственной поддержки в соответствии с целью государственной программы.</w:t>
      </w:r>
      <w:proofErr w:type="gramEnd"/>
      <w:r w:rsidRPr="00E85E9D">
        <w:rPr>
          <w:rFonts w:eastAsiaTheme="minorHAnsi"/>
          <w:sz w:val="28"/>
          <w:szCs w:val="28"/>
        </w:rPr>
        <w:t xml:space="preserve"> Описание наименований налоговых расходов и категории получателей приведены в подразделе 4.2</w:t>
      </w:r>
      <w:r>
        <w:rPr>
          <w:rFonts w:eastAsiaTheme="minorHAnsi"/>
          <w:sz w:val="28"/>
          <w:szCs w:val="28"/>
        </w:rPr>
        <w:t xml:space="preserve"> </w:t>
      </w:r>
      <w:r w:rsidRPr="00E85E9D">
        <w:rPr>
          <w:rFonts w:eastAsiaTheme="minorHAnsi"/>
          <w:sz w:val="28"/>
          <w:szCs w:val="28"/>
        </w:rPr>
        <w:t>«Характеристика общепрограм</w:t>
      </w:r>
      <w:r>
        <w:rPr>
          <w:rFonts w:eastAsiaTheme="minorHAnsi"/>
          <w:sz w:val="28"/>
          <w:szCs w:val="28"/>
        </w:rPr>
        <w:t>мных мероприятий</w:t>
      </w:r>
      <w:r w:rsidRPr="00E85E9D">
        <w:rPr>
          <w:rFonts w:eastAsiaTheme="minorHAnsi"/>
          <w:sz w:val="28"/>
          <w:szCs w:val="28"/>
        </w:rPr>
        <w:t xml:space="preserve"> государственной программы» раздела </w:t>
      </w:r>
      <w:r w:rsidRPr="00E85E9D">
        <w:rPr>
          <w:sz w:val="28"/>
          <w:szCs w:val="28"/>
        </w:rPr>
        <w:t>IV «Система основных мероприятий государственной программы».</w:t>
      </w:r>
    </w:p>
    <w:p w:rsidR="0098680D" w:rsidRPr="00E85E9D" w:rsidRDefault="0098680D" w:rsidP="0098680D">
      <w:pPr>
        <w:widowControl w:val="0"/>
        <w:jc w:val="center"/>
        <w:rPr>
          <w:sz w:val="28"/>
          <w:szCs w:val="28"/>
        </w:rPr>
      </w:pPr>
    </w:p>
    <w:p w:rsidR="0098680D" w:rsidRPr="00E85E9D" w:rsidRDefault="0098680D" w:rsidP="0098680D">
      <w:pPr>
        <w:pStyle w:val="3"/>
        <w:keepNext w:val="0"/>
        <w:widowControl w:val="0"/>
        <w:jc w:val="center"/>
      </w:pPr>
      <w:r>
        <w:t>4.4. </w:t>
      </w:r>
      <w:r w:rsidRPr="00E85E9D">
        <w:t>Обобщенная характеристика государственных услуг, оказываемых в рамках реализации государственной программы</w:t>
      </w:r>
    </w:p>
    <w:p w:rsidR="0098680D" w:rsidRPr="00E85E9D" w:rsidRDefault="0098680D" w:rsidP="0098680D">
      <w:pPr>
        <w:widowControl w:val="0"/>
        <w:jc w:val="center"/>
        <w:rPr>
          <w:sz w:val="28"/>
          <w:szCs w:val="28"/>
        </w:rPr>
      </w:pPr>
    </w:p>
    <w:p w:rsidR="0098680D" w:rsidRPr="00E85E9D" w:rsidRDefault="0098680D" w:rsidP="0098680D">
      <w:pPr>
        <w:widowControl w:val="0"/>
        <w:ind w:firstLine="709"/>
        <w:jc w:val="both"/>
        <w:rPr>
          <w:sz w:val="28"/>
          <w:szCs w:val="28"/>
        </w:rPr>
      </w:pPr>
      <w:r w:rsidRPr="00E85E9D">
        <w:rPr>
          <w:sz w:val="28"/>
          <w:szCs w:val="28"/>
        </w:rPr>
        <w:t>Перечень государственных услуг в сфере социального обслуживания граждан формируется по всем учреждениям, подведомственным Минтруда и соцразвития НСО, оказывающим социальные услуги населению.</w:t>
      </w:r>
    </w:p>
    <w:p w:rsidR="0098680D" w:rsidRPr="00E85E9D" w:rsidRDefault="0098680D" w:rsidP="0098680D">
      <w:pPr>
        <w:widowControl w:val="0"/>
        <w:ind w:firstLine="709"/>
        <w:jc w:val="both"/>
        <w:rPr>
          <w:sz w:val="28"/>
          <w:szCs w:val="28"/>
        </w:rPr>
      </w:pPr>
      <w:r w:rsidRPr="00E85E9D">
        <w:rPr>
          <w:sz w:val="28"/>
          <w:szCs w:val="28"/>
        </w:rPr>
        <w:t>По видам услуг распределение следующее.</w:t>
      </w:r>
    </w:p>
    <w:p w:rsidR="0098680D" w:rsidRPr="00E85E9D" w:rsidRDefault="0098680D" w:rsidP="0098680D">
      <w:pPr>
        <w:widowControl w:val="0"/>
        <w:ind w:firstLine="709"/>
        <w:jc w:val="both"/>
        <w:rPr>
          <w:sz w:val="28"/>
          <w:szCs w:val="28"/>
        </w:rPr>
      </w:pPr>
      <w:r w:rsidRPr="00E85E9D">
        <w:rPr>
          <w:sz w:val="28"/>
          <w:szCs w:val="28"/>
        </w:rPr>
        <w:t>1. Предоставление социального обслуживания гражданам пожилого возраста, инвалидам, гражданам с ограниченными возможностями здоровья в</w:t>
      </w:r>
      <w:r>
        <w:rPr>
          <w:sz w:val="28"/>
          <w:szCs w:val="28"/>
        </w:rPr>
        <w:t> </w:t>
      </w:r>
      <w:r w:rsidRPr="00E85E9D">
        <w:rPr>
          <w:sz w:val="28"/>
          <w:szCs w:val="28"/>
        </w:rPr>
        <w:t xml:space="preserve">стационарных условиях осуществляется </w:t>
      </w:r>
      <w:proofErr w:type="gramStart"/>
      <w:r w:rsidRPr="00E85E9D">
        <w:rPr>
          <w:sz w:val="28"/>
          <w:szCs w:val="28"/>
        </w:rPr>
        <w:t>в</w:t>
      </w:r>
      <w:proofErr w:type="gramEnd"/>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1) ГАУ ССО НСО «</w:t>
      </w:r>
      <w:proofErr w:type="spellStart"/>
      <w:r w:rsidRPr="00E85E9D">
        <w:rPr>
          <w:sz w:val="28"/>
          <w:szCs w:val="28"/>
        </w:rPr>
        <w:t>Бердский</w:t>
      </w:r>
      <w:proofErr w:type="spellEnd"/>
      <w:r w:rsidRPr="00E85E9D">
        <w:rPr>
          <w:sz w:val="28"/>
          <w:szCs w:val="28"/>
        </w:rPr>
        <w:t xml:space="preserve"> пансионат ве</w:t>
      </w:r>
      <w:r>
        <w:rPr>
          <w:sz w:val="28"/>
          <w:szCs w:val="28"/>
        </w:rPr>
        <w:t>теранов труда им. М.И. </w:t>
      </w:r>
      <w:r w:rsidRPr="00E85E9D">
        <w:rPr>
          <w:sz w:val="28"/>
          <w:szCs w:val="28"/>
        </w:rPr>
        <w:t>Калинина»;</w:t>
      </w:r>
    </w:p>
    <w:p w:rsidR="0098680D" w:rsidRPr="00E85E9D" w:rsidRDefault="0098680D" w:rsidP="0098680D">
      <w:pPr>
        <w:widowControl w:val="0"/>
        <w:ind w:firstLine="709"/>
        <w:jc w:val="both"/>
        <w:rPr>
          <w:sz w:val="28"/>
          <w:szCs w:val="28"/>
        </w:rPr>
      </w:pPr>
      <w:r w:rsidRPr="00E85E9D">
        <w:rPr>
          <w:sz w:val="28"/>
          <w:szCs w:val="28"/>
        </w:rPr>
        <w:t>2) ГАУ ССО НСО «Болотнинский психоневрологический интернат»;</w:t>
      </w:r>
    </w:p>
    <w:p w:rsidR="0098680D" w:rsidRPr="00E85E9D" w:rsidRDefault="0098680D" w:rsidP="0098680D">
      <w:pPr>
        <w:widowControl w:val="0"/>
        <w:ind w:firstLine="709"/>
        <w:jc w:val="both"/>
        <w:rPr>
          <w:sz w:val="28"/>
          <w:szCs w:val="28"/>
        </w:rPr>
      </w:pPr>
      <w:r w:rsidRPr="00E85E9D">
        <w:rPr>
          <w:sz w:val="28"/>
          <w:szCs w:val="28"/>
        </w:rPr>
        <w:t>3) ГАУ</w:t>
      </w:r>
      <w:r>
        <w:rPr>
          <w:sz w:val="28"/>
          <w:szCs w:val="28"/>
        </w:rPr>
        <w:t xml:space="preserve"> </w:t>
      </w:r>
      <w:r w:rsidRPr="00E85E9D">
        <w:rPr>
          <w:sz w:val="28"/>
          <w:szCs w:val="28"/>
        </w:rPr>
        <w:t>СО НСО «Областной комплексный центр социальной адаптации граждан»;</w:t>
      </w:r>
    </w:p>
    <w:p w:rsidR="0098680D" w:rsidRPr="00E85E9D" w:rsidRDefault="0098680D" w:rsidP="0098680D">
      <w:pPr>
        <w:widowControl w:val="0"/>
        <w:ind w:firstLine="709"/>
        <w:jc w:val="both"/>
        <w:rPr>
          <w:sz w:val="28"/>
          <w:szCs w:val="28"/>
        </w:rPr>
      </w:pPr>
      <w:r w:rsidRPr="00E85E9D">
        <w:rPr>
          <w:sz w:val="28"/>
          <w:szCs w:val="28"/>
        </w:rPr>
        <w:t>4) ГАУ ССО НСО «Завьяловский психоневрологический интернат»;</w:t>
      </w:r>
    </w:p>
    <w:p w:rsidR="0098680D" w:rsidRPr="00E85E9D" w:rsidRDefault="0098680D" w:rsidP="0098680D">
      <w:pPr>
        <w:widowControl w:val="0"/>
        <w:ind w:firstLine="709"/>
        <w:jc w:val="both"/>
        <w:rPr>
          <w:sz w:val="28"/>
          <w:szCs w:val="28"/>
        </w:rPr>
      </w:pPr>
      <w:r w:rsidRPr="00E85E9D">
        <w:rPr>
          <w:sz w:val="28"/>
          <w:szCs w:val="28"/>
        </w:rPr>
        <w:t>5) ГАУ ССО НСО «Каменский психоневрологический интернат»;</w:t>
      </w:r>
    </w:p>
    <w:p w:rsidR="0098680D" w:rsidRPr="00E85E9D" w:rsidRDefault="0098680D" w:rsidP="0098680D">
      <w:pPr>
        <w:widowControl w:val="0"/>
        <w:ind w:firstLine="709"/>
        <w:jc w:val="both"/>
        <w:rPr>
          <w:sz w:val="28"/>
          <w:szCs w:val="28"/>
        </w:rPr>
      </w:pPr>
      <w:r>
        <w:rPr>
          <w:sz w:val="28"/>
          <w:szCs w:val="28"/>
        </w:rPr>
        <w:t>6) </w:t>
      </w:r>
      <w:r w:rsidRPr="00E85E9D">
        <w:rPr>
          <w:sz w:val="28"/>
          <w:szCs w:val="28"/>
        </w:rPr>
        <w:t>ГАСУ СО НСО «</w:t>
      </w:r>
      <w:proofErr w:type="gramStart"/>
      <w:r w:rsidRPr="00E85E9D">
        <w:rPr>
          <w:sz w:val="28"/>
          <w:szCs w:val="28"/>
        </w:rPr>
        <w:t>Обской</w:t>
      </w:r>
      <w:proofErr w:type="gramEnd"/>
      <w:r w:rsidRPr="00E85E9D">
        <w:rPr>
          <w:sz w:val="28"/>
          <w:szCs w:val="28"/>
        </w:rPr>
        <w:t xml:space="preserve"> психоневрологический интернат»;</w:t>
      </w:r>
    </w:p>
    <w:p w:rsidR="0098680D" w:rsidRPr="00E85E9D" w:rsidRDefault="0098680D" w:rsidP="0098680D">
      <w:pPr>
        <w:widowControl w:val="0"/>
        <w:ind w:firstLine="709"/>
        <w:jc w:val="both"/>
        <w:rPr>
          <w:sz w:val="28"/>
          <w:szCs w:val="28"/>
        </w:rPr>
      </w:pPr>
      <w:r w:rsidRPr="00E85E9D">
        <w:rPr>
          <w:sz w:val="28"/>
          <w:szCs w:val="28"/>
        </w:rPr>
        <w:t>7) ГАУ ССО НСО «Успенский психоневрологический интернат»;</w:t>
      </w:r>
    </w:p>
    <w:p w:rsidR="0098680D" w:rsidRPr="00E85E9D" w:rsidRDefault="0098680D" w:rsidP="0098680D">
      <w:pPr>
        <w:widowControl w:val="0"/>
        <w:ind w:firstLine="709"/>
        <w:jc w:val="both"/>
        <w:rPr>
          <w:sz w:val="28"/>
          <w:szCs w:val="28"/>
        </w:rPr>
      </w:pPr>
      <w:r w:rsidRPr="00E85E9D">
        <w:rPr>
          <w:sz w:val="28"/>
          <w:szCs w:val="28"/>
        </w:rPr>
        <w:t>8) ГАУ ССО НСО «Тогучинский психоневрологический интернат»;</w:t>
      </w:r>
    </w:p>
    <w:p w:rsidR="0098680D" w:rsidRPr="00E85E9D" w:rsidRDefault="0098680D" w:rsidP="0098680D">
      <w:pPr>
        <w:widowControl w:val="0"/>
        <w:ind w:firstLine="709"/>
        <w:jc w:val="both"/>
        <w:rPr>
          <w:sz w:val="28"/>
          <w:szCs w:val="28"/>
        </w:rPr>
      </w:pPr>
      <w:r w:rsidRPr="00E85E9D">
        <w:rPr>
          <w:sz w:val="28"/>
          <w:szCs w:val="28"/>
        </w:rPr>
        <w:t>9) ГАУ НСО «Чулымский специальный дом-интернат для престарелых и инвалидов»;</w:t>
      </w:r>
    </w:p>
    <w:p w:rsidR="0098680D" w:rsidRPr="00E85E9D" w:rsidRDefault="0098680D" w:rsidP="0098680D">
      <w:pPr>
        <w:widowControl w:val="0"/>
        <w:ind w:firstLine="709"/>
        <w:jc w:val="both"/>
        <w:rPr>
          <w:sz w:val="28"/>
          <w:szCs w:val="28"/>
        </w:rPr>
      </w:pPr>
      <w:r w:rsidRPr="00E85E9D">
        <w:rPr>
          <w:sz w:val="28"/>
          <w:szCs w:val="28"/>
        </w:rPr>
        <w:t>10) ГАУ НСО ССО «Новосибирский дом ветеранов»;</w:t>
      </w:r>
    </w:p>
    <w:p w:rsidR="0098680D" w:rsidRPr="00E85E9D" w:rsidRDefault="0098680D" w:rsidP="0098680D">
      <w:pPr>
        <w:widowControl w:val="0"/>
        <w:ind w:firstLine="709"/>
        <w:jc w:val="both"/>
        <w:rPr>
          <w:sz w:val="28"/>
          <w:szCs w:val="28"/>
        </w:rPr>
      </w:pPr>
      <w:r w:rsidRPr="00E85E9D">
        <w:rPr>
          <w:sz w:val="28"/>
          <w:szCs w:val="28"/>
        </w:rPr>
        <w:t>11) ГАСУ НСО «Областной Дом милосердия»</w:t>
      </w:r>
      <w:r>
        <w:rPr>
          <w:sz w:val="28"/>
          <w:szCs w:val="28"/>
        </w:rPr>
        <w:t>;</w:t>
      </w:r>
    </w:p>
    <w:p w:rsidR="0098680D" w:rsidRPr="00E85E9D" w:rsidRDefault="0098680D" w:rsidP="0098680D">
      <w:pPr>
        <w:widowControl w:val="0"/>
        <w:ind w:firstLine="709"/>
        <w:jc w:val="both"/>
        <w:rPr>
          <w:sz w:val="28"/>
          <w:szCs w:val="28"/>
        </w:rPr>
      </w:pPr>
      <w:r>
        <w:rPr>
          <w:sz w:val="28"/>
          <w:szCs w:val="28"/>
        </w:rPr>
        <w:t>п</w:t>
      </w:r>
      <w:r w:rsidRPr="00E85E9D">
        <w:rPr>
          <w:sz w:val="28"/>
          <w:szCs w:val="28"/>
        </w:rPr>
        <w:t>редоставление социального обслуживания гражданам пожилого возраста и</w:t>
      </w:r>
      <w:r>
        <w:rPr>
          <w:sz w:val="28"/>
          <w:szCs w:val="28"/>
        </w:rPr>
        <w:t> </w:t>
      </w:r>
      <w:r w:rsidRPr="00E85E9D">
        <w:rPr>
          <w:sz w:val="28"/>
          <w:szCs w:val="28"/>
        </w:rPr>
        <w:t xml:space="preserve">инвалидам (детям-инвалидам), гражданам с ограниченными возможностями здоровья в стационарных, полустационарных условиях осуществляется </w:t>
      </w:r>
      <w:proofErr w:type="gramStart"/>
      <w:r w:rsidRPr="00E85E9D">
        <w:rPr>
          <w:sz w:val="28"/>
          <w:szCs w:val="28"/>
        </w:rPr>
        <w:t>в</w:t>
      </w:r>
      <w:proofErr w:type="gramEnd"/>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12) ГАУ СО НСО «Маслянинский комплексный социально-</w:t>
      </w:r>
      <w:r w:rsidRPr="00E85E9D">
        <w:rPr>
          <w:sz w:val="28"/>
          <w:szCs w:val="28"/>
        </w:rPr>
        <w:lastRenderedPageBreak/>
        <w:t>оздоровительный центр»;</w:t>
      </w:r>
    </w:p>
    <w:p w:rsidR="0098680D" w:rsidRPr="00E85E9D" w:rsidRDefault="0098680D" w:rsidP="0098680D">
      <w:pPr>
        <w:widowControl w:val="0"/>
        <w:ind w:firstLine="709"/>
        <w:jc w:val="both"/>
        <w:rPr>
          <w:sz w:val="28"/>
          <w:szCs w:val="28"/>
        </w:rPr>
      </w:pPr>
      <w:r w:rsidRPr="00E85E9D">
        <w:rPr>
          <w:sz w:val="28"/>
          <w:szCs w:val="28"/>
        </w:rPr>
        <w:t>13) ГАУ СО НСО «Областной комплексный центр социальной реабилитации «Надежда»;</w:t>
      </w:r>
    </w:p>
    <w:p w:rsidR="0098680D" w:rsidRPr="00E85E9D" w:rsidRDefault="0098680D" w:rsidP="0098680D">
      <w:pPr>
        <w:widowControl w:val="0"/>
        <w:ind w:firstLine="709"/>
        <w:jc w:val="both"/>
        <w:rPr>
          <w:sz w:val="28"/>
          <w:szCs w:val="28"/>
        </w:rPr>
      </w:pPr>
      <w:r w:rsidRPr="00E85E9D">
        <w:rPr>
          <w:sz w:val="28"/>
          <w:szCs w:val="28"/>
        </w:rPr>
        <w:t>14) ГАУ НСО «Комплексный центр социальной адаптации инвалидов»;</w:t>
      </w:r>
    </w:p>
    <w:p w:rsidR="0098680D" w:rsidRPr="00E85E9D" w:rsidRDefault="0098680D" w:rsidP="0098680D">
      <w:pPr>
        <w:widowControl w:val="0"/>
        <w:ind w:firstLine="709"/>
        <w:jc w:val="both"/>
        <w:rPr>
          <w:sz w:val="28"/>
          <w:szCs w:val="28"/>
        </w:rPr>
      </w:pPr>
      <w:r w:rsidRPr="00E85E9D">
        <w:rPr>
          <w:sz w:val="28"/>
          <w:szCs w:val="28"/>
        </w:rPr>
        <w:t>15) ГАУ СО НСО «Новосибирский областной геронтологический центр».</w:t>
      </w:r>
    </w:p>
    <w:p w:rsidR="0098680D" w:rsidRPr="00E85E9D" w:rsidRDefault="0098680D" w:rsidP="0098680D">
      <w:pPr>
        <w:widowControl w:val="0"/>
        <w:ind w:firstLine="709"/>
        <w:jc w:val="both"/>
        <w:rPr>
          <w:sz w:val="28"/>
          <w:szCs w:val="28"/>
        </w:rPr>
      </w:pPr>
      <w:r w:rsidRPr="00E85E9D">
        <w:rPr>
          <w:sz w:val="28"/>
          <w:szCs w:val="28"/>
        </w:rPr>
        <w:t>Предоставление социального обслуживания инвалидам, детям-инвалидам в</w:t>
      </w:r>
      <w:r>
        <w:rPr>
          <w:sz w:val="28"/>
          <w:szCs w:val="28"/>
        </w:rPr>
        <w:t> </w:t>
      </w:r>
      <w:r w:rsidRPr="00E85E9D">
        <w:rPr>
          <w:sz w:val="28"/>
          <w:szCs w:val="28"/>
        </w:rPr>
        <w:t>стационарных условиях осуществляется в ГАСУ</w:t>
      </w:r>
      <w:r>
        <w:rPr>
          <w:sz w:val="28"/>
          <w:szCs w:val="28"/>
        </w:rPr>
        <w:t xml:space="preserve"> </w:t>
      </w:r>
      <w:r w:rsidRPr="00E85E9D">
        <w:rPr>
          <w:sz w:val="28"/>
          <w:szCs w:val="28"/>
        </w:rPr>
        <w:t>СО НСО «Ояшинский детский дом-интернат для умственно отсталых детей».</w:t>
      </w:r>
    </w:p>
    <w:p w:rsidR="0098680D" w:rsidRPr="00E85E9D" w:rsidRDefault="0098680D" w:rsidP="0098680D">
      <w:pPr>
        <w:widowControl w:val="0"/>
        <w:ind w:firstLine="709"/>
        <w:jc w:val="both"/>
        <w:rPr>
          <w:sz w:val="28"/>
          <w:szCs w:val="28"/>
        </w:rPr>
      </w:pPr>
      <w:proofErr w:type="gramStart"/>
      <w:r w:rsidRPr="00E85E9D">
        <w:rPr>
          <w:sz w:val="28"/>
          <w:szCs w:val="28"/>
        </w:rPr>
        <w:t>Предоставление социального обслуживания гражданам пожилого возраста и</w:t>
      </w:r>
      <w:r>
        <w:rPr>
          <w:sz w:val="28"/>
          <w:szCs w:val="28"/>
        </w:rPr>
        <w:t> </w:t>
      </w:r>
      <w:r w:rsidRPr="00E85E9D">
        <w:rPr>
          <w:sz w:val="28"/>
          <w:szCs w:val="28"/>
        </w:rPr>
        <w:t>инвалидам в специальном доме для одиноких престарелых и оказание услуг по организации приема, хранения и выдачи товарно-материальных ценностей осуществляется ГАУ НСО «Дом ветеранов Новосибирской области».</w:t>
      </w:r>
      <w:proofErr w:type="gramEnd"/>
    </w:p>
    <w:p w:rsidR="0098680D" w:rsidRPr="00E85E9D" w:rsidRDefault="0098680D" w:rsidP="0098680D">
      <w:pPr>
        <w:widowControl w:val="0"/>
        <w:ind w:firstLine="709"/>
        <w:jc w:val="both"/>
        <w:rPr>
          <w:sz w:val="28"/>
          <w:szCs w:val="28"/>
        </w:rPr>
      </w:pPr>
      <w:r w:rsidRPr="00E85E9D">
        <w:rPr>
          <w:sz w:val="28"/>
          <w:szCs w:val="28"/>
        </w:rPr>
        <w:t>2. </w:t>
      </w:r>
      <w:proofErr w:type="gramStart"/>
      <w:r w:rsidRPr="00E85E9D">
        <w:rPr>
          <w:sz w:val="28"/>
          <w:szCs w:val="28"/>
        </w:rPr>
        <w:t>Предоставление социального обслуживания гражданам, попавшим в</w:t>
      </w:r>
      <w:r>
        <w:rPr>
          <w:sz w:val="28"/>
          <w:szCs w:val="28"/>
        </w:rPr>
        <w:t> </w:t>
      </w:r>
      <w:r w:rsidRPr="00E85E9D">
        <w:rPr>
          <w:sz w:val="28"/>
          <w:szCs w:val="28"/>
        </w:rPr>
        <w:t>трудную жизненную ситуацию (в том числе женщинам с детьми, беременным женщинам), в стационарной и полустационарной формах социального обслуживания осуществляется ГАУ НСО «Областной центр социальной помощи семье и детям «Радуга», ГАУ НСО «Областной центр социальной помощи семье и</w:t>
      </w:r>
      <w:r>
        <w:rPr>
          <w:sz w:val="28"/>
          <w:szCs w:val="28"/>
        </w:rPr>
        <w:t> </w:t>
      </w:r>
      <w:r w:rsidRPr="00E85E9D">
        <w:rPr>
          <w:sz w:val="28"/>
          <w:szCs w:val="28"/>
        </w:rPr>
        <w:t>детям «Морской залив».</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Предоставление социального обслуживания гражданам, попавшим в</w:t>
      </w:r>
      <w:r>
        <w:rPr>
          <w:sz w:val="28"/>
          <w:szCs w:val="28"/>
        </w:rPr>
        <w:t> </w:t>
      </w:r>
      <w:r w:rsidRPr="00E85E9D">
        <w:rPr>
          <w:sz w:val="28"/>
          <w:szCs w:val="28"/>
        </w:rPr>
        <w:t>трудную жизненную ситуацию, в том числе освобожденным из мест лишения свободы, осужденным к наказаниям, не связанным с изоляцией от общества, и</w:t>
      </w:r>
      <w:r>
        <w:rPr>
          <w:sz w:val="28"/>
          <w:szCs w:val="28"/>
        </w:rPr>
        <w:t> </w:t>
      </w:r>
      <w:r w:rsidRPr="00E85E9D">
        <w:rPr>
          <w:sz w:val="28"/>
          <w:szCs w:val="28"/>
        </w:rPr>
        <w:t>лицам без определенного места жительства, в стационарной и полустационарной формах социального обслуживания, а также предоставление срочных социальных услуг осуществляется в ГАУ СО НСО «Областной комплексный центр социальной адаптации граждан» и ГАУ НСО «Чулымский</w:t>
      </w:r>
      <w:proofErr w:type="gramEnd"/>
      <w:r w:rsidRPr="00E85E9D">
        <w:rPr>
          <w:sz w:val="28"/>
          <w:szCs w:val="28"/>
        </w:rPr>
        <w:t xml:space="preserve"> специальный дом-интернат для престарелых и инвалидов».</w:t>
      </w:r>
    </w:p>
    <w:p w:rsidR="0098680D" w:rsidRPr="00E85E9D" w:rsidRDefault="0098680D" w:rsidP="0098680D">
      <w:pPr>
        <w:widowControl w:val="0"/>
        <w:ind w:firstLine="709"/>
        <w:jc w:val="both"/>
        <w:rPr>
          <w:sz w:val="28"/>
          <w:szCs w:val="28"/>
        </w:rPr>
      </w:pPr>
      <w:r w:rsidRPr="00E85E9D">
        <w:rPr>
          <w:sz w:val="28"/>
          <w:szCs w:val="28"/>
        </w:rPr>
        <w:t xml:space="preserve">3. Социальное обслуживание безнадзорных детей, детей, оставшихся без попечения родителей, а также детей, нуждающихся в социальной помощи и (или) реабилитации в стационарных условиях, осуществляется </w:t>
      </w:r>
      <w:proofErr w:type="gramStart"/>
      <w:r w:rsidRPr="00E85E9D">
        <w:rPr>
          <w:sz w:val="28"/>
          <w:szCs w:val="28"/>
        </w:rPr>
        <w:t>в</w:t>
      </w:r>
      <w:proofErr w:type="gramEnd"/>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1) ГБУ НСО «Центр помощи детям, оставшимся без попечения родителей «Рассвет»;</w:t>
      </w:r>
    </w:p>
    <w:p w:rsidR="0098680D" w:rsidRPr="00E85E9D" w:rsidRDefault="0098680D" w:rsidP="0098680D">
      <w:pPr>
        <w:widowControl w:val="0"/>
        <w:ind w:firstLine="709"/>
        <w:jc w:val="both"/>
        <w:rPr>
          <w:sz w:val="28"/>
          <w:szCs w:val="28"/>
        </w:rPr>
      </w:pPr>
      <w:r w:rsidRPr="00E85E9D">
        <w:rPr>
          <w:sz w:val="28"/>
          <w:szCs w:val="28"/>
        </w:rPr>
        <w:t>2) ГБУ</w:t>
      </w:r>
      <w:r>
        <w:rPr>
          <w:sz w:val="28"/>
          <w:szCs w:val="28"/>
        </w:rPr>
        <w:t xml:space="preserve"> </w:t>
      </w:r>
      <w:r w:rsidRPr="00E85E9D">
        <w:rPr>
          <w:sz w:val="28"/>
          <w:szCs w:val="28"/>
        </w:rPr>
        <w:t>СО</w:t>
      </w:r>
      <w:r>
        <w:rPr>
          <w:sz w:val="28"/>
          <w:szCs w:val="28"/>
        </w:rPr>
        <w:t xml:space="preserve"> </w:t>
      </w:r>
      <w:r w:rsidRPr="00E85E9D">
        <w:rPr>
          <w:sz w:val="28"/>
          <w:szCs w:val="28"/>
        </w:rPr>
        <w:t>НСО «Социально-реабилитационный центр для несовершеннолетних «Снегири»;</w:t>
      </w:r>
    </w:p>
    <w:p w:rsidR="0098680D" w:rsidRPr="00E85E9D" w:rsidRDefault="0098680D" w:rsidP="0098680D">
      <w:pPr>
        <w:widowControl w:val="0"/>
        <w:ind w:firstLine="709"/>
        <w:jc w:val="both"/>
        <w:rPr>
          <w:sz w:val="28"/>
          <w:szCs w:val="28"/>
        </w:rPr>
      </w:pPr>
      <w:r w:rsidRPr="00E85E9D">
        <w:rPr>
          <w:sz w:val="28"/>
          <w:szCs w:val="28"/>
        </w:rPr>
        <w:t>3) ГБУ</w:t>
      </w:r>
      <w:r>
        <w:rPr>
          <w:sz w:val="28"/>
          <w:szCs w:val="28"/>
        </w:rPr>
        <w:t xml:space="preserve"> </w:t>
      </w:r>
      <w:r w:rsidRPr="00E85E9D">
        <w:rPr>
          <w:sz w:val="28"/>
          <w:szCs w:val="28"/>
        </w:rPr>
        <w:t>НСО «Социально-реабилитационный центр для несовершеннолетних «Виктория»;</w:t>
      </w:r>
    </w:p>
    <w:p w:rsidR="0098680D" w:rsidRPr="00E85E9D" w:rsidRDefault="0098680D" w:rsidP="0098680D">
      <w:pPr>
        <w:widowControl w:val="0"/>
        <w:ind w:firstLine="709"/>
        <w:jc w:val="both"/>
        <w:rPr>
          <w:sz w:val="28"/>
          <w:szCs w:val="28"/>
        </w:rPr>
      </w:pPr>
      <w:r w:rsidRPr="00E85E9D">
        <w:rPr>
          <w:sz w:val="28"/>
          <w:szCs w:val="28"/>
        </w:rPr>
        <w:t>4) ГБУ</w:t>
      </w:r>
      <w:r>
        <w:rPr>
          <w:sz w:val="28"/>
          <w:szCs w:val="28"/>
        </w:rPr>
        <w:t xml:space="preserve"> </w:t>
      </w:r>
      <w:r w:rsidRPr="00E85E9D">
        <w:rPr>
          <w:sz w:val="28"/>
          <w:szCs w:val="28"/>
        </w:rPr>
        <w:t>НСО «Социально-реабилитационный центр для несовершеннолетних», г. Татарск;</w:t>
      </w:r>
    </w:p>
    <w:p w:rsidR="0098680D" w:rsidRPr="00E85E9D" w:rsidRDefault="0098680D" w:rsidP="0098680D">
      <w:pPr>
        <w:widowControl w:val="0"/>
        <w:ind w:firstLine="709"/>
        <w:jc w:val="both"/>
        <w:rPr>
          <w:sz w:val="28"/>
          <w:szCs w:val="28"/>
        </w:rPr>
      </w:pPr>
      <w:r w:rsidRPr="00E85E9D">
        <w:rPr>
          <w:sz w:val="28"/>
          <w:szCs w:val="28"/>
        </w:rPr>
        <w:t>5) ГАУ</w:t>
      </w:r>
      <w:r>
        <w:rPr>
          <w:sz w:val="28"/>
          <w:szCs w:val="28"/>
        </w:rPr>
        <w:t xml:space="preserve"> </w:t>
      </w:r>
      <w:r w:rsidRPr="00E85E9D">
        <w:rPr>
          <w:sz w:val="28"/>
          <w:szCs w:val="28"/>
        </w:rPr>
        <w:t>НСО «Областной центр социальной помощи семье и детям «Морской залив».</w:t>
      </w:r>
    </w:p>
    <w:p w:rsidR="0098680D" w:rsidRPr="00E85E9D" w:rsidRDefault="0098680D" w:rsidP="0098680D">
      <w:pPr>
        <w:widowControl w:val="0"/>
        <w:ind w:firstLine="709"/>
        <w:jc w:val="both"/>
        <w:rPr>
          <w:sz w:val="28"/>
          <w:szCs w:val="28"/>
        </w:rPr>
      </w:pPr>
      <w:r w:rsidRPr="00E85E9D">
        <w:rPr>
          <w:sz w:val="28"/>
          <w:szCs w:val="28"/>
        </w:rPr>
        <w:t>4. Методическое сопровождение деятельности учреждений социального обслуживания населения Новосибирской области для граждан пожилого возраста, инвалидов, детей-инвалидов, учреждений для детей-сирот, детей, оставшихся без попечения родителей, детей, находящихся в социально опасном положении, и</w:t>
      </w:r>
      <w:r>
        <w:rPr>
          <w:sz w:val="28"/>
          <w:szCs w:val="28"/>
        </w:rPr>
        <w:t> </w:t>
      </w:r>
      <w:r w:rsidRPr="00E85E9D">
        <w:rPr>
          <w:sz w:val="28"/>
          <w:szCs w:val="28"/>
        </w:rPr>
        <w:t>учреждений отдыха и оздоровления детей на территории Новосибирской области осуществляется:</w:t>
      </w:r>
    </w:p>
    <w:p w:rsidR="0098680D" w:rsidRPr="00E85E9D" w:rsidRDefault="0098680D" w:rsidP="0098680D">
      <w:pPr>
        <w:widowControl w:val="0"/>
        <w:ind w:firstLine="709"/>
        <w:jc w:val="both"/>
        <w:rPr>
          <w:sz w:val="28"/>
          <w:szCs w:val="28"/>
        </w:rPr>
      </w:pPr>
      <w:r w:rsidRPr="00E85E9D">
        <w:rPr>
          <w:sz w:val="28"/>
          <w:szCs w:val="28"/>
        </w:rPr>
        <w:lastRenderedPageBreak/>
        <w:t>1) ГАУ СО НСО «Областной комплексный центр социальной реабилитации «Надежда»;</w:t>
      </w:r>
    </w:p>
    <w:p w:rsidR="0098680D" w:rsidRPr="00E85E9D" w:rsidRDefault="0098680D" w:rsidP="0098680D">
      <w:pPr>
        <w:widowControl w:val="0"/>
        <w:ind w:firstLine="709"/>
        <w:jc w:val="both"/>
        <w:rPr>
          <w:sz w:val="28"/>
          <w:szCs w:val="28"/>
        </w:rPr>
      </w:pPr>
      <w:r w:rsidRPr="00E85E9D">
        <w:rPr>
          <w:sz w:val="28"/>
          <w:szCs w:val="28"/>
        </w:rPr>
        <w:t>2) ГАУ НСО «Комплексный центр социальной адаптации инвалидов»;</w:t>
      </w:r>
    </w:p>
    <w:p w:rsidR="0098680D" w:rsidRPr="00E85E9D" w:rsidRDefault="0098680D" w:rsidP="0098680D">
      <w:pPr>
        <w:widowControl w:val="0"/>
        <w:ind w:firstLine="709"/>
        <w:jc w:val="both"/>
        <w:rPr>
          <w:sz w:val="28"/>
          <w:szCs w:val="28"/>
        </w:rPr>
      </w:pPr>
      <w:r w:rsidRPr="00E85E9D">
        <w:rPr>
          <w:sz w:val="28"/>
          <w:szCs w:val="28"/>
        </w:rPr>
        <w:t>3) ГАУ СО НСО «Новосибирский областной геронтологический центр»;</w:t>
      </w:r>
    </w:p>
    <w:p w:rsidR="0098680D" w:rsidRPr="00E85E9D" w:rsidRDefault="0098680D" w:rsidP="0098680D">
      <w:pPr>
        <w:widowControl w:val="0"/>
        <w:ind w:firstLine="709"/>
        <w:jc w:val="both"/>
        <w:rPr>
          <w:sz w:val="28"/>
          <w:szCs w:val="28"/>
        </w:rPr>
      </w:pPr>
      <w:r w:rsidRPr="00E85E9D">
        <w:rPr>
          <w:sz w:val="28"/>
          <w:szCs w:val="28"/>
        </w:rPr>
        <w:t>4) ГБУ НСО «Центр помощи детям, оставшимся без попечения родителей «Рассвет»;</w:t>
      </w:r>
    </w:p>
    <w:p w:rsidR="0098680D" w:rsidRPr="00E85E9D" w:rsidRDefault="0098680D" w:rsidP="0098680D">
      <w:pPr>
        <w:widowControl w:val="0"/>
        <w:ind w:firstLine="709"/>
        <w:jc w:val="both"/>
        <w:rPr>
          <w:sz w:val="28"/>
          <w:szCs w:val="28"/>
        </w:rPr>
      </w:pPr>
      <w:r w:rsidRPr="00E85E9D">
        <w:rPr>
          <w:sz w:val="28"/>
          <w:szCs w:val="28"/>
        </w:rPr>
        <w:t>5) ГАУ СО НСО «Реабилитационный центр для детей и подростков с</w:t>
      </w:r>
      <w:r>
        <w:rPr>
          <w:sz w:val="28"/>
          <w:szCs w:val="28"/>
        </w:rPr>
        <w:t> </w:t>
      </w:r>
      <w:r w:rsidRPr="00E85E9D">
        <w:rPr>
          <w:sz w:val="28"/>
          <w:szCs w:val="28"/>
        </w:rPr>
        <w:t>ограниченными возможностями» (для лиц с дефектами умственного и физического развития);</w:t>
      </w:r>
    </w:p>
    <w:p w:rsidR="0098680D" w:rsidRPr="00E85E9D" w:rsidRDefault="0098680D" w:rsidP="0098680D">
      <w:pPr>
        <w:widowControl w:val="0"/>
        <w:ind w:firstLine="709"/>
        <w:jc w:val="both"/>
        <w:rPr>
          <w:sz w:val="28"/>
          <w:szCs w:val="28"/>
        </w:rPr>
      </w:pPr>
      <w:r w:rsidRPr="00E85E9D">
        <w:rPr>
          <w:sz w:val="28"/>
          <w:szCs w:val="28"/>
        </w:rPr>
        <w:t>6) ГКУ НСО «Соцтехсервис»;</w:t>
      </w:r>
    </w:p>
    <w:p w:rsidR="0098680D" w:rsidRPr="00E85E9D" w:rsidRDefault="0098680D" w:rsidP="0098680D">
      <w:pPr>
        <w:widowControl w:val="0"/>
        <w:ind w:firstLine="709"/>
        <w:jc w:val="both"/>
        <w:rPr>
          <w:sz w:val="28"/>
          <w:szCs w:val="28"/>
        </w:rPr>
      </w:pPr>
      <w:r w:rsidRPr="00E85E9D">
        <w:rPr>
          <w:sz w:val="28"/>
          <w:szCs w:val="28"/>
        </w:rPr>
        <w:t>7) ГАУ НСО «Областной центр социальной помощи семье и детям «Радуга».</w:t>
      </w:r>
    </w:p>
    <w:p w:rsidR="0098680D" w:rsidRPr="00E85E9D" w:rsidRDefault="0098680D" w:rsidP="0098680D">
      <w:pPr>
        <w:widowControl w:val="0"/>
        <w:ind w:firstLine="709"/>
        <w:jc w:val="both"/>
        <w:rPr>
          <w:sz w:val="28"/>
          <w:szCs w:val="28"/>
        </w:rPr>
      </w:pPr>
      <w:r w:rsidRPr="00E85E9D">
        <w:rPr>
          <w:sz w:val="28"/>
          <w:szCs w:val="28"/>
        </w:rPr>
        <w:t>Кроме того, ГКУ НСО «Соцтехсервис» осуществляет оказание следующих услуг (выполнение работ):</w:t>
      </w:r>
    </w:p>
    <w:p w:rsidR="0098680D" w:rsidRPr="00E85E9D" w:rsidRDefault="0098680D" w:rsidP="0098680D">
      <w:pPr>
        <w:widowControl w:val="0"/>
        <w:ind w:firstLine="709"/>
        <w:jc w:val="both"/>
        <w:rPr>
          <w:sz w:val="28"/>
          <w:szCs w:val="28"/>
        </w:rPr>
      </w:pPr>
      <w:r w:rsidRPr="00E85E9D">
        <w:rPr>
          <w:sz w:val="28"/>
          <w:szCs w:val="28"/>
        </w:rPr>
        <w:t>5. Выпуск методических пособий по организации социального обслуживания граждан пожилого возраста, инвалидов, детей-инвалидов, детей-сирот, детей, оставшихся без попечения родителей, детей, находящихся в</w:t>
      </w:r>
      <w:r>
        <w:rPr>
          <w:sz w:val="28"/>
          <w:szCs w:val="28"/>
        </w:rPr>
        <w:t> </w:t>
      </w:r>
      <w:r w:rsidRPr="00E85E9D">
        <w:rPr>
          <w:sz w:val="28"/>
          <w:szCs w:val="28"/>
        </w:rPr>
        <w:t>социально опасном положении, по организации работы подведомственных Минтруда и соцразвития НСО учреждений и по вопросам организации отдыха и оздоровления детей.</w:t>
      </w:r>
    </w:p>
    <w:p w:rsidR="0098680D" w:rsidRPr="00E85E9D" w:rsidRDefault="0098680D" w:rsidP="0098680D">
      <w:pPr>
        <w:widowControl w:val="0"/>
        <w:ind w:firstLine="709"/>
        <w:jc w:val="both"/>
        <w:rPr>
          <w:sz w:val="28"/>
          <w:szCs w:val="28"/>
        </w:rPr>
      </w:pPr>
      <w:r w:rsidRPr="00E85E9D">
        <w:rPr>
          <w:sz w:val="28"/>
          <w:szCs w:val="28"/>
        </w:rPr>
        <w:t>6. Техническое сопровождение программного обеспечения для организации работы по социальной поддержке и социальному обслуживанию отдельных категорий граждан.</w:t>
      </w:r>
    </w:p>
    <w:p w:rsidR="0098680D" w:rsidRPr="00E85E9D" w:rsidRDefault="0098680D" w:rsidP="0098680D">
      <w:pPr>
        <w:widowControl w:val="0"/>
        <w:ind w:firstLine="709"/>
        <w:jc w:val="both"/>
        <w:rPr>
          <w:sz w:val="28"/>
          <w:szCs w:val="28"/>
        </w:rPr>
      </w:pPr>
      <w:r w:rsidRPr="00E85E9D">
        <w:rPr>
          <w:sz w:val="28"/>
          <w:szCs w:val="28"/>
        </w:rPr>
        <w:t>7. Техническое обслуживание вычислительной техники для реализации полномочий Минтруда и соцразвития НСО по социальной поддержке и</w:t>
      </w:r>
      <w:r>
        <w:rPr>
          <w:sz w:val="28"/>
          <w:szCs w:val="28"/>
        </w:rPr>
        <w:t> </w:t>
      </w:r>
      <w:r w:rsidRPr="00E85E9D">
        <w:rPr>
          <w:sz w:val="28"/>
          <w:szCs w:val="28"/>
        </w:rPr>
        <w:t>обеспечению социального обслуживания отдельных категорий граждан, опеке и</w:t>
      </w:r>
      <w:r>
        <w:rPr>
          <w:sz w:val="28"/>
          <w:szCs w:val="28"/>
        </w:rPr>
        <w:t> </w:t>
      </w:r>
      <w:r w:rsidRPr="00E85E9D">
        <w:rPr>
          <w:sz w:val="28"/>
          <w:szCs w:val="28"/>
        </w:rPr>
        <w:t>попечительству.</w:t>
      </w:r>
    </w:p>
    <w:p w:rsidR="0098680D" w:rsidRPr="00E85E9D" w:rsidRDefault="0098680D" w:rsidP="0098680D">
      <w:pPr>
        <w:widowControl w:val="0"/>
        <w:ind w:firstLine="709"/>
        <w:jc w:val="both"/>
        <w:rPr>
          <w:sz w:val="28"/>
          <w:szCs w:val="28"/>
        </w:rPr>
      </w:pPr>
      <w:r w:rsidRPr="00E85E9D">
        <w:rPr>
          <w:sz w:val="28"/>
          <w:szCs w:val="28"/>
        </w:rPr>
        <w:t>8. Методическое сопровождение программного обеспечения для реализации полномочий Минтруда и соцразвития НСО по социальной поддержке и социальному обслуживанию отдельных категорий граждан.</w:t>
      </w:r>
    </w:p>
    <w:p w:rsidR="0098680D" w:rsidRPr="00E85E9D" w:rsidRDefault="0098680D" w:rsidP="0098680D">
      <w:pPr>
        <w:widowControl w:val="0"/>
        <w:ind w:firstLine="709"/>
        <w:jc w:val="both"/>
        <w:rPr>
          <w:sz w:val="28"/>
          <w:szCs w:val="28"/>
        </w:rPr>
      </w:pPr>
      <w:r w:rsidRPr="00E85E9D">
        <w:rPr>
          <w:sz w:val="28"/>
          <w:szCs w:val="28"/>
        </w:rPr>
        <w:t>9. Формирование информационных и аналитических материалов по вопросам социальной защиты населения.</w:t>
      </w:r>
    </w:p>
    <w:p w:rsidR="0098680D" w:rsidRPr="00E85E9D" w:rsidRDefault="0098680D" w:rsidP="0098680D">
      <w:pPr>
        <w:widowControl w:val="0"/>
        <w:ind w:firstLine="709"/>
        <w:jc w:val="both"/>
        <w:rPr>
          <w:sz w:val="28"/>
          <w:szCs w:val="28"/>
        </w:rPr>
      </w:pPr>
      <w:r w:rsidRPr="00E85E9D">
        <w:rPr>
          <w:sz w:val="28"/>
          <w:szCs w:val="28"/>
        </w:rPr>
        <w:t>10. Методическая помощь по организации обеспечения безопасной деятельности учреждений социального обслуживания населения Новосибирской области с выездом специалистов в учреждение социального обслуживания.</w:t>
      </w:r>
    </w:p>
    <w:p w:rsidR="0098680D" w:rsidRPr="00E85E9D" w:rsidRDefault="0098680D" w:rsidP="0098680D">
      <w:pPr>
        <w:widowControl w:val="0"/>
        <w:ind w:firstLine="709"/>
        <w:jc w:val="both"/>
        <w:rPr>
          <w:sz w:val="28"/>
          <w:szCs w:val="28"/>
        </w:rPr>
      </w:pPr>
      <w:r w:rsidRPr="00E85E9D">
        <w:rPr>
          <w:sz w:val="28"/>
          <w:szCs w:val="28"/>
        </w:rPr>
        <w:t>11. Обучение инвалидов пользованию техническими средствами реабилитации, в том числе автомобилями с ручным управлением.</w:t>
      </w:r>
    </w:p>
    <w:p w:rsidR="0098680D" w:rsidRPr="00E85E9D" w:rsidRDefault="0098680D" w:rsidP="0098680D">
      <w:pPr>
        <w:widowControl w:val="0"/>
        <w:ind w:firstLine="709"/>
        <w:jc w:val="both"/>
        <w:rPr>
          <w:sz w:val="28"/>
          <w:szCs w:val="28"/>
        </w:rPr>
      </w:pPr>
      <w:r w:rsidRPr="00E85E9D">
        <w:rPr>
          <w:sz w:val="28"/>
          <w:szCs w:val="28"/>
        </w:rPr>
        <w:t>12. Организация и обеспечение отдыха и оздоровления детей осуществляется в ГАУ НСО «Центр детского, семейного отдыха и оздоровления «ВСЕКАНИКУЛЫ».</w:t>
      </w:r>
    </w:p>
    <w:p w:rsidR="0098680D" w:rsidRPr="00E85E9D" w:rsidRDefault="0098680D" w:rsidP="0098680D">
      <w:pPr>
        <w:widowControl w:val="0"/>
        <w:ind w:firstLine="709"/>
        <w:jc w:val="both"/>
        <w:rPr>
          <w:sz w:val="28"/>
          <w:szCs w:val="28"/>
        </w:rPr>
      </w:pPr>
      <w:r w:rsidRPr="00E85E9D">
        <w:rPr>
          <w:sz w:val="28"/>
          <w:szCs w:val="28"/>
        </w:rPr>
        <w:t>13. </w:t>
      </w:r>
      <w:proofErr w:type="gramStart"/>
      <w:r w:rsidRPr="00E85E9D">
        <w:rPr>
          <w:sz w:val="28"/>
          <w:szCs w:val="28"/>
        </w:rPr>
        <w:t>ГБУ НСО «Центр развития семейных форм устройства детей-сирот и детей, оставшихся без попечения родителей» оказывает услугу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устройства в семью детей.</w:t>
      </w:r>
      <w:proofErr w:type="gramEnd"/>
    </w:p>
    <w:p w:rsidR="0098680D" w:rsidRPr="00E85E9D" w:rsidRDefault="0098680D" w:rsidP="0098680D">
      <w:pPr>
        <w:widowControl w:val="0"/>
        <w:ind w:firstLine="709"/>
        <w:jc w:val="both"/>
        <w:rPr>
          <w:sz w:val="28"/>
          <w:szCs w:val="28"/>
        </w:rPr>
      </w:pPr>
      <w:r w:rsidRPr="00E85E9D">
        <w:rPr>
          <w:sz w:val="28"/>
          <w:szCs w:val="28"/>
        </w:rPr>
        <w:lastRenderedPageBreak/>
        <w:t>14. Методическое сопровождение замещающих семей.</w:t>
      </w:r>
    </w:p>
    <w:p w:rsidR="0098680D" w:rsidRPr="00E85E9D" w:rsidRDefault="0098680D" w:rsidP="0098680D">
      <w:pPr>
        <w:widowControl w:val="0"/>
        <w:ind w:firstLine="709"/>
        <w:jc w:val="both"/>
        <w:rPr>
          <w:sz w:val="28"/>
          <w:szCs w:val="28"/>
        </w:rPr>
      </w:pPr>
      <w:r w:rsidRPr="00E85E9D">
        <w:rPr>
          <w:sz w:val="28"/>
          <w:szCs w:val="28"/>
        </w:rPr>
        <w:t>15. Методическое сопровождение деятельности специалистов, работающих в сфере охраны прав детей-сирот и детей, оставшихся без попечения родителей.</w:t>
      </w:r>
    </w:p>
    <w:p w:rsidR="0098680D" w:rsidRPr="00E85E9D" w:rsidRDefault="0098680D" w:rsidP="0098680D">
      <w:pPr>
        <w:widowControl w:val="0"/>
        <w:spacing w:line="247" w:lineRule="auto"/>
        <w:ind w:firstLine="709"/>
        <w:jc w:val="both"/>
        <w:rPr>
          <w:sz w:val="28"/>
          <w:szCs w:val="28"/>
        </w:rPr>
      </w:pPr>
      <w:r w:rsidRPr="00E85E9D">
        <w:rPr>
          <w:sz w:val="28"/>
          <w:szCs w:val="28"/>
        </w:rPr>
        <w:t>16. ГБУ НСО «Центр помощи детям, оставшимся без попечения родителей «Рассвет».</w:t>
      </w:r>
    </w:p>
    <w:p w:rsidR="0098680D" w:rsidRPr="00E85E9D" w:rsidRDefault="0098680D" w:rsidP="0098680D">
      <w:pPr>
        <w:widowControl w:val="0"/>
        <w:spacing w:line="247" w:lineRule="auto"/>
        <w:ind w:firstLine="709"/>
        <w:jc w:val="both"/>
        <w:rPr>
          <w:sz w:val="28"/>
          <w:szCs w:val="28"/>
        </w:rPr>
      </w:pPr>
      <w:r w:rsidRPr="00E85E9D">
        <w:rPr>
          <w:sz w:val="28"/>
          <w:szCs w:val="28"/>
        </w:rPr>
        <w:t>17. Подготовка вожатых детских оздоровительных лагерей осуществляется в ГАУ НСО «Центр детского, семейного отдыха и оздоровления «ВСЕКАНИКУЛЫ».</w:t>
      </w:r>
    </w:p>
    <w:p w:rsidR="0098680D" w:rsidRPr="00E85E9D" w:rsidRDefault="0098680D" w:rsidP="0098680D">
      <w:pPr>
        <w:widowControl w:val="0"/>
        <w:spacing w:line="247" w:lineRule="auto"/>
        <w:ind w:firstLine="709"/>
        <w:rPr>
          <w:sz w:val="28"/>
          <w:szCs w:val="28"/>
        </w:rPr>
      </w:pPr>
    </w:p>
    <w:p w:rsidR="0098680D" w:rsidRPr="00E85E9D" w:rsidRDefault="0098680D" w:rsidP="0098680D">
      <w:pPr>
        <w:pStyle w:val="3"/>
        <w:keepNext w:val="0"/>
        <w:widowControl w:val="0"/>
        <w:spacing w:line="247" w:lineRule="auto"/>
        <w:jc w:val="center"/>
      </w:pPr>
      <w:r w:rsidRPr="00E85E9D">
        <w:t>4.5. Информация об участии акционерных обществ с государственным участием, общественных, научных и иных организаций, а также целевых внебюджетных фондов в реализации государственной программы</w:t>
      </w:r>
    </w:p>
    <w:p w:rsidR="0098680D" w:rsidRPr="00E85E9D" w:rsidRDefault="0098680D" w:rsidP="0098680D">
      <w:pPr>
        <w:widowControl w:val="0"/>
        <w:spacing w:line="247" w:lineRule="auto"/>
        <w:ind w:firstLine="709"/>
        <w:rPr>
          <w:sz w:val="28"/>
          <w:szCs w:val="28"/>
        </w:rPr>
      </w:pPr>
    </w:p>
    <w:p w:rsidR="0098680D" w:rsidRPr="00E85E9D" w:rsidRDefault="0098680D" w:rsidP="0098680D">
      <w:pPr>
        <w:widowControl w:val="0"/>
        <w:spacing w:line="247" w:lineRule="auto"/>
        <w:ind w:firstLine="709"/>
        <w:jc w:val="both"/>
        <w:rPr>
          <w:sz w:val="28"/>
          <w:szCs w:val="28"/>
        </w:rPr>
      </w:pPr>
      <w:r w:rsidRPr="00E85E9D">
        <w:rPr>
          <w:sz w:val="28"/>
          <w:szCs w:val="28"/>
        </w:rPr>
        <w:t>Участие государственных корпораций и акционерных обществ с государственным участием в государственной программе не предусмотрено.</w:t>
      </w:r>
    </w:p>
    <w:p w:rsidR="0098680D" w:rsidRPr="00E85E9D" w:rsidRDefault="0098680D" w:rsidP="0098680D">
      <w:pPr>
        <w:widowControl w:val="0"/>
        <w:spacing w:line="247" w:lineRule="auto"/>
        <w:ind w:firstLine="709"/>
        <w:jc w:val="both"/>
        <w:rPr>
          <w:sz w:val="28"/>
          <w:szCs w:val="28"/>
        </w:rPr>
      </w:pPr>
      <w:proofErr w:type="gramStart"/>
      <w:r w:rsidRPr="00E85E9D">
        <w:rPr>
          <w:sz w:val="28"/>
          <w:szCs w:val="28"/>
        </w:rPr>
        <w:t>Исполнителями ряда мероприятий государственной программы являются некоммерческие организации, оказывающие общественно полезные услуги, Религиозная организация «Новосибирская Епархия Русской православной Церкви (Московский Патриархат)» в рамках действия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12.01.1996 № 7-ФЗ «О</w:t>
      </w:r>
      <w:r>
        <w:rPr>
          <w:sz w:val="28"/>
          <w:szCs w:val="28"/>
        </w:rPr>
        <w:t xml:space="preserve"> </w:t>
      </w:r>
      <w:r w:rsidRPr="00E85E9D">
        <w:rPr>
          <w:sz w:val="28"/>
          <w:szCs w:val="28"/>
        </w:rPr>
        <w:t>некоммерческих организациях», Закона Новосибирской области от 07.11.2011 № 139-ОЗ «О государственной</w:t>
      </w:r>
      <w:proofErr w:type="gramEnd"/>
      <w:r w:rsidRPr="00E85E9D">
        <w:rPr>
          <w:sz w:val="28"/>
          <w:szCs w:val="28"/>
        </w:rPr>
        <w:t xml:space="preserve"> поддержке социально ориентированных некоммерческих организаций в Новосибирской области», а</w:t>
      </w:r>
      <w:r>
        <w:rPr>
          <w:sz w:val="28"/>
          <w:szCs w:val="28"/>
        </w:rPr>
        <w:t> </w:t>
      </w:r>
      <w:r w:rsidRPr="00E85E9D">
        <w:rPr>
          <w:sz w:val="28"/>
          <w:szCs w:val="28"/>
        </w:rPr>
        <w:t>также иных нормативных правовых актов Российской Федерации и Новосибирской области.</w:t>
      </w:r>
    </w:p>
    <w:p w:rsidR="0098680D" w:rsidRPr="00E85E9D" w:rsidRDefault="0098680D" w:rsidP="0098680D">
      <w:pPr>
        <w:widowControl w:val="0"/>
        <w:spacing w:line="247" w:lineRule="auto"/>
        <w:ind w:firstLine="709"/>
        <w:jc w:val="both"/>
        <w:rPr>
          <w:sz w:val="28"/>
          <w:szCs w:val="28"/>
        </w:rPr>
      </w:pPr>
      <w:proofErr w:type="gramStart"/>
      <w:r w:rsidRPr="00E85E9D">
        <w:rPr>
          <w:sz w:val="28"/>
          <w:szCs w:val="28"/>
        </w:rPr>
        <w:t>Государственный заказчик для привлечения внебюджетных источников финансирования государственной программы в целях поддержки детей в трудной жизненной ситуации разрабатывает и принимает социальные проекты и программы, комплексы мер, направленные на достижение цели государственной программы по улучшению 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w:t>
      </w:r>
      <w:proofErr w:type="gramEnd"/>
      <w:r w:rsidRPr="00E85E9D">
        <w:rPr>
          <w:sz w:val="28"/>
          <w:szCs w:val="28"/>
        </w:rPr>
        <w:t>, путем создания комплексных условий для благополучия детей и подростков, обеспечения дружественных семье и детству общественных отношений и инфраструктуры жизнедеятельности.</w:t>
      </w:r>
    </w:p>
    <w:p w:rsidR="0098680D" w:rsidRPr="00E85E9D" w:rsidRDefault="0098680D" w:rsidP="0098680D">
      <w:pPr>
        <w:widowControl w:val="0"/>
        <w:spacing w:line="247" w:lineRule="auto"/>
        <w:ind w:firstLine="709"/>
        <w:jc w:val="both"/>
        <w:rPr>
          <w:sz w:val="28"/>
          <w:szCs w:val="28"/>
        </w:rPr>
      </w:pPr>
      <w:r w:rsidRPr="00E85E9D">
        <w:rPr>
          <w:sz w:val="28"/>
          <w:szCs w:val="28"/>
        </w:rPr>
        <w:t>Некоммерческим организациям предоставляются субсидии в целях возмещения недополученных доходов и (или) финансового обеспечения (возмещения) затрат в связи с выполнением работ, оказанием услуг при выполнении мероприятий государственной программы за счет средств областного бюджета по результатам конкурсного отбора, организатором которого является Минтруда и соцразвития НСО.</w:t>
      </w:r>
    </w:p>
    <w:p w:rsidR="0098680D" w:rsidRPr="00E85E9D" w:rsidRDefault="0098680D" w:rsidP="0098680D">
      <w:pPr>
        <w:widowControl w:val="0"/>
        <w:spacing w:line="247" w:lineRule="auto"/>
        <w:ind w:firstLine="709"/>
        <w:jc w:val="both"/>
        <w:rPr>
          <w:sz w:val="28"/>
          <w:szCs w:val="28"/>
        </w:rPr>
      </w:pPr>
      <w:r w:rsidRPr="00E85E9D">
        <w:rPr>
          <w:sz w:val="28"/>
          <w:szCs w:val="28"/>
        </w:rPr>
        <w:t xml:space="preserve">Для участия в реализации государственной программы могут привлекаться иные общественные, научные и другие организации по мере совершенствования </w:t>
      </w:r>
      <w:r w:rsidRPr="00E85E9D">
        <w:rPr>
          <w:sz w:val="28"/>
          <w:szCs w:val="28"/>
        </w:rPr>
        <w:lastRenderedPageBreak/>
        <w:t>механизмов ее осуществления.</w:t>
      </w:r>
    </w:p>
    <w:p w:rsidR="0098680D" w:rsidRDefault="0098680D" w:rsidP="0098680D">
      <w:pPr>
        <w:widowControl w:val="0"/>
        <w:ind w:firstLine="709"/>
        <w:rPr>
          <w:sz w:val="28"/>
          <w:szCs w:val="28"/>
        </w:rPr>
      </w:pPr>
    </w:p>
    <w:p w:rsidR="0098680D" w:rsidRPr="00E85E9D" w:rsidRDefault="0098680D" w:rsidP="0098680D">
      <w:pPr>
        <w:pStyle w:val="3"/>
        <w:keepNext w:val="0"/>
        <w:widowControl w:val="0"/>
        <w:jc w:val="center"/>
        <w:rPr>
          <w:rFonts w:eastAsiaTheme="minorHAnsi"/>
        </w:rPr>
      </w:pPr>
      <w:r w:rsidRPr="00E85E9D">
        <w:rPr>
          <w:rFonts w:eastAsiaTheme="minorHAnsi"/>
        </w:rPr>
        <w:t>4.6. Обобщенная характеристика мероприятий, реализуемых органами местного</w:t>
      </w:r>
      <w:r>
        <w:rPr>
          <w:rFonts w:eastAsiaTheme="minorHAnsi"/>
        </w:rPr>
        <w:t> </w:t>
      </w:r>
      <w:r w:rsidRPr="00E85E9D">
        <w:rPr>
          <w:rFonts w:eastAsiaTheme="minorHAnsi"/>
        </w:rPr>
        <w:t>самоуправления</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rFonts w:eastAsiaTheme="minorHAnsi"/>
          <w:sz w:val="28"/>
          <w:szCs w:val="28"/>
        </w:rPr>
      </w:pPr>
      <w:proofErr w:type="gramStart"/>
      <w:r w:rsidRPr="00E85E9D">
        <w:rPr>
          <w:sz w:val="28"/>
          <w:szCs w:val="28"/>
        </w:rPr>
        <w:t xml:space="preserve">В реализации государственной программы принимают участие органы местного самоуправления муниципальных образований Новосибирской области (по согласованию), в том числе в рамках </w:t>
      </w:r>
      <w:r w:rsidRPr="00E85E9D">
        <w:rPr>
          <w:rFonts w:eastAsiaTheme="minorHAnsi"/>
          <w:sz w:val="28"/>
          <w:szCs w:val="28"/>
        </w:rPr>
        <w:t>осуществления отдельных государственных полномочий Новосибирской области.</w:t>
      </w:r>
      <w:proofErr w:type="gramEnd"/>
    </w:p>
    <w:p w:rsidR="0098680D" w:rsidRPr="00E85E9D" w:rsidRDefault="0098680D" w:rsidP="0098680D">
      <w:pPr>
        <w:widowControl w:val="0"/>
        <w:ind w:firstLine="709"/>
        <w:jc w:val="both"/>
        <w:rPr>
          <w:sz w:val="28"/>
          <w:szCs w:val="28"/>
        </w:rPr>
      </w:pPr>
      <w:r w:rsidRPr="00E85E9D">
        <w:rPr>
          <w:sz w:val="28"/>
          <w:szCs w:val="28"/>
        </w:rPr>
        <w:t>В рамках государственной программы предусмотрено предоставление:</w:t>
      </w:r>
    </w:p>
    <w:p w:rsidR="0098680D" w:rsidRPr="00E85E9D" w:rsidRDefault="0098680D" w:rsidP="0098680D">
      <w:pPr>
        <w:widowControl w:val="0"/>
        <w:ind w:firstLine="709"/>
        <w:jc w:val="both"/>
        <w:rPr>
          <w:sz w:val="28"/>
          <w:szCs w:val="28"/>
        </w:rPr>
      </w:pPr>
      <w:r w:rsidRPr="00E85E9D">
        <w:rPr>
          <w:sz w:val="28"/>
          <w:szCs w:val="28"/>
        </w:rPr>
        <w:t>1. Субсидий из областного бюджета Новосибирской области местным бюджетам:</w:t>
      </w:r>
    </w:p>
    <w:p w:rsidR="0098680D" w:rsidRPr="00E85E9D" w:rsidRDefault="0098680D" w:rsidP="0098680D">
      <w:pPr>
        <w:widowControl w:val="0"/>
        <w:ind w:firstLine="709"/>
        <w:jc w:val="both"/>
        <w:rPr>
          <w:sz w:val="28"/>
          <w:szCs w:val="28"/>
        </w:rPr>
      </w:pPr>
      <w:r w:rsidRPr="00E85E9D">
        <w:rPr>
          <w:sz w:val="28"/>
          <w:szCs w:val="28"/>
        </w:rPr>
        <w:t>1)</w:t>
      </w:r>
      <w:r>
        <w:rPr>
          <w:sz w:val="28"/>
          <w:szCs w:val="28"/>
        </w:rPr>
        <w:t> </w:t>
      </w:r>
      <w:r w:rsidRPr="00E85E9D">
        <w:rPr>
          <w:sz w:val="28"/>
          <w:szCs w:val="28"/>
        </w:rPr>
        <w:t>на организацию отдыха и оздоровления детей, обеспечение проезда к</w:t>
      </w:r>
      <w:r>
        <w:rPr>
          <w:sz w:val="28"/>
          <w:szCs w:val="28"/>
        </w:rPr>
        <w:t> </w:t>
      </w:r>
      <w:r w:rsidRPr="00E85E9D">
        <w:rPr>
          <w:sz w:val="28"/>
          <w:szCs w:val="28"/>
        </w:rPr>
        <w:t>местам отдыха и обратно;</w:t>
      </w:r>
    </w:p>
    <w:p w:rsidR="0098680D" w:rsidRPr="00E85E9D" w:rsidRDefault="0098680D" w:rsidP="0098680D">
      <w:pPr>
        <w:widowControl w:val="0"/>
        <w:ind w:firstLine="709"/>
        <w:jc w:val="both"/>
        <w:rPr>
          <w:sz w:val="28"/>
          <w:szCs w:val="28"/>
        </w:rPr>
      </w:pPr>
      <w:r w:rsidRPr="00E85E9D">
        <w:rPr>
          <w:sz w:val="28"/>
          <w:szCs w:val="28"/>
        </w:rPr>
        <w:t>2) на создание системы долговременного ухода за гражданами пожилого возраста и инвалидами;</w:t>
      </w:r>
    </w:p>
    <w:p w:rsidR="0098680D" w:rsidRPr="00E85E9D" w:rsidRDefault="0098680D" w:rsidP="0098680D">
      <w:pPr>
        <w:widowControl w:val="0"/>
        <w:ind w:firstLine="709"/>
        <w:jc w:val="both"/>
        <w:rPr>
          <w:sz w:val="28"/>
          <w:szCs w:val="28"/>
        </w:rPr>
      </w:pPr>
      <w:r w:rsidRPr="00E85E9D">
        <w:rPr>
          <w:sz w:val="28"/>
          <w:szCs w:val="28"/>
        </w:rPr>
        <w:t>3) на обеспечение беспрепятственного доступа инвалидов и других маломобильных групп населения к объектам и услугам;</w:t>
      </w:r>
    </w:p>
    <w:p w:rsidR="0098680D" w:rsidRPr="00E85E9D" w:rsidRDefault="0098680D" w:rsidP="0098680D">
      <w:pPr>
        <w:widowControl w:val="0"/>
        <w:ind w:firstLine="709"/>
        <w:jc w:val="both"/>
        <w:rPr>
          <w:sz w:val="28"/>
          <w:szCs w:val="28"/>
        </w:rPr>
      </w:pPr>
      <w:r w:rsidRPr="00E85E9D">
        <w:rPr>
          <w:sz w:val="28"/>
          <w:szCs w:val="28"/>
        </w:rPr>
        <w:t>4) на организацию проведения</w:t>
      </w:r>
      <w:r w:rsidRPr="00E85E9D">
        <w:t xml:space="preserve"> </w:t>
      </w:r>
      <w:r w:rsidRPr="00E85E9D">
        <w:rPr>
          <w:sz w:val="28"/>
          <w:szCs w:val="28"/>
        </w:rPr>
        <w:t>мероприятия, посвященного Международному дню инвалидов (3 декабря);</w:t>
      </w:r>
    </w:p>
    <w:p w:rsidR="0098680D" w:rsidRPr="00E85E9D" w:rsidRDefault="0098680D" w:rsidP="0098680D">
      <w:pPr>
        <w:widowControl w:val="0"/>
        <w:ind w:firstLine="709"/>
        <w:jc w:val="both"/>
        <w:rPr>
          <w:sz w:val="28"/>
          <w:szCs w:val="28"/>
        </w:rPr>
      </w:pPr>
      <w:r w:rsidRPr="00E85E9D">
        <w:rPr>
          <w:sz w:val="28"/>
          <w:szCs w:val="28"/>
        </w:rPr>
        <w:t>5) на возмещение специализированным службам по вопросам похоронного дела стоимости услуг согласно гарантированному перечню услуг по погребению.</w:t>
      </w:r>
    </w:p>
    <w:p w:rsidR="0098680D" w:rsidRPr="00E85E9D" w:rsidRDefault="0098680D" w:rsidP="0098680D">
      <w:pPr>
        <w:widowControl w:val="0"/>
        <w:ind w:firstLine="709"/>
        <w:jc w:val="both"/>
        <w:rPr>
          <w:sz w:val="28"/>
          <w:szCs w:val="28"/>
        </w:rPr>
      </w:pPr>
      <w:r w:rsidRPr="00E85E9D">
        <w:rPr>
          <w:sz w:val="28"/>
          <w:szCs w:val="28"/>
        </w:rPr>
        <w:t>2. Субвенций из областного бюджета Новосибирской области местным бюджетам:</w:t>
      </w:r>
    </w:p>
    <w:p w:rsidR="0098680D" w:rsidRPr="00E85E9D" w:rsidRDefault="0098680D" w:rsidP="0098680D">
      <w:pPr>
        <w:widowControl w:val="0"/>
        <w:ind w:firstLine="709"/>
        <w:jc w:val="both"/>
        <w:rPr>
          <w:sz w:val="28"/>
          <w:szCs w:val="28"/>
        </w:rPr>
      </w:pPr>
      <w:r w:rsidRPr="00E85E9D">
        <w:rPr>
          <w:sz w:val="28"/>
          <w:szCs w:val="28"/>
        </w:rPr>
        <w:t>1) на обеспечение детей-сирот и детей, оставшихся без попечения родителей, жилыми помещениями;</w:t>
      </w:r>
    </w:p>
    <w:p w:rsidR="0098680D" w:rsidRPr="00E85E9D" w:rsidRDefault="0098680D" w:rsidP="0098680D">
      <w:pPr>
        <w:widowControl w:val="0"/>
        <w:ind w:firstLine="709"/>
        <w:jc w:val="both"/>
        <w:rPr>
          <w:sz w:val="28"/>
          <w:szCs w:val="28"/>
        </w:rPr>
      </w:pPr>
      <w:r w:rsidRPr="00E85E9D">
        <w:rPr>
          <w:sz w:val="28"/>
          <w:szCs w:val="28"/>
        </w:rPr>
        <w:t>2) на организацию и осуществление деятельности по опеке и попечительству, социальной поддержке детей-сирот и детей, оставшихся без попечения родителе</w:t>
      </w:r>
      <w:r>
        <w:rPr>
          <w:sz w:val="28"/>
          <w:szCs w:val="28"/>
        </w:rPr>
        <w:t>й</w:t>
      </w:r>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3) на создание и организацию деятельности комиссий по делам несовершеннолетних и защите их прав;</w:t>
      </w:r>
    </w:p>
    <w:p w:rsidR="0098680D" w:rsidRPr="00E85E9D" w:rsidRDefault="0098680D" w:rsidP="0098680D">
      <w:pPr>
        <w:widowControl w:val="0"/>
        <w:ind w:firstLine="709"/>
        <w:jc w:val="both"/>
        <w:rPr>
          <w:sz w:val="28"/>
          <w:szCs w:val="28"/>
        </w:rPr>
      </w:pPr>
      <w:r w:rsidRPr="00E85E9D">
        <w:rPr>
          <w:sz w:val="28"/>
          <w:szCs w:val="28"/>
        </w:rPr>
        <w:t>4) на обеспечение социального обслуживания отдельных категорий граждан.</w:t>
      </w:r>
    </w:p>
    <w:p w:rsidR="0098680D" w:rsidRPr="00E85E9D" w:rsidRDefault="0098680D" w:rsidP="0098680D">
      <w:pPr>
        <w:widowControl w:val="0"/>
        <w:ind w:firstLine="709"/>
        <w:jc w:val="both"/>
        <w:rPr>
          <w:sz w:val="28"/>
          <w:szCs w:val="28"/>
        </w:rPr>
      </w:pPr>
      <w:r w:rsidRPr="00E85E9D">
        <w:rPr>
          <w:sz w:val="28"/>
          <w:szCs w:val="28"/>
        </w:rPr>
        <w:t>Объем субсидий и субвенций с распределением по муниципальным образованиям Новосибирской области утверждается законом Новосибирской области об областном бюджете Новосибирской области на очередной финансовый год и плановый период.</w:t>
      </w:r>
    </w:p>
    <w:p w:rsidR="0098680D" w:rsidRPr="00E85E9D" w:rsidRDefault="0098680D" w:rsidP="0098680D">
      <w:pPr>
        <w:widowControl w:val="0"/>
        <w:ind w:firstLine="709"/>
        <w:rPr>
          <w:sz w:val="28"/>
          <w:szCs w:val="28"/>
        </w:rPr>
      </w:pPr>
    </w:p>
    <w:p w:rsidR="0098680D" w:rsidRDefault="0098680D" w:rsidP="00424931">
      <w:pPr>
        <w:pStyle w:val="2"/>
        <w:jc w:val="center"/>
      </w:pPr>
      <w:r w:rsidRPr="00E85E9D">
        <w:t>V. Механизм реализации и система управления</w:t>
      </w:r>
    </w:p>
    <w:p w:rsidR="0098680D" w:rsidRPr="00E85E9D" w:rsidRDefault="0098680D" w:rsidP="00424931">
      <w:pPr>
        <w:pStyle w:val="2"/>
        <w:jc w:val="center"/>
      </w:pPr>
      <w:r w:rsidRPr="00E85E9D">
        <w:t>государственной программы</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r w:rsidRPr="00E85E9D">
        <w:rPr>
          <w:sz w:val="28"/>
          <w:szCs w:val="28"/>
        </w:rPr>
        <w:t>Государственным заказчиком государственной программы является Минтруда и соцразвития НСО.</w:t>
      </w:r>
    </w:p>
    <w:p w:rsidR="0098680D" w:rsidRPr="00E85E9D" w:rsidRDefault="0098680D" w:rsidP="0098680D">
      <w:pPr>
        <w:widowControl w:val="0"/>
        <w:ind w:firstLine="709"/>
        <w:jc w:val="both"/>
        <w:rPr>
          <w:sz w:val="28"/>
          <w:szCs w:val="28"/>
        </w:rPr>
      </w:pPr>
      <w:proofErr w:type="gramStart"/>
      <w:r w:rsidRPr="00E85E9D">
        <w:rPr>
          <w:sz w:val="28"/>
          <w:szCs w:val="28"/>
        </w:rPr>
        <w:t xml:space="preserve">Исполнителями мероприятий государственной программы являются Минтруда и соцразвития НСО, министерство культуры Новосибирской области, </w:t>
      </w:r>
      <w:r w:rsidRPr="00E85E9D">
        <w:rPr>
          <w:sz w:val="28"/>
          <w:szCs w:val="28"/>
        </w:rPr>
        <w:lastRenderedPageBreak/>
        <w:t>министерство здравоохранения Новосибирской области, министерство строительства Новосибирской области, министерство физической культуры и спорта Новосибирской области, министерство цифрового развития и связи Новосибирской области, органы местного самоуправления муниципальных образований Новосибирской области (по согласованию), государственные учреждения Новосибирской области, подведомственные Минтруда и соцразвития НСО, некоммерческие организации, и</w:t>
      </w:r>
      <w:r w:rsidRPr="00E85E9D">
        <w:rPr>
          <w:rFonts w:eastAsiaTheme="minorHAnsi"/>
          <w:sz w:val="28"/>
          <w:szCs w:val="28"/>
        </w:rPr>
        <w:t>сполнители мероприятий государственной программы, определяемые</w:t>
      </w:r>
      <w:proofErr w:type="gramEnd"/>
      <w:r w:rsidRPr="00E85E9D">
        <w:rPr>
          <w:rFonts w:eastAsiaTheme="minorHAnsi"/>
          <w:sz w:val="28"/>
          <w:szCs w:val="28"/>
        </w:rPr>
        <w:t xml:space="preserve"> заказчиком в соответствии с законодательством Российской Федерации и Новосибирской области.</w:t>
      </w:r>
    </w:p>
    <w:p w:rsidR="0098680D" w:rsidRPr="00E85E9D" w:rsidRDefault="0098680D" w:rsidP="0098680D">
      <w:pPr>
        <w:widowControl w:val="0"/>
        <w:ind w:firstLine="709"/>
        <w:jc w:val="both"/>
        <w:rPr>
          <w:sz w:val="28"/>
          <w:szCs w:val="28"/>
        </w:rPr>
      </w:pPr>
      <w:r w:rsidRPr="00E85E9D">
        <w:rPr>
          <w:sz w:val="28"/>
          <w:szCs w:val="28"/>
        </w:rPr>
        <w:t>Государственный заказчик в целях реализации государственной программы:</w:t>
      </w:r>
    </w:p>
    <w:p w:rsidR="0098680D" w:rsidRPr="00E85E9D" w:rsidRDefault="0098680D" w:rsidP="0098680D">
      <w:pPr>
        <w:widowControl w:val="0"/>
        <w:ind w:firstLine="709"/>
        <w:jc w:val="both"/>
        <w:rPr>
          <w:sz w:val="28"/>
          <w:szCs w:val="28"/>
        </w:rPr>
      </w:pPr>
      <w:r w:rsidRPr="00E85E9D">
        <w:rPr>
          <w:sz w:val="28"/>
          <w:szCs w:val="28"/>
        </w:rPr>
        <w:t>1. </w:t>
      </w:r>
      <w:proofErr w:type="gramStart"/>
      <w:r w:rsidRPr="00E85E9D">
        <w:rPr>
          <w:sz w:val="28"/>
          <w:szCs w:val="28"/>
        </w:rPr>
        <w:t>Осуществляет подготовку проектов нормативных правовых актов, обеспечивающих планирование и реализацию государственной программы, в том числе разрабатывает план реализации мероприятий государственной программы</w:t>
      </w:r>
      <w:r>
        <w:rPr>
          <w:sz w:val="28"/>
          <w:szCs w:val="28"/>
        </w:rPr>
        <w:t>,</w:t>
      </w:r>
      <w:r w:rsidRPr="00E85E9D">
        <w:rPr>
          <w:sz w:val="28"/>
          <w:szCs w:val="28"/>
        </w:rPr>
        <w:t xml:space="preserve"> в порядке и в сроки, предусмотренные методическими указаниями по разработке и реализации государственных программ Новосибирской области, утвержденными приказом министерства экономического развития Новосибирской области от 29.12.2017 № 154 «Об утверждении методических указаний по разработке и реализации государственных программ Новосибирской области» (далее</w:t>
      </w:r>
      <w:proofErr w:type="gramEnd"/>
      <w:r w:rsidRPr="00E85E9D">
        <w:rPr>
          <w:sz w:val="28"/>
          <w:szCs w:val="28"/>
        </w:rPr>
        <w:t xml:space="preserve"> – </w:t>
      </w:r>
      <w:proofErr w:type="gramStart"/>
      <w:r w:rsidRPr="00E85E9D">
        <w:rPr>
          <w:sz w:val="28"/>
          <w:szCs w:val="28"/>
        </w:rPr>
        <w:t>Методические указания).</w:t>
      </w:r>
      <w:proofErr w:type="gramEnd"/>
    </w:p>
    <w:p w:rsidR="0098680D" w:rsidRPr="00E85E9D" w:rsidRDefault="0098680D" w:rsidP="0098680D">
      <w:pPr>
        <w:widowControl w:val="0"/>
        <w:ind w:firstLine="709"/>
        <w:jc w:val="both"/>
        <w:rPr>
          <w:sz w:val="28"/>
          <w:szCs w:val="28"/>
        </w:rPr>
      </w:pPr>
      <w:r w:rsidRPr="00E85E9D">
        <w:rPr>
          <w:sz w:val="28"/>
          <w:szCs w:val="28"/>
        </w:rPr>
        <w:t>2. Формирует бюджетные заявки и обоснования на включение финансирования государственной программы в областной бюджет Новосибирской области на очередной год и плановый период.</w:t>
      </w:r>
    </w:p>
    <w:p w:rsidR="0098680D" w:rsidRPr="00E85E9D" w:rsidRDefault="0098680D" w:rsidP="0098680D">
      <w:pPr>
        <w:widowControl w:val="0"/>
        <w:ind w:firstLine="709"/>
        <w:jc w:val="both"/>
        <w:rPr>
          <w:sz w:val="28"/>
          <w:szCs w:val="28"/>
        </w:rPr>
      </w:pPr>
      <w:r w:rsidRPr="00E85E9D">
        <w:rPr>
          <w:sz w:val="28"/>
          <w:szCs w:val="28"/>
        </w:rPr>
        <w:t>3. </w:t>
      </w:r>
      <w:proofErr w:type="gramStart"/>
      <w:r w:rsidRPr="00E85E9D">
        <w:rPr>
          <w:sz w:val="28"/>
          <w:szCs w:val="28"/>
        </w:rPr>
        <w:t>Осуществляет координацию и контроль за ходом реализации государственной программы в соответствии с постановлением Правительства Новосибирской области от 28.03.2014 № 125-п «О Порядке принятия решений о</w:t>
      </w:r>
      <w:r>
        <w:rPr>
          <w:sz w:val="28"/>
          <w:szCs w:val="28"/>
        </w:rPr>
        <w:t> </w:t>
      </w:r>
      <w:r w:rsidRPr="00E85E9D">
        <w:rPr>
          <w:sz w:val="28"/>
          <w:szCs w:val="28"/>
        </w:rPr>
        <w:t>разработке государственных программ Новосибирской области, а также формирования и реализации указанных программ».</w:t>
      </w:r>
      <w:proofErr w:type="gramEnd"/>
    </w:p>
    <w:p w:rsidR="0098680D" w:rsidRPr="00E85E9D" w:rsidRDefault="0098680D" w:rsidP="0098680D">
      <w:pPr>
        <w:widowControl w:val="0"/>
        <w:ind w:firstLine="709"/>
        <w:jc w:val="both"/>
        <w:rPr>
          <w:sz w:val="28"/>
          <w:szCs w:val="28"/>
        </w:rPr>
      </w:pPr>
      <w:r w:rsidRPr="00E85E9D">
        <w:rPr>
          <w:sz w:val="28"/>
          <w:szCs w:val="28"/>
        </w:rPr>
        <w:t>4. Осуществляет взаимодействие с исполнителями государственной программы.</w:t>
      </w:r>
    </w:p>
    <w:p w:rsidR="0098680D" w:rsidRPr="00E85E9D" w:rsidRDefault="0098680D" w:rsidP="0098680D">
      <w:pPr>
        <w:widowControl w:val="0"/>
        <w:ind w:firstLine="709"/>
        <w:jc w:val="both"/>
        <w:rPr>
          <w:sz w:val="28"/>
          <w:szCs w:val="28"/>
        </w:rPr>
      </w:pPr>
      <w:r w:rsidRPr="00E85E9D">
        <w:rPr>
          <w:sz w:val="28"/>
          <w:szCs w:val="28"/>
        </w:rPr>
        <w:t>5. Обеспечивает своевременную и качественную реализацию государственной программы, а также эффективное использование средств, выделяемых на ее реализацию.</w:t>
      </w:r>
    </w:p>
    <w:p w:rsidR="0098680D" w:rsidRPr="00E85E9D" w:rsidRDefault="0098680D" w:rsidP="0098680D">
      <w:pPr>
        <w:widowControl w:val="0"/>
        <w:ind w:firstLine="709"/>
        <w:jc w:val="both"/>
        <w:rPr>
          <w:sz w:val="28"/>
          <w:szCs w:val="28"/>
        </w:rPr>
      </w:pPr>
      <w:r w:rsidRPr="00E85E9D">
        <w:rPr>
          <w:sz w:val="28"/>
          <w:szCs w:val="28"/>
        </w:rPr>
        <w:t>6. Осуществляет сбор и систематизацию квартальных и годовых отчетов и аналитич</w:t>
      </w:r>
      <w:r>
        <w:rPr>
          <w:sz w:val="28"/>
          <w:szCs w:val="28"/>
        </w:rPr>
        <w:t>еской информации, представленной</w:t>
      </w:r>
      <w:r w:rsidRPr="00E85E9D">
        <w:rPr>
          <w:sz w:val="28"/>
          <w:szCs w:val="28"/>
        </w:rPr>
        <w:t xml:space="preserve"> исполнителями государственной программы о ходе </w:t>
      </w:r>
      <w:proofErr w:type="gramStart"/>
      <w:r w:rsidRPr="00E85E9D">
        <w:rPr>
          <w:sz w:val="28"/>
          <w:szCs w:val="28"/>
        </w:rPr>
        <w:t>выполнения плана реализации мероприятий государственной программы</w:t>
      </w:r>
      <w:proofErr w:type="gramEnd"/>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 xml:space="preserve">7. Осуществляет формирование квартальных и годовых отчетов о ходе </w:t>
      </w:r>
      <w:proofErr w:type="gramStart"/>
      <w:r w:rsidRPr="00E85E9D">
        <w:rPr>
          <w:sz w:val="28"/>
          <w:szCs w:val="28"/>
        </w:rPr>
        <w:t>выполнения плана реализации мероприятий государственной</w:t>
      </w:r>
      <w:proofErr w:type="gramEnd"/>
      <w:r w:rsidRPr="00E85E9D">
        <w:rPr>
          <w:sz w:val="28"/>
          <w:szCs w:val="28"/>
        </w:rPr>
        <w:t xml:space="preserve"> программы, а также проводит расчет интегральной оценки эффективности реализации государственной программы в порядке и в сроки, установленные Методическими указаниями.</w:t>
      </w:r>
    </w:p>
    <w:p w:rsidR="0098680D" w:rsidRPr="00E85E9D" w:rsidRDefault="0098680D" w:rsidP="0098680D">
      <w:pPr>
        <w:widowControl w:val="0"/>
        <w:ind w:firstLine="709"/>
        <w:jc w:val="both"/>
        <w:rPr>
          <w:sz w:val="28"/>
          <w:szCs w:val="28"/>
        </w:rPr>
      </w:pPr>
      <w:r w:rsidRPr="00E85E9D">
        <w:rPr>
          <w:sz w:val="28"/>
          <w:szCs w:val="28"/>
        </w:rPr>
        <w:t>8. </w:t>
      </w:r>
      <w:proofErr w:type="gramStart"/>
      <w:r w:rsidRPr="00E85E9D">
        <w:rPr>
          <w:sz w:val="28"/>
          <w:szCs w:val="28"/>
        </w:rPr>
        <w:t>Обеспечивает внесение данных об утвержденных государственных программах (изменениях в них), утвержденных планах реализации государственных программ (изменения</w:t>
      </w:r>
      <w:r>
        <w:rPr>
          <w:sz w:val="28"/>
          <w:szCs w:val="28"/>
        </w:rPr>
        <w:t>х</w:t>
      </w:r>
      <w:r w:rsidRPr="00E85E9D">
        <w:rPr>
          <w:sz w:val="28"/>
          <w:szCs w:val="28"/>
        </w:rPr>
        <w:t xml:space="preserve"> в них) в государственную информационную систему «Программно-целевое управление в Новосибирской </w:t>
      </w:r>
      <w:r w:rsidRPr="00E85E9D">
        <w:rPr>
          <w:sz w:val="28"/>
          <w:szCs w:val="28"/>
        </w:rPr>
        <w:lastRenderedPageBreak/>
        <w:t xml:space="preserve">области» (далее – Система) и соответствие внесенных данных в Систему данным государственной программы и </w:t>
      </w:r>
      <w:r>
        <w:rPr>
          <w:sz w:val="28"/>
          <w:szCs w:val="28"/>
        </w:rPr>
        <w:t>плану</w:t>
      </w:r>
      <w:r w:rsidRPr="00E85E9D">
        <w:rPr>
          <w:sz w:val="28"/>
          <w:szCs w:val="28"/>
        </w:rPr>
        <w:t xml:space="preserve"> реализации мероприятий государственной программы в актуальной редакции.</w:t>
      </w:r>
      <w:proofErr w:type="gramEnd"/>
    </w:p>
    <w:p w:rsidR="0098680D" w:rsidRPr="00E85E9D" w:rsidRDefault="0098680D" w:rsidP="0098680D">
      <w:pPr>
        <w:widowControl w:val="0"/>
        <w:ind w:firstLine="709"/>
        <w:jc w:val="both"/>
        <w:rPr>
          <w:sz w:val="28"/>
          <w:szCs w:val="28"/>
        </w:rPr>
      </w:pPr>
      <w:r w:rsidRPr="00E85E9D">
        <w:rPr>
          <w:sz w:val="28"/>
          <w:szCs w:val="28"/>
        </w:rPr>
        <w:t>9. Готовит предложения о внесении изменений в государственную программу и в план реализации мероприятий государственной программы.</w:t>
      </w:r>
    </w:p>
    <w:p w:rsidR="0098680D" w:rsidRPr="00E85E9D" w:rsidRDefault="0098680D" w:rsidP="0098680D">
      <w:pPr>
        <w:widowControl w:val="0"/>
        <w:ind w:firstLine="709"/>
        <w:jc w:val="both"/>
        <w:rPr>
          <w:sz w:val="28"/>
          <w:szCs w:val="28"/>
        </w:rPr>
      </w:pPr>
      <w:r w:rsidRPr="00E85E9D">
        <w:rPr>
          <w:sz w:val="28"/>
          <w:szCs w:val="28"/>
        </w:rPr>
        <w:t>10. Обеспечивает процедуру публичности (открытости) информации и размещает в информационно-телекоммуникационной сети «Интернет» нормативные правовые акты, касающиеся государственной программы и сведений о ходе ее реализации.</w:t>
      </w:r>
    </w:p>
    <w:p w:rsidR="0098680D" w:rsidRPr="00E85E9D" w:rsidRDefault="0098680D" w:rsidP="0098680D">
      <w:pPr>
        <w:widowControl w:val="0"/>
        <w:ind w:firstLine="709"/>
        <w:jc w:val="both"/>
        <w:rPr>
          <w:sz w:val="28"/>
          <w:szCs w:val="28"/>
        </w:rPr>
      </w:pPr>
      <w:proofErr w:type="gramStart"/>
      <w:r w:rsidRPr="00E85E9D">
        <w:rPr>
          <w:sz w:val="28"/>
          <w:szCs w:val="28"/>
        </w:rPr>
        <w:t>Исполнители гос</w:t>
      </w:r>
      <w:r>
        <w:rPr>
          <w:sz w:val="28"/>
          <w:szCs w:val="28"/>
        </w:rPr>
        <w:t>ударственной программы в ходе ее</w:t>
      </w:r>
      <w:r w:rsidRPr="00E85E9D">
        <w:rPr>
          <w:sz w:val="28"/>
          <w:szCs w:val="28"/>
        </w:rPr>
        <w:t xml:space="preserve"> реализации обеспечивают своевременную и качественную реализацию государственной программы, а также эффективное использование средств, выделяемых на ее реализацию, осуществляют подготовку и представление государственному заказчику-координатору государственной программы необходимой информации для подготовки квартальных и годовых отчетов о ходе реализации закрепленных за ними мероприятий государственной программы.</w:t>
      </w:r>
      <w:proofErr w:type="gramEnd"/>
    </w:p>
    <w:p w:rsidR="0098680D" w:rsidRPr="00E85E9D" w:rsidRDefault="0098680D" w:rsidP="0098680D">
      <w:pPr>
        <w:widowControl w:val="0"/>
        <w:ind w:firstLine="709"/>
        <w:jc w:val="both"/>
        <w:rPr>
          <w:sz w:val="28"/>
          <w:szCs w:val="28"/>
        </w:rPr>
      </w:pPr>
      <w:r w:rsidRPr="00E85E9D">
        <w:rPr>
          <w:sz w:val="28"/>
          <w:szCs w:val="28"/>
        </w:rPr>
        <w:t>Финансирование государственной программы осуществляется за счет средств областного бюджета Новосибирской области, федерального бюджета, местных бюджетов Новосибирской области, внебюджетных источников.</w:t>
      </w:r>
    </w:p>
    <w:p w:rsidR="0098680D" w:rsidRPr="00E85E9D" w:rsidRDefault="0098680D" w:rsidP="0098680D">
      <w:pPr>
        <w:widowControl w:val="0"/>
        <w:ind w:firstLine="709"/>
        <w:jc w:val="both"/>
        <w:rPr>
          <w:sz w:val="28"/>
          <w:szCs w:val="28"/>
        </w:rPr>
      </w:pPr>
      <w:r w:rsidRPr="00E85E9D">
        <w:rPr>
          <w:sz w:val="28"/>
          <w:szCs w:val="28"/>
        </w:rPr>
        <w:t>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w:t>
      </w:r>
      <w:proofErr w:type="gramStart"/>
      <w:r w:rsidRPr="00E85E9D">
        <w:rPr>
          <w:sz w:val="28"/>
          <w:szCs w:val="28"/>
        </w:rPr>
        <w:t>Социальная</w:t>
      </w:r>
      <w:proofErr w:type="gramEnd"/>
      <w:r w:rsidRPr="00E85E9D">
        <w:rPr>
          <w:sz w:val="28"/>
          <w:szCs w:val="28"/>
        </w:rPr>
        <w:t xml:space="preserve"> поддержка в Новосибирской области» приведен в</w:t>
      </w:r>
      <w:r>
        <w:rPr>
          <w:sz w:val="28"/>
          <w:szCs w:val="28"/>
        </w:rPr>
        <w:t> </w:t>
      </w:r>
      <w:r w:rsidRPr="00E85E9D">
        <w:rPr>
          <w:sz w:val="28"/>
          <w:szCs w:val="28"/>
        </w:rPr>
        <w:t>приложении № 4 к государственной программе.</w:t>
      </w:r>
    </w:p>
    <w:p w:rsidR="0098680D" w:rsidRPr="00E85E9D" w:rsidRDefault="0098680D" w:rsidP="0098680D">
      <w:pPr>
        <w:widowControl w:val="0"/>
        <w:ind w:firstLine="709"/>
        <w:jc w:val="both"/>
        <w:rPr>
          <w:sz w:val="28"/>
          <w:szCs w:val="28"/>
        </w:rPr>
      </w:pPr>
      <w:r w:rsidRPr="00E85E9D">
        <w:rPr>
          <w:sz w:val="28"/>
          <w:szCs w:val="28"/>
        </w:rPr>
        <w:t>Методика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«Социальная поддержка в Новосибирской области» приведена в приложении № 5 к государственной программе.</w:t>
      </w:r>
    </w:p>
    <w:p w:rsidR="0098680D" w:rsidRPr="00E85E9D" w:rsidRDefault="0098680D" w:rsidP="0098680D">
      <w:pPr>
        <w:widowControl w:val="0"/>
        <w:ind w:firstLine="709"/>
        <w:jc w:val="both"/>
        <w:rPr>
          <w:sz w:val="28"/>
          <w:szCs w:val="28"/>
        </w:rPr>
      </w:pPr>
      <w:r w:rsidRPr="00E85E9D">
        <w:rPr>
          <w:sz w:val="28"/>
          <w:szCs w:val="28"/>
        </w:rPr>
        <w:t>Порядок финансирования мероприятий государственной программы Новосибирской области «</w:t>
      </w:r>
      <w:proofErr w:type="gramStart"/>
      <w:r w:rsidRPr="00E85E9D">
        <w:rPr>
          <w:sz w:val="28"/>
          <w:szCs w:val="28"/>
        </w:rPr>
        <w:t>Социальная</w:t>
      </w:r>
      <w:proofErr w:type="gramEnd"/>
      <w:r w:rsidRPr="00E85E9D">
        <w:rPr>
          <w:sz w:val="28"/>
          <w:szCs w:val="28"/>
        </w:rPr>
        <w:t xml:space="preserve"> поддержка в Новосибирской области» приведен в приложении № 1 к настоящему постановлению.</w:t>
      </w:r>
    </w:p>
    <w:p w:rsidR="0098680D" w:rsidRPr="00E85E9D" w:rsidRDefault="0098680D" w:rsidP="0098680D">
      <w:pPr>
        <w:widowControl w:val="0"/>
        <w:ind w:firstLine="709"/>
        <w:jc w:val="both"/>
        <w:rPr>
          <w:sz w:val="28"/>
          <w:szCs w:val="28"/>
        </w:rPr>
      </w:pPr>
      <w:r w:rsidRPr="00E85E9D">
        <w:rPr>
          <w:sz w:val="28"/>
          <w:szCs w:val="28"/>
        </w:rPr>
        <w:t>Порядок предоставления субвенций местным бюджетам в рамках реализации государственной программы Новосибирской области «</w:t>
      </w:r>
      <w:proofErr w:type="gramStart"/>
      <w:r w:rsidRPr="00E85E9D">
        <w:rPr>
          <w:sz w:val="28"/>
          <w:szCs w:val="28"/>
        </w:rPr>
        <w:t>Социальная</w:t>
      </w:r>
      <w:proofErr w:type="gramEnd"/>
      <w:r w:rsidRPr="00E85E9D">
        <w:rPr>
          <w:sz w:val="28"/>
          <w:szCs w:val="28"/>
        </w:rPr>
        <w:t xml:space="preserve"> поддержка в Новосибирской области» приведен в приложении № 2 к настоящему постановлению.</w:t>
      </w:r>
    </w:p>
    <w:p w:rsidR="0098680D" w:rsidRPr="00E85E9D" w:rsidRDefault="0098680D" w:rsidP="0098680D">
      <w:pPr>
        <w:widowControl w:val="0"/>
        <w:ind w:firstLine="709"/>
        <w:jc w:val="both"/>
        <w:rPr>
          <w:sz w:val="28"/>
          <w:szCs w:val="28"/>
        </w:rPr>
      </w:pPr>
      <w:r w:rsidRPr="00E85E9D">
        <w:rPr>
          <w:sz w:val="28"/>
          <w:szCs w:val="28"/>
        </w:rPr>
        <w:t xml:space="preserve">Порядок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w:t>
      </w:r>
      <w:r>
        <w:rPr>
          <w:sz w:val="28"/>
          <w:szCs w:val="28"/>
        </w:rPr>
        <w:t>–</w:t>
      </w:r>
      <w:r w:rsidRPr="00E85E9D">
        <w:rPr>
          <w:sz w:val="28"/>
          <w:szCs w:val="28"/>
        </w:rPr>
        <w:t xml:space="preserve"> производителям товаров, работ, услуг в</w:t>
      </w:r>
      <w:r>
        <w:rPr>
          <w:sz w:val="28"/>
          <w:szCs w:val="28"/>
        </w:rPr>
        <w:t> </w:t>
      </w:r>
      <w:r w:rsidRPr="00E85E9D">
        <w:rPr>
          <w:sz w:val="28"/>
          <w:szCs w:val="28"/>
        </w:rPr>
        <w:t>рамках реализации государственной программы Новосибирской области «</w:t>
      </w:r>
      <w:proofErr w:type="gramStart"/>
      <w:r w:rsidRPr="00E85E9D">
        <w:rPr>
          <w:sz w:val="28"/>
          <w:szCs w:val="28"/>
        </w:rPr>
        <w:t>Социальная</w:t>
      </w:r>
      <w:proofErr w:type="gramEnd"/>
      <w:r w:rsidRPr="00E85E9D">
        <w:rPr>
          <w:sz w:val="28"/>
          <w:szCs w:val="28"/>
        </w:rPr>
        <w:t xml:space="preserve"> поддержка в Новосибирской области» приведен в приложении № 3 к</w:t>
      </w:r>
      <w:r>
        <w:rPr>
          <w:sz w:val="28"/>
          <w:szCs w:val="28"/>
        </w:rPr>
        <w:t> </w:t>
      </w:r>
      <w:r w:rsidRPr="00E85E9D">
        <w:rPr>
          <w:sz w:val="28"/>
          <w:szCs w:val="28"/>
        </w:rPr>
        <w:t>настоящему постановлению.</w:t>
      </w:r>
    </w:p>
    <w:p w:rsidR="0098680D" w:rsidRPr="00E85E9D" w:rsidRDefault="0098680D" w:rsidP="0098680D">
      <w:pPr>
        <w:widowControl w:val="0"/>
        <w:ind w:firstLine="709"/>
        <w:jc w:val="both"/>
        <w:rPr>
          <w:sz w:val="28"/>
          <w:szCs w:val="28"/>
        </w:rPr>
      </w:pPr>
      <w:r w:rsidRPr="00E85E9D">
        <w:rPr>
          <w:sz w:val="28"/>
          <w:szCs w:val="28"/>
        </w:rPr>
        <w:t xml:space="preserve">Порядок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w:t>
      </w:r>
      <w:r w:rsidRPr="00E85E9D">
        <w:rPr>
          <w:sz w:val="28"/>
          <w:szCs w:val="28"/>
        </w:rPr>
        <w:lastRenderedPageBreak/>
        <w:t>области «</w:t>
      </w:r>
      <w:proofErr w:type="gramStart"/>
      <w:r w:rsidRPr="00E85E9D">
        <w:rPr>
          <w:sz w:val="28"/>
          <w:szCs w:val="28"/>
        </w:rPr>
        <w:t>Социальная</w:t>
      </w:r>
      <w:proofErr w:type="gramEnd"/>
      <w:r w:rsidRPr="00E85E9D">
        <w:rPr>
          <w:sz w:val="28"/>
          <w:szCs w:val="28"/>
        </w:rPr>
        <w:t xml:space="preserve"> поддержка в Новосибирской области» приведен в</w:t>
      </w:r>
      <w:r>
        <w:rPr>
          <w:sz w:val="28"/>
          <w:szCs w:val="28"/>
        </w:rPr>
        <w:t> </w:t>
      </w:r>
      <w:r w:rsidRPr="00E85E9D">
        <w:rPr>
          <w:sz w:val="28"/>
          <w:szCs w:val="28"/>
        </w:rPr>
        <w:t>приложении № 4 к настоящему постановлению.</w:t>
      </w:r>
    </w:p>
    <w:p w:rsidR="0098680D" w:rsidRPr="00E85E9D" w:rsidRDefault="0098680D" w:rsidP="0098680D">
      <w:pPr>
        <w:widowControl w:val="0"/>
        <w:adjustRightInd w:val="0"/>
        <w:ind w:firstLine="709"/>
        <w:jc w:val="both"/>
        <w:rPr>
          <w:sz w:val="28"/>
          <w:szCs w:val="28"/>
        </w:rPr>
      </w:pPr>
      <w:proofErr w:type="gramStart"/>
      <w:r w:rsidRPr="00E85E9D">
        <w:rPr>
          <w:sz w:val="28"/>
          <w:szCs w:val="28"/>
        </w:rPr>
        <w:t>Компенсация поставщикам социальных услуг, предоставляющим гражданам социальные услуги, осуществляется в соответствии с постановлением Правительства Новосибирской области от 09.02.2015 № 49-п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выполнении государственного задания (заказа)».</w:t>
      </w:r>
      <w:proofErr w:type="gramEnd"/>
    </w:p>
    <w:p w:rsidR="0098680D" w:rsidRPr="00E85E9D" w:rsidRDefault="0098680D" w:rsidP="0098680D">
      <w:pPr>
        <w:widowControl w:val="0"/>
        <w:adjustRightInd w:val="0"/>
        <w:ind w:firstLine="709"/>
        <w:jc w:val="both"/>
        <w:rPr>
          <w:sz w:val="28"/>
          <w:szCs w:val="28"/>
        </w:rPr>
      </w:pPr>
      <w:proofErr w:type="gramStart"/>
      <w:r w:rsidRPr="00E85E9D">
        <w:rPr>
          <w:sz w:val="28"/>
          <w:szCs w:val="28"/>
        </w:rPr>
        <w:t>Государственный заказчик руководствуется постановлением Правительства Новосибирской области от 28.10.2019 № 418-п «Об установлении Порядка формирования перечня налоговых расходов Новосибирской области и оценки налоговых расходов Новосибирской области» при реализации положений, касающихся оценки налоговых расходов, возникающих в результате предоставления налоговых льгот, установленных Законом Новосибирской области от 16.10.2003 № 142-ОЗ «О налогах и особенностях налогообложения отдельных категорий налогоплательщиков в Новосибирской области».</w:t>
      </w:r>
      <w:proofErr w:type="gramEnd"/>
    </w:p>
    <w:p w:rsidR="0098680D" w:rsidRPr="00E85E9D" w:rsidRDefault="0098680D" w:rsidP="0098680D">
      <w:pPr>
        <w:widowControl w:val="0"/>
        <w:ind w:firstLine="709"/>
        <w:rPr>
          <w:sz w:val="28"/>
          <w:szCs w:val="28"/>
        </w:rPr>
      </w:pPr>
    </w:p>
    <w:p w:rsidR="0098680D" w:rsidRPr="00E85E9D" w:rsidRDefault="0098680D" w:rsidP="0098680D">
      <w:pPr>
        <w:pStyle w:val="2"/>
        <w:jc w:val="center"/>
      </w:pPr>
      <w:r w:rsidRPr="00E85E9D">
        <w:t>VI. Ресурсное обеспечение государственной программы</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r w:rsidRPr="00E85E9D">
        <w:rPr>
          <w:sz w:val="28"/>
          <w:szCs w:val="28"/>
        </w:rPr>
        <w:t>1. Общий объем финансирования на реали</w:t>
      </w:r>
      <w:r>
        <w:rPr>
          <w:sz w:val="28"/>
          <w:szCs w:val="28"/>
        </w:rPr>
        <w:t>зацию государственной программы по прогнозным данным</w:t>
      </w:r>
      <w:r w:rsidRPr="00E85E9D">
        <w:rPr>
          <w:sz w:val="28"/>
          <w:szCs w:val="28"/>
        </w:rPr>
        <w:t xml:space="preserve"> составит 255 380 373,9 тыс. рублей, в том числе по годам:</w:t>
      </w:r>
    </w:p>
    <w:p w:rsidR="0098680D" w:rsidRPr="00E85E9D" w:rsidRDefault="0098680D" w:rsidP="0098680D">
      <w:pPr>
        <w:widowControl w:val="0"/>
        <w:ind w:firstLine="709"/>
        <w:jc w:val="both"/>
        <w:rPr>
          <w:sz w:val="28"/>
          <w:szCs w:val="28"/>
        </w:rPr>
      </w:pPr>
      <w:r w:rsidRPr="00E85E9D">
        <w:rPr>
          <w:sz w:val="28"/>
          <w:szCs w:val="28"/>
        </w:rPr>
        <w:t>2022 год – 36 961 106,1 тыс. рублей;</w:t>
      </w:r>
    </w:p>
    <w:p w:rsidR="0098680D" w:rsidRPr="00E85E9D" w:rsidRDefault="0098680D" w:rsidP="0098680D">
      <w:pPr>
        <w:widowControl w:val="0"/>
        <w:ind w:firstLine="709"/>
        <w:jc w:val="both"/>
        <w:rPr>
          <w:sz w:val="28"/>
          <w:szCs w:val="28"/>
        </w:rPr>
      </w:pPr>
      <w:r w:rsidRPr="00E85E9D">
        <w:rPr>
          <w:sz w:val="28"/>
          <w:szCs w:val="28"/>
        </w:rPr>
        <w:t>2023 год – 36 474 938,3 тыс. рублей;</w:t>
      </w:r>
    </w:p>
    <w:p w:rsidR="0098680D" w:rsidRPr="00E85E9D" w:rsidRDefault="0098680D" w:rsidP="0098680D">
      <w:pPr>
        <w:widowControl w:val="0"/>
        <w:ind w:firstLine="709"/>
        <w:jc w:val="both"/>
        <w:rPr>
          <w:sz w:val="28"/>
          <w:szCs w:val="28"/>
        </w:rPr>
      </w:pPr>
      <w:r w:rsidRPr="00E85E9D">
        <w:rPr>
          <w:sz w:val="28"/>
          <w:szCs w:val="28"/>
        </w:rPr>
        <w:t>2024 год – 36 388 865,9 тыс. рублей;</w:t>
      </w:r>
    </w:p>
    <w:p w:rsidR="0098680D" w:rsidRPr="00E85E9D" w:rsidRDefault="0098680D" w:rsidP="0098680D">
      <w:pPr>
        <w:widowControl w:val="0"/>
        <w:ind w:firstLine="709"/>
        <w:jc w:val="both"/>
        <w:rPr>
          <w:sz w:val="28"/>
          <w:szCs w:val="28"/>
        </w:rPr>
      </w:pPr>
      <w:r w:rsidRPr="00E85E9D">
        <w:rPr>
          <w:sz w:val="28"/>
          <w:szCs w:val="28"/>
        </w:rPr>
        <w:t>2025 год – 36 388 865,9 тыс. рублей;</w:t>
      </w:r>
    </w:p>
    <w:p w:rsidR="0098680D" w:rsidRPr="00E85E9D" w:rsidRDefault="0098680D" w:rsidP="0098680D">
      <w:pPr>
        <w:widowControl w:val="0"/>
        <w:ind w:firstLine="709"/>
        <w:jc w:val="both"/>
        <w:rPr>
          <w:sz w:val="28"/>
          <w:szCs w:val="28"/>
        </w:rPr>
      </w:pPr>
      <w:r w:rsidRPr="00E85E9D">
        <w:rPr>
          <w:sz w:val="28"/>
          <w:szCs w:val="28"/>
        </w:rPr>
        <w:t>2026 год – 36 388 865,9 тыс. рублей;</w:t>
      </w:r>
    </w:p>
    <w:p w:rsidR="0098680D" w:rsidRPr="00E85E9D" w:rsidRDefault="0098680D" w:rsidP="0098680D">
      <w:pPr>
        <w:widowControl w:val="0"/>
        <w:ind w:firstLine="709"/>
        <w:jc w:val="both"/>
        <w:rPr>
          <w:sz w:val="28"/>
          <w:szCs w:val="28"/>
        </w:rPr>
      </w:pPr>
      <w:r w:rsidRPr="00E85E9D">
        <w:rPr>
          <w:sz w:val="28"/>
          <w:szCs w:val="28"/>
        </w:rPr>
        <w:t>2027 год – 36 388 865,9 тыс. рублей;</w:t>
      </w:r>
    </w:p>
    <w:p w:rsidR="0098680D" w:rsidRPr="00E85E9D" w:rsidRDefault="0098680D" w:rsidP="0098680D">
      <w:pPr>
        <w:widowControl w:val="0"/>
        <w:ind w:firstLine="709"/>
        <w:jc w:val="both"/>
        <w:rPr>
          <w:sz w:val="28"/>
          <w:szCs w:val="28"/>
        </w:rPr>
      </w:pPr>
      <w:r w:rsidRPr="00E85E9D">
        <w:rPr>
          <w:sz w:val="28"/>
          <w:szCs w:val="28"/>
        </w:rPr>
        <w:t>2028 год – 36 388 865,9 тыс. рублей.</w:t>
      </w:r>
    </w:p>
    <w:p w:rsidR="0098680D" w:rsidRPr="00E85E9D" w:rsidRDefault="0098680D" w:rsidP="0098680D">
      <w:pPr>
        <w:widowControl w:val="0"/>
        <w:ind w:firstLine="709"/>
        <w:jc w:val="both"/>
        <w:rPr>
          <w:sz w:val="28"/>
          <w:szCs w:val="28"/>
        </w:rPr>
      </w:pPr>
      <w:r w:rsidRPr="00E85E9D">
        <w:rPr>
          <w:sz w:val="28"/>
          <w:szCs w:val="28"/>
        </w:rPr>
        <w:t>2. Общий объем финансирования за счет средств федерального бюджета составит 105 994 636,4 тыс. рублей, в том числе по годам:</w:t>
      </w:r>
    </w:p>
    <w:p w:rsidR="0098680D" w:rsidRPr="00E85E9D" w:rsidRDefault="0098680D" w:rsidP="0098680D">
      <w:pPr>
        <w:widowControl w:val="0"/>
        <w:ind w:firstLine="709"/>
        <w:jc w:val="both"/>
        <w:rPr>
          <w:sz w:val="28"/>
          <w:szCs w:val="28"/>
        </w:rPr>
      </w:pPr>
      <w:r w:rsidRPr="00E85E9D">
        <w:rPr>
          <w:sz w:val="28"/>
          <w:szCs w:val="28"/>
        </w:rPr>
        <w:t>2022 год – 15 031 475,6 тыс. рублей;</w:t>
      </w:r>
    </w:p>
    <w:p w:rsidR="0098680D" w:rsidRPr="00E85E9D" w:rsidRDefault="0098680D" w:rsidP="0098680D">
      <w:pPr>
        <w:widowControl w:val="0"/>
        <w:ind w:firstLine="709"/>
        <w:jc w:val="both"/>
        <w:rPr>
          <w:sz w:val="28"/>
          <w:szCs w:val="28"/>
        </w:rPr>
      </w:pPr>
      <w:r w:rsidRPr="00E85E9D">
        <w:rPr>
          <w:sz w:val="28"/>
          <w:szCs w:val="28"/>
        </w:rPr>
        <w:t>2023 год – 15 160 526,8 тыс. рублей;</w:t>
      </w:r>
    </w:p>
    <w:p w:rsidR="0098680D" w:rsidRPr="00E85E9D" w:rsidRDefault="0098680D" w:rsidP="0098680D">
      <w:pPr>
        <w:widowControl w:val="0"/>
        <w:ind w:firstLine="709"/>
        <w:jc w:val="both"/>
        <w:rPr>
          <w:sz w:val="28"/>
          <w:szCs w:val="28"/>
        </w:rPr>
      </w:pPr>
      <w:r w:rsidRPr="00E85E9D">
        <w:rPr>
          <w:sz w:val="28"/>
          <w:szCs w:val="28"/>
        </w:rPr>
        <w:t>2024 год – 15 160 526,8 тыс. рублей;</w:t>
      </w:r>
    </w:p>
    <w:p w:rsidR="0098680D" w:rsidRPr="00E85E9D" w:rsidRDefault="0098680D" w:rsidP="0098680D">
      <w:pPr>
        <w:widowControl w:val="0"/>
        <w:ind w:firstLine="709"/>
        <w:jc w:val="both"/>
        <w:rPr>
          <w:sz w:val="28"/>
          <w:szCs w:val="28"/>
        </w:rPr>
      </w:pPr>
      <w:r w:rsidRPr="00E85E9D">
        <w:rPr>
          <w:sz w:val="28"/>
          <w:szCs w:val="28"/>
        </w:rPr>
        <w:t>2025 год – 15 160 526,8 тыс. рублей;</w:t>
      </w:r>
    </w:p>
    <w:p w:rsidR="0098680D" w:rsidRPr="00E85E9D" w:rsidRDefault="0098680D" w:rsidP="0098680D">
      <w:pPr>
        <w:widowControl w:val="0"/>
        <w:ind w:firstLine="709"/>
        <w:jc w:val="both"/>
        <w:rPr>
          <w:sz w:val="28"/>
          <w:szCs w:val="28"/>
        </w:rPr>
      </w:pPr>
      <w:r w:rsidRPr="00E85E9D">
        <w:rPr>
          <w:sz w:val="28"/>
          <w:szCs w:val="28"/>
        </w:rPr>
        <w:t>2026 год – 15 160 526,8 тыс. рублей;</w:t>
      </w:r>
    </w:p>
    <w:p w:rsidR="0098680D" w:rsidRPr="00E85E9D" w:rsidRDefault="0098680D" w:rsidP="0098680D">
      <w:pPr>
        <w:widowControl w:val="0"/>
        <w:ind w:firstLine="709"/>
        <w:jc w:val="both"/>
        <w:rPr>
          <w:sz w:val="28"/>
          <w:szCs w:val="28"/>
        </w:rPr>
      </w:pPr>
      <w:r w:rsidRPr="00E85E9D">
        <w:rPr>
          <w:sz w:val="28"/>
          <w:szCs w:val="28"/>
        </w:rPr>
        <w:t>2027 год – 15 160 526,8 тыс. рублей;</w:t>
      </w:r>
    </w:p>
    <w:p w:rsidR="0098680D" w:rsidRPr="00E85E9D" w:rsidRDefault="0098680D" w:rsidP="0098680D">
      <w:pPr>
        <w:widowControl w:val="0"/>
        <w:ind w:firstLine="709"/>
        <w:jc w:val="both"/>
        <w:rPr>
          <w:sz w:val="28"/>
          <w:szCs w:val="28"/>
        </w:rPr>
      </w:pPr>
      <w:r w:rsidRPr="00E85E9D">
        <w:rPr>
          <w:sz w:val="28"/>
          <w:szCs w:val="28"/>
        </w:rPr>
        <w:t>2028 год – 15 160 526,8 тыс. рублей.</w:t>
      </w:r>
    </w:p>
    <w:p w:rsidR="0098680D" w:rsidRPr="00E85E9D" w:rsidRDefault="0098680D" w:rsidP="0098680D">
      <w:pPr>
        <w:widowControl w:val="0"/>
        <w:ind w:firstLine="709"/>
        <w:jc w:val="both"/>
        <w:rPr>
          <w:sz w:val="28"/>
          <w:szCs w:val="28"/>
        </w:rPr>
      </w:pPr>
      <w:r w:rsidRPr="00E85E9D">
        <w:rPr>
          <w:sz w:val="28"/>
          <w:szCs w:val="28"/>
        </w:rPr>
        <w:t>3. Общий объем финансирования за счет средств областного бюджета Новосибирской области составит 143 468 869,2 тыс. рублей, в том числе по годам:</w:t>
      </w:r>
    </w:p>
    <w:p w:rsidR="0098680D" w:rsidRPr="00E85E9D" w:rsidRDefault="0098680D" w:rsidP="0098680D">
      <w:pPr>
        <w:widowControl w:val="0"/>
        <w:ind w:firstLine="709"/>
        <w:jc w:val="both"/>
        <w:rPr>
          <w:sz w:val="28"/>
          <w:szCs w:val="28"/>
        </w:rPr>
      </w:pPr>
      <w:r w:rsidRPr="00E85E9D">
        <w:rPr>
          <w:sz w:val="28"/>
          <w:szCs w:val="28"/>
        </w:rPr>
        <w:t>2022 год – 21 084 363,6 тыс. рублей;</w:t>
      </w:r>
    </w:p>
    <w:p w:rsidR="0098680D" w:rsidRPr="00E85E9D" w:rsidRDefault="0098680D" w:rsidP="0098680D">
      <w:pPr>
        <w:widowControl w:val="0"/>
        <w:ind w:firstLine="709"/>
        <w:jc w:val="both"/>
        <w:rPr>
          <w:sz w:val="28"/>
          <w:szCs w:val="28"/>
        </w:rPr>
      </w:pPr>
      <w:r w:rsidRPr="00E85E9D">
        <w:rPr>
          <w:sz w:val="28"/>
          <w:szCs w:val="28"/>
        </w:rPr>
        <w:t>2023 год – 20 469 144,6 тыс. рублей;</w:t>
      </w:r>
    </w:p>
    <w:p w:rsidR="0098680D" w:rsidRPr="00E85E9D" w:rsidRDefault="0098680D" w:rsidP="0098680D">
      <w:pPr>
        <w:widowControl w:val="0"/>
        <w:ind w:firstLine="709"/>
        <w:jc w:val="both"/>
        <w:rPr>
          <w:sz w:val="28"/>
          <w:szCs w:val="28"/>
        </w:rPr>
      </w:pPr>
      <w:r w:rsidRPr="00E85E9D">
        <w:rPr>
          <w:sz w:val="28"/>
          <w:szCs w:val="28"/>
        </w:rPr>
        <w:t>2024 год – 20 383 072,2 тыс. рублей;</w:t>
      </w:r>
    </w:p>
    <w:p w:rsidR="0098680D" w:rsidRPr="00E85E9D" w:rsidRDefault="0098680D" w:rsidP="0098680D">
      <w:pPr>
        <w:widowControl w:val="0"/>
        <w:ind w:firstLine="709"/>
        <w:jc w:val="both"/>
        <w:rPr>
          <w:sz w:val="28"/>
          <w:szCs w:val="28"/>
        </w:rPr>
      </w:pPr>
      <w:r w:rsidRPr="00E85E9D">
        <w:rPr>
          <w:sz w:val="28"/>
          <w:szCs w:val="28"/>
        </w:rPr>
        <w:lastRenderedPageBreak/>
        <w:t>2025 год – 20 383 072,2 тыс. рублей;</w:t>
      </w:r>
    </w:p>
    <w:p w:rsidR="0098680D" w:rsidRPr="00E85E9D" w:rsidRDefault="0098680D" w:rsidP="0098680D">
      <w:pPr>
        <w:widowControl w:val="0"/>
        <w:ind w:firstLine="709"/>
        <w:jc w:val="both"/>
        <w:rPr>
          <w:sz w:val="28"/>
          <w:szCs w:val="28"/>
        </w:rPr>
      </w:pPr>
      <w:r w:rsidRPr="00E85E9D">
        <w:rPr>
          <w:sz w:val="28"/>
          <w:szCs w:val="28"/>
        </w:rPr>
        <w:t>2026 год – 20 383 072,2 тыс. рублей;</w:t>
      </w:r>
    </w:p>
    <w:p w:rsidR="0098680D" w:rsidRPr="00E85E9D" w:rsidRDefault="0098680D" w:rsidP="0098680D">
      <w:pPr>
        <w:widowControl w:val="0"/>
        <w:ind w:firstLine="709"/>
        <w:jc w:val="both"/>
        <w:rPr>
          <w:sz w:val="28"/>
          <w:szCs w:val="28"/>
        </w:rPr>
      </w:pPr>
      <w:r w:rsidRPr="00E85E9D">
        <w:rPr>
          <w:sz w:val="28"/>
          <w:szCs w:val="28"/>
        </w:rPr>
        <w:t>2027 год – 20 383 072,2 тыс. рублей;</w:t>
      </w:r>
    </w:p>
    <w:p w:rsidR="0098680D" w:rsidRPr="00E85E9D" w:rsidRDefault="0098680D" w:rsidP="0098680D">
      <w:pPr>
        <w:widowControl w:val="0"/>
        <w:ind w:firstLine="709"/>
        <w:jc w:val="both"/>
        <w:rPr>
          <w:sz w:val="28"/>
          <w:szCs w:val="28"/>
        </w:rPr>
      </w:pPr>
      <w:r w:rsidRPr="00E85E9D">
        <w:rPr>
          <w:sz w:val="28"/>
          <w:szCs w:val="28"/>
        </w:rPr>
        <w:t>2028 год – 20 383 072,2 тыс. рублей.</w:t>
      </w:r>
    </w:p>
    <w:p w:rsidR="0098680D" w:rsidRPr="00E85E9D" w:rsidRDefault="0098680D" w:rsidP="0098680D">
      <w:pPr>
        <w:widowControl w:val="0"/>
        <w:ind w:firstLine="709"/>
        <w:jc w:val="both"/>
        <w:rPr>
          <w:sz w:val="28"/>
          <w:szCs w:val="28"/>
        </w:rPr>
      </w:pPr>
      <w:r w:rsidRPr="00E85E9D">
        <w:rPr>
          <w:sz w:val="28"/>
          <w:szCs w:val="28"/>
        </w:rPr>
        <w:t>4. Общий объем финансирования за счет средств местных бюджетов составит 80 780,0 тыс. рублей, в том числе по годам:</w:t>
      </w:r>
    </w:p>
    <w:p w:rsidR="0098680D" w:rsidRPr="00E85E9D" w:rsidRDefault="0098680D" w:rsidP="0098680D">
      <w:pPr>
        <w:widowControl w:val="0"/>
        <w:ind w:firstLine="709"/>
        <w:jc w:val="both"/>
        <w:rPr>
          <w:sz w:val="28"/>
          <w:szCs w:val="28"/>
        </w:rPr>
      </w:pPr>
      <w:r w:rsidRPr="00E85E9D">
        <w:rPr>
          <w:sz w:val="28"/>
          <w:szCs w:val="28"/>
        </w:rPr>
        <w:t>2022 год – 11 540 тыс. рублей;</w:t>
      </w:r>
    </w:p>
    <w:p w:rsidR="0098680D" w:rsidRPr="00E85E9D" w:rsidRDefault="0098680D" w:rsidP="0098680D">
      <w:pPr>
        <w:widowControl w:val="0"/>
        <w:ind w:firstLine="709"/>
        <w:jc w:val="both"/>
        <w:rPr>
          <w:sz w:val="28"/>
          <w:szCs w:val="28"/>
        </w:rPr>
      </w:pPr>
      <w:r w:rsidRPr="00E85E9D">
        <w:rPr>
          <w:sz w:val="28"/>
          <w:szCs w:val="28"/>
        </w:rPr>
        <w:t>2023 год – 11 540 тыс. рублей;</w:t>
      </w:r>
    </w:p>
    <w:p w:rsidR="0098680D" w:rsidRPr="00E85E9D" w:rsidRDefault="0098680D" w:rsidP="0098680D">
      <w:pPr>
        <w:widowControl w:val="0"/>
        <w:ind w:firstLine="709"/>
        <w:jc w:val="both"/>
        <w:rPr>
          <w:sz w:val="28"/>
          <w:szCs w:val="28"/>
        </w:rPr>
      </w:pPr>
      <w:r w:rsidRPr="00E85E9D">
        <w:rPr>
          <w:sz w:val="28"/>
          <w:szCs w:val="28"/>
        </w:rPr>
        <w:t>2024 год – 11 540 тыс. рублей;</w:t>
      </w:r>
    </w:p>
    <w:p w:rsidR="0098680D" w:rsidRPr="00E85E9D" w:rsidRDefault="0098680D" w:rsidP="0098680D">
      <w:pPr>
        <w:widowControl w:val="0"/>
        <w:ind w:firstLine="709"/>
        <w:jc w:val="both"/>
        <w:rPr>
          <w:sz w:val="28"/>
          <w:szCs w:val="28"/>
        </w:rPr>
      </w:pPr>
      <w:r w:rsidRPr="00E85E9D">
        <w:rPr>
          <w:sz w:val="28"/>
          <w:szCs w:val="28"/>
        </w:rPr>
        <w:t>2025 год – 11 540 тыс. рублей;</w:t>
      </w:r>
    </w:p>
    <w:p w:rsidR="0098680D" w:rsidRPr="00E85E9D" w:rsidRDefault="0098680D" w:rsidP="0098680D">
      <w:pPr>
        <w:widowControl w:val="0"/>
        <w:ind w:firstLine="709"/>
        <w:jc w:val="both"/>
        <w:rPr>
          <w:sz w:val="28"/>
          <w:szCs w:val="28"/>
        </w:rPr>
      </w:pPr>
      <w:r w:rsidRPr="00E85E9D">
        <w:rPr>
          <w:sz w:val="28"/>
          <w:szCs w:val="28"/>
        </w:rPr>
        <w:t>2026 год – 11 540 тыс. рублей;</w:t>
      </w:r>
    </w:p>
    <w:p w:rsidR="0098680D" w:rsidRPr="00E85E9D" w:rsidRDefault="0098680D" w:rsidP="0098680D">
      <w:pPr>
        <w:widowControl w:val="0"/>
        <w:ind w:firstLine="709"/>
        <w:jc w:val="both"/>
        <w:rPr>
          <w:sz w:val="28"/>
          <w:szCs w:val="28"/>
        </w:rPr>
      </w:pPr>
      <w:r w:rsidRPr="00E85E9D">
        <w:rPr>
          <w:sz w:val="28"/>
          <w:szCs w:val="28"/>
        </w:rPr>
        <w:t>2027 год – 11 540 тыс. рублей;</w:t>
      </w:r>
    </w:p>
    <w:p w:rsidR="0098680D" w:rsidRPr="00E85E9D" w:rsidRDefault="0098680D" w:rsidP="0098680D">
      <w:pPr>
        <w:widowControl w:val="0"/>
        <w:ind w:firstLine="709"/>
        <w:jc w:val="both"/>
        <w:rPr>
          <w:sz w:val="28"/>
          <w:szCs w:val="28"/>
        </w:rPr>
      </w:pPr>
      <w:r w:rsidRPr="00E85E9D">
        <w:rPr>
          <w:sz w:val="28"/>
          <w:szCs w:val="28"/>
        </w:rPr>
        <w:t>2028 год – 11 540 тыс. рублей.</w:t>
      </w:r>
    </w:p>
    <w:p w:rsidR="0098680D" w:rsidRPr="00E85E9D" w:rsidRDefault="0098680D" w:rsidP="0098680D">
      <w:pPr>
        <w:widowControl w:val="0"/>
        <w:ind w:firstLine="709"/>
        <w:jc w:val="both"/>
        <w:rPr>
          <w:sz w:val="28"/>
          <w:szCs w:val="28"/>
        </w:rPr>
      </w:pPr>
      <w:r w:rsidRPr="00E85E9D">
        <w:rPr>
          <w:sz w:val="28"/>
          <w:szCs w:val="28"/>
        </w:rPr>
        <w:t>5. Общий объем финансирования за счет внебюджетных источников составит 5 836 088,3 тыс. рублей, в том числе по годам:</w:t>
      </w:r>
    </w:p>
    <w:p w:rsidR="0098680D" w:rsidRPr="00E85E9D" w:rsidRDefault="0098680D" w:rsidP="0098680D">
      <w:pPr>
        <w:widowControl w:val="0"/>
        <w:ind w:firstLine="709"/>
        <w:jc w:val="both"/>
        <w:rPr>
          <w:sz w:val="28"/>
          <w:szCs w:val="28"/>
        </w:rPr>
      </w:pPr>
      <w:r w:rsidRPr="00E85E9D">
        <w:rPr>
          <w:sz w:val="28"/>
          <w:szCs w:val="28"/>
        </w:rPr>
        <w:t>2022 год – 833 726,9тыс. рублей;</w:t>
      </w:r>
    </w:p>
    <w:p w:rsidR="0098680D" w:rsidRPr="00E85E9D" w:rsidRDefault="0098680D" w:rsidP="0098680D">
      <w:pPr>
        <w:widowControl w:val="0"/>
        <w:ind w:firstLine="709"/>
        <w:jc w:val="both"/>
        <w:rPr>
          <w:sz w:val="28"/>
          <w:szCs w:val="28"/>
        </w:rPr>
      </w:pPr>
      <w:r w:rsidRPr="00E85E9D">
        <w:rPr>
          <w:sz w:val="28"/>
          <w:szCs w:val="28"/>
        </w:rPr>
        <w:t>2023 год – 833 726,9тыс. рублей;</w:t>
      </w:r>
    </w:p>
    <w:p w:rsidR="0098680D" w:rsidRPr="00E85E9D" w:rsidRDefault="0098680D" w:rsidP="0098680D">
      <w:pPr>
        <w:widowControl w:val="0"/>
        <w:ind w:firstLine="709"/>
        <w:jc w:val="both"/>
        <w:rPr>
          <w:sz w:val="28"/>
          <w:szCs w:val="28"/>
        </w:rPr>
      </w:pPr>
      <w:r w:rsidRPr="00E85E9D">
        <w:rPr>
          <w:sz w:val="28"/>
          <w:szCs w:val="28"/>
        </w:rPr>
        <w:t>2024 год – 833 726,9тыс. рублей;</w:t>
      </w:r>
    </w:p>
    <w:p w:rsidR="0098680D" w:rsidRPr="00E85E9D" w:rsidRDefault="0098680D" w:rsidP="0098680D">
      <w:pPr>
        <w:widowControl w:val="0"/>
        <w:ind w:firstLine="709"/>
        <w:jc w:val="both"/>
        <w:rPr>
          <w:sz w:val="28"/>
          <w:szCs w:val="28"/>
        </w:rPr>
      </w:pPr>
      <w:r w:rsidRPr="00E85E9D">
        <w:rPr>
          <w:sz w:val="28"/>
          <w:szCs w:val="28"/>
        </w:rPr>
        <w:t>2025 год – 833 726,9тыс. рублей;</w:t>
      </w:r>
    </w:p>
    <w:p w:rsidR="0098680D" w:rsidRPr="00E85E9D" w:rsidRDefault="0098680D" w:rsidP="0098680D">
      <w:pPr>
        <w:widowControl w:val="0"/>
        <w:ind w:firstLine="709"/>
        <w:jc w:val="both"/>
        <w:rPr>
          <w:sz w:val="28"/>
          <w:szCs w:val="28"/>
        </w:rPr>
      </w:pPr>
      <w:r w:rsidRPr="00E85E9D">
        <w:rPr>
          <w:sz w:val="28"/>
          <w:szCs w:val="28"/>
        </w:rPr>
        <w:t>2026 год – 833 726,9тыс. рублей;</w:t>
      </w:r>
    </w:p>
    <w:p w:rsidR="0098680D" w:rsidRPr="00E85E9D" w:rsidRDefault="0098680D" w:rsidP="0098680D">
      <w:pPr>
        <w:widowControl w:val="0"/>
        <w:ind w:firstLine="709"/>
        <w:jc w:val="both"/>
        <w:rPr>
          <w:sz w:val="28"/>
          <w:szCs w:val="28"/>
        </w:rPr>
      </w:pPr>
      <w:r w:rsidRPr="00E85E9D">
        <w:rPr>
          <w:sz w:val="28"/>
          <w:szCs w:val="28"/>
        </w:rPr>
        <w:t>2027 год – 833 726,9тыс. рублей;</w:t>
      </w:r>
    </w:p>
    <w:p w:rsidR="0098680D" w:rsidRPr="00E85E9D" w:rsidRDefault="0098680D" w:rsidP="0098680D">
      <w:pPr>
        <w:widowControl w:val="0"/>
        <w:ind w:firstLine="709"/>
        <w:jc w:val="both"/>
        <w:rPr>
          <w:sz w:val="28"/>
          <w:szCs w:val="28"/>
        </w:rPr>
      </w:pPr>
      <w:r w:rsidRPr="00E85E9D">
        <w:rPr>
          <w:sz w:val="28"/>
          <w:szCs w:val="28"/>
        </w:rPr>
        <w:t>2028 год – 833 726,9тыс. рублей.</w:t>
      </w:r>
    </w:p>
    <w:p w:rsidR="0098680D" w:rsidRPr="00E85E9D" w:rsidRDefault="0098680D" w:rsidP="0098680D">
      <w:pPr>
        <w:widowControl w:val="0"/>
        <w:ind w:firstLine="709"/>
        <w:jc w:val="both"/>
        <w:rPr>
          <w:sz w:val="28"/>
          <w:szCs w:val="28"/>
        </w:rPr>
      </w:pPr>
      <w:r w:rsidRPr="00E85E9D">
        <w:rPr>
          <w:sz w:val="28"/>
          <w:szCs w:val="28"/>
        </w:rPr>
        <w:t>6. Общий объем налоговых расходов по государственной программе составит 614 411,7 тыс. рублей, в том числе по годам:</w:t>
      </w:r>
    </w:p>
    <w:p w:rsidR="0098680D" w:rsidRPr="00E85E9D" w:rsidRDefault="0098680D" w:rsidP="0098680D">
      <w:pPr>
        <w:widowControl w:val="0"/>
        <w:ind w:firstLine="709"/>
        <w:jc w:val="both"/>
        <w:rPr>
          <w:sz w:val="28"/>
          <w:szCs w:val="28"/>
        </w:rPr>
      </w:pPr>
      <w:r w:rsidRPr="00E85E9D">
        <w:rPr>
          <w:sz w:val="28"/>
          <w:szCs w:val="28"/>
        </w:rPr>
        <w:t>2022 год – 87 773,1 тыс. рублей;</w:t>
      </w:r>
    </w:p>
    <w:p w:rsidR="0098680D" w:rsidRPr="00E85E9D" w:rsidRDefault="0098680D" w:rsidP="0098680D">
      <w:pPr>
        <w:widowControl w:val="0"/>
        <w:ind w:firstLine="709"/>
        <w:jc w:val="both"/>
        <w:rPr>
          <w:sz w:val="28"/>
          <w:szCs w:val="28"/>
        </w:rPr>
      </w:pPr>
      <w:r w:rsidRPr="00E85E9D">
        <w:rPr>
          <w:sz w:val="28"/>
          <w:szCs w:val="28"/>
        </w:rPr>
        <w:t>2023 год – 87 773,1 тыс. рублей;</w:t>
      </w:r>
    </w:p>
    <w:p w:rsidR="0098680D" w:rsidRPr="00E85E9D" w:rsidRDefault="0098680D" w:rsidP="0098680D">
      <w:pPr>
        <w:widowControl w:val="0"/>
        <w:ind w:firstLine="709"/>
        <w:jc w:val="both"/>
        <w:rPr>
          <w:sz w:val="28"/>
          <w:szCs w:val="28"/>
        </w:rPr>
      </w:pPr>
      <w:r w:rsidRPr="00E85E9D">
        <w:rPr>
          <w:sz w:val="28"/>
          <w:szCs w:val="28"/>
        </w:rPr>
        <w:t>2024 год – 87 773,1 тыс. рублей;</w:t>
      </w:r>
    </w:p>
    <w:p w:rsidR="0098680D" w:rsidRPr="00E85E9D" w:rsidRDefault="0098680D" w:rsidP="0098680D">
      <w:pPr>
        <w:widowControl w:val="0"/>
        <w:ind w:firstLine="709"/>
        <w:jc w:val="both"/>
        <w:rPr>
          <w:sz w:val="28"/>
          <w:szCs w:val="28"/>
        </w:rPr>
      </w:pPr>
      <w:r w:rsidRPr="00E85E9D">
        <w:rPr>
          <w:sz w:val="28"/>
          <w:szCs w:val="28"/>
        </w:rPr>
        <w:t>2025 год – 87 773,1 тыс. рублей;</w:t>
      </w:r>
    </w:p>
    <w:p w:rsidR="0098680D" w:rsidRPr="00E85E9D" w:rsidRDefault="0098680D" w:rsidP="0098680D">
      <w:pPr>
        <w:widowControl w:val="0"/>
        <w:ind w:firstLine="709"/>
        <w:jc w:val="both"/>
        <w:rPr>
          <w:sz w:val="28"/>
          <w:szCs w:val="28"/>
        </w:rPr>
      </w:pPr>
      <w:r w:rsidRPr="00E85E9D">
        <w:rPr>
          <w:sz w:val="28"/>
          <w:szCs w:val="28"/>
        </w:rPr>
        <w:t>2026 год – 87 773,1 тыс. рублей;</w:t>
      </w:r>
    </w:p>
    <w:p w:rsidR="0098680D" w:rsidRPr="00E85E9D" w:rsidRDefault="0098680D" w:rsidP="0098680D">
      <w:pPr>
        <w:widowControl w:val="0"/>
        <w:ind w:firstLine="709"/>
        <w:jc w:val="both"/>
        <w:rPr>
          <w:sz w:val="28"/>
          <w:szCs w:val="28"/>
        </w:rPr>
      </w:pPr>
      <w:r w:rsidRPr="00E85E9D">
        <w:rPr>
          <w:sz w:val="28"/>
          <w:szCs w:val="28"/>
        </w:rPr>
        <w:t>2027 год – 87 773,1 тыс. рублей;</w:t>
      </w:r>
    </w:p>
    <w:p w:rsidR="0098680D" w:rsidRPr="00E85E9D" w:rsidRDefault="0098680D" w:rsidP="0098680D">
      <w:pPr>
        <w:widowControl w:val="0"/>
        <w:ind w:firstLine="709"/>
        <w:jc w:val="both"/>
        <w:rPr>
          <w:sz w:val="28"/>
          <w:szCs w:val="28"/>
        </w:rPr>
      </w:pPr>
      <w:r w:rsidRPr="00E85E9D">
        <w:rPr>
          <w:sz w:val="28"/>
          <w:szCs w:val="28"/>
        </w:rPr>
        <w:t>2028 год – 87 773,1 тыс. рублей.</w:t>
      </w:r>
    </w:p>
    <w:p w:rsidR="0098680D" w:rsidRPr="00E85E9D" w:rsidRDefault="0098680D" w:rsidP="0098680D">
      <w:pPr>
        <w:widowControl w:val="0"/>
        <w:ind w:firstLine="709"/>
        <w:jc w:val="both"/>
        <w:rPr>
          <w:sz w:val="28"/>
          <w:szCs w:val="28"/>
        </w:rPr>
      </w:pPr>
      <w:r w:rsidRPr="00E85E9D">
        <w:rPr>
          <w:sz w:val="28"/>
          <w:szCs w:val="28"/>
        </w:rPr>
        <w:t>Сводные финансовые затраты государственной программы и источники финансирования государственной программы в разрезе ведомственной структуры расходов областного бюджета представлены в приложении № 3 к государственной программе.</w:t>
      </w:r>
    </w:p>
    <w:p w:rsidR="0098680D" w:rsidRPr="00E85E9D" w:rsidRDefault="0098680D" w:rsidP="0098680D">
      <w:pPr>
        <w:widowControl w:val="0"/>
        <w:ind w:firstLine="709"/>
        <w:rPr>
          <w:sz w:val="28"/>
          <w:szCs w:val="28"/>
        </w:rPr>
      </w:pPr>
    </w:p>
    <w:p w:rsidR="0098680D" w:rsidRPr="00E85E9D" w:rsidRDefault="0098680D" w:rsidP="0098680D">
      <w:pPr>
        <w:pStyle w:val="2"/>
        <w:jc w:val="center"/>
      </w:pPr>
      <w:r w:rsidRPr="00E85E9D">
        <w:t>VII. Ожидаемые результаты реализации государственной программы</w:t>
      </w:r>
    </w:p>
    <w:p w:rsidR="0098680D" w:rsidRPr="00E85E9D" w:rsidRDefault="0098680D" w:rsidP="0098680D">
      <w:pPr>
        <w:widowControl w:val="0"/>
        <w:ind w:firstLine="709"/>
        <w:rPr>
          <w:sz w:val="28"/>
          <w:szCs w:val="28"/>
        </w:rPr>
      </w:pPr>
    </w:p>
    <w:p w:rsidR="0098680D" w:rsidRPr="00E85E9D" w:rsidRDefault="0098680D" w:rsidP="0098680D">
      <w:pPr>
        <w:widowControl w:val="0"/>
        <w:ind w:firstLine="709"/>
        <w:jc w:val="both"/>
        <w:rPr>
          <w:sz w:val="28"/>
          <w:szCs w:val="28"/>
        </w:rPr>
      </w:pPr>
      <w:r w:rsidRPr="00E85E9D">
        <w:rPr>
          <w:sz w:val="28"/>
          <w:szCs w:val="28"/>
        </w:rPr>
        <w:t>1. Реализация мероприятий государственной программы позволит достичь следующих результатов:</w:t>
      </w:r>
    </w:p>
    <w:p w:rsidR="0098680D" w:rsidRPr="00E85E9D" w:rsidRDefault="0098680D" w:rsidP="0098680D">
      <w:pPr>
        <w:widowControl w:val="0"/>
        <w:ind w:firstLine="709"/>
        <w:jc w:val="both"/>
        <w:rPr>
          <w:sz w:val="28"/>
          <w:szCs w:val="28"/>
        </w:rPr>
      </w:pPr>
      <w:r w:rsidRPr="00E85E9D">
        <w:rPr>
          <w:sz w:val="28"/>
          <w:szCs w:val="28"/>
        </w:rPr>
        <w:t xml:space="preserve">1) степень обеспеченности </w:t>
      </w:r>
      <w:proofErr w:type="gramStart"/>
      <w:r w:rsidRPr="00E85E9D">
        <w:rPr>
          <w:sz w:val="28"/>
          <w:szCs w:val="28"/>
        </w:rPr>
        <w:t>выплатами граждан</w:t>
      </w:r>
      <w:proofErr w:type="gramEnd"/>
      <w:r w:rsidRPr="00E85E9D">
        <w:rPr>
          <w:sz w:val="28"/>
          <w:szCs w:val="28"/>
        </w:rPr>
        <w:t>, имеющих право на меры социальной поддержки, из числа обратившихся за предоставлением мер социальной поддержки ежегодно будет составлять 100,0%;</w:t>
      </w:r>
    </w:p>
    <w:p w:rsidR="0098680D" w:rsidRPr="00E85E9D" w:rsidRDefault="0098680D" w:rsidP="0098680D">
      <w:pPr>
        <w:widowControl w:val="0"/>
        <w:ind w:firstLine="709"/>
        <w:jc w:val="both"/>
        <w:rPr>
          <w:sz w:val="28"/>
          <w:szCs w:val="28"/>
        </w:rPr>
      </w:pPr>
      <w:r w:rsidRPr="00E85E9D">
        <w:rPr>
          <w:sz w:val="28"/>
          <w:szCs w:val="28"/>
        </w:rPr>
        <w:t xml:space="preserve">2) доля граждан, получивших социальные услуги в организациях социального обслуживания населения, в общем числе граждан, обратившихся </w:t>
      </w:r>
      <w:r w:rsidRPr="00E85E9D">
        <w:rPr>
          <w:sz w:val="28"/>
          <w:szCs w:val="28"/>
        </w:rPr>
        <w:lastRenderedPageBreak/>
        <w:t>за</w:t>
      </w:r>
      <w:r>
        <w:rPr>
          <w:sz w:val="28"/>
          <w:szCs w:val="28"/>
        </w:rPr>
        <w:t> </w:t>
      </w:r>
      <w:r w:rsidRPr="00E85E9D">
        <w:rPr>
          <w:sz w:val="28"/>
          <w:szCs w:val="28"/>
        </w:rPr>
        <w:t>получением социальных услуг в организации социального обслуживания населения, ежегодно будет составлять 100,0%;</w:t>
      </w:r>
    </w:p>
    <w:p w:rsidR="0098680D" w:rsidRPr="00E85E9D" w:rsidRDefault="0098680D" w:rsidP="0098680D">
      <w:pPr>
        <w:widowControl w:val="0"/>
        <w:ind w:firstLine="709"/>
        <w:jc w:val="both"/>
        <w:rPr>
          <w:sz w:val="28"/>
          <w:szCs w:val="28"/>
        </w:rPr>
      </w:pPr>
      <w:r w:rsidRPr="00E85E9D">
        <w:rPr>
          <w:sz w:val="28"/>
          <w:szCs w:val="28"/>
        </w:rPr>
        <w:t>3) </w:t>
      </w:r>
      <w:r w:rsidRPr="00E85E9D">
        <w:rPr>
          <w:sz w:val="28"/>
          <w:szCs w:val="24"/>
        </w:rPr>
        <w:t>удельный вес учреждений социального обслуживания, основанных на</w:t>
      </w:r>
      <w:r>
        <w:rPr>
          <w:sz w:val="28"/>
          <w:szCs w:val="24"/>
        </w:rPr>
        <w:t> </w:t>
      </w:r>
      <w:r w:rsidRPr="00E85E9D">
        <w:rPr>
          <w:sz w:val="28"/>
          <w:szCs w:val="24"/>
        </w:rPr>
        <w:t>иных формах собственности, в общем количестве учреждений социального обслу</w:t>
      </w:r>
      <w:r>
        <w:rPr>
          <w:sz w:val="28"/>
          <w:szCs w:val="24"/>
        </w:rPr>
        <w:t>живания всех форм собственности</w:t>
      </w:r>
      <w:r w:rsidRPr="00E85E9D">
        <w:rPr>
          <w:sz w:val="32"/>
          <w:szCs w:val="28"/>
        </w:rPr>
        <w:t xml:space="preserve"> </w:t>
      </w:r>
      <w:r w:rsidRPr="00E85E9D">
        <w:rPr>
          <w:sz w:val="28"/>
          <w:szCs w:val="28"/>
        </w:rPr>
        <w:t>увеличится с 30,0% в 2021 году до 37,0% в 2028 году;</w:t>
      </w:r>
    </w:p>
    <w:p w:rsidR="0098680D" w:rsidRPr="00E85E9D" w:rsidRDefault="0098680D" w:rsidP="0098680D">
      <w:pPr>
        <w:widowControl w:val="0"/>
        <w:ind w:firstLine="709"/>
        <w:jc w:val="both"/>
        <w:rPr>
          <w:sz w:val="28"/>
          <w:szCs w:val="28"/>
        </w:rPr>
      </w:pPr>
      <w:r w:rsidRPr="00E85E9D">
        <w:rPr>
          <w:sz w:val="28"/>
          <w:szCs w:val="28"/>
        </w:rPr>
        <w:t>4) суммарный коэффициент рождаемости увеличится с 1,727 единиц</w:t>
      </w:r>
      <w:r>
        <w:rPr>
          <w:sz w:val="28"/>
          <w:szCs w:val="28"/>
        </w:rPr>
        <w:t>ы</w:t>
      </w:r>
      <w:r w:rsidRPr="00E85E9D">
        <w:rPr>
          <w:sz w:val="28"/>
          <w:szCs w:val="28"/>
        </w:rPr>
        <w:t xml:space="preserve"> в</w:t>
      </w:r>
      <w:r>
        <w:rPr>
          <w:sz w:val="28"/>
          <w:szCs w:val="28"/>
        </w:rPr>
        <w:t> </w:t>
      </w:r>
      <w:r w:rsidRPr="00E85E9D">
        <w:rPr>
          <w:sz w:val="28"/>
          <w:szCs w:val="28"/>
        </w:rPr>
        <w:t>2021 году до 1,854 единиц</w:t>
      </w:r>
      <w:r>
        <w:rPr>
          <w:sz w:val="28"/>
          <w:szCs w:val="28"/>
        </w:rPr>
        <w:t>ы</w:t>
      </w:r>
      <w:r w:rsidRPr="00E85E9D">
        <w:rPr>
          <w:sz w:val="28"/>
          <w:szCs w:val="28"/>
        </w:rPr>
        <w:t xml:space="preserve"> в 2028 году;</w:t>
      </w:r>
    </w:p>
    <w:p w:rsidR="0098680D" w:rsidRPr="00E85E9D" w:rsidRDefault="0098680D" w:rsidP="0098680D">
      <w:pPr>
        <w:widowControl w:val="0"/>
        <w:ind w:firstLine="709"/>
        <w:jc w:val="both"/>
        <w:rPr>
          <w:sz w:val="28"/>
          <w:szCs w:val="28"/>
        </w:rPr>
      </w:pPr>
      <w:proofErr w:type="gramStart"/>
      <w:r w:rsidRPr="00E85E9D">
        <w:rPr>
          <w:sz w:val="28"/>
          <w:szCs w:val="28"/>
        </w:rPr>
        <w:t>5) доля оздоровленных детей, находящихся в трудной жизненной ситуации, от численности детей в возрасте 7</w:t>
      </w:r>
      <w:r>
        <w:rPr>
          <w:sz w:val="28"/>
          <w:szCs w:val="28"/>
        </w:rPr>
        <w:t>–</w:t>
      </w:r>
      <w:r w:rsidRPr="00E85E9D">
        <w:rPr>
          <w:sz w:val="28"/>
          <w:szCs w:val="28"/>
        </w:rPr>
        <w:t>17 лет, проживающих в Новосибирской области, находящихся в трудной жизненной ситуации, подлежащих оздоровлению в текущем году, увеличится с 57,6% в 2021 году до 58,38% в 2028 году;</w:t>
      </w:r>
      <w:proofErr w:type="gramEnd"/>
    </w:p>
    <w:p w:rsidR="0098680D" w:rsidRPr="00E85E9D" w:rsidRDefault="0098680D" w:rsidP="0098680D">
      <w:pPr>
        <w:widowControl w:val="0"/>
        <w:ind w:firstLine="709"/>
        <w:jc w:val="both"/>
        <w:rPr>
          <w:sz w:val="28"/>
          <w:szCs w:val="28"/>
        </w:rPr>
      </w:pPr>
      <w:r w:rsidRPr="00E85E9D">
        <w:rPr>
          <w:sz w:val="28"/>
          <w:szCs w:val="28"/>
        </w:rPr>
        <w:t>6) доля граждан, обеспеченных жилыми помещениями в соответствии с</w:t>
      </w:r>
      <w:r>
        <w:rPr>
          <w:sz w:val="28"/>
          <w:szCs w:val="28"/>
        </w:rPr>
        <w:t> </w:t>
      </w:r>
      <w:r w:rsidRPr="00E85E9D">
        <w:rPr>
          <w:sz w:val="28"/>
          <w:szCs w:val="28"/>
        </w:rPr>
        <w:t>Феде</w:t>
      </w:r>
      <w:r>
        <w:rPr>
          <w:sz w:val="28"/>
          <w:szCs w:val="28"/>
        </w:rPr>
        <w:t>ральным законом от 21.12.1996 № </w:t>
      </w:r>
      <w:r w:rsidRPr="00E85E9D">
        <w:rPr>
          <w:sz w:val="28"/>
          <w:szCs w:val="28"/>
        </w:rPr>
        <w:t xml:space="preserve">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E85E9D">
        <w:rPr>
          <w:sz w:val="28"/>
          <w:szCs w:val="28"/>
        </w:rPr>
        <w:t>помещениями</w:t>
      </w:r>
      <w:proofErr w:type="gramEnd"/>
      <w:r w:rsidRPr="00E85E9D">
        <w:rPr>
          <w:sz w:val="28"/>
          <w:szCs w:val="28"/>
        </w:rPr>
        <w:t xml:space="preserve"> у которых уже возникло и не реализовано, ежегодно будет составлять не менее 6,4%;</w:t>
      </w:r>
    </w:p>
    <w:p w:rsidR="0098680D" w:rsidRPr="00E85E9D" w:rsidRDefault="0098680D" w:rsidP="0098680D">
      <w:pPr>
        <w:widowControl w:val="0"/>
        <w:ind w:firstLine="709"/>
        <w:jc w:val="both"/>
        <w:rPr>
          <w:rFonts w:eastAsiaTheme="minorHAnsi"/>
          <w:sz w:val="28"/>
          <w:szCs w:val="28"/>
        </w:rPr>
      </w:pPr>
      <w:r w:rsidRPr="00E85E9D">
        <w:rPr>
          <w:sz w:val="28"/>
          <w:szCs w:val="28"/>
        </w:rPr>
        <w:t>7) </w:t>
      </w:r>
      <w:r w:rsidRPr="00E85E9D">
        <w:rPr>
          <w:rFonts w:eastAsiaTheme="minorHAnsi"/>
          <w:sz w:val="28"/>
          <w:szCs w:val="28"/>
        </w:rPr>
        <w:t>соотношение средней заработной платы социальных работников и средней заработной платы в Новосибирской области ежегодно будет составлять не менее 100,0%;</w:t>
      </w:r>
    </w:p>
    <w:p w:rsidR="0098680D" w:rsidRPr="00E85E9D" w:rsidRDefault="0098680D" w:rsidP="0098680D">
      <w:pPr>
        <w:widowControl w:val="0"/>
        <w:ind w:firstLine="709"/>
        <w:jc w:val="both"/>
        <w:rPr>
          <w:sz w:val="28"/>
          <w:szCs w:val="28"/>
        </w:rPr>
      </w:pPr>
      <w:r w:rsidRPr="00E85E9D">
        <w:rPr>
          <w:sz w:val="28"/>
          <w:szCs w:val="28"/>
        </w:rPr>
        <w:t>8) средняя численность получателей услуг на одного социального работника ежегодно будет составлять 10,5 чел</w:t>
      </w:r>
      <w:r>
        <w:rPr>
          <w:sz w:val="28"/>
          <w:szCs w:val="28"/>
        </w:rPr>
        <w:t>.</w:t>
      </w:r>
      <w:r w:rsidRPr="00E85E9D">
        <w:rPr>
          <w:sz w:val="28"/>
          <w:szCs w:val="28"/>
        </w:rPr>
        <w:t>;</w:t>
      </w:r>
    </w:p>
    <w:p w:rsidR="0098680D" w:rsidRPr="00E85E9D" w:rsidRDefault="0098680D" w:rsidP="0098680D">
      <w:pPr>
        <w:widowControl w:val="0"/>
        <w:ind w:firstLine="709"/>
        <w:jc w:val="both"/>
        <w:rPr>
          <w:sz w:val="28"/>
          <w:szCs w:val="28"/>
        </w:rPr>
      </w:pPr>
      <w:r w:rsidRPr="00E85E9D">
        <w:rPr>
          <w:sz w:val="28"/>
          <w:szCs w:val="28"/>
        </w:rPr>
        <w:t>9) количество граждан пожилого возраста, вовлеченных в мероприятия по</w:t>
      </w:r>
      <w:r>
        <w:rPr>
          <w:sz w:val="28"/>
          <w:szCs w:val="28"/>
        </w:rPr>
        <w:t> </w:t>
      </w:r>
      <w:r w:rsidRPr="00E85E9D">
        <w:rPr>
          <w:sz w:val="28"/>
          <w:szCs w:val="28"/>
        </w:rPr>
        <w:t>поддержанию их социальной активности и адаптации, еже</w:t>
      </w:r>
      <w:r>
        <w:rPr>
          <w:sz w:val="28"/>
          <w:szCs w:val="28"/>
        </w:rPr>
        <w:t>годно будет составлять 40 </w:t>
      </w:r>
      <w:r w:rsidRPr="00E85E9D">
        <w:rPr>
          <w:sz w:val="28"/>
          <w:szCs w:val="28"/>
        </w:rPr>
        <w:t>730 человек (увеличи</w:t>
      </w:r>
      <w:r>
        <w:rPr>
          <w:sz w:val="28"/>
          <w:szCs w:val="28"/>
        </w:rPr>
        <w:t>тся нарастающим итогом с 297 </w:t>
      </w:r>
      <w:r w:rsidRPr="00E85E9D">
        <w:rPr>
          <w:sz w:val="28"/>
          <w:szCs w:val="28"/>
        </w:rPr>
        <w:t>886 человек в</w:t>
      </w:r>
      <w:r>
        <w:rPr>
          <w:sz w:val="28"/>
          <w:szCs w:val="28"/>
        </w:rPr>
        <w:t> </w:t>
      </w:r>
      <w:r w:rsidRPr="00E85E9D">
        <w:rPr>
          <w:sz w:val="28"/>
          <w:szCs w:val="28"/>
        </w:rPr>
        <w:t>2021 году до 582 996 человек в 2028 году);</w:t>
      </w:r>
    </w:p>
    <w:p w:rsidR="0098680D" w:rsidRPr="00E85E9D" w:rsidRDefault="0098680D" w:rsidP="0098680D">
      <w:pPr>
        <w:widowControl w:val="0"/>
        <w:ind w:firstLine="709"/>
        <w:jc w:val="both"/>
        <w:rPr>
          <w:sz w:val="28"/>
          <w:szCs w:val="28"/>
        </w:rPr>
      </w:pPr>
      <w:r w:rsidRPr="00E85E9D">
        <w:rPr>
          <w:sz w:val="28"/>
          <w:szCs w:val="28"/>
        </w:rPr>
        <w:t>10) доля инвалидов, положительно оценивающих отношение населения к</w:t>
      </w:r>
      <w:r>
        <w:rPr>
          <w:sz w:val="28"/>
          <w:szCs w:val="28"/>
        </w:rPr>
        <w:t> </w:t>
      </w:r>
      <w:r w:rsidRPr="00E85E9D">
        <w:rPr>
          <w:sz w:val="28"/>
          <w:szCs w:val="28"/>
        </w:rPr>
        <w:t xml:space="preserve">проблемам инвалидов, в общей </w:t>
      </w:r>
      <w:proofErr w:type="gramStart"/>
      <w:r w:rsidRPr="00E85E9D">
        <w:rPr>
          <w:sz w:val="28"/>
          <w:szCs w:val="28"/>
        </w:rPr>
        <w:t>численности</w:t>
      </w:r>
      <w:proofErr w:type="gramEnd"/>
      <w:r w:rsidRPr="00E85E9D">
        <w:rPr>
          <w:sz w:val="28"/>
          <w:szCs w:val="28"/>
        </w:rPr>
        <w:t xml:space="preserve"> опрошенных инвалидов увеличится с 53,0% в 2021 году до 56,5% в 2028 году.</w:t>
      </w:r>
    </w:p>
    <w:p w:rsidR="0098680D" w:rsidRPr="00E85E9D" w:rsidRDefault="0098680D" w:rsidP="0098680D">
      <w:pPr>
        <w:widowControl w:val="0"/>
        <w:ind w:firstLine="709"/>
        <w:jc w:val="both"/>
        <w:rPr>
          <w:sz w:val="28"/>
          <w:szCs w:val="28"/>
        </w:rPr>
      </w:pPr>
      <w:proofErr w:type="gramStart"/>
      <w:r w:rsidRPr="00E85E9D">
        <w:rPr>
          <w:sz w:val="28"/>
          <w:szCs w:val="28"/>
        </w:rPr>
        <w:t>В целях контроля реализации государственной программы и своевременного принятия мер по повышению эффективности реализации государственной программы Минтруда и соцразвития НСО осуществляется оценка результативности и эффективности реализации государственной программы путем соотнесения фактически достигнутых значений показателей реализации мероприятий и запланированных значений целевых индикаторов, установленных государственной программой.</w:t>
      </w:r>
      <w:proofErr w:type="gramEnd"/>
    </w:p>
    <w:p w:rsidR="0098680D" w:rsidRPr="00E85E9D" w:rsidRDefault="0098680D" w:rsidP="0098680D">
      <w:pPr>
        <w:widowControl w:val="0"/>
        <w:ind w:firstLine="709"/>
        <w:jc w:val="both"/>
        <w:rPr>
          <w:sz w:val="28"/>
          <w:szCs w:val="28"/>
        </w:rPr>
      </w:pPr>
      <w:r w:rsidRPr="00E85E9D">
        <w:rPr>
          <w:sz w:val="28"/>
          <w:szCs w:val="28"/>
        </w:rPr>
        <w:t>2. Ожидаемый вклад государственной программы в социальное развитие Новосибирской области состоит в следующем:</w:t>
      </w:r>
    </w:p>
    <w:p w:rsidR="0098680D" w:rsidRPr="00E85E9D" w:rsidRDefault="0098680D" w:rsidP="0098680D">
      <w:pPr>
        <w:widowControl w:val="0"/>
        <w:ind w:firstLine="709"/>
        <w:jc w:val="both"/>
        <w:rPr>
          <w:sz w:val="28"/>
          <w:szCs w:val="28"/>
        </w:rPr>
      </w:pPr>
      <w:r w:rsidRPr="00E85E9D">
        <w:rPr>
          <w:sz w:val="28"/>
          <w:szCs w:val="28"/>
        </w:rPr>
        <w:t>1) укрепление института семьи, повышение престижа материнства и отцовства;</w:t>
      </w:r>
    </w:p>
    <w:p w:rsidR="0098680D" w:rsidRPr="00E85E9D" w:rsidRDefault="0098680D" w:rsidP="0098680D">
      <w:pPr>
        <w:widowControl w:val="0"/>
        <w:ind w:firstLine="709"/>
        <w:jc w:val="both"/>
        <w:rPr>
          <w:sz w:val="28"/>
          <w:szCs w:val="28"/>
        </w:rPr>
      </w:pPr>
      <w:r w:rsidRPr="00E85E9D">
        <w:rPr>
          <w:sz w:val="28"/>
          <w:szCs w:val="28"/>
        </w:rPr>
        <w:t>2) повышение рождаемости, в том числе за счет государственной поддержки семей в связи с рождением и воспитанием детей;</w:t>
      </w:r>
    </w:p>
    <w:p w:rsidR="0098680D" w:rsidRPr="00E85E9D" w:rsidRDefault="0098680D" w:rsidP="0098680D">
      <w:pPr>
        <w:widowControl w:val="0"/>
        <w:ind w:firstLine="709"/>
        <w:jc w:val="both"/>
        <w:rPr>
          <w:sz w:val="28"/>
          <w:szCs w:val="28"/>
        </w:rPr>
      </w:pPr>
      <w:r w:rsidRPr="00E85E9D">
        <w:rPr>
          <w:sz w:val="28"/>
          <w:szCs w:val="28"/>
        </w:rPr>
        <w:t xml:space="preserve">3) профилактика и преодоление семейного неблагополучия, сопровождение </w:t>
      </w:r>
      <w:r w:rsidRPr="00E85E9D">
        <w:rPr>
          <w:sz w:val="28"/>
          <w:szCs w:val="28"/>
        </w:rPr>
        <w:lastRenderedPageBreak/>
        <w:t>детей-сирот и детей, оставшихся без попечения родителей;</w:t>
      </w:r>
    </w:p>
    <w:p w:rsidR="0098680D" w:rsidRPr="00E85E9D" w:rsidRDefault="0098680D" w:rsidP="0098680D">
      <w:pPr>
        <w:widowControl w:val="0"/>
        <w:ind w:firstLine="709"/>
        <w:jc w:val="both"/>
        <w:rPr>
          <w:sz w:val="28"/>
          <w:szCs w:val="28"/>
        </w:rPr>
      </w:pPr>
      <w:r w:rsidRPr="00E85E9D">
        <w:rPr>
          <w:sz w:val="28"/>
          <w:szCs w:val="28"/>
        </w:rPr>
        <w:t>4) создание условий для активного, независимого образа жизни лиц с</w:t>
      </w:r>
      <w:r>
        <w:rPr>
          <w:sz w:val="28"/>
          <w:szCs w:val="28"/>
        </w:rPr>
        <w:t> </w:t>
      </w:r>
      <w:r w:rsidRPr="00E85E9D">
        <w:rPr>
          <w:sz w:val="28"/>
          <w:szCs w:val="28"/>
        </w:rPr>
        <w:t>ограниченными возможностями здоровья;</w:t>
      </w:r>
    </w:p>
    <w:p w:rsidR="0098680D" w:rsidRPr="00E85E9D" w:rsidRDefault="0098680D" w:rsidP="0098680D">
      <w:pPr>
        <w:widowControl w:val="0"/>
        <w:ind w:firstLine="709"/>
        <w:jc w:val="both"/>
        <w:rPr>
          <w:sz w:val="28"/>
          <w:szCs w:val="28"/>
        </w:rPr>
      </w:pPr>
      <w:r w:rsidRPr="00E85E9D">
        <w:rPr>
          <w:sz w:val="28"/>
          <w:szCs w:val="28"/>
        </w:rPr>
        <w:t>5) социальная адаптация и интеграция в общественную жизнь пожилых людей и инвалидов;</w:t>
      </w:r>
    </w:p>
    <w:p w:rsidR="0098680D" w:rsidRPr="00E85E9D" w:rsidRDefault="0098680D" w:rsidP="0098680D">
      <w:pPr>
        <w:widowControl w:val="0"/>
        <w:ind w:firstLine="709"/>
        <w:jc w:val="both"/>
        <w:rPr>
          <w:sz w:val="28"/>
          <w:szCs w:val="28"/>
        </w:rPr>
      </w:pPr>
      <w:r w:rsidRPr="00E85E9D">
        <w:rPr>
          <w:sz w:val="28"/>
          <w:szCs w:val="28"/>
        </w:rPr>
        <w:t>6) повышение эффекти</w:t>
      </w:r>
      <w:r>
        <w:rPr>
          <w:sz w:val="28"/>
          <w:szCs w:val="28"/>
        </w:rPr>
        <w:t>вности мер социальной поддержки</w:t>
      </w:r>
      <w:r w:rsidRPr="00E85E9D">
        <w:rPr>
          <w:sz w:val="28"/>
          <w:szCs w:val="28"/>
        </w:rPr>
        <w:t xml:space="preserve"> путем расширения применения принципа адресности их предоставления;</w:t>
      </w:r>
    </w:p>
    <w:p w:rsidR="0098680D" w:rsidRPr="00E85E9D" w:rsidRDefault="0098680D" w:rsidP="0098680D">
      <w:pPr>
        <w:widowControl w:val="0"/>
        <w:ind w:firstLine="709"/>
        <w:jc w:val="both"/>
        <w:rPr>
          <w:sz w:val="28"/>
          <w:szCs w:val="28"/>
        </w:rPr>
      </w:pPr>
      <w:proofErr w:type="gramStart"/>
      <w:r w:rsidRPr="00E85E9D">
        <w:rPr>
          <w:sz w:val="28"/>
          <w:szCs w:val="28"/>
        </w:rPr>
        <w:t>7) обеспечение возможности получения социальных услуг, предоставляемых гражданам в стационарной и полустационарной формах социального обслуживания на базе государственных учреждений, подведомственных МТиСР.</w:t>
      </w:r>
      <w:proofErr w:type="gramEnd"/>
    </w:p>
    <w:p w:rsidR="0098680D" w:rsidRPr="00E85E9D" w:rsidRDefault="0098680D" w:rsidP="0098680D">
      <w:pPr>
        <w:widowControl w:val="0"/>
        <w:ind w:firstLine="709"/>
        <w:jc w:val="both"/>
        <w:rPr>
          <w:sz w:val="28"/>
          <w:szCs w:val="28"/>
        </w:rPr>
      </w:pPr>
      <w:r w:rsidRPr="00E85E9D">
        <w:rPr>
          <w:sz w:val="28"/>
          <w:szCs w:val="28"/>
        </w:rPr>
        <w:t>3. Ожидаемый вклад государственной программы в экономическое развитие Новосибирской области состоит в следующем:</w:t>
      </w:r>
    </w:p>
    <w:p w:rsidR="0098680D" w:rsidRPr="00E85E9D" w:rsidRDefault="0098680D" w:rsidP="0098680D">
      <w:pPr>
        <w:widowControl w:val="0"/>
        <w:ind w:firstLine="709"/>
        <w:jc w:val="both"/>
        <w:rPr>
          <w:sz w:val="28"/>
          <w:szCs w:val="28"/>
        </w:rPr>
      </w:pPr>
      <w:proofErr w:type="gramStart"/>
      <w:r w:rsidRPr="00E85E9D">
        <w:rPr>
          <w:sz w:val="28"/>
          <w:szCs w:val="28"/>
        </w:rPr>
        <w:t>1) снижение бедности и социально-экономического неравенства в уровне жизни населения и улучшение социальной обстановки в обществе;</w:t>
      </w:r>
      <w:proofErr w:type="gramEnd"/>
    </w:p>
    <w:p w:rsidR="0098680D" w:rsidRPr="00E85E9D" w:rsidRDefault="0098680D" w:rsidP="0098680D">
      <w:pPr>
        <w:widowControl w:val="0"/>
        <w:ind w:firstLine="709"/>
        <w:jc w:val="both"/>
        <w:rPr>
          <w:sz w:val="28"/>
          <w:szCs w:val="28"/>
        </w:rPr>
      </w:pPr>
      <w:proofErr w:type="gramStart"/>
      <w:r w:rsidRPr="00E85E9D">
        <w:rPr>
          <w:sz w:val="28"/>
          <w:szCs w:val="28"/>
        </w:rPr>
        <w:t xml:space="preserve">2) повышение уровня социального благополучия семей с детьми, вовлечение самих семей, бизнеса и общественных организаций в решение актуальных проблем семьи и детства, формирование в обществе ценностей семьи, ребенка, ответственного и позитивного </w:t>
      </w:r>
      <w:proofErr w:type="spellStart"/>
      <w:r w:rsidRPr="00E85E9D">
        <w:rPr>
          <w:sz w:val="28"/>
          <w:szCs w:val="28"/>
        </w:rPr>
        <w:t>родительства</w:t>
      </w:r>
      <w:proofErr w:type="spellEnd"/>
      <w:r w:rsidRPr="00E85E9D">
        <w:rPr>
          <w:sz w:val="28"/>
          <w:szCs w:val="28"/>
        </w:rPr>
        <w:t>;</w:t>
      </w:r>
      <w:proofErr w:type="gramEnd"/>
    </w:p>
    <w:p w:rsidR="0098680D" w:rsidRPr="00E85E9D" w:rsidRDefault="0098680D" w:rsidP="0098680D">
      <w:pPr>
        <w:widowControl w:val="0"/>
        <w:ind w:firstLine="709"/>
        <w:jc w:val="both"/>
        <w:rPr>
          <w:sz w:val="28"/>
          <w:szCs w:val="28"/>
        </w:rPr>
      </w:pPr>
      <w:r w:rsidRPr="00E85E9D">
        <w:rPr>
          <w:sz w:val="28"/>
          <w:szCs w:val="28"/>
        </w:rPr>
        <w:t>3) поддержка социально уязвимых слоев населения;</w:t>
      </w:r>
    </w:p>
    <w:p w:rsidR="0098680D" w:rsidRPr="00E85E9D" w:rsidRDefault="0098680D" w:rsidP="0098680D">
      <w:pPr>
        <w:widowControl w:val="0"/>
        <w:ind w:firstLine="709"/>
        <w:jc w:val="both"/>
        <w:rPr>
          <w:sz w:val="28"/>
          <w:szCs w:val="28"/>
        </w:rPr>
      </w:pPr>
      <w:r w:rsidRPr="00E85E9D">
        <w:rPr>
          <w:sz w:val="28"/>
          <w:szCs w:val="28"/>
        </w:rPr>
        <w:t>4) поддержание заработной платы социальных работников подведомственных учреждений на уровне 100,0% от средней заработной платы в</w:t>
      </w:r>
      <w:r>
        <w:rPr>
          <w:sz w:val="28"/>
          <w:szCs w:val="28"/>
        </w:rPr>
        <w:t> </w:t>
      </w:r>
      <w:r w:rsidRPr="00E85E9D">
        <w:rPr>
          <w:sz w:val="28"/>
          <w:szCs w:val="28"/>
        </w:rPr>
        <w:t>регионе;</w:t>
      </w:r>
    </w:p>
    <w:p w:rsidR="0098680D" w:rsidRPr="00E85E9D" w:rsidRDefault="0098680D" w:rsidP="0098680D">
      <w:pPr>
        <w:widowControl w:val="0"/>
        <w:ind w:firstLine="709"/>
        <w:jc w:val="both"/>
        <w:rPr>
          <w:sz w:val="28"/>
          <w:szCs w:val="28"/>
        </w:rPr>
      </w:pPr>
      <w:r w:rsidRPr="00E85E9D">
        <w:rPr>
          <w:sz w:val="28"/>
          <w:szCs w:val="28"/>
        </w:rPr>
        <w:t>5) поступательное решение важнейшей социальной задачи формирования равных возможностей для инвалидов во всех сферах жизни общества;</w:t>
      </w:r>
    </w:p>
    <w:p w:rsidR="0098680D" w:rsidRPr="00E85E9D" w:rsidRDefault="0098680D" w:rsidP="0098680D">
      <w:pPr>
        <w:widowControl w:val="0"/>
        <w:ind w:firstLine="709"/>
        <w:jc w:val="both"/>
        <w:rPr>
          <w:sz w:val="28"/>
          <w:szCs w:val="28"/>
        </w:rPr>
      </w:pPr>
      <w:r w:rsidRPr="00E85E9D">
        <w:rPr>
          <w:sz w:val="28"/>
          <w:szCs w:val="28"/>
        </w:rPr>
        <w:t>6) расширение участия некоммерческих организаций в формировании рынка социальных услуг;</w:t>
      </w:r>
    </w:p>
    <w:p w:rsidR="0098680D" w:rsidRDefault="0098680D" w:rsidP="0098680D">
      <w:pPr>
        <w:widowControl w:val="0"/>
        <w:ind w:firstLine="709"/>
        <w:jc w:val="both"/>
        <w:rPr>
          <w:sz w:val="28"/>
          <w:szCs w:val="28"/>
        </w:rPr>
        <w:sectPr w:rsidR="0098680D" w:rsidSect="0098680D">
          <w:headerReference w:type="default" r:id="rId10"/>
          <w:footerReference w:type="first" r:id="rId11"/>
          <w:pgSz w:w="11907" w:h="16840"/>
          <w:pgMar w:top="1134" w:right="567" w:bottom="1134" w:left="1418" w:header="680" w:footer="624" w:gutter="0"/>
          <w:pgNumType w:start="1"/>
          <w:cols w:space="720"/>
          <w:titlePg/>
          <w:docGrid w:linePitch="272"/>
        </w:sectPr>
      </w:pPr>
      <w:r w:rsidRPr="00E85E9D">
        <w:rPr>
          <w:sz w:val="28"/>
          <w:szCs w:val="28"/>
        </w:rPr>
        <w:t>7) снижение негативных тенденций в различных сферах жизнедеятельности, что повлияет на сохранение стабильности с</w:t>
      </w:r>
      <w:r>
        <w:rPr>
          <w:sz w:val="28"/>
          <w:szCs w:val="28"/>
        </w:rPr>
        <w:t>оциального самочувствия граждан</w:t>
      </w:r>
    </w:p>
    <w:p w:rsidR="0098680D" w:rsidRPr="002344E7" w:rsidRDefault="0098680D" w:rsidP="0098680D">
      <w:pPr>
        <w:widowControl w:val="0"/>
        <w:tabs>
          <w:tab w:val="left" w:pos="10490"/>
        </w:tabs>
        <w:adjustRightInd w:val="0"/>
        <w:ind w:left="10490"/>
        <w:jc w:val="center"/>
        <w:rPr>
          <w:sz w:val="28"/>
          <w:szCs w:val="28"/>
        </w:rPr>
      </w:pPr>
      <w:r w:rsidRPr="002344E7">
        <w:rPr>
          <w:sz w:val="28"/>
          <w:szCs w:val="28"/>
        </w:rPr>
        <w:lastRenderedPageBreak/>
        <w:t>ПРИЛОЖЕНИЕ № 1</w:t>
      </w:r>
    </w:p>
    <w:p w:rsidR="0098680D" w:rsidRPr="002344E7" w:rsidRDefault="0098680D" w:rsidP="0098680D">
      <w:pPr>
        <w:pStyle w:val="22"/>
        <w:widowControl w:val="0"/>
        <w:tabs>
          <w:tab w:val="left" w:pos="10490"/>
        </w:tabs>
        <w:ind w:left="10490"/>
        <w:jc w:val="center"/>
      </w:pPr>
      <w:r w:rsidRPr="002344E7">
        <w:t>к государственной программе Новосибирской области «</w:t>
      </w:r>
      <w:proofErr w:type="gramStart"/>
      <w:r w:rsidRPr="002344E7">
        <w:t>Социальная</w:t>
      </w:r>
      <w:proofErr w:type="gramEnd"/>
      <w:r w:rsidRPr="002344E7">
        <w:t xml:space="preserve"> поддержка в Новосибирской области»</w:t>
      </w:r>
    </w:p>
    <w:p w:rsidR="0098680D" w:rsidRPr="002344E7" w:rsidRDefault="0098680D" w:rsidP="0098680D">
      <w:pPr>
        <w:pStyle w:val="22"/>
        <w:widowControl w:val="0"/>
        <w:tabs>
          <w:tab w:val="left" w:pos="10490"/>
        </w:tabs>
        <w:ind w:left="10490"/>
        <w:jc w:val="center"/>
      </w:pPr>
    </w:p>
    <w:p w:rsidR="0098680D" w:rsidRDefault="0098680D" w:rsidP="0098680D">
      <w:pPr>
        <w:pStyle w:val="22"/>
        <w:widowControl w:val="0"/>
        <w:tabs>
          <w:tab w:val="left" w:pos="10490"/>
        </w:tabs>
        <w:ind w:left="10490"/>
        <w:jc w:val="center"/>
      </w:pPr>
    </w:p>
    <w:p w:rsidR="0098680D" w:rsidRPr="002344E7" w:rsidRDefault="0098680D" w:rsidP="0098680D">
      <w:pPr>
        <w:pStyle w:val="22"/>
        <w:widowControl w:val="0"/>
        <w:tabs>
          <w:tab w:val="left" w:pos="10490"/>
        </w:tabs>
        <w:ind w:left="10490"/>
        <w:jc w:val="center"/>
      </w:pPr>
    </w:p>
    <w:p w:rsidR="0098680D" w:rsidRPr="00424931" w:rsidRDefault="0098680D" w:rsidP="0098680D">
      <w:pPr>
        <w:widowControl w:val="0"/>
        <w:jc w:val="center"/>
        <w:rPr>
          <w:sz w:val="40"/>
          <w:szCs w:val="28"/>
        </w:rPr>
      </w:pPr>
      <w:r w:rsidRPr="00424931">
        <w:rPr>
          <w:b/>
          <w:sz w:val="28"/>
          <w:szCs w:val="28"/>
        </w:rPr>
        <w:t>ЦЕЛИ, ЗАДАЧИ И ЦЕЛЕВЫЕ ИНДИКАТОРЫ</w:t>
      </w:r>
    </w:p>
    <w:p w:rsidR="0098680D" w:rsidRPr="002344E7" w:rsidRDefault="0098680D" w:rsidP="0098680D">
      <w:pPr>
        <w:pStyle w:val="22"/>
        <w:widowControl w:val="0"/>
        <w:jc w:val="center"/>
        <w:rPr>
          <w:b/>
        </w:rPr>
      </w:pPr>
      <w:r w:rsidRPr="002344E7">
        <w:rPr>
          <w:b/>
        </w:rPr>
        <w:t>государственной программы Новосибирской области</w:t>
      </w:r>
    </w:p>
    <w:p w:rsidR="0098680D" w:rsidRPr="002344E7" w:rsidRDefault="0098680D" w:rsidP="0098680D">
      <w:pPr>
        <w:pStyle w:val="22"/>
        <w:widowControl w:val="0"/>
        <w:jc w:val="center"/>
        <w:rPr>
          <w:b/>
        </w:rPr>
      </w:pPr>
      <w:r w:rsidRPr="002344E7">
        <w:rPr>
          <w:b/>
        </w:rPr>
        <w:t>«</w:t>
      </w:r>
      <w:proofErr w:type="gramStart"/>
      <w:r w:rsidRPr="002344E7">
        <w:rPr>
          <w:b/>
        </w:rPr>
        <w:t>Социальная</w:t>
      </w:r>
      <w:proofErr w:type="gramEnd"/>
      <w:r w:rsidRPr="002344E7">
        <w:rPr>
          <w:b/>
        </w:rPr>
        <w:t xml:space="preserve"> поддержка в Новосибирской области»</w:t>
      </w:r>
    </w:p>
    <w:p w:rsidR="0098680D" w:rsidRPr="002344E7" w:rsidRDefault="0098680D" w:rsidP="0098680D">
      <w:pPr>
        <w:pStyle w:val="22"/>
        <w:widowControl w:val="0"/>
        <w:jc w:val="center"/>
      </w:pPr>
    </w:p>
    <w:p w:rsidR="0098680D" w:rsidRPr="002344E7" w:rsidRDefault="0098680D" w:rsidP="0098680D">
      <w:pPr>
        <w:pStyle w:val="22"/>
        <w:widowControl w:val="0"/>
        <w:jc w:val="cente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95"/>
        <w:gridCol w:w="1299"/>
        <w:gridCol w:w="992"/>
        <w:gridCol w:w="993"/>
        <w:gridCol w:w="993"/>
        <w:gridCol w:w="992"/>
        <w:gridCol w:w="992"/>
        <w:gridCol w:w="990"/>
        <w:gridCol w:w="992"/>
        <w:gridCol w:w="992"/>
        <w:gridCol w:w="1394"/>
      </w:tblGrid>
      <w:tr w:rsidR="0098680D" w:rsidRPr="006C34CF" w:rsidTr="0098680D">
        <w:trPr>
          <w:trHeight w:val="267"/>
        </w:trPr>
        <w:tc>
          <w:tcPr>
            <w:tcW w:w="2127" w:type="dxa"/>
            <w:vMerge w:val="restart"/>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Цель/задачи, требующие решения для достижения цели</w:t>
            </w:r>
          </w:p>
        </w:tc>
        <w:tc>
          <w:tcPr>
            <w:tcW w:w="2695" w:type="dxa"/>
            <w:vMerge w:val="restart"/>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Наименование</w:t>
            </w:r>
          </w:p>
          <w:p w:rsidR="0098680D" w:rsidRPr="006C34CF" w:rsidRDefault="0098680D" w:rsidP="00114A12">
            <w:pPr>
              <w:pStyle w:val="22"/>
              <w:widowControl w:val="0"/>
              <w:ind w:left="-57" w:right="-57"/>
              <w:jc w:val="center"/>
              <w:rPr>
                <w:sz w:val="24"/>
                <w:szCs w:val="24"/>
              </w:rPr>
            </w:pPr>
            <w:r w:rsidRPr="006C34CF">
              <w:rPr>
                <w:sz w:val="24"/>
                <w:szCs w:val="24"/>
              </w:rPr>
              <w:t>целевого индикатора</w:t>
            </w:r>
          </w:p>
        </w:tc>
        <w:tc>
          <w:tcPr>
            <w:tcW w:w="1299" w:type="dxa"/>
            <w:vMerge w:val="restart"/>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Единица</w:t>
            </w:r>
          </w:p>
          <w:p w:rsidR="0098680D" w:rsidRPr="006C34CF" w:rsidRDefault="0098680D" w:rsidP="00114A12">
            <w:pPr>
              <w:pStyle w:val="22"/>
              <w:widowControl w:val="0"/>
              <w:ind w:left="-57" w:right="-57"/>
              <w:jc w:val="center"/>
              <w:rPr>
                <w:sz w:val="24"/>
                <w:szCs w:val="24"/>
              </w:rPr>
            </w:pPr>
            <w:r w:rsidRPr="006C34CF">
              <w:rPr>
                <w:sz w:val="24"/>
                <w:szCs w:val="24"/>
              </w:rPr>
              <w:t>измерения</w:t>
            </w:r>
          </w:p>
        </w:tc>
        <w:tc>
          <w:tcPr>
            <w:tcW w:w="7936" w:type="dxa"/>
            <w:gridSpan w:val="8"/>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Значение целевого индикатора</w:t>
            </w:r>
          </w:p>
        </w:tc>
        <w:tc>
          <w:tcPr>
            <w:tcW w:w="1394" w:type="dxa"/>
            <w:vMerge w:val="restart"/>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Примечание</w:t>
            </w:r>
          </w:p>
        </w:tc>
      </w:tr>
      <w:tr w:rsidR="0098680D" w:rsidRPr="006C34CF" w:rsidTr="0098680D">
        <w:trPr>
          <w:trHeight w:val="216"/>
        </w:trPr>
        <w:tc>
          <w:tcPr>
            <w:tcW w:w="2127" w:type="dxa"/>
            <w:vMerge/>
            <w:tcMar>
              <w:top w:w="68" w:type="dxa"/>
              <w:bottom w:w="68" w:type="dxa"/>
            </w:tcMar>
          </w:tcPr>
          <w:p w:rsidR="0098680D" w:rsidRPr="006C34CF" w:rsidRDefault="0098680D" w:rsidP="00114A12">
            <w:pPr>
              <w:pStyle w:val="22"/>
              <w:widowControl w:val="0"/>
              <w:ind w:left="-57" w:right="-57"/>
              <w:jc w:val="center"/>
              <w:rPr>
                <w:sz w:val="24"/>
                <w:szCs w:val="24"/>
              </w:rPr>
            </w:pPr>
          </w:p>
        </w:tc>
        <w:tc>
          <w:tcPr>
            <w:tcW w:w="2695" w:type="dxa"/>
            <w:vMerge/>
            <w:tcMar>
              <w:top w:w="68" w:type="dxa"/>
              <w:bottom w:w="68" w:type="dxa"/>
            </w:tcMar>
          </w:tcPr>
          <w:p w:rsidR="0098680D" w:rsidRPr="006C34CF" w:rsidRDefault="0098680D" w:rsidP="00114A12">
            <w:pPr>
              <w:pStyle w:val="22"/>
              <w:widowControl w:val="0"/>
              <w:ind w:left="-57" w:right="-57"/>
              <w:jc w:val="center"/>
              <w:rPr>
                <w:sz w:val="24"/>
                <w:szCs w:val="24"/>
              </w:rPr>
            </w:pPr>
          </w:p>
        </w:tc>
        <w:tc>
          <w:tcPr>
            <w:tcW w:w="1299" w:type="dxa"/>
            <w:vMerge/>
            <w:tcMar>
              <w:top w:w="68" w:type="dxa"/>
              <w:bottom w:w="68" w:type="dxa"/>
            </w:tcMar>
          </w:tcPr>
          <w:p w:rsidR="0098680D" w:rsidRPr="006C34CF" w:rsidRDefault="0098680D" w:rsidP="00114A12">
            <w:pPr>
              <w:pStyle w:val="22"/>
              <w:widowControl w:val="0"/>
              <w:ind w:left="-57" w:right="-57"/>
              <w:jc w:val="center"/>
              <w:rPr>
                <w:sz w:val="24"/>
                <w:szCs w:val="24"/>
              </w:rPr>
            </w:pPr>
          </w:p>
        </w:tc>
        <w:tc>
          <w:tcPr>
            <w:tcW w:w="7936" w:type="dxa"/>
            <w:gridSpan w:val="8"/>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в том числе по годам</w:t>
            </w:r>
          </w:p>
        </w:tc>
        <w:tc>
          <w:tcPr>
            <w:tcW w:w="1394" w:type="dxa"/>
            <w:vMerge/>
            <w:tcMar>
              <w:top w:w="68" w:type="dxa"/>
              <w:bottom w:w="68" w:type="dxa"/>
            </w:tcMar>
          </w:tcPr>
          <w:p w:rsidR="0098680D" w:rsidRPr="006C34CF" w:rsidRDefault="0098680D" w:rsidP="00114A12">
            <w:pPr>
              <w:pStyle w:val="22"/>
              <w:widowControl w:val="0"/>
              <w:ind w:left="-57" w:right="-57"/>
              <w:jc w:val="center"/>
              <w:rPr>
                <w:sz w:val="24"/>
                <w:szCs w:val="24"/>
              </w:rPr>
            </w:pPr>
          </w:p>
        </w:tc>
      </w:tr>
      <w:tr w:rsidR="0098680D" w:rsidRPr="006C34CF" w:rsidTr="0098680D">
        <w:trPr>
          <w:trHeight w:val="588"/>
        </w:trPr>
        <w:tc>
          <w:tcPr>
            <w:tcW w:w="2127" w:type="dxa"/>
            <w:vMerge/>
            <w:tcMar>
              <w:top w:w="68" w:type="dxa"/>
              <w:bottom w:w="68" w:type="dxa"/>
            </w:tcMar>
          </w:tcPr>
          <w:p w:rsidR="0098680D" w:rsidRPr="006C34CF" w:rsidRDefault="0098680D" w:rsidP="00114A12">
            <w:pPr>
              <w:pStyle w:val="22"/>
              <w:widowControl w:val="0"/>
              <w:ind w:left="-57" w:right="-57"/>
              <w:jc w:val="center"/>
              <w:rPr>
                <w:sz w:val="24"/>
                <w:szCs w:val="24"/>
              </w:rPr>
            </w:pPr>
          </w:p>
        </w:tc>
        <w:tc>
          <w:tcPr>
            <w:tcW w:w="2695" w:type="dxa"/>
            <w:vMerge/>
            <w:tcMar>
              <w:top w:w="68" w:type="dxa"/>
              <w:bottom w:w="68" w:type="dxa"/>
            </w:tcMar>
          </w:tcPr>
          <w:p w:rsidR="0098680D" w:rsidRPr="006C34CF" w:rsidRDefault="0098680D" w:rsidP="00114A12">
            <w:pPr>
              <w:pStyle w:val="22"/>
              <w:widowControl w:val="0"/>
              <w:ind w:left="-57" w:right="-57"/>
              <w:jc w:val="center"/>
              <w:rPr>
                <w:sz w:val="24"/>
                <w:szCs w:val="24"/>
              </w:rPr>
            </w:pPr>
          </w:p>
        </w:tc>
        <w:tc>
          <w:tcPr>
            <w:tcW w:w="1299" w:type="dxa"/>
            <w:vMerge/>
            <w:tcMar>
              <w:top w:w="68" w:type="dxa"/>
              <w:bottom w:w="68" w:type="dxa"/>
            </w:tcMar>
          </w:tcPr>
          <w:p w:rsidR="0098680D" w:rsidRPr="006C34CF" w:rsidRDefault="0098680D" w:rsidP="00114A12">
            <w:pPr>
              <w:pStyle w:val="22"/>
              <w:widowControl w:val="0"/>
              <w:ind w:left="-57" w:right="-57"/>
              <w:jc w:val="center"/>
              <w:rPr>
                <w:sz w:val="24"/>
                <w:szCs w:val="24"/>
              </w:rPr>
            </w:pPr>
          </w:p>
        </w:tc>
        <w:tc>
          <w:tcPr>
            <w:tcW w:w="992" w:type="dxa"/>
            <w:tcMar>
              <w:top w:w="68" w:type="dxa"/>
              <w:bottom w:w="68" w:type="dxa"/>
            </w:tcMar>
          </w:tcPr>
          <w:p w:rsidR="0098680D" w:rsidRPr="006C34CF" w:rsidRDefault="0098680D" w:rsidP="00114A12">
            <w:pPr>
              <w:pStyle w:val="22"/>
              <w:widowControl w:val="0"/>
              <w:ind w:left="-57" w:right="-57"/>
              <w:jc w:val="center"/>
              <w:rPr>
                <w:sz w:val="24"/>
                <w:szCs w:val="24"/>
                <w:vertAlign w:val="superscript"/>
              </w:rPr>
            </w:pPr>
            <w:r w:rsidRPr="006C34CF">
              <w:rPr>
                <w:sz w:val="24"/>
                <w:szCs w:val="24"/>
              </w:rPr>
              <w:t>2021*</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2022</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2023</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2024</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2025</w:t>
            </w:r>
          </w:p>
        </w:tc>
        <w:tc>
          <w:tcPr>
            <w:tcW w:w="990"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2026</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2027</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2028</w:t>
            </w:r>
          </w:p>
        </w:tc>
        <w:tc>
          <w:tcPr>
            <w:tcW w:w="1394" w:type="dxa"/>
            <w:vMerge/>
            <w:tcMar>
              <w:top w:w="68" w:type="dxa"/>
              <w:bottom w:w="68" w:type="dxa"/>
            </w:tcMar>
          </w:tcPr>
          <w:p w:rsidR="0098680D" w:rsidRPr="006C34CF" w:rsidRDefault="0098680D" w:rsidP="00114A12">
            <w:pPr>
              <w:pStyle w:val="22"/>
              <w:widowControl w:val="0"/>
              <w:ind w:left="-57" w:right="-57"/>
              <w:jc w:val="center"/>
              <w:rPr>
                <w:sz w:val="24"/>
                <w:szCs w:val="24"/>
              </w:rPr>
            </w:pPr>
          </w:p>
        </w:tc>
      </w:tr>
      <w:tr w:rsidR="0098680D" w:rsidRPr="006C34CF" w:rsidTr="0098680D">
        <w:tc>
          <w:tcPr>
            <w:tcW w:w="2127"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w:t>
            </w:r>
          </w:p>
        </w:tc>
        <w:tc>
          <w:tcPr>
            <w:tcW w:w="2695"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6</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w:t>
            </w:r>
          </w:p>
        </w:tc>
        <w:tc>
          <w:tcPr>
            <w:tcW w:w="990"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9</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lang w:val="en-US"/>
              </w:rPr>
            </w:pPr>
            <w:r w:rsidRPr="006C34CF">
              <w:rPr>
                <w:sz w:val="24"/>
                <w:szCs w:val="24"/>
              </w:rPr>
              <w:t>11</w:t>
            </w:r>
          </w:p>
        </w:tc>
        <w:tc>
          <w:tcPr>
            <w:tcW w:w="1394"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w:t>
            </w:r>
          </w:p>
        </w:tc>
      </w:tr>
      <w:tr w:rsidR="0098680D" w:rsidRPr="006C34CF" w:rsidTr="0098680D">
        <w:trPr>
          <w:trHeight w:val="1527"/>
        </w:trPr>
        <w:tc>
          <w:tcPr>
            <w:tcW w:w="2127" w:type="dxa"/>
            <w:vMerge w:val="restart"/>
            <w:tcMar>
              <w:top w:w="68" w:type="dxa"/>
              <w:bottom w:w="68" w:type="dxa"/>
            </w:tcMar>
          </w:tcPr>
          <w:p w:rsidR="0098680D" w:rsidRPr="006C34CF" w:rsidRDefault="0098680D" w:rsidP="00114A12">
            <w:pPr>
              <w:pStyle w:val="22"/>
              <w:widowControl w:val="0"/>
              <w:ind w:left="-57" w:right="-57"/>
              <w:rPr>
                <w:sz w:val="24"/>
                <w:szCs w:val="24"/>
              </w:rPr>
            </w:pPr>
            <w:r w:rsidRPr="006C34CF">
              <w:rPr>
                <w:sz w:val="24"/>
                <w:szCs w:val="24"/>
              </w:rPr>
              <w:t xml:space="preserve">Цель государственной программы. Улучшение </w:t>
            </w:r>
            <w:proofErr w:type="gramStart"/>
            <w:r w:rsidRPr="006C34CF">
              <w:rPr>
                <w:sz w:val="24"/>
                <w:szCs w:val="24"/>
              </w:rPr>
              <w:t>качества жизни получателей мер социальной</w:t>
            </w:r>
            <w:proofErr w:type="gramEnd"/>
            <w:r w:rsidRPr="006C34CF">
              <w:rPr>
                <w:sz w:val="24"/>
                <w:szCs w:val="24"/>
              </w:rPr>
              <w:t xml:space="preserve"> поддержки, повышение доступности и качества </w:t>
            </w:r>
            <w:r w:rsidRPr="006C34CF">
              <w:rPr>
                <w:sz w:val="24"/>
                <w:szCs w:val="24"/>
              </w:rPr>
              <w:lastRenderedPageBreak/>
              <w:t>социального обслуживания населения Новосибирской области</w:t>
            </w:r>
          </w:p>
        </w:tc>
        <w:tc>
          <w:tcPr>
            <w:tcW w:w="2695" w:type="dxa"/>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lastRenderedPageBreak/>
              <w:t xml:space="preserve">1. Степень обеспеченности </w:t>
            </w:r>
            <w:proofErr w:type="gramStart"/>
            <w:r w:rsidRPr="006C34CF">
              <w:rPr>
                <w:sz w:val="24"/>
                <w:szCs w:val="24"/>
              </w:rPr>
              <w:t>выплатами граждан</w:t>
            </w:r>
            <w:proofErr w:type="gramEnd"/>
            <w:r w:rsidRPr="006C34CF">
              <w:rPr>
                <w:sz w:val="24"/>
                <w:szCs w:val="24"/>
              </w:rPr>
              <w:t>, имеющих право на меры социальной поддержки, из числа обратившихся за предоставлением мер социальной поддержки</w:t>
            </w:r>
          </w:p>
        </w:tc>
        <w:tc>
          <w:tcPr>
            <w:tcW w:w="1299"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t xml:space="preserve">2. Доля граждан, получивших </w:t>
            </w:r>
            <w:r w:rsidRPr="006C34CF">
              <w:rPr>
                <w:sz w:val="24"/>
                <w:szCs w:val="24"/>
              </w:rPr>
              <w:lastRenderedPageBreak/>
              <w:t>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tc>
        <w:tc>
          <w:tcPr>
            <w:tcW w:w="1299"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lastRenderedPageBreak/>
              <w:t>%</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2456"/>
        </w:trPr>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t>3.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30,0</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30,0</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30,0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32,0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34,0</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35,0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36,0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37,0</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t>4. Количество граждан, воспользовавшихся налоговой льготой по транспортному налогу</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человек</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128 557</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128 557</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128 557</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128 557</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128 557</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128 557</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128 557</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128 557</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val="restart"/>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t xml:space="preserve">Задача 1 государственной программы. Создание благоприятных </w:t>
            </w:r>
            <w:r w:rsidRPr="006C34CF">
              <w:rPr>
                <w:sz w:val="24"/>
                <w:szCs w:val="24"/>
              </w:rPr>
              <w:lastRenderedPageBreak/>
              <w:t>условий для улучшения положения детей и семей с детьми</w:t>
            </w:r>
          </w:p>
        </w:tc>
        <w:tc>
          <w:tcPr>
            <w:tcW w:w="2695" w:type="dxa"/>
            <w:tcMar>
              <w:top w:w="68" w:type="dxa"/>
              <w:bottom w:w="68" w:type="dxa"/>
            </w:tcMar>
          </w:tcPr>
          <w:p w:rsidR="0098680D" w:rsidRPr="006C34CF" w:rsidRDefault="0098680D" w:rsidP="00114A12">
            <w:pPr>
              <w:pStyle w:val="22"/>
              <w:widowControl w:val="0"/>
              <w:ind w:left="-57" w:right="-57"/>
              <w:rPr>
                <w:sz w:val="24"/>
                <w:szCs w:val="24"/>
              </w:rPr>
            </w:pPr>
            <w:r w:rsidRPr="006C34CF">
              <w:rPr>
                <w:sz w:val="24"/>
                <w:szCs w:val="24"/>
              </w:rPr>
              <w:lastRenderedPageBreak/>
              <w:t>5. Суммарный коэффициент рождаемости</w:t>
            </w:r>
          </w:p>
        </w:tc>
        <w:tc>
          <w:tcPr>
            <w:tcW w:w="1299"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единица</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1,727</w:t>
            </w:r>
          </w:p>
        </w:tc>
        <w:tc>
          <w:tcPr>
            <w:tcW w:w="993"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1,754</w:t>
            </w:r>
          </w:p>
        </w:tc>
        <w:tc>
          <w:tcPr>
            <w:tcW w:w="993"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1,773</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1,798</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1,818</w:t>
            </w:r>
          </w:p>
        </w:tc>
        <w:tc>
          <w:tcPr>
            <w:tcW w:w="990"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1,825</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1,846</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1,854</w:t>
            </w:r>
          </w:p>
        </w:tc>
        <w:tc>
          <w:tcPr>
            <w:tcW w:w="1394" w:type="dxa"/>
            <w:tcMar>
              <w:top w:w="68" w:type="dxa"/>
              <w:bottom w:w="68" w:type="dxa"/>
            </w:tcMar>
          </w:tcPr>
          <w:p w:rsidR="0098680D" w:rsidRPr="006C34CF" w:rsidRDefault="0098680D" w:rsidP="00114A12">
            <w:pPr>
              <w:pStyle w:val="22"/>
              <w:widowControl w:val="0"/>
              <w:ind w:left="-57" w:right="-57"/>
              <w:rPr>
                <w:sz w:val="24"/>
                <w:szCs w:val="24"/>
                <w:lang w:eastAsia="en-US"/>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6. </w:t>
            </w:r>
            <w:proofErr w:type="gramStart"/>
            <w:r w:rsidRPr="006C34CF">
              <w:rPr>
                <w:sz w:val="24"/>
                <w:szCs w:val="24"/>
              </w:rPr>
              <w:t xml:space="preserve">Доля оздоровленных детей, находящихся </w:t>
            </w:r>
            <w:r w:rsidRPr="006C34CF">
              <w:rPr>
                <w:sz w:val="24"/>
                <w:szCs w:val="24"/>
              </w:rPr>
              <w:lastRenderedPageBreak/>
              <w:t>в трудной жизненной ситуации, от численности детей в возрасте 7–17 лет, проживающих в Новосибирской области, находящихся в трудной жизненной ситуации, подлежащих оздоровлению, в текущем году</w:t>
            </w:r>
            <w:proofErr w:type="gramEnd"/>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57,6</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57,75</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57,85</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57,96</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58,06</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58,17</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58,27</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58,38</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 xml:space="preserve">7. Доля граждан,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6C34CF">
              <w:rPr>
                <w:sz w:val="24"/>
                <w:szCs w:val="24"/>
              </w:rPr>
              <w:t>помещениями</w:t>
            </w:r>
            <w:proofErr w:type="gramEnd"/>
            <w:r w:rsidRPr="006C34CF">
              <w:rPr>
                <w:sz w:val="24"/>
                <w:szCs w:val="24"/>
              </w:rPr>
              <w:t xml:space="preserve"> у которых уже возникло и не реализовано</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w:t>
            </w:r>
          </w:p>
        </w:tc>
        <w:tc>
          <w:tcPr>
            <w:tcW w:w="993"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6,4</w:t>
            </w:r>
          </w:p>
        </w:tc>
        <w:tc>
          <w:tcPr>
            <w:tcW w:w="993"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6,5</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6,6</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6,8</w:t>
            </w:r>
          </w:p>
        </w:tc>
        <w:tc>
          <w:tcPr>
            <w:tcW w:w="990"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6,9</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7,1</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7,2</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1618"/>
        </w:trPr>
        <w:tc>
          <w:tcPr>
            <w:tcW w:w="2127" w:type="dxa"/>
            <w:vMerge w:val="restart"/>
            <w:shd w:val="clear" w:color="auto" w:fill="FFFFFF" w:themeFill="background1"/>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lastRenderedPageBreak/>
              <w:t>Задача 2 государственной программы. Выполнение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tc>
        <w:tc>
          <w:tcPr>
            <w:tcW w:w="2695" w:type="dxa"/>
            <w:shd w:val="clear" w:color="auto" w:fill="FFFFFF" w:themeFill="background1"/>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t>8. Соотношение средней заработной платы социальных работников и средней заработной платы в Новосибирской области***</w:t>
            </w:r>
          </w:p>
        </w:tc>
        <w:tc>
          <w:tcPr>
            <w:tcW w:w="1299"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3" w:type="dxa"/>
            <w:shd w:val="clear" w:color="auto" w:fill="FFFFFF" w:themeFill="background1"/>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3" w:type="dxa"/>
            <w:shd w:val="clear" w:color="auto" w:fill="FFFFFF" w:themeFill="background1"/>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hemeFill="background1"/>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hemeFill="background1"/>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0" w:type="dxa"/>
            <w:shd w:val="clear" w:color="auto" w:fill="FFFFFF" w:themeFill="background1"/>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hemeFill="background1"/>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hemeFill="background1"/>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1394" w:type="dxa"/>
            <w:shd w:val="clear" w:color="auto" w:fill="FFFFFF" w:themeFill="background1"/>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2040"/>
        </w:trPr>
        <w:tc>
          <w:tcPr>
            <w:tcW w:w="2127" w:type="dxa"/>
            <w:vMerge/>
            <w:shd w:val="clear" w:color="auto" w:fill="FFFFFF" w:themeFill="background1"/>
            <w:tcMar>
              <w:top w:w="68" w:type="dxa"/>
              <w:bottom w:w="68" w:type="dxa"/>
            </w:tcMar>
          </w:tcPr>
          <w:p w:rsidR="0098680D" w:rsidRPr="006C34CF" w:rsidRDefault="0098680D" w:rsidP="00114A12">
            <w:pPr>
              <w:pStyle w:val="22"/>
              <w:widowControl w:val="0"/>
              <w:ind w:left="-57" w:right="-57"/>
              <w:rPr>
                <w:sz w:val="24"/>
                <w:szCs w:val="24"/>
              </w:rPr>
            </w:pPr>
          </w:p>
        </w:tc>
        <w:tc>
          <w:tcPr>
            <w:tcW w:w="2695" w:type="dxa"/>
            <w:shd w:val="clear" w:color="auto" w:fill="FFFFFF" w:themeFill="background1"/>
            <w:tcMar>
              <w:top w:w="68" w:type="dxa"/>
              <w:bottom w:w="68" w:type="dxa"/>
            </w:tcMar>
          </w:tcPr>
          <w:p w:rsidR="0098680D" w:rsidRPr="006C34CF" w:rsidRDefault="00424931" w:rsidP="00424931">
            <w:pPr>
              <w:pStyle w:val="ConsPlusNormal"/>
              <w:ind w:left="-57" w:right="-57" w:hanging="51"/>
              <w:rPr>
                <w:szCs w:val="24"/>
              </w:rPr>
            </w:pPr>
            <w:r>
              <w:rPr>
                <w:rFonts w:ascii="Times New Roman" w:hAnsi="Times New Roman" w:cs="Times New Roman"/>
                <w:w w:val="105"/>
                <w:sz w:val="24"/>
                <w:szCs w:val="24"/>
              </w:rPr>
              <w:t xml:space="preserve"> </w:t>
            </w:r>
            <w:r w:rsidR="0098680D" w:rsidRPr="00424931">
              <w:rPr>
                <w:rFonts w:ascii="Times New Roman" w:hAnsi="Times New Roman" w:cs="Times New Roman"/>
                <w:w w:val="105"/>
                <w:sz w:val="24"/>
                <w:szCs w:val="24"/>
              </w:rPr>
              <w:t>9. Средняя численность получателей услуг на одного социального работника</w:t>
            </w:r>
          </w:p>
        </w:tc>
        <w:tc>
          <w:tcPr>
            <w:tcW w:w="1299"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человек</w:t>
            </w:r>
          </w:p>
        </w:tc>
        <w:tc>
          <w:tcPr>
            <w:tcW w:w="992"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10,5</w:t>
            </w:r>
          </w:p>
        </w:tc>
        <w:tc>
          <w:tcPr>
            <w:tcW w:w="993"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10,5</w:t>
            </w:r>
          </w:p>
        </w:tc>
        <w:tc>
          <w:tcPr>
            <w:tcW w:w="993"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10,5</w:t>
            </w:r>
          </w:p>
        </w:tc>
        <w:tc>
          <w:tcPr>
            <w:tcW w:w="992"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10,5</w:t>
            </w:r>
          </w:p>
        </w:tc>
        <w:tc>
          <w:tcPr>
            <w:tcW w:w="992"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10,5</w:t>
            </w:r>
          </w:p>
        </w:tc>
        <w:tc>
          <w:tcPr>
            <w:tcW w:w="990"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10,5</w:t>
            </w:r>
          </w:p>
        </w:tc>
        <w:tc>
          <w:tcPr>
            <w:tcW w:w="992"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10,5</w:t>
            </w:r>
          </w:p>
        </w:tc>
        <w:tc>
          <w:tcPr>
            <w:tcW w:w="992" w:type="dxa"/>
            <w:shd w:val="clear" w:color="auto" w:fill="FFFFFF" w:themeFill="background1"/>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10,5</w:t>
            </w:r>
          </w:p>
        </w:tc>
        <w:tc>
          <w:tcPr>
            <w:tcW w:w="1394" w:type="dxa"/>
            <w:shd w:val="clear" w:color="auto" w:fill="FFFFFF" w:themeFill="background1"/>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c>
          <w:tcPr>
            <w:tcW w:w="15451" w:type="dxa"/>
            <w:gridSpan w:val="12"/>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Подпрограмма 1. Семья и дети</w:t>
            </w:r>
          </w:p>
        </w:tc>
      </w:tr>
      <w:tr w:rsidR="0098680D" w:rsidRPr="006C34CF" w:rsidTr="0098680D">
        <w:tc>
          <w:tcPr>
            <w:tcW w:w="2127"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bCs/>
                <w:iCs/>
                <w:sz w:val="24"/>
                <w:szCs w:val="24"/>
              </w:rPr>
              <w:t xml:space="preserve">Цель подпрограммы. </w:t>
            </w:r>
            <w:r w:rsidRPr="006C34CF">
              <w:rPr>
                <w:sz w:val="24"/>
                <w:szCs w:val="24"/>
              </w:rPr>
              <w:t>Улучшение качества жизни семей с детьми, детей, в том числе детей-инвалидов, детей-сирот и детей, оставшихся без попечения родителей</w:t>
            </w:r>
          </w:p>
        </w:tc>
        <w:tc>
          <w:tcPr>
            <w:tcW w:w="2695" w:type="dxa"/>
            <w:tcMar>
              <w:top w:w="68" w:type="dxa"/>
              <w:bottom w:w="68" w:type="dxa"/>
            </w:tcMar>
          </w:tcPr>
          <w:p w:rsidR="0098680D" w:rsidRPr="006C34CF" w:rsidRDefault="0098680D" w:rsidP="00114A12">
            <w:pPr>
              <w:pStyle w:val="22"/>
              <w:widowControl w:val="0"/>
              <w:ind w:left="-57" w:right="-57"/>
              <w:rPr>
                <w:sz w:val="24"/>
                <w:szCs w:val="24"/>
              </w:rPr>
            </w:pPr>
          </w:p>
        </w:tc>
        <w:tc>
          <w:tcPr>
            <w:tcW w:w="1299" w:type="dxa"/>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tcMar>
              <w:top w:w="68" w:type="dxa"/>
              <w:bottom w:w="68" w:type="dxa"/>
            </w:tcMar>
          </w:tcPr>
          <w:p w:rsidR="0098680D" w:rsidRPr="006C34CF" w:rsidRDefault="0098680D" w:rsidP="00114A12">
            <w:pPr>
              <w:widowControl w:val="0"/>
              <w:ind w:left="-57" w:right="-57"/>
              <w:jc w:val="center"/>
              <w:rPr>
                <w:sz w:val="24"/>
                <w:szCs w:val="24"/>
              </w:rPr>
            </w:pP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200"/>
        </w:trPr>
        <w:tc>
          <w:tcPr>
            <w:tcW w:w="2127" w:type="dxa"/>
            <w:vMerge w:val="restart"/>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lastRenderedPageBreak/>
              <w:t>Задача</w:t>
            </w:r>
            <w:r w:rsidRPr="006C34CF">
              <w:rPr>
                <w:bCs/>
                <w:sz w:val="24"/>
                <w:szCs w:val="24"/>
              </w:rPr>
              <w:t xml:space="preserve"> 1 подпрограммы. </w:t>
            </w:r>
            <w:proofErr w:type="gramStart"/>
            <w:r w:rsidRPr="006C34CF">
              <w:rPr>
                <w:bCs/>
                <w:iCs/>
                <w:sz w:val="24"/>
                <w:szCs w:val="24"/>
              </w:rPr>
              <w:t>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10. Численность семей с детьми, испытывающими трудности в социальной адаптации, охваченных социальным обслуживанием</w:t>
            </w:r>
          </w:p>
        </w:tc>
        <w:tc>
          <w:tcPr>
            <w:tcW w:w="1299"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семья</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3940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3910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3880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3850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3820</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3790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3760</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3730</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11. Доля детей-инвалидов, получивших социальные и реабилитационные услуги, в общем количестве детей-инвалидов, проживающих в Новосибирской области</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87,3</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87,35</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87,4</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87,45</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87,5</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87,55</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87,6</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87,65</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 xml:space="preserve">12. 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w:t>
            </w:r>
            <w:r w:rsidRPr="006C34CF">
              <w:rPr>
                <w:sz w:val="24"/>
                <w:szCs w:val="24"/>
              </w:rPr>
              <w:lastRenderedPageBreak/>
              <w:t>последующих детей до достижения ребенком возраста трех лет, в общем количестве семей, обратившихся за данной выплатой</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widowControl w:val="0"/>
              <w:adjustRightInd w:val="0"/>
              <w:ind w:left="-57" w:right="-57"/>
              <w:rPr>
                <w:sz w:val="24"/>
                <w:szCs w:val="24"/>
              </w:rPr>
            </w:pPr>
            <w:r w:rsidRPr="006C34CF">
              <w:rPr>
                <w:sz w:val="24"/>
                <w:szCs w:val="24"/>
              </w:rPr>
              <w:t>13.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получатель</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17500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18000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18250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18500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18500</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18500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18500</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18500</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1990"/>
        </w:trPr>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widowControl w:val="0"/>
              <w:ind w:left="-57" w:right="-57"/>
              <w:rPr>
                <w:sz w:val="24"/>
                <w:szCs w:val="24"/>
              </w:rPr>
            </w:pPr>
            <w:r w:rsidRPr="006C34CF">
              <w:rPr>
                <w:sz w:val="24"/>
                <w:szCs w:val="24"/>
              </w:rPr>
              <w:t>14. </w:t>
            </w:r>
            <w:proofErr w:type="gramStart"/>
            <w:r w:rsidRPr="006C34CF">
              <w:rPr>
                <w:sz w:val="24"/>
                <w:szCs w:val="24"/>
              </w:rPr>
              <w:t xml:space="preserve">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 </w:t>
            </w:r>
            <w:proofErr w:type="gramEnd"/>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человек</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 xml:space="preserve">93895 </w:t>
            </w:r>
          </w:p>
        </w:tc>
        <w:tc>
          <w:tcPr>
            <w:tcW w:w="993"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 xml:space="preserve">91454 </w:t>
            </w:r>
          </w:p>
        </w:tc>
        <w:tc>
          <w:tcPr>
            <w:tcW w:w="993"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 xml:space="preserve">91545 </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 xml:space="preserve">91545 </w:t>
            </w:r>
          </w:p>
        </w:tc>
        <w:tc>
          <w:tcPr>
            <w:tcW w:w="992" w:type="dxa"/>
            <w:shd w:val="clear" w:color="auto" w:fill="FFFFFF"/>
            <w:tcMar>
              <w:top w:w="68" w:type="dxa"/>
              <w:bottom w:w="68" w:type="dxa"/>
            </w:tcMar>
          </w:tcPr>
          <w:p w:rsidR="0098680D" w:rsidRPr="006C34CF" w:rsidRDefault="0098680D" w:rsidP="00114A12">
            <w:pPr>
              <w:widowControl w:val="0"/>
              <w:ind w:left="-57" w:right="-57"/>
              <w:rPr>
                <w:sz w:val="24"/>
                <w:szCs w:val="24"/>
              </w:rPr>
            </w:pPr>
            <w:r w:rsidRPr="006C34CF">
              <w:rPr>
                <w:sz w:val="24"/>
                <w:szCs w:val="24"/>
              </w:rPr>
              <w:t xml:space="preserve">91545 </w:t>
            </w:r>
          </w:p>
        </w:tc>
        <w:tc>
          <w:tcPr>
            <w:tcW w:w="990" w:type="dxa"/>
            <w:shd w:val="clear" w:color="auto" w:fill="FFFFFF"/>
            <w:tcMar>
              <w:top w:w="68" w:type="dxa"/>
              <w:bottom w:w="68" w:type="dxa"/>
            </w:tcMar>
          </w:tcPr>
          <w:p w:rsidR="0098680D" w:rsidRPr="006C34CF" w:rsidRDefault="0098680D" w:rsidP="00114A12">
            <w:pPr>
              <w:widowControl w:val="0"/>
              <w:ind w:left="-57" w:right="-57"/>
              <w:rPr>
                <w:sz w:val="24"/>
                <w:szCs w:val="24"/>
              </w:rPr>
            </w:pPr>
            <w:r w:rsidRPr="006C34CF">
              <w:rPr>
                <w:sz w:val="24"/>
                <w:szCs w:val="24"/>
              </w:rPr>
              <w:t xml:space="preserve">91545 </w:t>
            </w:r>
          </w:p>
        </w:tc>
        <w:tc>
          <w:tcPr>
            <w:tcW w:w="992" w:type="dxa"/>
            <w:shd w:val="clear" w:color="auto" w:fill="FFFFFF"/>
            <w:tcMar>
              <w:top w:w="68" w:type="dxa"/>
              <w:bottom w:w="68" w:type="dxa"/>
            </w:tcMar>
          </w:tcPr>
          <w:p w:rsidR="0098680D" w:rsidRPr="006C34CF" w:rsidRDefault="0098680D" w:rsidP="00114A12">
            <w:pPr>
              <w:widowControl w:val="0"/>
              <w:ind w:left="-57" w:right="-57"/>
              <w:rPr>
                <w:sz w:val="24"/>
                <w:szCs w:val="24"/>
              </w:rPr>
            </w:pPr>
            <w:r w:rsidRPr="006C34CF">
              <w:rPr>
                <w:sz w:val="24"/>
                <w:szCs w:val="24"/>
              </w:rPr>
              <w:t xml:space="preserve">91545 </w:t>
            </w:r>
          </w:p>
        </w:tc>
        <w:tc>
          <w:tcPr>
            <w:tcW w:w="992"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t xml:space="preserve">91545 </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2484"/>
        </w:trPr>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t>15.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 xml:space="preserve">49,7 </w:t>
            </w:r>
          </w:p>
        </w:tc>
        <w:tc>
          <w:tcPr>
            <w:tcW w:w="993"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49,9</w:t>
            </w:r>
          </w:p>
        </w:tc>
        <w:tc>
          <w:tcPr>
            <w:tcW w:w="993"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52,3</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52,3</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52,3</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52,3</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52,3</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52,3</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adjustRightInd w:val="0"/>
              <w:ind w:left="-57" w:right="-57"/>
              <w:rPr>
                <w:sz w:val="24"/>
                <w:szCs w:val="24"/>
              </w:rPr>
            </w:pPr>
            <w:r w:rsidRPr="006C34CF">
              <w:rPr>
                <w:sz w:val="24"/>
                <w:szCs w:val="24"/>
              </w:rPr>
              <w:t>16. Доля детей-сирот и детей, оставшихся без попечения родителей, устроенных в семьи, в общей численности детей этой категории</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92,40</w:t>
            </w:r>
          </w:p>
        </w:tc>
        <w:tc>
          <w:tcPr>
            <w:tcW w:w="993"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92,40</w:t>
            </w:r>
          </w:p>
        </w:tc>
        <w:tc>
          <w:tcPr>
            <w:tcW w:w="993"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92,40</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92,41</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92,41</w:t>
            </w:r>
          </w:p>
        </w:tc>
        <w:tc>
          <w:tcPr>
            <w:tcW w:w="990"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92,42</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92,42</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92,43</w:t>
            </w:r>
          </w:p>
        </w:tc>
        <w:tc>
          <w:tcPr>
            <w:tcW w:w="1394" w:type="dxa"/>
            <w:tcMar>
              <w:top w:w="68" w:type="dxa"/>
              <w:bottom w:w="68" w:type="dxa"/>
            </w:tcMar>
          </w:tcPr>
          <w:p w:rsidR="0098680D" w:rsidRPr="006C34CF" w:rsidRDefault="0098680D" w:rsidP="00114A12">
            <w:pPr>
              <w:pStyle w:val="22"/>
              <w:widowControl w:val="0"/>
              <w:ind w:left="-57" w:right="-57"/>
              <w:rPr>
                <w:sz w:val="24"/>
                <w:szCs w:val="24"/>
              </w:rPr>
            </w:pPr>
            <w:r w:rsidRPr="006C34CF">
              <w:rPr>
                <w:sz w:val="24"/>
                <w:szCs w:val="24"/>
                <w:lang w:eastAsia="en-US"/>
              </w:rPr>
              <w:t xml:space="preserve"> </w:t>
            </w: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adjustRightInd w:val="0"/>
              <w:ind w:left="-57" w:right="-57"/>
              <w:rPr>
                <w:sz w:val="24"/>
                <w:szCs w:val="24"/>
              </w:rPr>
            </w:pPr>
            <w:r w:rsidRPr="006C34CF">
              <w:rPr>
                <w:sz w:val="24"/>
                <w:szCs w:val="24"/>
              </w:rPr>
              <w:t xml:space="preserve">17. Численность граждан, не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на конец календарного года </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человек</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5100</w:t>
            </w:r>
          </w:p>
        </w:tc>
        <w:tc>
          <w:tcPr>
            <w:tcW w:w="993"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5000</w:t>
            </w:r>
          </w:p>
        </w:tc>
        <w:tc>
          <w:tcPr>
            <w:tcW w:w="993"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4900</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4800</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4700</w:t>
            </w:r>
          </w:p>
        </w:tc>
        <w:tc>
          <w:tcPr>
            <w:tcW w:w="990"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4600</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4500</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4400</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adjustRightInd w:val="0"/>
              <w:ind w:left="-57" w:right="-57"/>
              <w:rPr>
                <w:sz w:val="24"/>
                <w:szCs w:val="24"/>
              </w:rPr>
            </w:pPr>
            <w:r w:rsidRPr="006C34CF">
              <w:rPr>
                <w:sz w:val="24"/>
                <w:szCs w:val="24"/>
              </w:rPr>
              <w:t>18. </w:t>
            </w:r>
            <w:proofErr w:type="gramStart"/>
            <w:r w:rsidRPr="006C34CF">
              <w:rPr>
                <w:sz w:val="24"/>
                <w:szCs w:val="24"/>
              </w:rPr>
              <w:t xml:space="preserve">Численность детей-сирот и детей, оставшихся без попечения родителей, </w:t>
            </w:r>
            <w:r w:rsidRPr="006C34CF">
              <w:rPr>
                <w:sz w:val="24"/>
                <w:szCs w:val="24"/>
              </w:rPr>
              <w:lastRenderedPageBreak/>
              <w:t>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w:t>
            </w:r>
            <w:proofErr w:type="gramEnd"/>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человек</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422</w:t>
            </w:r>
          </w:p>
        </w:tc>
        <w:tc>
          <w:tcPr>
            <w:tcW w:w="993"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325</w:t>
            </w:r>
          </w:p>
        </w:tc>
        <w:tc>
          <w:tcPr>
            <w:tcW w:w="993"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325</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325</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325</w:t>
            </w:r>
          </w:p>
        </w:tc>
        <w:tc>
          <w:tcPr>
            <w:tcW w:w="990"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325</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325</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325</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adjustRightInd w:val="0"/>
              <w:ind w:left="-57" w:right="-57"/>
              <w:rPr>
                <w:sz w:val="24"/>
                <w:szCs w:val="24"/>
              </w:rPr>
            </w:pPr>
            <w:r w:rsidRPr="006C34CF">
              <w:rPr>
                <w:sz w:val="24"/>
                <w:szCs w:val="24"/>
              </w:rPr>
              <w:t>19. </w:t>
            </w:r>
            <w:proofErr w:type="gramStart"/>
            <w:r w:rsidRPr="006C34CF">
              <w:rPr>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(нарастающим итогом)</w:t>
            </w:r>
            <w:proofErr w:type="gramEnd"/>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человек</w:t>
            </w:r>
          </w:p>
        </w:tc>
        <w:tc>
          <w:tcPr>
            <w:tcW w:w="992" w:type="dxa"/>
            <w:shd w:val="clear" w:color="auto" w:fill="FFFFFF"/>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1737</w:t>
            </w:r>
          </w:p>
        </w:tc>
        <w:tc>
          <w:tcPr>
            <w:tcW w:w="993"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1963</w:t>
            </w:r>
          </w:p>
        </w:tc>
        <w:tc>
          <w:tcPr>
            <w:tcW w:w="993"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2168</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2373</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2578</w:t>
            </w:r>
          </w:p>
        </w:tc>
        <w:tc>
          <w:tcPr>
            <w:tcW w:w="990"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2783</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2988</w:t>
            </w:r>
          </w:p>
        </w:tc>
        <w:tc>
          <w:tcPr>
            <w:tcW w:w="992" w:type="dxa"/>
            <w:tcMar>
              <w:top w:w="68" w:type="dxa"/>
              <w:bottom w:w="68" w:type="dxa"/>
            </w:tcMar>
          </w:tcPr>
          <w:p w:rsidR="0098680D" w:rsidRPr="006C34CF" w:rsidRDefault="0098680D" w:rsidP="00114A12">
            <w:pPr>
              <w:widowControl w:val="0"/>
              <w:adjustRightInd w:val="0"/>
              <w:ind w:left="-57" w:right="-57"/>
              <w:jc w:val="center"/>
              <w:rPr>
                <w:sz w:val="24"/>
                <w:szCs w:val="24"/>
              </w:rPr>
            </w:pPr>
            <w:r w:rsidRPr="006C34CF">
              <w:rPr>
                <w:sz w:val="24"/>
                <w:szCs w:val="24"/>
              </w:rPr>
              <w:t>3193</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20. </w:t>
            </w:r>
            <w:proofErr w:type="gramStart"/>
            <w:r w:rsidRPr="006C34CF">
              <w:rPr>
                <w:sz w:val="24"/>
                <w:szCs w:val="24"/>
              </w:rPr>
              <w:t xml:space="preserve">Доля несовершеннолетних </w:t>
            </w:r>
            <w:r w:rsidRPr="006C34CF">
              <w:rPr>
                <w:sz w:val="24"/>
                <w:szCs w:val="24"/>
              </w:rPr>
              <w:lastRenderedPageBreak/>
              <w:t>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roofErr w:type="gramEnd"/>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3,1</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3,1</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3,1</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3,1</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3,1</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3,1</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3,1</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3,1</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1942"/>
        </w:trPr>
        <w:tc>
          <w:tcPr>
            <w:tcW w:w="2127" w:type="dxa"/>
            <w:vMerge w:val="restart"/>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lastRenderedPageBreak/>
              <w:t>Задача 2 подпрограммы. Обеспечение потребности детей в отдыхе и оздоровлении</w:t>
            </w: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21.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45,0</w:t>
            </w:r>
          </w:p>
        </w:tc>
        <w:tc>
          <w:tcPr>
            <w:tcW w:w="993" w:type="dxa"/>
            <w:shd w:val="clear" w:color="auto" w:fill="FFFFFF"/>
            <w:tcMar>
              <w:top w:w="68" w:type="dxa"/>
              <w:bottom w:w="68" w:type="dxa"/>
            </w:tcMar>
          </w:tcPr>
          <w:p w:rsidR="0098680D" w:rsidRPr="006C34CF" w:rsidRDefault="0098680D" w:rsidP="00114A12">
            <w:pPr>
              <w:widowControl w:val="0"/>
              <w:tabs>
                <w:tab w:val="left" w:pos="426"/>
                <w:tab w:val="left" w:pos="1134"/>
              </w:tabs>
              <w:ind w:left="-57" w:right="-57"/>
              <w:jc w:val="center"/>
              <w:rPr>
                <w:sz w:val="24"/>
                <w:szCs w:val="24"/>
              </w:rPr>
            </w:pPr>
            <w:r w:rsidRPr="006C34CF">
              <w:rPr>
                <w:sz w:val="24"/>
                <w:szCs w:val="24"/>
              </w:rPr>
              <w:t>45,06</w:t>
            </w:r>
          </w:p>
        </w:tc>
        <w:tc>
          <w:tcPr>
            <w:tcW w:w="993" w:type="dxa"/>
            <w:shd w:val="clear" w:color="auto" w:fill="FFFFFF"/>
            <w:tcMar>
              <w:top w:w="68" w:type="dxa"/>
              <w:bottom w:w="68" w:type="dxa"/>
            </w:tcMar>
          </w:tcPr>
          <w:p w:rsidR="0098680D" w:rsidRPr="006C34CF" w:rsidRDefault="0098680D" w:rsidP="00114A12">
            <w:pPr>
              <w:widowControl w:val="0"/>
              <w:tabs>
                <w:tab w:val="left" w:pos="426"/>
                <w:tab w:val="left" w:pos="1134"/>
              </w:tabs>
              <w:ind w:left="-57" w:right="-57"/>
              <w:jc w:val="center"/>
              <w:rPr>
                <w:sz w:val="24"/>
                <w:szCs w:val="24"/>
              </w:rPr>
            </w:pPr>
            <w:r w:rsidRPr="006C34CF">
              <w:rPr>
                <w:sz w:val="24"/>
                <w:szCs w:val="24"/>
              </w:rPr>
              <w:t>45,15</w:t>
            </w:r>
          </w:p>
        </w:tc>
        <w:tc>
          <w:tcPr>
            <w:tcW w:w="992" w:type="dxa"/>
            <w:shd w:val="clear" w:color="auto" w:fill="FFFFFF"/>
            <w:tcMar>
              <w:top w:w="68" w:type="dxa"/>
              <w:bottom w:w="68" w:type="dxa"/>
            </w:tcMar>
          </w:tcPr>
          <w:p w:rsidR="0098680D" w:rsidRPr="006C34CF" w:rsidRDefault="0098680D" w:rsidP="00114A12">
            <w:pPr>
              <w:widowControl w:val="0"/>
              <w:tabs>
                <w:tab w:val="left" w:pos="426"/>
                <w:tab w:val="left" w:pos="1134"/>
              </w:tabs>
              <w:ind w:left="-57" w:right="-57"/>
              <w:jc w:val="center"/>
              <w:rPr>
                <w:sz w:val="24"/>
                <w:szCs w:val="24"/>
              </w:rPr>
            </w:pPr>
            <w:r w:rsidRPr="006C34CF">
              <w:rPr>
                <w:sz w:val="24"/>
                <w:szCs w:val="24"/>
              </w:rPr>
              <w:t>45,24</w:t>
            </w:r>
          </w:p>
        </w:tc>
        <w:tc>
          <w:tcPr>
            <w:tcW w:w="992" w:type="dxa"/>
            <w:shd w:val="clear" w:color="auto" w:fill="FFFFFF"/>
            <w:tcMar>
              <w:top w:w="68" w:type="dxa"/>
              <w:bottom w:w="68" w:type="dxa"/>
            </w:tcMar>
          </w:tcPr>
          <w:p w:rsidR="0098680D" w:rsidRPr="006C34CF" w:rsidRDefault="0098680D" w:rsidP="00114A12">
            <w:pPr>
              <w:widowControl w:val="0"/>
              <w:tabs>
                <w:tab w:val="left" w:pos="426"/>
                <w:tab w:val="left" w:pos="1134"/>
              </w:tabs>
              <w:ind w:left="-57" w:right="-57"/>
              <w:jc w:val="center"/>
              <w:rPr>
                <w:sz w:val="24"/>
                <w:szCs w:val="24"/>
              </w:rPr>
            </w:pPr>
            <w:r w:rsidRPr="006C34CF">
              <w:rPr>
                <w:sz w:val="24"/>
                <w:szCs w:val="24"/>
              </w:rPr>
              <w:t>45,33</w:t>
            </w:r>
          </w:p>
        </w:tc>
        <w:tc>
          <w:tcPr>
            <w:tcW w:w="990" w:type="dxa"/>
            <w:shd w:val="clear" w:color="auto" w:fill="FFFFFF"/>
            <w:tcMar>
              <w:top w:w="68" w:type="dxa"/>
              <w:bottom w:w="68" w:type="dxa"/>
            </w:tcMar>
          </w:tcPr>
          <w:p w:rsidR="0098680D" w:rsidRPr="006C34CF" w:rsidRDefault="0098680D" w:rsidP="00114A12">
            <w:pPr>
              <w:widowControl w:val="0"/>
              <w:tabs>
                <w:tab w:val="left" w:pos="426"/>
                <w:tab w:val="left" w:pos="1134"/>
              </w:tabs>
              <w:ind w:left="-57" w:right="-57"/>
              <w:jc w:val="center"/>
              <w:rPr>
                <w:sz w:val="24"/>
                <w:szCs w:val="24"/>
              </w:rPr>
            </w:pPr>
            <w:r w:rsidRPr="006C34CF">
              <w:rPr>
                <w:sz w:val="24"/>
                <w:szCs w:val="24"/>
              </w:rPr>
              <w:t>45,42</w:t>
            </w:r>
          </w:p>
        </w:tc>
        <w:tc>
          <w:tcPr>
            <w:tcW w:w="992" w:type="dxa"/>
            <w:shd w:val="clear" w:color="auto" w:fill="FFFFFF"/>
            <w:tcMar>
              <w:top w:w="68" w:type="dxa"/>
              <w:bottom w:w="68" w:type="dxa"/>
            </w:tcMar>
          </w:tcPr>
          <w:p w:rsidR="0098680D" w:rsidRPr="006C34CF" w:rsidRDefault="0098680D" w:rsidP="00114A12">
            <w:pPr>
              <w:widowControl w:val="0"/>
              <w:tabs>
                <w:tab w:val="left" w:pos="426"/>
                <w:tab w:val="left" w:pos="1134"/>
              </w:tabs>
              <w:ind w:left="-57" w:right="-57"/>
              <w:jc w:val="center"/>
              <w:rPr>
                <w:sz w:val="24"/>
                <w:szCs w:val="24"/>
              </w:rPr>
            </w:pPr>
            <w:r w:rsidRPr="006C34CF">
              <w:rPr>
                <w:sz w:val="24"/>
                <w:szCs w:val="24"/>
              </w:rPr>
              <w:t>45,51</w:t>
            </w:r>
          </w:p>
        </w:tc>
        <w:tc>
          <w:tcPr>
            <w:tcW w:w="992" w:type="dxa"/>
            <w:tcMar>
              <w:top w:w="68" w:type="dxa"/>
              <w:bottom w:w="68" w:type="dxa"/>
            </w:tcMar>
          </w:tcPr>
          <w:p w:rsidR="0098680D" w:rsidRPr="006C34CF" w:rsidRDefault="0098680D" w:rsidP="00114A12">
            <w:pPr>
              <w:widowControl w:val="0"/>
              <w:tabs>
                <w:tab w:val="left" w:pos="426"/>
                <w:tab w:val="left" w:pos="1134"/>
              </w:tabs>
              <w:ind w:left="-57" w:right="-57"/>
              <w:jc w:val="center"/>
              <w:rPr>
                <w:sz w:val="24"/>
                <w:szCs w:val="24"/>
              </w:rPr>
            </w:pPr>
            <w:r w:rsidRPr="006C34CF">
              <w:rPr>
                <w:sz w:val="24"/>
                <w:szCs w:val="24"/>
              </w:rPr>
              <w:t>45,6</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 xml:space="preserve">22. Доля организаций отдыха детей и их оздоровления, в которых проведены работы по реконструкции, капитальному и текущему ремонту </w:t>
            </w:r>
            <w:r w:rsidRPr="006C34CF">
              <w:rPr>
                <w:sz w:val="24"/>
                <w:szCs w:val="24"/>
              </w:rPr>
              <w:lastRenderedPageBreak/>
              <w:t xml:space="preserve">(ежегодно) </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7,7</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7,7</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7,7</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7,7</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7,7</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7,7</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7,7</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c>
          <w:tcPr>
            <w:tcW w:w="15451" w:type="dxa"/>
            <w:gridSpan w:val="12"/>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Подпрограмма 2. Старшее поколение</w:t>
            </w:r>
          </w:p>
        </w:tc>
      </w:tr>
      <w:tr w:rsidR="0098680D" w:rsidRPr="006C34CF" w:rsidTr="0098680D">
        <w:tc>
          <w:tcPr>
            <w:tcW w:w="2127" w:type="dxa"/>
            <w:tcMar>
              <w:top w:w="68" w:type="dxa"/>
              <w:bottom w:w="68" w:type="dxa"/>
            </w:tcMar>
          </w:tcPr>
          <w:p w:rsidR="0098680D" w:rsidRPr="00E941A9" w:rsidRDefault="0098680D" w:rsidP="00424931">
            <w:pPr>
              <w:pStyle w:val="22"/>
              <w:widowControl w:val="0"/>
              <w:ind w:left="-57" w:right="-57"/>
              <w:jc w:val="left"/>
              <w:rPr>
                <w:sz w:val="24"/>
                <w:szCs w:val="24"/>
              </w:rPr>
            </w:pPr>
            <w:r w:rsidRPr="00E941A9">
              <w:rPr>
                <w:sz w:val="24"/>
                <w:szCs w:val="24"/>
              </w:rPr>
              <w:t>Цель подпрограммы. Формирование условий для реализации мероприятий, направленных на укрепление социальной защищенности граждан пожилого возраста</w:t>
            </w:r>
          </w:p>
        </w:tc>
        <w:tc>
          <w:tcPr>
            <w:tcW w:w="2695" w:type="dxa"/>
            <w:tcMar>
              <w:top w:w="68" w:type="dxa"/>
              <w:bottom w:w="68" w:type="dxa"/>
            </w:tcMar>
          </w:tcPr>
          <w:p w:rsidR="0098680D" w:rsidRPr="006C34CF" w:rsidRDefault="0098680D" w:rsidP="00114A12">
            <w:pPr>
              <w:pStyle w:val="22"/>
              <w:widowControl w:val="0"/>
              <w:ind w:left="-57" w:right="-57"/>
              <w:rPr>
                <w:sz w:val="24"/>
                <w:szCs w:val="24"/>
              </w:rPr>
            </w:pPr>
          </w:p>
        </w:tc>
        <w:tc>
          <w:tcPr>
            <w:tcW w:w="1299" w:type="dxa"/>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tcMar>
              <w:top w:w="68" w:type="dxa"/>
              <w:bottom w:w="68" w:type="dxa"/>
            </w:tcMar>
          </w:tcPr>
          <w:p w:rsidR="0098680D" w:rsidRPr="006C34CF" w:rsidRDefault="0098680D" w:rsidP="00114A12">
            <w:pPr>
              <w:widowControl w:val="0"/>
              <w:ind w:left="-57" w:right="-57"/>
              <w:jc w:val="center"/>
              <w:rPr>
                <w:sz w:val="24"/>
                <w:szCs w:val="24"/>
              </w:rPr>
            </w:pP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c>
          <w:tcPr>
            <w:tcW w:w="2127" w:type="dxa"/>
            <w:vMerge w:val="restart"/>
            <w:tcMar>
              <w:top w:w="68" w:type="dxa"/>
              <w:bottom w:w="68" w:type="dxa"/>
            </w:tcMar>
          </w:tcPr>
          <w:p w:rsidR="0098680D" w:rsidRPr="00E941A9" w:rsidRDefault="0098680D" w:rsidP="00E941A9">
            <w:pPr>
              <w:pStyle w:val="22"/>
              <w:widowControl w:val="0"/>
              <w:ind w:left="-57" w:right="-57"/>
              <w:rPr>
                <w:sz w:val="24"/>
                <w:szCs w:val="24"/>
              </w:rPr>
            </w:pPr>
            <w:r w:rsidRPr="00E941A9">
              <w:rPr>
                <w:sz w:val="24"/>
                <w:szCs w:val="24"/>
              </w:rPr>
              <w:t>Задача подпрограммы.</w:t>
            </w:r>
          </w:p>
          <w:p w:rsidR="0098680D" w:rsidRPr="006C34CF" w:rsidRDefault="0098680D" w:rsidP="00424931">
            <w:pPr>
              <w:pStyle w:val="22"/>
              <w:widowControl w:val="0"/>
              <w:ind w:left="-57" w:right="-57"/>
              <w:jc w:val="left"/>
              <w:rPr>
                <w:sz w:val="24"/>
                <w:szCs w:val="24"/>
              </w:rPr>
            </w:pPr>
            <w:r w:rsidRPr="00E941A9">
              <w:rPr>
                <w:sz w:val="24"/>
                <w:szCs w:val="24"/>
              </w:rPr>
              <w:t>Выполнение обязательств по социальной поддержке граждан пожилого возраста</w:t>
            </w: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23. Количество граждан пожилого возраста, вовлеченных в мероприятия по поддержанию их социальной активности и адаптации (ежегодно)</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человек</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40730</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40730</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40730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40730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40730</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40730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40730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40730</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ConsPlusNormal"/>
              <w:ind w:left="-57" w:right="-57"/>
              <w:jc w:val="both"/>
              <w:rPr>
                <w:bCs/>
                <w:iCs/>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23.1. Количество граждан пожилого возраста, вовлеченных в мероприятия по поддержанию их социальной активности и адаптации (нарастающим итогом)</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человек</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297886</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338616</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379346</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420076</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460806</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501536</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542266</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582996</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c>
          <w:tcPr>
            <w:tcW w:w="2127" w:type="dxa"/>
            <w:vMerge/>
            <w:tcMar>
              <w:top w:w="68" w:type="dxa"/>
              <w:bottom w:w="68" w:type="dxa"/>
            </w:tcMar>
          </w:tcPr>
          <w:p w:rsidR="0098680D" w:rsidRPr="006C34CF" w:rsidRDefault="0098680D" w:rsidP="00114A12">
            <w:pPr>
              <w:pStyle w:val="ConsPlusNormal"/>
              <w:ind w:left="-57" w:right="-57"/>
              <w:jc w:val="both"/>
              <w:rPr>
                <w:bCs/>
                <w:iCs/>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 xml:space="preserve">24. Доля граждан пожилого возраста и инвалидов, </w:t>
            </w:r>
            <w:r w:rsidRPr="006C34CF">
              <w:rPr>
                <w:sz w:val="24"/>
                <w:szCs w:val="24"/>
              </w:rPr>
              <w:lastRenderedPageBreak/>
              <w:t>обслуживаемых на дому, в общей численности граждан, состоящих на учете на получение надомного обслуживания</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rPr>
          <w:trHeight w:val="3091"/>
        </w:trPr>
        <w:tc>
          <w:tcPr>
            <w:tcW w:w="2127" w:type="dxa"/>
            <w:vMerge/>
            <w:tcMar>
              <w:top w:w="68" w:type="dxa"/>
              <w:bottom w:w="68" w:type="dxa"/>
            </w:tcMar>
          </w:tcPr>
          <w:p w:rsidR="0098680D" w:rsidRPr="006C34CF" w:rsidRDefault="0098680D" w:rsidP="00114A12">
            <w:pPr>
              <w:pStyle w:val="ConsPlusNormal"/>
              <w:ind w:left="-57" w:right="-57"/>
              <w:jc w:val="both"/>
              <w:rPr>
                <w:bCs/>
                <w:iCs/>
                <w:szCs w:val="24"/>
              </w:rPr>
            </w:pPr>
          </w:p>
        </w:tc>
        <w:tc>
          <w:tcPr>
            <w:tcW w:w="2695"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t>25.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5,8</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30,0</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35,0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40,0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50,0</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60,0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70,0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80,0</w:t>
            </w:r>
          </w:p>
        </w:tc>
        <w:tc>
          <w:tcPr>
            <w:tcW w:w="1394" w:type="dxa"/>
            <w:vMerge w:val="restart"/>
            <w:tcMar>
              <w:top w:w="68" w:type="dxa"/>
              <w:bottom w:w="68" w:type="dxa"/>
            </w:tcMar>
          </w:tcPr>
          <w:p w:rsidR="0098680D" w:rsidRPr="006C34CF" w:rsidRDefault="0098680D" w:rsidP="00114A12">
            <w:pPr>
              <w:pStyle w:val="22"/>
              <w:widowControl w:val="0"/>
              <w:ind w:left="-57" w:right="-57"/>
              <w:rPr>
                <w:sz w:val="24"/>
                <w:szCs w:val="24"/>
              </w:rPr>
            </w:pPr>
            <w:r w:rsidRPr="006C34CF">
              <w:rPr>
                <w:sz w:val="24"/>
                <w:szCs w:val="24"/>
              </w:rPr>
              <w:t>РП. Значения показателя на период 2022-2024 годов указаны в соответствии с паспортом регионального проекта «Старшее поколение»</w:t>
            </w:r>
          </w:p>
        </w:tc>
      </w:tr>
      <w:tr w:rsidR="0098680D" w:rsidRPr="006C34CF" w:rsidTr="0098680D">
        <w:tc>
          <w:tcPr>
            <w:tcW w:w="2127" w:type="dxa"/>
            <w:vMerge/>
            <w:tcMar>
              <w:top w:w="68" w:type="dxa"/>
              <w:bottom w:w="68" w:type="dxa"/>
            </w:tcMar>
          </w:tcPr>
          <w:p w:rsidR="0098680D" w:rsidRPr="006C34CF" w:rsidRDefault="0098680D" w:rsidP="00114A12">
            <w:pPr>
              <w:pStyle w:val="ConsPlusNormal"/>
              <w:ind w:left="-57" w:right="-57"/>
              <w:jc w:val="both"/>
              <w:rPr>
                <w:bCs/>
                <w:iCs/>
                <w:szCs w:val="24"/>
              </w:rPr>
            </w:pPr>
          </w:p>
        </w:tc>
        <w:tc>
          <w:tcPr>
            <w:tcW w:w="2695" w:type="dxa"/>
            <w:tcMar>
              <w:top w:w="68" w:type="dxa"/>
              <w:bottom w:w="68" w:type="dxa"/>
            </w:tcMar>
          </w:tcPr>
          <w:p w:rsidR="0098680D" w:rsidRPr="006C34CF" w:rsidRDefault="0098680D" w:rsidP="00114A12">
            <w:pPr>
              <w:widowControl w:val="0"/>
              <w:ind w:left="-57" w:right="-57"/>
              <w:rPr>
                <w:b/>
                <w:sz w:val="24"/>
                <w:szCs w:val="24"/>
              </w:rPr>
            </w:pPr>
            <w:r w:rsidRPr="006C34CF">
              <w:rPr>
                <w:sz w:val="24"/>
                <w:szCs w:val="24"/>
              </w:rPr>
              <w:t>26.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12,8</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13,3</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13,8</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14,3</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14,8</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15,3</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15,8</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16,3</w:t>
            </w:r>
          </w:p>
        </w:tc>
        <w:tc>
          <w:tcPr>
            <w:tcW w:w="1394" w:type="dxa"/>
            <w:vMerge/>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c>
          <w:tcPr>
            <w:tcW w:w="15451" w:type="dxa"/>
            <w:gridSpan w:val="12"/>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Подпрограмма 3. Доступная среда</w:t>
            </w:r>
          </w:p>
        </w:tc>
      </w:tr>
      <w:tr w:rsidR="0098680D" w:rsidRPr="006C34CF" w:rsidTr="0098680D">
        <w:tc>
          <w:tcPr>
            <w:tcW w:w="2127" w:type="dxa"/>
            <w:tcMar>
              <w:top w:w="68" w:type="dxa"/>
              <w:bottom w:w="68" w:type="dxa"/>
            </w:tcMar>
          </w:tcPr>
          <w:p w:rsidR="0098680D" w:rsidRPr="006C34CF" w:rsidRDefault="0098680D" w:rsidP="00114A12">
            <w:pPr>
              <w:pStyle w:val="22"/>
              <w:widowControl w:val="0"/>
              <w:ind w:left="-57" w:right="-57"/>
              <w:rPr>
                <w:sz w:val="24"/>
                <w:szCs w:val="24"/>
              </w:rPr>
            </w:pPr>
            <w:r w:rsidRPr="006C34CF">
              <w:rPr>
                <w:sz w:val="24"/>
                <w:szCs w:val="24"/>
              </w:rPr>
              <w:t xml:space="preserve">Цель подпрограммы. Повышение уровня </w:t>
            </w:r>
            <w:r w:rsidRPr="006C34CF">
              <w:rPr>
                <w:sz w:val="24"/>
                <w:szCs w:val="24"/>
              </w:rPr>
              <w:lastRenderedPageBreak/>
              <w:t>обеспеченности инвалидов равными правами и возможностями с другими гражданами, а также толерантного отношения к ним в обществе</w:t>
            </w:r>
          </w:p>
        </w:tc>
        <w:tc>
          <w:tcPr>
            <w:tcW w:w="2695" w:type="dxa"/>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lastRenderedPageBreak/>
              <w:t xml:space="preserve">27. Доля инвалидов, положительно оценивающих отношение населения </w:t>
            </w:r>
            <w:r w:rsidRPr="006C34CF">
              <w:rPr>
                <w:sz w:val="24"/>
                <w:szCs w:val="24"/>
              </w:rPr>
              <w:lastRenderedPageBreak/>
              <w:t xml:space="preserve">к проблемам инвалидов, в общей </w:t>
            </w:r>
            <w:proofErr w:type="gramStart"/>
            <w:r w:rsidRPr="006C34CF">
              <w:rPr>
                <w:sz w:val="24"/>
                <w:szCs w:val="24"/>
              </w:rPr>
              <w:t>численности</w:t>
            </w:r>
            <w:proofErr w:type="gramEnd"/>
            <w:r w:rsidRPr="006C34CF">
              <w:rPr>
                <w:sz w:val="24"/>
                <w:szCs w:val="24"/>
              </w:rPr>
              <w:t xml:space="preserve"> опрошенных инвалидов</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53,0</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53,5</w:t>
            </w:r>
          </w:p>
        </w:tc>
        <w:tc>
          <w:tcPr>
            <w:tcW w:w="993"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54,0</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54,5</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55,0</w:t>
            </w:r>
          </w:p>
        </w:tc>
        <w:tc>
          <w:tcPr>
            <w:tcW w:w="990"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55,5</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56,0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56,5</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2661"/>
        </w:trPr>
        <w:tc>
          <w:tcPr>
            <w:tcW w:w="2127" w:type="dxa"/>
            <w:vMerge w:val="restart"/>
            <w:tcMar>
              <w:top w:w="68" w:type="dxa"/>
              <w:bottom w:w="68" w:type="dxa"/>
            </w:tcMar>
          </w:tcPr>
          <w:p w:rsidR="0098680D" w:rsidRPr="006C34CF" w:rsidRDefault="0098680D" w:rsidP="00114A12">
            <w:pPr>
              <w:pStyle w:val="22"/>
              <w:widowControl w:val="0"/>
              <w:ind w:left="-57" w:right="-57"/>
              <w:rPr>
                <w:sz w:val="24"/>
                <w:szCs w:val="24"/>
              </w:rPr>
            </w:pPr>
            <w:r w:rsidRPr="006C34CF">
              <w:rPr>
                <w:sz w:val="24"/>
                <w:szCs w:val="24"/>
              </w:rPr>
              <w:lastRenderedPageBreak/>
              <w:t>Задача 1 подпрограммы.</w:t>
            </w:r>
          </w:p>
          <w:p w:rsidR="0098680D" w:rsidRPr="006C34CF" w:rsidRDefault="0098680D" w:rsidP="00424931">
            <w:pPr>
              <w:pStyle w:val="22"/>
              <w:widowControl w:val="0"/>
              <w:ind w:left="-57" w:right="-57"/>
              <w:jc w:val="left"/>
              <w:rPr>
                <w:sz w:val="24"/>
                <w:szCs w:val="24"/>
              </w:rPr>
            </w:pPr>
            <w:r w:rsidRPr="006C34CF">
              <w:rPr>
                <w:sz w:val="24"/>
                <w:szCs w:val="24"/>
              </w:rPr>
              <w:t xml:space="preserve">Формирование условий для обеспечения </w:t>
            </w:r>
            <w:proofErr w:type="gramStart"/>
            <w:r w:rsidRPr="006C34CF">
              <w:rPr>
                <w:sz w:val="24"/>
                <w:szCs w:val="24"/>
              </w:rPr>
              <w:t>беспрепятственно-</w:t>
            </w:r>
            <w:proofErr w:type="spellStart"/>
            <w:r w:rsidRPr="006C34CF">
              <w:rPr>
                <w:sz w:val="24"/>
                <w:szCs w:val="24"/>
              </w:rPr>
              <w:t>го</w:t>
            </w:r>
            <w:proofErr w:type="spellEnd"/>
            <w:proofErr w:type="gramEnd"/>
            <w:r w:rsidRPr="006C34CF">
              <w:rPr>
                <w:sz w:val="24"/>
                <w:szCs w:val="24"/>
              </w:rPr>
              <w:t xml:space="preserve">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28.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69,5</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70,5</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71,5</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72,5</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73,4</w:t>
            </w:r>
          </w:p>
        </w:tc>
        <w:tc>
          <w:tcPr>
            <w:tcW w:w="990"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75,3</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77,2</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79,1</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rPr>
          <w:trHeight w:val="2450"/>
        </w:trPr>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t>29.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0"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100,0</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c>
          <w:tcPr>
            <w:tcW w:w="2127" w:type="dxa"/>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t xml:space="preserve">Задача 2 </w:t>
            </w:r>
            <w:r w:rsidRPr="006C34CF">
              <w:rPr>
                <w:sz w:val="24"/>
                <w:szCs w:val="24"/>
              </w:rPr>
              <w:lastRenderedPageBreak/>
              <w:t>подпрограммы. Формирование условий для развития системы комплексной реабилитации инвалидов</w:t>
            </w:r>
          </w:p>
        </w:tc>
        <w:tc>
          <w:tcPr>
            <w:tcW w:w="2695" w:type="dxa"/>
            <w:tcMar>
              <w:top w:w="68" w:type="dxa"/>
              <w:bottom w:w="68" w:type="dxa"/>
            </w:tcMar>
          </w:tcPr>
          <w:p w:rsidR="0098680D" w:rsidRPr="006C34CF" w:rsidRDefault="0098680D" w:rsidP="00E941A9">
            <w:pPr>
              <w:pStyle w:val="22"/>
              <w:widowControl w:val="0"/>
              <w:ind w:left="-57" w:right="-57"/>
              <w:jc w:val="left"/>
              <w:rPr>
                <w:sz w:val="24"/>
                <w:szCs w:val="24"/>
              </w:rPr>
            </w:pPr>
            <w:r w:rsidRPr="006C34CF">
              <w:rPr>
                <w:sz w:val="24"/>
                <w:szCs w:val="24"/>
              </w:rPr>
              <w:lastRenderedPageBreak/>
              <w:t xml:space="preserve">30. Доля инвалидов, </w:t>
            </w:r>
            <w:r w:rsidRPr="006C34CF">
              <w:rPr>
                <w:sz w:val="24"/>
                <w:szCs w:val="24"/>
              </w:rPr>
              <w:lastRenderedPageBreak/>
              <w:t xml:space="preserve">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 </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78,8</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79,8</w:t>
            </w:r>
          </w:p>
        </w:tc>
        <w:tc>
          <w:tcPr>
            <w:tcW w:w="993"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80,4</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80,7</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81,2</w:t>
            </w:r>
          </w:p>
        </w:tc>
        <w:tc>
          <w:tcPr>
            <w:tcW w:w="990"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81,4</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81,8</w:t>
            </w:r>
          </w:p>
        </w:tc>
        <w:tc>
          <w:tcPr>
            <w:tcW w:w="992"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82,2</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c>
          <w:tcPr>
            <w:tcW w:w="15451" w:type="dxa"/>
            <w:gridSpan w:val="12"/>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Подпрограмма 4. </w:t>
            </w:r>
            <w:proofErr w:type="gramStart"/>
            <w:r w:rsidRPr="006C34CF">
              <w:rPr>
                <w:sz w:val="24"/>
                <w:szCs w:val="24"/>
              </w:rPr>
              <w:t>Адресная</w:t>
            </w:r>
            <w:proofErr w:type="gramEnd"/>
            <w:r w:rsidRPr="006C34CF">
              <w:rPr>
                <w:sz w:val="24"/>
                <w:szCs w:val="24"/>
              </w:rPr>
              <w:t xml:space="preserve"> поддержка отдельных категорий граждан</w:t>
            </w:r>
          </w:p>
        </w:tc>
      </w:tr>
      <w:tr w:rsidR="0098680D" w:rsidRPr="006C34CF" w:rsidTr="0098680D">
        <w:tc>
          <w:tcPr>
            <w:tcW w:w="2127" w:type="dxa"/>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t>Цель подпрограммы. Улучшение социального положения отдельных категорий граждан, в том числе малоимущих, граждан, находящихся в трудной жизненной ситуации</w:t>
            </w:r>
          </w:p>
        </w:tc>
        <w:tc>
          <w:tcPr>
            <w:tcW w:w="2695" w:type="dxa"/>
            <w:tcMar>
              <w:top w:w="68" w:type="dxa"/>
              <w:bottom w:w="68" w:type="dxa"/>
            </w:tcMar>
          </w:tcPr>
          <w:p w:rsidR="0098680D" w:rsidRPr="006C34CF" w:rsidRDefault="0098680D" w:rsidP="00114A12">
            <w:pPr>
              <w:pStyle w:val="22"/>
              <w:widowControl w:val="0"/>
              <w:ind w:left="-57" w:right="-57"/>
              <w:rPr>
                <w:sz w:val="24"/>
                <w:szCs w:val="24"/>
              </w:rPr>
            </w:pPr>
          </w:p>
        </w:tc>
        <w:tc>
          <w:tcPr>
            <w:tcW w:w="1299" w:type="dxa"/>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p>
        </w:tc>
        <w:tc>
          <w:tcPr>
            <w:tcW w:w="992" w:type="dxa"/>
            <w:tcMar>
              <w:top w:w="68" w:type="dxa"/>
              <w:bottom w:w="68" w:type="dxa"/>
            </w:tcMar>
          </w:tcPr>
          <w:p w:rsidR="0098680D" w:rsidRPr="006C34CF" w:rsidRDefault="0098680D" w:rsidP="00114A12">
            <w:pPr>
              <w:widowControl w:val="0"/>
              <w:ind w:left="-57" w:right="-57"/>
              <w:jc w:val="center"/>
              <w:rPr>
                <w:sz w:val="24"/>
                <w:szCs w:val="24"/>
              </w:rPr>
            </w:pP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1706"/>
        </w:trPr>
        <w:tc>
          <w:tcPr>
            <w:tcW w:w="2127" w:type="dxa"/>
            <w:vMerge w:val="restart"/>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t>Задача</w:t>
            </w:r>
            <w:r>
              <w:rPr>
                <w:sz w:val="24"/>
                <w:szCs w:val="24"/>
              </w:rPr>
              <w:t xml:space="preserve"> </w:t>
            </w:r>
            <w:r w:rsidRPr="006C34CF">
              <w:rPr>
                <w:sz w:val="24"/>
                <w:szCs w:val="24"/>
              </w:rPr>
              <w:t xml:space="preserve">подпрограммы. Обеспечение </w:t>
            </w:r>
            <w:proofErr w:type="gramStart"/>
            <w:r w:rsidRPr="006C34CF">
              <w:rPr>
                <w:sz w:val="24"/>
                <w:szCs w:val="24"/>
              </w:rPr>
              <w:t xml:space="preserve">мер социальной поддержки отдельных </w:t>
            </w:r>
            <w:r w:rsidRPr="006C34CF">
              <w:rPr>
                <w:sz w:val="24"/>
                <w:szCs w:val="24"/>
              </w:rPr>
              <w:lastRenderedPageBreak/>
              <w:t>категорий граждан</w:t>
            </w:r>
            <w:proofErr w:type="gramEnd"/>
            <w:r w:rsidRPr="006C34CF">
              <w:rPr>
                <w:sz w:val="24"/>
                <w:szCs w:val="24"/>
              </w:rPr>
              <w:t xml:space="preserve"> с приоритетом адресности</w:t>
            </w:r>
          </w:p>
        </w:tc>
        <w:tc>
          <w:tcPr>
            <w:tcW w:w="2695"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lastRenderedPageBreak/>
              <w:t>31. Объем просроченной задолженности по предоставлению социальных выплат отдельным категориям граждан</w:t>
            </w:r>
          </w:p>
        </w:tc>
        <w:tc>
          <w:tcPr>
            <w:tcW w:w="1299"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тыс. руб.</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0,0</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0,0</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0,0</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0,0</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0,0</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rPr>
          <w:trHeight w:val="1755"/>
        </w:trPr>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424931">
            <w:pPr>
              <w:pStyle w:val="22"/>
              <w:widowControl w:val="0"/>
              <w:ind w:left="-57" w:right="-57"/>
              <w:jc w:val="left"/>
              <w:rPr>
                <w:sz w:val="24"/>
                <w:szCs w:val="24"/>
              </w:rPr>
            </w:pPr>
            <w:r w:rsidRPr="006C34CF">
              <w:rPr>
                <w:sz w:val="24"/>
                <w:szCs w:val="24"/>
              </w:rPr>
              <w:t>32. Количество оказанной адресной социальной помощи гражданам, оказавшимся в трудной жизненной ситуации</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выплат</w:t>
            </w:r>
            <w:r>
              <w:rPr>
                <w:sz w:val="24"/>
                <w:szCs w:val="24"/>
              </w:rPr>
              <w:t>а</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9984</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9984</w:t>
            </w:r>
          </w:p>
        </w:tc>
        <w:tc>
          <w:tcPr>
            <w:tcW w:w="993"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9994</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10004</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10014</w:t>
            </w:r>
          </w:p>
        </w:tc>
        <w:tc>
          <w:tcPr>
            <w:tcW w:w="990"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10024</w:t>
            </w:r>
          </w:p>
        </w:tc>
        <w:tc>
          <w:tcPr>
            <w:tcW w:w="992" w:type="dxa"/>
            <w:shd w:val="clear" w:color="auto" w:fill="FFFFFF"/>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10034</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10044</w:t>
            </w:r>
          </w:p>
        </w:tc>
        <w:tc>
          <w:tcPr>
            <w:tcW w:w="1394" w:type="dxa"/>
            <w:tcMar>
              <w:top w:w="68" w:type="dxa"/>
              <w:bottom w:w="68" w:type="dxa"/>
            </w:tcMar>
          </w:tcPr>
          <w:p w:rsidR="0098680D" w:rsidRPr="006C34CF" w:rsidRDefault="0098680D" w:rsidP="00114A12">
            <w:pPr>
              <w:pStyle w:val="22"/>
              <w:widowControl w:val="0"/>
              <w:ind w:left="-57" w:right="-57"/>
              <w:rPr>
                <w:sz w:val="24"/>
                <w:szCs w:val="24"/>
              </w:rPr>
            </w:pPr>
          </w:p>
        </w:tc>
      </w:tr>
      <w:tr w:rsidR="0098680D" w:rsidRPr="006C34CF" w:rsidTr="0098680D">
        <w:trPr>
          <w:trHeight w:val="1493"/>
        </w:trPr>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t>33. Доля граждан, охваченных государственной социальной помощью на основании социального контракта, в общей</w:t>
            </w:r>
            <w:r>
              <w:rPr>
                <w:sz w:val="24"/>
                <w:szCs w:val="24"/>
              </w:rPr>
              <w:t xml:space="preserve"> численности малоимущих граждан</w:t>
            </w:r>
            <w:r w:rsidRPr="006C34CF">
              <w:rPr>
                <w:sz w:val="24"/>
                <w:szCs w:val="24"/>
              </w:rPr>
              <w:t>**</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5,1</w:t>
            </w:r>
          </w:p>
        </w:tc>
        <w:tc>
          <w:tcPr>
            <w:tcW w:w="993"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5,7</w:t>
            </w:r>
          </w:p>
        </w:tc>
        <w:tc>
          <w:tcPr>
            <w:tcW w:w="993"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6,3</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6,9</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6,9</w:t>
            </w:r>
          </w:p>
        </w:tc>
        <w:tc>
          <w:tcPr>
            <w:tcW w:w="990"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6,9</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6,9</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6,9</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E941A9">
        <w:trPr>
          <w:trHeight w:val="1490"/>
        </w:trPr>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t>34. Доля граждан, охваченных государственной социальной помощью на</w:t>
            </w:r>
            <w:r>
              <w:rPr>
                <w:sz w:val="24"/>
                <w:szCs w:val="24"/>
              </w:rPr>
              <w:t> </w:t>
            </w:r>
            <w:r w:rsidRPr="006C34CF">
              <w:rPr>
                <w:sz w:val="24"/>
                <w:szCs w:val="24"/>
              </w:rPr>
              <w:t xml:space="preserve">основании социального контракта, среднедушевой доход которых (среднедушевой доход </w:t>
            </w:r>
            <w:proofErr w:type="gramStart"/>
            <w:r w:rsidRPr="006C34CF">
              <w:rPr>
                <w:sz w:val="24"/>
                <w:szCs w:val="24"/>
              </w:rPr>
              <w:t>семьи</w:t>
            </w:r>
            <w:proofErr w:type="gramEnd"/>
            <w:r w:rsidRPr="006C34CF">
              <w:rPr>
                <w:sz w:val="24"/>
                <w:szCs w:val="24"/>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w:t>
            </w:r>
            <w:r w:rsidRPr="006C34CF">
              <w:rPr>
                <w:sz w:val="24"/>
                <w:szCs w:val="24"/>
              </w:rPr>
              <w:lastRenderedPageBreak/>
              <w:t>государственной социальной помощью на</w:t>
            </w:r>
            <w:r>
              <w:rPr>
                <w:sz w:val="24"/>
                <w:szCs w:val="24"/>
              </w:rPr>
              <w:t> </w:t>
            </w:r>
            <w:r w:rsidRPr="006C34CF">
              <w:rPr>
                <w:sz w:val="24"/>
                <w:szCs w:val="24"/>
              </w:rPr>
              <w:t>основании социального контракта</w:t>
            </w:r>
            <w:r>
              <w:rPr>
                <w:sz w:val="24"/>
                <w:szCs w:val="24"/>
              </w:rPr>
              <w:t> </w:t>
            </w:r>
            <w:r w:rsidRPr="006C34CF">
              <w:rPr>
                <w:sz w:val="24"/>
                <w:szCs w:val="24"/>
              </w:rPr>
              <w:t>**</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lastRenderedPageBreak/>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45,5</w:t>
            </w:r>
          </w:p>
        </w:tc>
        <w:tc>
          <w:tcPr>
            <w:tcW w:w="993"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49,1</w:t>
            </w:r>
          </w:p>
        </w:tc>
        <w:tc>
          <w:tcPr>
            <w:tcW w:w="993"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52,7</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57,5</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57,5</w:t>
            </w:r>
          </w:p>
        </w:tc>
        <w:tc>
          <w:tcPr>
            <w:tcW w:w="990"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57,5</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57,5</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57,5</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r w:rsidR="0098680D" w:rsidRPr="006C34CF" w:rsidTr="0098680D">
        <w:trPr>
          <w:trHeight w:val="856"/>
        </w:trPr>
        <w:tc>
          <w:tcPr>
            <w:tcW w:w="2127" w:type="dxa"/>
            <w:vMerge/>
            <w:tcMar>
              <w:top w:w="68" w:type="dxa"/>
              <w:bottom w:w="68" w:type="dxa"/>
            </w:tcMar>
          </w:tcPr>
          <w:p w:rsidR="0098680D" w:rsidRPr="006C34CF" w:rsidRDefault="0098680D" w:rsidP="00114A12">
            <w:pPr>
              <w:pStyle w:val="22"/>
              <w:widowControl w:val="0"/>
              <w:ind w:left="-57" w:right="-57"/>
              <w:rPr>
                <w:sz w:val="24"/>
                <w:szCs w:val="24"/>
              </w:rPr>
            </w:pPr>
          </w:p>
        </w:tc>
        <w:tc>
          <w:tcPr>
            <w:tcW w:w="2695" w:type="dxa"/>
            <w:tcMar>
              <w:top w:w="68" w:type="dxa"/>
              <w:bottom w:w="68" w:type="dxa"/>
            </w:tcMar>
          </w:tcPr>
          <w:p w:rsidR="0098680D" w:rsidRPr="006C34CF" w:rsidRDefault="0098680D" w:rsidP="00114A12">
            <w:pPr>
              <w:widowControl w:val="0"/>
              <w:ind w:left="-57" w:right="-57"/>
              <w:rPr>
                <w:sz w:val="24"/>
                <w:szCs w:val="24"/>
              </w:rPr>
            </w:pPr>
            <w:r w:rsidRPr="006C34CF">
              <w:rPr>
                <w:sz w:val="24"/>
                <w:szCs w:val="24"/>
              </w:rPr>
              <w:t>35. Доля граждан, охваченных государственной социальной помощью на</w:t>
            </w:r>
            <w:r>
              <w:rPr>
                <w:sz w:val="24"/>
                <w:szCs w:val="24"/>
              </w:rPr>
              <w:t> </w:t>
            </w:r>
            <w:r w:rsidRPr="006C34CF">
              <w:rPr>
                <w:sz w:val="24"/>
                <w:szCs w:val="24"/>
              </w:rPr>
              <w:t xml:space="preserve">основании социального контракта, среднедушевой доход которых (среднедушевой доход </w:t>
            </w:r>
            <w:proofErr w:type="gramStart"/>
            <w:r w:rsidRPr="006C34CF">
              <w:rPr>
                <w:sz w:val="24"/>
                <w:szCs w:val="24"/>
              </w:rPr>
              <w:t>семьи</w:t>
            </w:r>
            <w:proofErr w:type="gramEnd"/>
            <w:r w:rsidRPr="006C34CF">
              <w:rPr>
                <w:sz w:val="24"/>
                <w:szCs w:val="24"/>
              </w:rPr>
              <w:t xml:space="preserve"> которых) превысил величину прожиточного минимума, установленную в</w:t>
            </w:r>
            <w:r>
              <w:rPr>
                <w:sz w:val="24"/>
                <w:szCs w:val="24"/>
              </w:rPr>
              <w:t> </w:t>
            </w:r>
            <w:r w:rsidRPr="006C34CF">
              <w:rPr>
                <w:sz w:val="24"/>
                <w:szCs w:val="24"/>
              </w:rPr>
              <w:t xml:space="preserve">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w:t>
            </w:r>
            <w:r>
              <w:rPr>
                <w:sz w:val="24"/>
                <w:szCs w:val="24"/>
              </w:rPr>
              <w:t>основании социального контракта</w:t>
            </w:r>
            <w:r w:rsidRPr="006C34CF">
              <w:rPr>
                <w:sz w:val="24"/>
                <w:szCs w:val="24"/>
              </w:rPr>
              <w:t>**</w:t>
            </w:r>
          </w:p>
        </w:tc>
        <w:tc>
          <w:tcPr>
            <w:tcW w:w="1299" w:type="dxa"/>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w:t>
            </w:r>
          </w:p>
        </w:tc>
        <w:tc>
          <w:tcPr>
            <w:tcW w:w="992" w:type="dxa"/>
            <w:shd w:val="clear" w:color="auto" w:fill="FFFFFF"/>
            <w:tcMar>
              <w:top w:w="68" w:type="dxa"/>
              <w:bottom w:w="68" w:type="dxa"/>
            </w:tcMar>
          </w:tcPr>
          <w:p w:rsidR="0098680D" w:rsidRPr="006C34CF" w:rsidRDefault="0098680D" w:rsidP="00114A12">
            <w:pPr>
              <w:pStyle w:val="22"/>
              <w:widowControl w:val="0"/>
              <w:ind w:left="-57" w:right="-57"/>
              <w:jc w:val="center"/>
              <w:rPr>
                <w:sz w:val="24"/>
                <w:szCs w:val="24"/>
              </w:rPr>
            </w:pPr>
            <w:r w:rsidRPr="006C34CF">
              <w:rPr>
                <w:sz w:val="24"/>
                <w:szCs w:val="24"/>
              </w:rPr>
              <w:t>15,9</w:t>
            </w:r>
          </w:p>
        </w:tc>
        <w:tc>
          <w:tcPr>
            <w:tcW w:w="993"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18,3</w:t>
            </w:r>
          </w:p>
        </w:tc>
        <w:tc>
          <w:tcPr>
            <w:tcW w:w="993"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21,8</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25,3</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25,3</w:t>
            </w:r>
          </w:p>
        </w:tc>
        <w:tc>
          <w:tcPr>
            <w:tcW w:w="990"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25,3</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25,3</w:t>
            </w:r>
          </w:p>
        </w:tc>
        <w:tc>
          <w:tcPr>
            <w:tcW w:w="992" w:type="dxa"/>
            <w:tcMar>
              <w:top w:w="68" w:type="dxa"/>
              <w:bottom w:w="68" w:type="dxa"/>
            </w:tcMar>
          </w:tcPr>
          <w:p w:rsidR="0098680D" w:rsidRPr="006C34CF" w:rsidRDefault="0098680D" w:rsidP="00114A12">
            <w:pPr>
              <w:widowControl w:val="0"/>
              <w:ind w:left="-57" w:right="-57"/>
              <w:jc w:val="center"/>
              <w:rPr>
                <w:sz w:val="24"/>
                <w:szCs w:val="24"/>
              </w:rPr>
            </w:pPr>
            <w:r w:rsidRPr="006C34CF">
              <w:rPr>
                <w:sz w:val="24"/>
                <w:szCs w:val="24"/>
              </w:rPr>
              <w:t>25,3</w:t>
            </w:r>
          </w:p>
        </w:tc>
        <w:tc>
          <w:tcPr>
            <w:tcW w:w="1394" w:type="dxa"/>
            <w:tcMar>
              <w:top w:w="68" w:type="dxa"/>
              <w:bottom w:w="68" w:type="dxa"/>
            </w:tcMar>
          </w:tcPr>
          <w:p w:rsidR="0098680D" w:rsidRPr="006C34CF" w:rsidRDefault="0098680D" w:rsidP="00114A12">
            <w:pPr>
              <w:pStyle w:val="22"/>
              <w:widowControl w:val="0"/>
              <w:ind w:left="-57" w:right="-57"/>
              <w:rPr>
                <w:b/>
                <w:sz w:val="24"/>
                <w:szCs w:val="24"/>
              </w:rPr>
            </w:pPr>
          </w:p>
        </w:tc>
      </w:tr>
    </w:tbl>
    <w:p w:rsidR="0098680D" w:rsidRDefault="0098680D" w:rsidP="0098680D">
      <w:pPr>
        <w:pStyle w:val="affff1"/>
        <w:widowControl w:val="0"/>
        <w:spacing w:after="0" w:line="247" w:lineRule="auto"/>
        <w:jc w:val="both"/>
        <w:rPr>
          <w:rFonts w:ascii="Times New Roman" w:hAnsi="Times New Roman"/>
          <w:sz w:val="28"/>
          <w:szCs w:val="28"/>
        </w:rPr>
      </w:pPr>
    </w:p>
    <w:p w:rsidR="0098680D" w:rsidRPr="006C34CF" w:rsidRDefault="0098680D" w:rsidP="0098680D">
      <w:pPr>
        <w:pStyle w:val="affff1"/>
        <w:widowControl w:val="0"/>
        <w:spacing w:after="0" w:line="247" w:lineRule="auto"/>
        <w:jc w:val="both"/>
        <w:rPr>
          <w:rFonts w:ascii="Times New Roman" w:hAnsi="Times New Roman"/>
          <w:sz w:val="28"/>
          <w:szCs w:val="28"/>
        </w:rPr>
      </w:pPr>
      <w:r w:rsidRPr="006C34CF">
        <w:rPr>
          <w:rFonts w:ascii="Times New Roman" w:hAnsi="Times New Roman"/>
          <w:sz w:val="28"/>
          <w:szCs w:val="28"/>
        </w:rPr>
        <w:t>Применяем</w:t>
      </w:r>
      <w:r>
        <w:rPr>
          <w:rFonts w:ascii="Times New Roman" w:hAnsi="Times New Roman"/>
          <w:sz w:val="28"/>
          <w:szCs w:val="28"/>
        </w:rPr>
        <w:t>ы</w:t>
      </w:r>
      <w:r w:rsidRPr="006C34CF">
        <w:rPr>
          <w:rFonts w:ascii="Times New Roman" w:hAnsi="Times New Roman"/>
          <w:sz w:val="28"/>
          <w:szCs w:val="28"/>
        </w:rPr>
        <w:t>е сокращ</w:t>
      </w:r>
      <w:r>
        <w:rPr>
          <w:rFonts w:ascii="Times New Roman" w:hAnsi="Times New Roman"/>
          <w:sz w:val="28"/>
          <w:szCs w:val="28"/>
        </w:rPr>
        <w:t>ения</w:t>
      </w:r>
      <w:r w:rsidRPr="006C34CF">
        <w:rPr>
          <w:rFonts w:ascii="Times New Roman" w:hAnsi="Times New Roman"/>
          <w:sz w:val="28"/>
          <w:szCs w:val="28"/>
        </w:rPr>
        <w:t>:</w:t>
      </w:r>
    </w:p>
    <w:p w:rsidR="0098680D" w:rsidRDefault="0098680D" w:rsidP="0098680D">
      <w:pPr>
        <w:widowControl w:val="0"/>
        <w:adjustRightInd w:val="0"/>
        <w:spacing w:line="247" w:lineRule="auto"/>
        <w:jc w:val="both"/>
        <w:rPr>
          <w:sz w:val="28"/>
          <w:szCs w:val="28"/>
        </w:rPr>
      </w:pPr>
      <w:r w:rsidRPr="006C34CF">
        <w:rPr>
          <w:sz w:val="28"/>
          <w:szCs w:val="28"/>
        </w:rPr>
        <w:t>РП – региональный проект.</w:t>
      </w:r>
    </w:p>
    <w:p w:rsidR="0098680D" w:rsidRPr="006C34CF" w:rsidRDefault="0098680D" w:rsidP="0098680D">
      <w:pPr>
        <w:pStyle w:val="affff1"/>
        <w:widowControl w:val="0"/>
        <w:spacing w:after="0" w:line="247" w:lineRule="auto"/>
        <w:rPr>
          <w:rFonts w:ascii="Times New Roman" w:hAnsi="Times New Roman"/>
          <w:sz w:val="28"/>
          <w:szCs w:val="28"/>
        </w:rPr>
      </w:pPr>
      <w:r w:rsidRPr="006C34CF">
        <w:rPr>
          <w:rFonts w:ascii="Times New Roman" w:hAnsi="Times New Roman"/>
          <w:sz w:val="28"/>
          <w:szCs w:val="28"/>
        </w:rPr>
        <w:t>*</w:t>
      </w:r>
      <w:r>
        <w:rPr>
          <w:rFonts w:ascii="Times New Roman" w:hAnsi="Times New Roman"/>
          <w:sz w:val="28"/>
          <w:szCs w:val="28"/>
        </w:rPr>
        <w:t>П</w:t>
      </w:r>
      <w:r w:rsidRPr="006C34CF">
        <w:rPr>
          <w:rFonts w:ascii="Times New Roman" w:hAnsi="Times New Roman"/>
          <w:sz w:val="28"/>
          <w:szCs w:val="28"/>
        </w:rPr>
        <w:t>риводится оценочное значение целевого индикатора до начала реали</w:t>
      </w:r>
      <w:r>
        <w:rPr>
          <w:rFonts w:ascii="Times New Roman" w:hAnsi="Times New Roman"/>
          <w:sz w:val="28"/>
          <w:szCs w:val="28"/>
        </w:rPr>
        <w:t>зации государственной программы.</w:t>
      </w:r>
    </w:p>
    <w:p w:rsidR="0098680D" w:rsidRPr="006C34CF" w:rsidRDefault="0098680D" w:rsidP="0098680D">
      <w:pPr>
        <w:widowControl w:val="0"/>
        <w:adjustRightInd w:val="0"/>
        <w:spacing w:line="247" w:lineRule="auto"/>
        <w:jc w:val="both"/>
        <w:rPr>
          <w:sz w:val="28"/>
          <w:szCs w:val="28"/>
        </w:rPr>
      </w:pPr>
      <w:r>
        <w:rPr>
          <w:sz w:val="28"/>
          <w:szCs w:val="28"/>
        </w:rPr>
        <w:lastRenderedPageBreak/>
        <w:t>**Ц</w:t>
      </w:r>
      <w:r w:rsidRPr="006C34CF">
        <w:rPr>
          <w:sz w:val="28"/>
          <w:szCs w:val="28"/>
        </w:rPr>
        <w:t>елевой индикатор установлен в соответствии с постановлением Правительства Российской Федерации от 15.04.2014 № 296 «Об утверждении государственной программы Российской Федерации «</w:t>
      </w:r>
      <w:proofErr w:type="gramStart"/>
      <w:r>
        <w:rPr>
          <w:sz w:val="28"/>
          <w:szCs w:val="28"/>
        </w:rPr>
        <w:t>Социальная</w:t>
      </w:r>
      <w:proofErr w:type="gramEnd"/>
      <w:r>
        <w:rPr>
          <w:sz w:val="28"/>
          <w:szCs w:val="28"/>
        </w:rPr>
        <w:t xml:space="preserve"> поддержка граждан».</w:t>
      </w:r>
    </w:p>
    <w:p w:rsidR="0098680D" w:rsidRPr="006C34CF" w:rsidRDefault="0098680D" w:rsidP="0098680D">
      <w:pPr>
        <w:pStyle w:val="affff1"/>
        <w:widowControl w:val="0"/>
        <w:spacing w:after="0" w:line="247" w:lineRule="auto"/>
        <w:jc w:val="both"/>
        <w:rPr>
          <w:rFonts w:ascii="Times New Roman" w:hAnsi="Times New Roman"/>
          <w:sz w:val="28"/>
          <w:szCs w:val="28"/>
        </w:rPr>
      </w:pPr>
      <w:proofErr w:type="gramStart"/>
      <w:r w:rsidRPr="006C34CF">
        <w:rPr>
          <w:rFonts w:ascii="Times New Roman" w:hAnsi="Times New Roman"/>
          <w:sz w:val="28"/>
          <w:szCs w:val="28"/>
        </w:rPr>
        <w:t>***</w:t>
      </w:r>
      <w:r>
        <w:rPr>
          <w:rFonts w:ascii="Times New Roman" w:hAnsi="Times New Roman"/>
          <w:sz w:val="28"/>
          <w:szCs w:val="28"/>
        </w:rPr>
        <w:t>Н</w:t>
      </w:r>
      <w:r w:rsidRPr="006C34CF">
        <w:rPr>
          <w:rFonts w:ascii="Times New Roman" w:hAnsi="Times New Roman"/>
          <w:sz w:val="28"/>
          <w:szCs w:val="28"/>
        </w:rPr>
        <w:t>ачиная с итогов 2015 года 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 у индивидуальных предпринимателей и</w:t>
      </w:r>
      <w:r>
        <w:rPr>
          <w:rFonts w:ascii="Times New Roman" w:hAnsi="Times New Roman"/>
          <w:sz w:val="28"/>
          <w:szCs w:val="28"/>
        </w:rPr>
        <w:t> </w:t>
      </w:r>
      <w:r w:rsidRPr="006C34CF">
        <w:rPr>
          <w:rFonts w:ascii="Times New Roman" w:hAnsi="Times New Roman"/>
          <w:sz w:val="28"/>
          <w:szCs w:val="28"/>
        </w:rPr>
        <w:t>физических лиц (среднемесячного дохода от трудовой деятельности), формируемый в соответствии с пунктом 3 постановления Правительства Росси</w:t>
      </w:r>
      <w:r>
        <w:rPr>
          <w:rFonts w:ascii="Times New Roman" w:hAnsi="Times New Roman"/>
          <w:sz w:val="28"/>
          <w:szCs w:val="28"/>
        </w:rPr>
        <w:t>йской Федерации от 11.07.2015 № </w:t>
      </w:r>
      <w:r w:rsidRPr="006C34CF">
        <w:rPr>
          <w:rFonts w:ascii="Times New Roman" w:hAnsi="Times New Roman"/>
          <w:sz w:val="28"/>
          <w:szCs w:val="28"/>
        </w:rPr>
        <w:t>698 «Об организации федеральных статистических наблюдений для формирования официальной статистической информации о среднемесячном доходе</w:t>
      </w:r>
      <w:proofErr w:type="gramEnd"/>
      <w:r w:rsidRPr="006C34CF">
        <w:rPr>
          <w:rFonts w:ascii="Times New Roman" w:hAnsi="Times New Roman"/>
          <w:sz w:val="28"/>
          <w:szCs w:val="28"/>
        </w:rPr>
        <w:t xml:space="preserve"> от трудовой деятельности».</w:t>
      </w:r>
    </w:p>
    <w:p w:rsidR="0098680D" w:rsidRDefault="0098680D" w:rsidP="0098680D">
      <w:pPr>
        <w:widowControl w:val="0"/>
        <w:adjustRightInd w:val="0"/>
        <w:spacing w:line="247" w:lineRule="auto"/>
        <w:jc w:val="both"/>
        <w:rPr>
          <w:sz w:val="28"/>
          <w:szCs w:val="28"/>
        </w:rPr>
      </w:pPr>
    </w:p>
    <w:p w:rsidR="0098680D" w:rsidRDefault="0098680D" w:rsidP="0098680D">
      <w:pPr>
        <w:widowControl w:val="0"/>
        <w:adjustRightInd w:val="0"/>
        <w:spacing w:line="247" w:lineRule="auto"/>
        <w:jc w:val="both"/>
        <w:rPr>
          <w:sz w:val="28"/>
          <w:szCs w:val="28"/>
        </w:rPr>
      </w:pPr>
    </w:p>
    <w:p w:rsidR="0098680D" w:rsidRDefault="0098680D" w:rsidP="0098680D">
      <w:pPr>
        <w:widowControl w:val="0"/>
        <w:adjustRightInd w:val="0"/>
        <w:spacing w:line="247" w:lineRule="auto"/>
        <w:jc w:val="both"/>
        <w:rPr>
          <w:sz w:val="28"/>
          <w:szCs w:val="28"/>
        </w:rPr>
      </w:pPr>
    </w:p>
    <w:p w:rsidR="0098680D" w:rsidRPr="006C34CF" w:rsidRDefault="0098680D" w:rsidP="0098680D">
      <w:pPr>
        <w:widowControl w:val="0"/>
        <w:adjustRightInd w:val="0"/>
        <w:spacing w:line="247" w:lineRule="auto"/>
        <w:jc w:val="center"/>
        <w:rPr>
          <w:sz w:val="28"/>
          <w:szCs w:val="28"/>
        </w:rPr>
      </w:pPr>
      <w:r>
        <w:rPr>
          <w:sz w:val="28"/>
          <w:szCs w:val="28"/>
        </w:rPr>
        <w:t>_________</w:t>
      </w:r>
    </w:p>
    <w:p w:rsidR="0098680D" w:rsidRDefault="0098680D" w:rsidP="00F22283">
      <w:pPr>
        <w:widowControl w:val="0"/>
      </w:pPr>
    </w:p>
    <w:p w:rsidR="0098680D" w:rsidRDefault="0098680D" w:rsidP="00F22283">
      <w:pPr>
        <w:widowControl w:val="0"/>
      </w:pPr>
    </w:p>
    <w:p w:rsidR="0098680D" w:rsidRDefault="0098680D" w:rsidP="0098680D">
      <w:pPr>
        <w:widowControl w:val="0"/>
        <w:tabs>
          <w:tab w:val="left" w:pos="10490"/>
        </w:tabs>
        <w:adjustRightInd w:val="0"/>
        <w:ind w:left="10490"/>
        <w:jc w:val="center"/>
        <w:rPr>
          <w:sz w:val="28"/>
          <w:szCs w:val="28"/>
        </w:rPr>
        <w:sectPr w:rsidR="0098680D" w:rsidSect="0098680D">
          <w:pgSz w:w="16840" w:h="11907" w:orient="landscape"/>
          <w:pgMar w:top="1418" w:right="1134" w:bottom="567" w:left="1134" w:header="680" w:footer="624" w:gutter="0"/>
          <w:pgNumType w:start="1"/>
          <w:cols w:space="720"/>
          <w:titlePg/>
          <w:docGrid w:linePitch="272"/>
        </w:sectPr>
      </w:pPr>
    </w:p>
    <w:p w:rsidR="003D2221" w:rsidRPr="004A68CC" w:rsidRDefault="003D2221" w:rsidP="003D2221">
      <w:pPr>
        <w:ind w:left="10490"/>
        <w:jc w:val="center"/>
        <w:rPr>
          <w:sz w:val="28"/>
          <w:szCs w:val="28"/>
        </w:rPr>
      </w:pPr>
      <w:r w:rsidRPr="004A68CC">
        <w:rPr>
          <w:sz w:val="28"/>
          <w:szCs w:val="28"/>
        </w:rPr>
        <w:lastRenderedPageBreak/>
        <w:t>ПРИЛОЖЕНИЕ № 2</w:t>
      </w:r>
    </w:p>
    <w:p w:rsidR="003D2221" w:rsidRDefault="003D2221" w:rsidP="003D2221">
      <w:pPr>
        <w:ind w:left="10490"/>
        <w:jc w:val="center"/>
        <w:rPr>
          <w:sz w:val="28"/>
          <w:szCs w:val="28"/>
        </w:rPr>
      </w:pPr>
      <w:r w:rsidRPr="004A68CC">
        <w:rPr>
          <w:sz w:val="28"/>
          <w:szCs w:val="28"/>
        </w:rPr>
        <w:t>к государственной программе</w:t>
      </w:r>
      <w:r>
        <w:rPr>
          <w:sz w:val="28"/>
          <w:szCs w:val="28"/>
        </w:rPr>
        <w:t xml:space="preserve"> </w:t>
      </w:r>
      <w:r w:rsidRPr="004A68CC">
        <w:rPr>
          <w:sz w:val="28"/>
          <w:szCs w:val="28"/>
        </w:rPr>
        <w:t>Новосибирской области</w:t>
      </w:r>
      <w:r>
        <w:rPr>
          <w:sz w:val="28"/>
          <w:szCs w:val="28"/>
        </w:rPr>
        <w:t xml:space="preserve"> </w:t>
      </w:r>
      <w:r w:rsidRPr="004A68CC">
        <w:rPr>
          <w:sz w:val="28"/>
          <w:szCs w:val="28"/>
        </w:rPr>
        <w:t>«</w:t>
      </w:r>
      <w:proofErr w:type="gramStart"/>
      <w:r w:rsidRPr="004A68CC">
        <w:rPr>
          <w:sz w:val="28"/>
          <w:szCs w:val="28"/>
        </w:rPr>
        <w:t>Социальная</w:t>
      </w:r>
      <w:proofErr w:type="gramEnd"/>
      <w:r w:rsidRPr="004A68CC">
        <w:rPr>
          <w:sz w:val="28"/>
          <w:szCs w:val="28"/>
        </w:rPr>
        <w:t xml:space="preserve"> поддержка в</w:t>
      </w:r>
      <w:r>
        <w:rPr>
          <w:sz w:val="28"/>
          <w:szCs w:val="28"/>
        </w:rPr>
        <w:t xml:space="preserve"> </w:t>
      </w:r>
      <w:r w:rsidRPr="004A68CC">
        <w:rPr>
          <w:sz w:val="28"/>
          <w:szCs w:val="28"/>
        </w:rPr>
        <w:t>Новосибирской области»</w:t>
      </w:r>
    </w:p>
    <w:p w:rsidR="003D2221" w:rsidRDefault="003D2221" w:rsidP="003D2221">
      <w:pPr>
        <w:ind w:left="10490"/>
        <w:jc w:val="center"/>
        <w:rPr>
          <w:sz w:val="28"/>
          <w:szCs w:val="28"/>
        </w:rPr>
      </w:pPr>
    </w:p>
    <w:p w:rsidR="003D2221" w:rsidRPr="004A68CC" w:rsidRDefault="003D2221" w:rsidP="003D2221">
      <w:pPr>
        <w:ind w:left="10490"/>
        <w:jc w:val="center"/>
        <w:rPr>
          <w:sz w:val="28"/>
          <w:szCs w:val="28"/>
        </w:rPr>
      </w:pPr>
    </w:p>
    <w:p w:rsidR="003D2221" w:rsidRPr="004A68CC" w:rsidRDefault="003D2221" w:rsidP="003D2221">
      <w:pPr>
        <w:ind w:left="10490"/>
        <w:jc w:val="center"/>
        <w:rPr>
          <w:sz w:val="28"/>
          <w:szCs w:val="28"/>
        </w:rPr>
      </w:pPr>
    </w:p>
    <w:p w:rsidR="003D2221" w:rsidRPr="006A2867" w:rsidRDefault="003D2221" w:rsidP="003D2221">
      <w:pPr>
        <w:jc w:val="center"/>
        <w:rPr>
          <w:b/>
          <w:sz w:val="28"/>
          <w:szCs w:val="28"/>
        </w:rPr>
      </w:pPr>
      <w:r w:rsidRPr="006A2867">
        <w:rPr>
          <w:b/>
          <w:sz w:val="28"/>
          <w:szCs w:val="28"/>
        </w:rPr>
        <w:t>ОСНОВНЫЕ МЕРОПРИЯТИЯ</w:t>
      </w:r>
    </w:p>
    <w:p w:rsidR="003D2221" w:rsidRPr="006A2867" w:rsidRDefault="003D2221" w:rsidP="003D2221">
      <w:pPr>
        <w:jc w:val="center"/>
        <w:rPr>
          <w:b/>
          <w:sz w:val="28"/>
          <w:szCs w:val="28"/>
        </w:rPr>
      </w:pPr>
      <w:r w:rsidRPr="006A2867">
        <w:rPr>
          <w:b/>
          <w:sz w:val="28"/>
          <w:szCs w:val="28"/>
        </w:rPr>
        <w:t>государственной программы Новосибирской области</w:t>
      </w:r>
    </w:p>
    <w:p w:rsidR="003D2221" w:rsidRDefault="003D2221" w:rsidP="003D2221">
      <w:pPr>
        <w:jc w:val="center"/>
        <w:rPr>
          <w:sz w:val="28"/>
          <w:szCs w:val="28"/>
        </w:rPr>
      </w:pPr>
      <w:r w:rsidRPr="006A2867">
        <w:rPr>
          <w:b/>
          <w:sz w:val="28"/>
          <w:szCs w:val="28"/>
        </w:rPr>
        <w:t>«</w:t>
      </w:r>
      <w:proofErr w:type="gramStart"/>
      <w:r w:rsidRPr="006A2867">
        <w:rPr>
          <w:b/>
          <w:sz w:val="28"/>
          <w:szCs w:val="28"/>
        </w:rPr>
        <w:t>Социальная</w:t>
      </w:r>
      <w:proofErr w:type="gramEnd"/>
      <w:r w:rsidRPr="006A2867">
        <w:rPr>
          <w:b/>
          <w:sz w:val="28"/>
          <w:szCs w:val="28"/>
        </w:rPr>
        <w:t xml:space="preserve"> поддержка в Новосибирской области»</w:t>
      </w:r>
    </w:p>
    <w:p w:rsidR="003D2221" w:rsidRDefault="003D2221" w:rsidP="003D2221">
      <w:pPr>
        <w:jc w:val="center"/>
        <w:rPr>
          <w:sz w:val="28"/>
          <w:szCs w:val="28"/>
        </w:rPr>
      </w:pPr>
    </w:p>
    <w:p w:rsidR="003D2221" w:rsidRDefault="003D2221" w:rsidP="003D2221">
      <w:pPr>
        <w:jc w:val="center"/>
        <w:rPr>
          <w:sz w:val="28"/>
          <w:szCs w:val="28"/>
        </w:rPr>
      </w:pPr>
    </w:p>
    <w:tbl>
      <w:tblPr>
        <w:tblW w:w="15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1218"/>
        <w:gridCol w:w="567"/>
        <w:gridCol w:w="425"/>
        <w:gridCol w:w="425"/>
        <w:gridCol w:w="431"/>
        <w:gridCol w:w="1020"/>
        <w:gridCol w:w="1020"/>
        <w:gridCol w:w="1020"/>
        <w:gridCol w:w="1020"/>
        <w:gridCol w:w="1020"/>
        <w:gridCol w:w="1020"/>
        <w:gridCol w:w="1029"/>
        <w:gridCol w:w="1777"/>
        <w:gridCol w:w="1749"/>
      </w:tblGrid>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85" w:right="-85"/>
              <w:jc w:val="center"/>
            </w:pPr>
            <w:r w:rsidRPr="001D4D1B">
              <w:t>Наименование мероприятия</w:t>
            </w:r>
          </w:p>
        </w:tc>
        <w:tc>
          <w:tcPr>
            <w:tcW w:w="10215" w:type="dxa"/>
            <w:gridSpan w:val="12"/>
            <w:tcMar>
              <w:top w:w="68" w:type="dxa"/>
              <w:bottom w:w="68" w:type="dxa"/>
            </w:tcMar>
            <w:hideMark/>
          </w:tcPr>
          <w:p w:rsidR="003D2221" w:rsidRPr="001D4D1B" w:rsidRDefault="003D2221" w:rsidP="00114A12">
            <w:pPr>
              <w:ind w:left="-85" w:right="-85"/>
              <w:jc w:val="center"/>
            </w:pPr>
            <w:r w:rsidRPr="001D4D1B">
              <w:t>Ресурсное обеспечение</w:t>
            </w:r>
          </w:p>
        </w:tc>
        <w:tc>
          <w:tcPr>
            <w:tcW w:w="1777" w:type="dxa"/>
            <w:vMerge w:val="restart"/>
            <w:tcMar>
              <w:top w:w="68" w:type="dxa"/>
              <w:bottom w:w="68" w:type="dxa"/>
            </w:tcMar>
            <w:hideMark/>
          </w:tcPr>
          <w:p w:rsidR="003D2221" w:rsidRPr="001D4D1B" w:rsidRDefault="003D2221" w:rsidP="00114A12">
            <w:pPr>
              <w:ind w:left="-85" w:right="-85"/>
              <w:jc w:val="center"/>
            </w:pPr>
            <w:r w:rsidRPr="001D4D1B">
              <w:t>ГРБС (ответственный исполнитель)</w:t>
            </w:r>
          </w:p>
        </w:tc>
        <w:tc>
          <w:tcPr>
            <w:tcW w:w="1749" w:type="dxa"/>
            <w:vMerge w:val="restart"/>
            <w:tcMar>
              <w:top w:w="68" w:type="dxa"/>
              <w:bottom w:w="68" w:type="dxa"/>
            </w:tcMar>
            <w:hideMark/>
          </w:tcPr>
          <w:p w:rsidR="003D2221" w:rsidRPr="001D4D1B" w:rsidRDefault="003D2221" w:rsidP="00114A12">
            <w:pPr>
              <w:ind w:left="-85" w:right="-85"/>
              <w:jc w:val="center"/>
            </w:pPr>
            <w:r w:rsidRPr="001D4D1B">
              <w:t>Ожидаемый результат (краткое описание)</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85" w:right="-85"/>
              <w:jc w:val="center"/>
            </w:pPr>
          </w:p>
        </w:tc>
        <w:tc>
          <w:tcPr>
            <w:tcW w:w="1218" w:type="dxa"/>
            <w:vMerge w:val="restart"/>
            <w:tcMar>
              <w:top w:w="68" w:type="dxa"/>
              <w:bottom w:w="68" w:type="dxa"/>
            </w:tcMar>
            <w:hideMark/>
          </w:tcPr>
          <w:p w:rsidR="003D2221" w:rsidRPr="001D4D1B" w:rsidRDefault="003D2221" w:rsidP="00114A12">
            <w:pPr>
              <w:ind w:left="-85" w:right="-85"/>
              <w:jc w:val="center"/>
            </w:pPr>
            <w:r w:rsidRPr="001D4D1B">
              <w:t>источники</w:t>
            </w:r>
          </w:p>
        </w:tc>
        <w:tc>
          <w:tcPr>
            <w:tcW w:w="1848" w:type="dxa"/>
            <w:gridSpan w:val="4"/>
            <w:tcMar>
              <w:top w:w="68" w:type="dxa"/>
              <w:bottom w:w="68" w:type="dxa"/>
            </w:tcMar>
            <w:hideMark/>
          </w:tcPr>
          <w:p w:rsidR="003D2221" w:rsidRPr="001D4D1B" w:rsidRDefault="003D2221" w:rsidP="00114A12">
            <w:pPr>
              <w:ind w:left="-85" w:right="-85"/>
              <w:jc w:val="center"/>
            </w:pPr>
            <w:r w:rsidRPr="001D4D1B">
              <w:t>код бюджетной классификации</w:t>
            </w:r>
          </w:p>
        </w:tc>
        <w:tc>
          <w:tcPr>
            <w:tcW w:w="7148" w:type="dxa"/>
            <w:gridSpan w:val="7"/>
            <w:tcMar>
              <w:top w:w="68" w:type="dxa"/>
              <w:bottom w:w="68" w:type="dxa"/>
            </w:tcMar>
            <w:hideMark/>
          </w:tcPr>
          <w:p w:rsidR="003D2221" w:rsidRPr="001D4D1B" w:rsidRDefault="003D2221" w:rsidP="00114A12">
            <w:pPr>
              <w:ind w:left="-85" w:right="-85"/>
              <w:jc w:val="center"/>
            </w:pPr>
            <w:r w:rsidRPr="001D4D1B">
              <w:t>по годам реализации, тыс. руб.</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85" w:right="-85"/>
              <w:jc w:val="center"/>
            </w:pPr>
          </w:p>
        </w:tc>
        <w:tc>
          <w:tcPr>
            <w:tcW w:w="1218" w:type="dxa"/>
            <w:vMerge/>
            <w:tcMar>
              <w:top w:w="68" w:type="dxa"/>
              <w:bottom w:w="68" w:type="dxa"/>
            </w:tcMar>
            <w:hideMark/>
          </w:tcPr>
          <w:p w:rsidR="003D2221" w:rsidRPr="001D4D1B" w:rsidRDefault="003D2221" w:rsidP="00114A12">
            <w:pPr>
              <w:ind w:left="-85" w:right="-85"/>
              <w:jc w:val="center"/>
            </w:pPr>
          </w:p>
        </w:tc>
        <w:tc>
          <w:tcPr>
            <w:tcW w:w="567" w:type="dxa"/>
            <w:tcMar>
              <w:top w:w="68" w:type="dxa"/>
              <w:bottom w:w="68" w:type="dxa"/>
            </w:tcMar>
            <w:hideMark/>
          </w:tcPr>
          <w:p w:rsidR="003D2221" w:rsidRPr="001D4D1B" w:rsidRDefault="003D2221" w:rsidP="00114A12">
            <w:pPr>
              <w:ind w:left="-85" w:right="-85"/>
              <w:jc w:val="center"/>
            </w:pPr>
            <w:r w:rsidRPr="001D4D1B">
              <w:t>ГРБС</w:t>
            </w:r>
          </w:p>
        </w:tc>
        <w:tc>
          <w:tcPr>
            <w:tcW w:w="425" w:type="dxa"/>
            <w:tcMar>
              <w:top w:w="68" w:type="dxa"/>
              <w:bottom w:w="68" w:type="dxa"/>
            </w:tcMar>
            <w:hideMark/>
          </w:tcPr>
          <w:p w:rsidR="003D2221" w:rsidRPr="001D4D1B" w:rsidRDefault="003D2221" w:rsidP="00114A12">
            <w:pPr>
              <w:ind w:left="-85" w:right="-85"/>
              <w:jc w:val="center"/>
            </w:pPr>
            <w:r w:rsidRPr="001D4D1B">
              <w:t>ГП</w:t>
            </w:r>
          </w:p>
        </w:tc>
        <w:tc>
          <w:tcPr>
            <w:tcW w:w="425" w:type="dxa"/>
            <w:tcMar>
              <w:top w:w="68" w:type="dxa"/>
              <w:bottom w:w="68" w:type="dxa"/>
            </w:tcMar>
            <w:hideMark/>
          </w:tcPr>
          <w:p w:rsidR="003D2221" w:rsidRPr="001D4D1B" w:rsidRDefault="003D2221" w:rsidP="00114A12">
            <w:pPr>
              <w:ind w:left="-85" w:right="-85"/>
              <w:jc w:val="center"/>
            </w:pPr>
            <w:proofErr w:type="spellStart"/>
            <w:r w:rsidRPr="001D4D1B">
              <w:t>пГП</w:t>
            </w:r>
            <w:proofErr w:type="spellEnd"/>
          </w:p>
        </w:tc>
        <w:tc>
          <w:tcPr>
            <w:tcW w:w="431" w:type="dxa"/>
            <w:tcMar>
              <w:top w:w="68" w:type="dxa"/>
              <w:bottom w:w="68" w:type="dxa"/>
            </w:tcMar>
            <w:hideMark/>
          </w:tcPr>
          <w:p w:rsidR="003D2221" w:rsidRPr="001D4D1B" w:rsidRDefault="003D2221" w:rsidP="00114A12">
            <w:pPr>
              <w:ind w:left="-85" w:right="-85"/>
              <w:jc w:val="center"/>
            </w:pPr>
            <w:r w:rsidRPr="001D4D1B">
              <w:t>ОМ</w:t>
            </w:r>
          </w:p>
        </w:tc>
        <w:tc>
          <w:tcPr>
            <w:tcW w:w="1020" w:type="dxa"/>
            <w:tcMar>
              <w:top w:w="68" w:type="dxa"/>
              <w:bottom w:w="68" w:type="dxa"/>
            </w:tcMar>
            <w:hideMark/>
          </w:tcPr>
          <w:p w:rsidR="003D2221" w:rsidRPr="001D4D1B" w:rsidRDefault="003D2221" w:rsidP="00114A12">
            <w:pPr>
              <w:ind w:left="-85" w:right="-85"/>
              <w:jc w:val="center"/>
            </w:pPr>
            <w:r w:rsidRPr="001D4D1B">
              <w:t>2022</w:t>
            </w:r>
          </w:p>
        </w:tc>
        <w:tc>
          <w:tcPr>
            <w:tcW w:w="1020" w:type="dxa"/>
            <w:tcMar>
              <w:top w:w="68" w:type="dxa"/>
              <w:bottom w:w="68" w:type="dxa"/>
            </w:tcMar>
            <w:hideMark/>
          </w:tcPr>
          <w:p w:rsidR="003D2221" w:rsidRPr="001D4D1B" w:rsidRDefault="003D2221" w:rsidP="00114A12">
            <w:pPr>
              <w:ind w:left="-85" w:right="-85"/>
              <w:jc w:val="center"/>
            </w:pPr>
            <w:r w:rsidRPr="001D4D1B">
              <w:t>2023</w:t>
            </w:r>
          </w:p>
        </w:tc>
        <w:tc>
          <w:tcPr>
            <w:tcW w:w="1020" w:type="dxa"/>
            <w:tcMar>
              <w:top w:w="68" w:type="dxa"/>
              <w:bottom w:w="68" w:type="dxa"/>
            </w:tcMar>
            <w:hideMark/>
          </w:tcPr>
          <w:p w:rsidR="003D2221" w:rsidRPr="001D4D1B" w:rsidRDefault="003D2221" w:rsidP="00114A12">
            <w:pPr>
              <w:ind w:left="-85" w:right="-85"/>
              <w:jc w:val="center"/>
            </w:pPr>
            <w:r w:rsidRPr="001D4D1B">
              <w:t>2024</w:t>
            </w:r>
          </w:p>
        </w:tc>
        <w:tc>
          <w:tcPr>
            <w:tcW w:w="1020" w:type="dxa"/>
            <w:tcMar>
              <w:top w:w="68" w:type="dxa"/>
              <w:bottom w:w="68" w:type="dxa"/>
            </w:tcMar>
            <w:hideMark/>
          </w:tcPr>
          <w:p w:rsidR="003D2221" w:rsidRPr="001D4D1B" w:rsidRDefault="003D2221" w:rsidP="00114A12">
            <w:pPr>
              <w:ind w:left="-85" w:right="-85"/>
              <w:jc w:val="center"/>
            </w:pPr>
            <w:r w:rsidRPr="001D4D1B">
              <w:t>2025</w:t>
            </w:r>
          </w:p>
        </w:tc>
        <w:tc>
          <w:tcPr>
            <w:tcW w:w="1020" w:type="dxa"/>
            <w:tcMar>
              <w:top w:w="68" w:type="dxa"/>
              <w:bottom w:w="68" w:type="dxa"/>
            </w:tcMar>
            <w:hideMark/>
          </w:tcPr>
          <w:p w:rsidR="003D2221" w:rsidRPr="001D4D1B" w:rsidRDefault="003D2221" w:rsidP="00114A12">
            <w:pPr>
              <w:ind w:left="-85" w:right="-85"/>
              <w:jc w:val="center"/>
            </w:pPr>
            <w:r w:rsidRPr="001D4D1B">
              <w:t>2026</w:t>
            </w:r>
          </w:p>
        </w:tc>
        <w:tc>
          <w:tcPr>
            <w:tcW w:w="1020" w:type="dxa"/>
            <w:tcMar>
              <w:top w:w="68" w:type="dxa"/>
              <w:bottom w:w="68" w:type="dxa"/>
            </w:tcMar>
            <w:hideMark/>
          </w:tcPr>
          <w:p w:rsidR="003D2221" w:rsidRPr="001D4D1B" w:rsidRDefault="003D2221" w:rsidP="00114A12">
            <w:pPr>
              <w:ind w:left="-85" w:right="-85"/>
              <w:jc w:val="center"/>
            </w:pPr>
            <w:r w:rsidRPr="001D4D1B">
              <w:t>2027</w:t>
            </w:r>
          </w:p>
        </w:tc>
        <w:tc>
          <w:tcPr>
            <w:tcW w:w="1028" w:type="dxa"/>
            <w:tcMar>
              <w:top w:w="68" w:type="dxa"/>
              <w:bottom w:w="68" w:type="dxa"/>
            </w:tcMar>
            <w:hideMark/>
          </w:tcPr>
          <w:p w:rsidR="003D2221" w:rsidRPr="001D4D1B" w:rsidRDefault="003D2221" w:rsidP="00114A12">
            <w:pPr>
              <w:ind w:left="-85" w:right="-85"/>
              <w:jc w:val="center"/>
            </w:pPr>
            <w:r w:rsidRPr="001D4D1B">
              <w:t>2028</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tcMar>
              <w:top w:w="68" w:type="dxa"/>
              <w:bottom w:w="68" w:type="dxa"/>
            </w:tcMar>
            <w:hideMark/>
          </w:tcPr>
          <w:p w:rsidR="003D2221" w:rsidRPr="001D4D1B" w:rsidRDefault="003D2221" w:rsidP="00114A12">
            <w:pPr>
              <w:ind w:left="-85" w:right="-85"/>
              <w:jc w:val="center"/>
            </w:pPr>
            <w:r w:rsidRPr="001D4D1B">
              <w:t>1</w:t>
            </w:r>
          </w:p>
        </w:tc>
        <w:tc>
          <w:tcPr>
            <w:tcW w:w="1218" w:type="dxa"/>
            <w:tcMar>
              <w:top w:w="68" w:type="dxa"/>
              <w:bottom w:w="68" w:type="dxa"/>
            </w:tcMar>
            <w:hideMark/>
          </w:tcPr>
          <w:p w:rsidR="003D2221" w:rsidRPr="001D4D1B" w:rsidRDefault="003D2221" w:rsidP="00114A12">
            <w:pPr>
              <w:ind w:left="-85" w:right="-85"/>
              <w:jc w:val="center"/>
            </w:pPr>
            <w:r w:rsidRPr="001D4D1B">
              <w:t>2</w:t>
            </w:r>
          </w:p>
        </w:tc>
        <w:tc>
          <w:tcPr>
            <w:tcW w:w="567" w:type="dxa"/>
            <w:tcMar>
              <w:top w:w="68" w:type="dxa"/>
              <w:bottom w:w="68" w:type="dxa"/>
            </w:tcMar>
            <w:hideMark/>
          </w:tcPr>
          <w:p w:rsidR="003D2221" w:rsidRPr="001D4D1B" w:rsidRDefault="003D2221" w:rsidP="00114A12">
            <w:pPr>
              <w:ind w:left="-85" w:right="-85"/>
              <w:jc w:val="center"/>
            </w:pPr>
            <w:r w:rsidRPr="001D4D1B">
              <w:t>3</w:t>
            </w:r>
          </w:p>
        </w:tc>
        <w:tc>
          <w:tcPr>
            <w:tcW w:w="425" w:type="dxa"/>
            <w:tcMar>
              <w:top w:w="68" w:type="dxa"/>
              <w:bottom w:w="68" w:type="dxa"/>
            </w:tcMar>
            <w:hideMark/>
          </w:tcPr>
          <w:p w:rsidR="003D2221" w:rsidRPr="001D4D1B" w:rsidRDefault="003D2221" w:rsidP="00114A12">
            <w:pPr>
              <w:ind w:left="-85" w:right="-85"/>
              <w:jc w:val="center"/>
            </w:pPr>
            <w:r w:rsidRPr="001D4D1B">
              <w:t>4</w:t>
            </w:r>
          </w:p>
        </w:tc>
        <w:tc>
          <w:tcPr>
            <w:tcW w:w="425" w:type="dxa"/>
            <w:tcMar>
              <w:top w:w="68" w:type="dxa"/>
              <w:bottom w:w="68" w:type="dxa"/>
            </w:tcMar>
            <w:hideMark/>
          </w:tcPr>
          <w:p w:rsidR="003D2221" w:rsidRPr="001D4D1B" w:rsidRDefault="003D2221" w:rsidP="00114A12">
            <w:pPr>
              <w:ind w:left="-85" w:right="-85"/>
              <w:jc w:val="center"/>
            </w:pPr>
            <w:r w:rsidRPr="001D4D1B">
              <w:t>5</w:t>
            </w:r>
          </w:p>
        </w:tc>
        <w:tc>
          <w:tcPr>
            <w:tcW w:w="431" w:type="dxa"/>
            <w:tcMar>
              <w:top w:w="68" w:type="dxa"/>
              <w:bottom w:w="68" w:type="dxa"/>
            </w:tcMar>
            <w:hideMark/>
          </w:tcPr>
          <w:p w:rsidR="003D2221" w:rsidRPr="001D4D1B" w:rsidRDefault="003D2221" w:rsidP="00114A12">
            <w:pPr>
              <w:ind w:left="-85" w:right="-85"/>
              <w:jc w:val="center"/>
            </w:pPr>
            <w:r w:rsidRPr="001D4D1B">
              <w:t>6</w:t>
            </w:r>
          </w:p>
        </w:tc>
        <w:tc>
          <w:tcPr>
            <w:tcW w:w="1020" w:type="dxa"/>
            <w:tcMar>
              <w:top w:w="68" w:type="dxa"/>
              <w:bottom w:w="68" w:type="dxa"/>
            </w:tcMar>
            <w:hideMark/>
          </w:tcPr>
          <w:p w:rsidR="003D2221" w:rsidRPr="001D4D1B" w:rsidRDefault="003D2221" w:rsidP="00114A12">
            <w:pPr>
              <w:ind w:left="-85" w:right="-85"/>
              <w:jc w:val="center"/>
            </w:pPr>
            <w:r w:rsidRPr="001D4D1B">
              <w:t>7</w:t>
            </w:r>
          </w:p>
        </w:tc>
        <w:tc>
          <w:tcPr>
            <w:tcW w:w="1020" w:type="dxa"/>
            <w:tcMar>
              <w:top w:w="68" w:type="dxa"/>
              <w:bottom w:w="68" w:type="dxa"/>
            </w:tcMar>
            <w:hideMark/>
          </w:tcPr>
          <w:p w:rsidR="003D2221" w:rsidRPr="001D4D1B" w:rsidRDefault="003D2221" w:rsidP="00114A12">
            <w:pPr>
              <w:ind w:left="-85" w:right="-85"/>
              <w:jc w:val="center"/>
            </w:pPr>
            <w:r w:rsidRPr="001D4D1B">
              <w:t>8</w:t>
            </w:r>
          </w:p>
        </w:tc>
        <w:tc>
          <w:tcPr>
            <w:tcW w:w="1020" w:type="dxa"/>
            <w:tcMar>
              <w:top w:w="68" w:type="dxa"/>
              <w:bottom w:w="68" w:type="dxa"/>
            </w:tcMar>
            <w:hideMark/>
          </w:tcPr>
          <w:p w:rsidR="003D2221" w:rsidRPr="001D4D1B" w:rsidRDefault="003D2221" w:rsidP="00114A12">
            <w:pPr>
              <w:ind w:left="-85" w:right="-85"/>
              <w:jc w:val="center"/>
            </w:pPr>
            <w:r w:rsidRPr="001D4D1B">
              <w:t>9</w:t>
            </w:r>
          </w:p>
        </w:tc>
        <w:tc>
          <w:tcPr>
            <w:tcW w:w="1020" w:type="dxa"/>
            <w:tcMar>
              <w:top w:w="68" w:type="dxa"/>
              <w:bottom w:w="68" w:type="dxa"/>
            </w:tcMar>
            <w:hideMark/>
          </w:tcPr>
          <w:p w:rsidR="003D2221" w:rsidRPr="001D4D1B" w:rsidRDefault="003D2221" w:rsidP="00114A12">
            <w:pPr>
              <w:ind w:left="-85" w:right="-85"/>
              <w:jc w:val="center"/>
            </w:pPr>
            <w:r w:rsidRPr="001D4D1B">
              <w:t>10</w:t>
            </w:r>
          </w:p>
        </w:tc>
        <w:tc>
          <w:tcPr>
            <w:tcW w:w="1020" w:type="dxa"/>
            <w:tcMar>
              <w:top w:w="68" w:type="dxa"/>
              <w:bottom w:w="68" w:type="dxa"/>
            </w:tcMar>
            <w:hideMark/>
          </w:tcPr>
          <w:p w:rsidR="003D2221" w:rsidRPr="001D4D1B" w:rsidRDefault="003D2221" w:rsidP="00114A12">
            <w:pPr>
              <w:ind w:left="-85" w:right="-85"/>
              <w:jc w:val="center"/>
            </w:pPr>
            <w:r w:rsidRPr="001D4D1B">
              <w:t>11</w:t>
            </w:r>
          </w:p>
        </w:tc>
        <w:tc>
          <w:tcPr>
            <w:tcW w:w="1020" w:type="dxa"/>
            <w:tcMar>
              <w:top w:w="68" w:type="dxa"/>
              <w:bottom w:w="68" w:type="dxa"/>
            </w:tcMar>
            <w:hideMark/>
          </w:tcPr>
          <w:p w:rsidR="003D2221" w:rsidRPr="001D4D1B" w:rsidRDefault="003D2221" w:rsidP="00114A12">
            <w:pPr>
              <w:ind w:left="-85" w:right="-85"/>
              <w:jc w:val="center"/>
            </w:pPr>
            <w:r w:rsidRPr="001D4D1B">
              <w:t>12</w:t>
            </w:r>
          </w:p>
        </w:tc>
        <w:tc>
          <w:tcPr>
            <w:tcW w:w="1028" w:type="dxa"/>
            <w:tcMar>
              <w:top w:w="68" w:type="dxa"/>
              <w:bottom w:w="68" w:type="dxa"/>
            </w:tcMar>
            <w:hideMark/>
          </w:tcPr>
          <w:p w:rsidR="003D2221" w:rsidRPr="001D4D1B" w:rsidRDefault="003D2221" w:rsidP="00114A12">
            <w:pPr>
              <w:ind w:left="-85" w:right="-85"/>
              <w:jc w:val="center"/>
            </w:pPr>
            <w:r w:rsidRPr="001D4D1B">
              <w:t>13</w:t>
            </w:r>
          </w:p>
        </w:tc>
        <w:tc>
          <w:tcPr>
            <w:tcW w:w="1777" w:type="dxa"/>
            <w:tcMar>
              <w:top w:w="68" w:type="dxa"/>
              <w:bottom w:w="68" w:type="dxa"/>
            </w:tcMar>
            <w:hideMark/>
          </w:tcPr>
          <w:p w:rsidR="003D2221" w:rsidRPr="001D4D1B" w:rsidRDefault="003D2221" w:rsidP="00114A12">
            <w:pPr>
              <w:ind w:left="-85" w:right="-85"/>
              <w:jc w:val="center"/>
            </w:pPr>
            <w:r w:rsidRPr="001D4D1B">
              <w:t>14</w:t>
            </w:r>
          </w:p>
        </w:tc>
        <w:tc>
          <w:tcPr>
            <w:tcW w:w="1749" w:type="dxa"/>
            <w:tcMar>
              <w:top w:w="68" w:type="dxa"/>
              <w:bottom w:w="68" w:type="dxa"/>
            </w:tcMar>
            <w:hideMark/>
          </w:tcPr>
          <w:p w:rsidR="003D2221" w:rsidRPr="001D4D1B" w:rsidRDefault="003D2221" w:rsidP="00114A12">
            <w:pPr>
              <w:ind w:left="-85" w:right="-85"/>
              <w:jc w:val="center"/>
            </w:pPr>
            <w:r w:rsidRPr="001D4D1B">
              <w:t>15</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85" w:right="-85"/>
              <w:jc w:val="center"/>
            </w:pPr>
            <w:r w:rsidRPr="001D4D1B">
              <w:t xml:space="preserve">Цель государственной программы. Улучшение </w:t>
            </w:r>
            <w:proofErr w:type="gramStart"/>
            <w:r w:rsidRPr="001D4D1B">
              <w:t>качества жизни получателей мер социальной</w:t>
            </w:r>
            <w:proofErr w:type="gramEnd"/>
            <w:r w:rsidRPr="001D4D1B">
              <w:t xml:space="preserve"> поддержки, повышение доступности и качества социального обслуживания населения Новосибирской области</w:t>
            </w: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Общепрограммное мероприятие О</w:t>
            </w:r>
            <w:proofErr w:type="gramStart"/>
            <w:r w:rsidRPr="001D4D1B">
              <w:t>1</w:t>
            </w:r>
            <w:proofErr w:type="gramEnd"/>
            <w:r w:rsidRPr="001D4D1B">
              <w:t>. Финансовое обеспечение оказания государственных услуг государственными учреждениями Новосибирской области, подведомственными МТиСР</w:t>
            </w:r>
          </w:p>
        </w:tc>
        <w:tc>
          <w:tcPr>
            <w:tcW w:w="1218" w:type="dxa"/>
            <w:tcMar>
              <w:top w:w="68" w:type="dxa"/>
              <w:bottom w:w="68" w:type="dxa"/>
            </w:tcMar>
            <w:hideMark/>
          </w:tcPr>
          <w:p w:rsidR="003D2221" w:rsidRPr="001D4D1B" w:rsidRDefault="003D2221" w:rsidP="00114A12">
            <w:pPr>
              <w:ind w:left="-68" w:right="-68"/>
            </w:pPr>
            <w:r w:rsidRPr="001D4D1B">
              <w:t xml:space="preserve">областной бюджет </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0</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1804116,4</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8" w:type="dxa"/>
            <w:tcMar>
              <w:top w:w="68" w:type="dxa"/>
              <w:bottom w:w="68" w:type="dxa"/>
            </w:tcMar>
            <w:hideMark/>
          </w:tcPr>
          <w:p w:rsidR="003D2221" w:rsidRPr="001D4D1B" w:rsidRDefault="003D2221" w:rsidP="00114A12">
            <w:pPr>
              <w:ind w:left="-68" w:right="-68"/>
              <w:jc w:val="center"/>
            </w:pPr>
            <w:r w:rsidRPr="001D4D1B">
              <w:t>1815428,9</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государственные учреждения Новосибирской области, подведомственные МТиСР</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t xml:space="preserve">Обеспечение возможности получения социальных услуг, предоставляемых гражданам в стационарной и полустационарной формах социального обслуживания на базе государственных учреждений, </w:t>
            </w:r>
            <w:r w:rsidRPr="001D4D1B">
              <w:lastRenderedPageBreak/>
              <w:t>подведомственных министерству.</w:t>
            </w:r>
            <w:proofErr w:type="gramEnd"/>
            <w:r w:rsidRPr="001D4D1B">
              <w:t xml:space="preserve"> </w:t>
            </w:r>
            <w:proofErr w:type="gramStart"/>
            <w:r w:rsidRPr="001D4D1B">
              <w:t>Обеспечение профилактики правонарушений путем решения вопросов социального обеспечения и адаптации граждан, попавших в трудную жизненную ситуацию, включая лиц, освобожденных из мест лишения свободы, осужденных к</w:t>
            </w:r>
            <w:r>
              <w:t> </w:t>
            </w:r>
            <w:r w:rsidRPr="001D4D1B">
              <w:t>наказаниям, не</w:t>
            </w:r>
            <w:r>
              <w:t> </w:t>
            </w:r>
            <w:r w:rsidRPr="001D4D1B">
              <w:t>связанным с</w:t>
            </w:r>
            <w:r>
              <w:t> </w:t>
            </w:r>
            <w:r w:rsidRPr="001D4D1B">
              <w:t>изоляцией от</w:t>
            </w:r>
            <w:r>
              <w:t> </w:t>
            </w:r>
            <w:r w:rsidRPr="001D4D1B">
              <w:t>общества, и лиц без определенного места жительства</w:t>
            </w:r>
            <w:proofErr w:type="gramEnd"/>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 xml:space="preserve">федеральный бюджет </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 xml:space="preserve">местные бюджеты </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 </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lastRenderedPageBreak/>
              <w:t>Общепрограммное мероприятие О</w:t>
            </w:r>
            <w:proofErr w:type="gramStart"/>
            <w:r w:rsidRPr="001D4D1B">
              <w:t>2</w:t>
            </w:r>
            <w:proofErr w:type="gramEnd"/>
            <w:r w:rsidRPr="001D4D1B">
              <w:t xml:space="preserve">. </w:t>
            </w:r>
            <w:r w:rsidRPr="001D4D1B">
              <w:br/>
              <w:t>Финансовое и организационное обеспечение социального обслуживания отдельных категорий граждан, оказание социально полезных услуг, в том числе повышение качества их оказания</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0</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2166165,8</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8" w:type="dxa"/>
            <w:tcMar>
              <w:top w:w="68" w:type="dxa"/>
              <w:bottom w:w="68" w:type="dxa"/>
            </w:tcMar>
            <w:hideMark/>
          </w:tcPr>
          <w:p w:rsidR="003D2221" w:rsidRPr="001D4D1B" w:rsidRDefault="003D2221" w:rsidP="00114A12">
            <w:pPr>
              <w:ind w:left="-68" w:right="-68"/>
              <w:jc w:val="center"/>
            </w:pPr>
            <w:r w:rsidRPr="001D4D1B">
              <w:t>2260973,2</w:t>
            </w:r>
          </w:p>
        </w:tc>
        <w:tc>
          <w:tcPr>
            <w:tcW w:w="1777" w:type="dxa"/>
            <w:vMerge w:val="restart"/>
            <w:tcMar>
              <w:top w:w="68" w:type="dxa"/>
              <w:bottom w:w="68" w:type="dxa"/>
            </w:tcMar>
            <w:hideMark/>
          </w:tcPr>
          <w:p w:rsidR="003D2221" w:rsidRPr="001D4D1B" w:rsidRDefault="003D2221" w:rsidP="00114A12">
            <w:pPr>
              <w:ind w:left="-85" w:right="-85"/>
              <w:jc w:val="center"/>
            </w:pPr>
            <w:r w:rsidRPr="001D4D1B">
              <w:t xml:space="preserve">МТиСР, НКО, государственное учреждение Новосибирской области, подведомственное МТиСР, МТиСР во взаимодействии с органами местного самоуправления муниципальных образований Новосибирской области, организации, </w:t>
            </w:r>
            <w:r w:rsidRPr="001D4D1B">
              <w:lastRenderedPageBreak/>
              <w:t>определяемые заказчиком в соответствии с законодательством Российской Федерации и Новосибирской области</w:t>
            </w:r>
          </w:p>
        </w:tc>
        <w:tc>
          <w:tcPr>
            <w:tcW w:w="1749" w:type="dxa"/>
            <w:vMerge w:val="restart"/>
            <w:tcMar>
              <w:top w:w="68" w:type="dxa"/>
              <w:bottom w:w="68" w:type="dxa"/>
            </w:tcMar>
            <w:hideMark/>
          </w:tcPr>
          <w:p w:rsidR="003D2221" w:rsidRPr="001D4D1B" w:rsidRDefault="003D2221" w:rsidP="00114A12">
            <w:pPr>
              <w:ind w:left="-85" w:right="-85"/>
            </w:pPr>
            <w:r w:rsidRPr="001D4D1B">
              <w:lastRenderedPageBreak/>
              <w:t xml:space="preserve">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 Повышение уровня </w:t>
            </w:r>
            <w:proofErr w:type="gramStart"/>
            <w:r w:rsidRPr="001D4D1B">
              <w:t>информирован</w:t>
            </w:r>
            <w:r>
              <w:t>-</w:t>
            </w:r>
            <w:proofErr w:type="spellStart"/>
            <w:r w:rsidRPr="001D4D1B">
              <w:lastRenderedPageBreak/>
              <w:t>ности</w:t>
            </w:r>
            <w:proofErr w:type="spellEnd"/>
            <w:proofErr w:type="gramEnd"/>
            <w:r w:rsidRPr="001D4D1B">
              <w:t xml:space="preserve"> населения по</w:t>
            </w:r>
            <w:r>
              <w:t> </w:t>
            </w:r>
            <w:r w:rsidRPr="001D4D1B">
              <w:t>вопросам получения социальной поддержки, формирование положительного имиджа системы социальной защиты. Обеспечение социального обслуживания отдельных категорий граждан</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jc w:val="center"/>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lastRenderedPageBreak/>
              <w:t>Общепрограммное мероприятие О3. Обеспечение деятельности государственных учреждений, подведомственных МТиСР, за счет средств от оказания платных услуг, безвозмездных поступлений от</w:t>
            </w:r>
            <w:r>
              <w:t> </w:t>
            </w:r>
            <w:r w:rsidRPr="001D4D1B">
              <w:t>физических и юридических лиц, в</w:t>
            </w:r>
            <w:r>
              <w:t> </w:t>
            </w:r>
            <w:r w:rsidRPr="001D4D1B">
              <w:t>том числе добровольных пожертвований, и</w:t>
            </w:r>
            <w:r>
              <w:t> </w:t>
            </w:r>
            <w:r w:rsidRPr="001D4D1B">
              <w:t>средств от иной приносящей доходы деятельности</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государственные учреждения Новосибирской области, подведомственные МТиСР</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t>Повышение качества социальных услуг, предоставляемых гражданам в полустационарной и стационарной формах на базе государственных учреждений, подведомственных МТиСР</w:t>
            </w:r>
            <w:proofErr w:type="gramEnd"/>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833726,9</w:t>
            </w:r>
          </w:p>
        </w:tc>
        <w:tc>
          <w:tcPr>
            <w:tcW w:w="1020" w:type="dxa"/>
            <w:tcMar>
              <w:top w:w="68" w:type="dxa"/>
              <w:bottom w:w="68" w:type="dxa"/>
            </w:tcMar>
            <w:hideMark/>
          </w:tcPr>
          <w:p w:rsidR="003D2221" w:rsidRPr="001D4D1B" w:rsidRDefault="003D2221" w:rsidP="00114A12">
            <w:pPr>
              <w:ind w:left="-68" w:right="-68"/>
              <w:jc w:val="center"/>
            </w:pPr>
            <w:r w:rsidRPr="001D4D1B">
              <w:t>833726,9</w:t>
            </w:r>
          </w:p>
        </w:tc>
        <w:tc>
          <w:tcPr>
            <w:tcW w:w="1020" w:type="dxa"/>
            <w:tcMar>
              <w:top w:w="68" w:type="dxa"/>
              <w:bottom w:w="68" w:type="dxa"/>
            </w:tcMar>
            <w:hideMark/>
          </w:tcPr>
          <w:p w:rsidR="003D2221" w:rsidRPr="001D4D1B" w:rsidRDefault="003D2221" w:rsidP="00114A12">
            <w:pPr>
              <w:ind w:left="-68" w:right="-68"/>
              <w:jc w:val="center"/>
            </w:pPr>
            <w:r w:rsidRPr="001D4D1B">
              <w:t>833726,9</w:t>
            </w:r>
          </w:p>
        </w:tc>
        <w:tc>
          <w:tcPr>
            <w:tcW w:w="1020" w:type="dxa"/>
            <w:tcMar>
              <w:top w:w="68" w:type="dxa"/>
              <w:bottom w:w="68" w:type="dxa"/>
            </w:tcMar>
            <w:hideMark/>
          </w:tcPr>
          <w:p w:rsidR="003D2221" w:rsidRPr="001D4D1B" w:rsidRDefault="003D2221" w:rsidP="00114A12">
            <w:pPr>
              <w:ind w:left="-68" w:right="-68"/>
              <w:jc w:val="center"/>
            </w:pPr>
            <w:r w:rsidRPr="001D4D1B">
              <w:t>833726,9</w:t>
            </w:r>
          </w:p>
        </w:tc>
        <w:tc>
          <w:tcPr>
            <w:tcW w:w="1020" w:type="dxa"/>
            <w:tcMar>
              <w:top w:w="68" w:type="dxa"/>
              <w:bottom w:w="68" w:type="dxa"/>
            </w:tcMar>
            <w:hideMark/>
          </w:tcPr>
          <w:p w:rsidR="003D2221" w:rsidRPr="001D4D1B" w:rsidRDefault="003D2221" w:rsidP="00114A12">
            <w:pPr>
              <w:ind w:left="-68" w:right="-68"/>
              <w:jc w:val="center"/>
            </w:pPr>
            <w:r w:rsidRPr="001D4D1B">
              <w:t>833726,9</w:t>
            </w:r>
          </w:p>
        </w:tc>
        <w:tc>
          <w:tcPr>
            <w:tcW w:w="1020" w:type="dxa"/>
            <w:tcMar>
              <w:top w:w="68" w:type="dxa"/>
              <w:bottom w:w="68" w:type="dxa"/>
            </w:tcMar>
            <w:hideMark/>
          </w:tcPr>
          <w:p w:rsidR="003D2221" w:rsidRPr="001D4D1B" w:rsidRDefault="003D2221" w:rsidP="00114A12">
            <w:pPr>
              <w:ind w:left="-68" w:right="-68"/>
              <w:jc w:val="center"/>
            </w:pPr>
            <w:r w:rsidRPr="001D4D1B">
              <w:t>833726,9</w:t>
            </w:r>
          </w:p>
        </w:tc>
        <w:tc>
          <w:tcPr>
            <w:tcW w:w="1028" w:type="dxa"/>
            <w:tcMar>
              <w:top w:w="68" w:type="dxa"/>
              <w:bottom w:w="68" w:type="dxa"/>
            </w:tcMar>
            <w:hideMark/>
          </w:tcPr>
          <w:p w:rsidR="003D2221" w:rsidRPr="001D4D1B" w:rsidRDefault="003D2221" w:rsidP="00114A12">
            <w:pPr>
              <w:ind w:left="-68" w:right="-68"/>
              <w:jc w:val="center"/>
            </w:pPr>
            <w:r w:rsidRPr="001D4D1B">
              <w:t>833726,9</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Общепрограммное мероприятие О</w:t>
            </w:r>
            <w:proofErr w:type="gramStart"/>
            <w:r w:rsidRPr="001D4D1B">
              <w:t>4</w:t>
            </w:r>
            <w:proofErr w:type="gramEnd"/>
            <w:r w:rsidRPr="001D4D1B">
              <w:t xml:space="preserve">. </w:t>
            </w:r>
            <w:proofErr w:type="gramStart"/>
            <w:r w:rsidRPr="001D4D1B">
              <w:t xml:space="preserve">Реализация мер государственной </w:t>
            </w:r>
            <w:r w:rsidRPr="001D4D1B">
              <w:lastRenderedPageBreak/>
              <w:t>поддержки в части предоставления налоговых льгот, освобождений и иных преференций по налогам, предоставляемым отдельным категориям плательщиков в целях улучшения качества жизни получателей мер социальной поддержки, повышения доступности и качества социального обслуживания населения Новосибирской области</w:t>
            </w:r>
            <w:proofErr w:type="gramEnd"/>
          </w:p>
        </w:tc>
        <w:tc>
          <w:tcPr>
            <w:tcW w:w="1218" w:type="dxa"/>
            <w:tcMar>
              <w:top w:w="68" w:type="dxa"/>
              <w:bottom w:w="68" w:type="dxa"/>
            </w:tcMar>
            <w:hideMark/>
          </w:tcPr>
          <w:p w:rsidR="003D2221" w:rsidRPr="001D4D1B" w:rsidRDefault="003D2221" w:rsidP="00114A12">
            <w:pPr>
              <w:ind w:left="-68" w:right="-68"/>
            </w:pPr>
            <w:r w:rsidRPr="001D4D1B">
              <w:lastRenderedPageBreak/>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val="restart"/>
            <w:tcMar>
              <w:top w:w="68" w:type="dxa"/>
              <w:bottom w:w="68" w:type="dxa"/>
            </w:tcMar>
            <w:hideMark/>
          </w:tcPr>
          <w:p w:rsidR="003D2221" w:rsidRPr="001D4D1B" w:rsidRDefault="003D2221" w:rsidP="00114A12">
            <w:pPr>
              <w:ind w:left="-85" w:right="-85"/>
              <w:jc w:val="center"/>
            </w:pPr>
            <w:r w:rsidRPr="001D4D1B">
              <w:t xml:space="preserve">МТиСР </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t xml:space="preserve">Повышение уровня жизни отдельных категорий граждан и повышение </w:t>
            </w:r>
            <w:r w:rsidRPr="001D4D1B">
              <w:lastRenderedPageBreak/>
              <w:t>качества услуг, оказываемых общественными организациями за счет снижения налоговой нагрузки при уплате налогов гражданами и общественными организациями</w:t>
            </w:r>
            <w:proofErr w:type="gramEnd"/>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jc w:val="cente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jc w:val="center"/>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jc w:val="center"/>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jc w:val="center"/>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tcPr>
          <w:p w:rsidR="003D2221" w:rsidRPr="001D4D1B" w:rsidRDefault="003D2221" w:rsidP="00114A12">
            <w:pPr>
              <w:ind w:left="-68" w:right="-68"/>
              <w:jc w:val="center"/>
            </w:pPr>
          </w:p>
        </w:tc>
        <w:tc>
          <w:tcPr>
            <w:tcW w:w="425" w:type="dxa"/>
            <w:tcMar>
              <w:top w:w="68" w:type="dxa"/>
              <w:bottom w:w="68" w:type="dxa"/>
            </w:tcMar>
          </w:tcPr>
          <w:p w:rsidR="003D2221" w:rsidRPr="001D4D1B" w:rsidRDefault="003D2221" w:rsidP="00114A12">
            <w:pPr>
              <w:ind w:left="-68" w:right="-68"/>
              <w:jc w:val="center"/>
            </w:pPr>
          </w:p>
        </w:tc>
        <w:tc>
          <w:tcPr>
            <w:tcW w:w="425" w:type="dxa"/>
            <w:tcMar>
              <w:top w:w="68" w:type="dxa"/>
              <w:bottom w:w="68" w:type="dxa"/>
            </w:tcMar>
          </w:tcPr>
          <w:p w:rsidR="003D2221" w:rsidRPr="001D4D1B" w:rsidRDefault="003D2221" w:rsidP="00114A12">
            <w:pPr>
              <w:ind w:left="-68" w:right="-68"/>
              <w:jc w:val="center"/>
            </w:pPr>
          </w:p>
        </w:tc>
        <w:tc>
          <w:tcPr>
            <w:tcW w:w="431" w:type="dxa"/>
            <w:tcMar>
              <w:top w:w="68" w:type="dxa"/>
              <w:bottom w:w="68" w:type="dxa"/>
            </w:tcMar>
          </w:tcPr>
          <w:p w:rsidR="003D2221" w:rsidRPr="001D4D1B" w:rsidRDefault="003D2221" w:rsidP="00114A12">
            <w:pPr>
              <w:ind w:left="-68" w:right="-68"/>
              <w:jc w:val="center"/>
            </w:pPr>
          </w:p>
        </w:tc>
        <w:tc>
          <w:tcPr>
            <w:tcW w:w="1020" w:type="dxa"/>
            <w:tcMar>
              <w:top w:w="68" w:type="dxa"/>
              <w:bottom w:w="68" w:type="dxa"/>
            </w:tcMar>
            <w:hideMark/>
          </w:tcPr>
          <w:p w:rsidR="003D2221" w:rsidRPr="001D4D1B" w:rsidRDefault="003D2221" w:rsidP="00114A12">
            <w:pPr>
              <w:ind w:left="-68" w:right="-68"/>
              <w:jc w:val="center"/>
            </w:pPr>
            <w:r w:rsidRPr="001D4D1B">
              <w:t>87773,1</w:t>
            </w:r>
          </w:p>
        </w:tc>
        <w:tc>
          <w:tcPr>
            <w:tcW w:w="1020" w:type="dxa"/>
            <w:tcMar>
              <w:top w:w="68" w:type="dxa"/>
              <w:bottom w:w="68" w:type="dxa"/>
            </w:tcMar>
            <w:hideMark/>
          </w:tcPr>
          <w:p w:rsidR="003D2221" w:rsidRPr="001D4D1B" w:rsidRDefault="003D2221" w:rsidP="00114A12">
            <w:pPr>
              <w:ind w:left="-68" w:right="-68"/>
              <w:jc w:val="center"/>
            </w:pPr>
            <w:r w:rsidRPr="001D4D1B">
              <w:t>87773,1</w:t>
            </w:r>
          </w:p>
        </w:tc>
        <w:tc>
          <w:tcPr>
            <w:tcW w:w="1020" w:type="dxa"/>
            <w:tcMar>
              <w:top w:w="68" w:type="dxa"/>
              <w:bottom w:w="68" w:type="dxa"/>
            </w:tcMar>
            <w:hideMark/>
          </w:tcPr>
          <w:p w:rsidR="003D2221" w:rsidRPr="001D4D1B" w:rsidRDefault="003D2221" w:rsidP="00114A12">
            <w:pPr>
              <w:ind w:left="-68" w:right="-68"/>
              <w:jc w:val="center"/>
            </w:pPr>
            <w:r w:rsidRPr="001D4D1B">
              <w:t>87773,1</w:t>
            </w:r>
          </w:p>
        </w:tc>
        <w:tc>
          <w:tcPr>
            <w:tcW w:w="1020" w:type="dxa"/>
            <w:tcMar>
              <w:top w:w="68" w:type="dxa"/>
              <w:bottom w:w="68" w:type="dxa"/>
            </w:tcMar>
            <w:hideMark/>
          </w:tcPr>
          <w:p w:rsidR="003D2221" w:rsidRPr="001D4D1B" w:rsidRDefault="003D2221" w:rsidP="00114A12">
            <w:pPr>
              <w:ind w:left="-68" w:right="-68"/>
              <w:jc w:val="center"/>
            </w:pPr>
            <w:r w:rsidRPr="001D4D1B">
              <w:t>87773,1</w:t>
            </w:r>
          </w:p>
        </w:tc>
        <w:tc>
          <w:tcPr>
            <w:tcW w:w="1020" w:type="dxa"/>
            <w:tcMar>
              <w:top w:w="68" w:type="dxa"/>
              <w:bottom w:w="68" w:type="dxa"/>
            </w:tcMar>
            <w:hideMark/>
          </w:tcPr>
          <w:p w:rsidR="003D2221" w:rsidRPr="001D4D1B" w:rsidRDefault="003D2221" w:rsidP="00114A12">
            <w:pPr>
              <w:ind w:left="-68" w:right="-68"/>
              <w:jc w:val="center"/>
            </w:pPr>
            <w:r w:rsidRPr="001D4D1B">
              <w:t>87773,1</w:t>
            </w:r>
          </w:p>
        </w:tc>
        <w:tc>
          <w:tcPr>
            <w:tcW w:w="1020" w:type="dxa"/>
            <w:tcMar>
              <w:top w:w="68" w:type="dxa"/>
              <w:bottom w:w="68" w:type="dxa"/>
            </w:tcMar>
            <w:hideMark/>
          </w:tcPr>
          <w:p w:rsidR="003D2221" w:rsidRPr="001D4D1B" w:rsidRDefault="003D2221" w:rsidP="00114A12">
            <w:pPr>
              <w:ind w:left="-68" w:right="-68"/>
              <w:jc w:val="center"/>
            </w:pPr>
            <w:r w:rsidRPr="001D4D1B">
              <w:t>87773,1</w:t>
            </w:r>
          </w:p>
        </w:tc>
        <w:tc>
          <w:tcPr>
            <w:tcW w:w="1028" w:type="dxa"/>
            <w:tcMar>
              <w:top w:w="68" w:type="dxa"/>
              <w:bottom w:w="68" w:type="dxa"/>
            </w:tcMar>
            <w:hideMark/>
          </w:tcPr>
          <w:p w:rsidR="003D2221" w:rsidRPr="001D4D1B" w:rsidRDefault="003D2221" w:rsidP="00114A12">
            <w:pPr>
              <w:ind w:left="-68" w:right="-68"/>
              <w:jc w:val="center"/>
            </w:pPr>
            <w:r w:rsidRPr="001D4D1B">
              <w:t>87773,1</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Задача 1 государственной программы. Создание благоприятных условий для улучшения положения детей и семей с детьми</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rPr>
                <w:bCs/>
              </w:rPr>
            </w:pPr>
            <w:r w:rsidRPr="001D4D1B">
              <w:rPr>
                <w:bCs/>
              </w:rPr>
              <w:t>Подпрограмма 1. «Семья и дети»</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Цель подпрограммы 1. Улучшение качества жизни семей с детьми, детей, в том числе детей-инвалидов, детей-сирот и детей, оставшихся без попечения родителей</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 xml:space="preserve">Задача 1 цели подпрограммы 1. </w:t>
            </w:r>
            <w:proofErr w:type="gramStart"/>
            <w:r w:rsidRPr="001D4D1B">
              <w:t>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Основное мероприятие 1.</w:t>
            </w:r>
            <w:r>
              <w:t>1.1.1.1.1. Региональный проект «</w:t>
            </w:r>
            <w:proofErr w:type="gramStart"/>
            <w:r w:rsidRPr="001D4D1B">
              <w:t>Финансовая</w:t>
            </w:r>
            <w:proofErr w:type="gramEnd"/>
            <w:r w:rsidRPr="001D4D1B">
              <w:t xml:space="preserve"> поддержка семей при рождении детей</w:t>
            </w:r>
            <w:r>
              <w:t>»</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Р</w:t>
            </w:r>
            <w:proofErr w:type="gramStart"/>
            <w:r w:rsidRPr="001D4D1B">
              <w:t>1</w:t>
            </w:r>
            <w:proofErr w:type="gramEnd"/>
          </w:p>
        </w:tc>
        <w:tc>
          <w:tcPr>
            <w:tcW w:w="1020" w:type="dxa"/>
            <w:tcMar>
              <w:top w:w="68" w:type="dxa"/>
              <w:bottom w:w="68" w:type="dxa"/>
            </w:tcMar>
            <w:hideMark/>
          </w:tcPr>
          <w:p w:rsidR="003D2221" w:rsidRPr="001D4D1B" w:rsidRDefault="003D2221" w:rsidP="00114A12">
            <w:pPr>
              <w:ind w:left="-68" w:right="-68"/>
              <w:jc w:val="center"/>
            </w:pPr>
            <w:r w:rsidRPr="001D4D1B">
              <w:t>1719227,2</w:t>
            </w:r>
          </w:p>
        </w:tc>
        <w:tc>
          <w:tcPr>
            <w:tcW w:w="1020" w:type="dxa"/>
            <w:tcMar>
              <w:top w:w="68" w:type="dxa"/>
              <w:bottom w:w="68" w:type="dxa"/>
            </w:tcMar>
            <w:hideMark/>
          </w:tcPr>
          <w:p w:rsidR="003D2221" w:rsidRPr="001D4D1B" w:rsidRDefault="003D2221" w:rsidP="00114A12">
            <w:pPr>
              <w:ind w:left="-68" w:right="-68"/>
              <w:jc w:val="center"/>
            </w:pPr>
            <w:r w:rsidRPr="001D4D1B">
              <w:t>1190726,9</w:t>
            </w:r>
          </w:p>
        </w:tc>
        <w:tc>
          <w:tcPr>
            <w:tcW w:w="1020" w:type="dxa"/>
            <w:tcMar>
              <w:top w:w="68" w:type="dxa"/>
              <w:bottom w:w="68" w:type="dxa"/>
            </w:tcMar>
            <w:hideMark/>
          </w:tcPr>
          <w:p w:rsidR="003D2221" w:rsidRPr="001D4D1B" w:rsidRDefault="003D2221" w:rsidP="00114A12">
            <w:pPr>
              <w:ind w:left="-68" w:right="-68"/>
              <w:jc w:val="center"/>
            </w:pPr>
            <w:r w:rsidRPr="001D4D1B">
              <w:t>1190726,9</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val="restart"/>
            <w:tcMar>
              <w:top w:w="68" w:type="dxa"/>
              <w:bottom w:w="68" w:type="dxa"/>
            </w:tcMar>
            <w:hideMark/>
          </w:tcPr>
          <w:p w:rsidR="003D2221" w:rsidRPr="001D4D1B" w:rsidRDefault="003D2221" w:rsidP="00114A12">
            <w:pPr>
              <w:ind w:left="-85" w:right="-85"/>
              <w:jc w:val="center"/>
            </w:pPr>
            <w:r w:rsidRPr="001D4D1B">
              <w:t xml:space="preserve">МТиСР, организации, определяемые заказчиком в соответствии с законодательством Российской Федерации и Новосибирской </w:t>
            </w:r>
            <w:r w:rsidRPr="001D4D1B">
              <w:lastRenderedPageBreak/>
              <w:t>области</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lastRenderedPageBreak/>
              <w:t xml:space="preserve">Минимизация последствий изменения материального положения семей в связи с рождением детей, и осуществление долгосрочного </w:t>
            </w:r>
            <w:r w:rsidRPr="001D4D1B">
              <w:lastRenderedPageBreak/>
              <w:t>планирования личных финансов на всех этапах жизнедеятельности семьи, связанных с рождением детей</w:t>
            </w:r>
            <w:proofErr w:type="gramEnd"/>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Р</w:t>
            </w:r>
            <w:proofErr w:type="gramStart"/>
            <w:r w:rsidRPr="001D4D1B">
              <w:t>1</w:t>
            </w:r>
            <w:proofErr w:type="gramEnd"/>
          </w:p>
        </w:tc>
        <w:tc>
          <w:tcPr>
            <w:tcW w:w="1020" w:type="dxa"/>
            <w:tcMar>
              <w:top w:w="68" w:type="dxa"/>
              <w:bottom w:w="68" w:type="dxa"/>
            </w:tcMar>
            <w:hideMark/>
          </w:tcPr>
          <w:p w:rsidR="003D2221" w:rsidRPr="001D4D1B" w:rsidRDefault="003D2221" w:rsidP="00114A12">
            <w:pPr>
              <w:ind w:left="-68" w:right="-68"/>
              <w:jc w:val="center"/>
            </w:pPr>
            <w:r w:rsidRPr="001D4D1B">
              <w:t>4945242,5</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w:t>
            </w:r>
            <w:r w:rsidRPr="001D4D1B">
              <w:lastRenderedPageBreak/>
              <w:t>источники</w:t>
            </w:r>
          </w:p>
        </w:tc>
        <w:tc>
          <w:tcPr>
            <w:tcW w:w="567" w:type="dxa"/>
            <w:tcMar>
              <w:top w:w="68" w:type="dxa"/>
              <w:bottom w:w="68" w:type="dxa"/>
            </w:tcMar>
            <w:hideMark/>
          </w:tcPr>
          <w:p w:rsidR="003D2221" w:rsidRPr="001D4D1B" w:rsidRDefault="003D2221" w:rsidP="00114A12">
            <w:pPr>
              <w:ind w:left="-68" w:right="-68"/>
              <w:jc w:val="center"/>
            </w:pPr>
            <w:r w:rsidRPr="001D4D1B">
              <w:lastRenderedPageBreak/>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jc w:val="center"/>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 xml:space="preserve">Основное мероприятие 1.1.1.1.1.2. </w:t>
            </w:r>
            <w:proofErr w:type="gramStart"/>
            <w:r w:rsidRPr="001D4D1B">
              <w:t>Внедрение современных форм реабилитации и технологий работы в</w:t>
            </w:r>
            <w:r>
              <w:t> </w:t>
            </w:r>
            <w:r w:rsidRPr="001D4D1B">
              <w:t>сфере социального обслуживания и социального сопровождения детей и семей с детьми, в том числе детей-инвалидов, детей-сирот и детей, оставшихся без попечения родителей</w:t>
            </w:r>
            <w:proofErr w:type="gramEnd"/>
          </w:p>
        </w:tc>
        <w:tc>
          <w:tcPr>
            <w:tcW w:w="1218" w:type="dxa"/>
            <w:tcMar>
              <w:top w:w="68" w:type="dxa"/>
              <w:bottom w:w="68" w:type="dxa"/>
            </w:tcMar>
            <w:hideMark/>
          </w:tcPr>
          <w:p w:rsidR="003D2221" w:rsidRPr="001D4D1B" w:rsidRDefault="003D2221" w:rsidP="00114A12">
            <w:pPr>
              <w:ind w:left="-68" w:right="-68"/>
            </w:pPr>
            <w:r w:rsidRPr="001D4D1B">
              <w:t xml:space="preserve">областной бюджет </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16357,0</w:t>
            </w:r>
          </w:p>
        </w:tc>
        <w:tc>
          <w:tcPr>
            <w:tcW w:w="1020" w:type="dxa"/>
            <w:tcMar>
              <w:top w:w="68" w:type="dxa"/>
              <w:bottom w:w="68" w:type="dxa"/>
            </w:tcMar>
            <w:hideMark/>
          </w:tcPr>
          <w:p w:rsidR="003D2221" w:rsidRPr="001D4D1B" w:rsidRDefault="003D2221" w:rsidP="00114A12">
            <w:pPr>
              <w:ind w:left="-68" w:right="-68"/>
              <w:jc w:val="center"/>
            </w:pPr>
            <w:r w:rsidRPr="001D4D1B">
              <w:t>16357,0</w:t>
            </w:r>
          </w:p>
        </w:tc>
        <w:tc>
          <w:tcPr>
            <w:tcW w:w="1020" w:type="dxa"/>
            <w:tcMar>
              <w:top w:w="68" w:type="dxa"/>
              <w:bottom w:w="68" w:type="dxa"/>
            </w:tcMar>
            <w:hideMark/>
          </w:tcPr>
          <w:p w:rsidR="003D2221" w:rsidRPr="001D4D1B" w:rsidRDefault="003D2221" w:rsidP="00114A12">
            <w:pPr>
              <w:ind w:left="-68" w:right="-68"/>
              <w:jc w:val="center"/>
            </w:pPr>
            <w:r w:rsidRPr="001D4D1B">
              <w:t>16357,0</w:t>
            </w:r>
          </w:p>
        </w:tc>
        <w:tc>
          <w:tcPr>
            <w:tcW w:w="1020" w:type="dxa"/>
            <w:tcMar>
              <w:top w:w="68" w:type="dxa"/>
              <w:bottom w:w="68" w:type="dxa"/>
            </w:tcMar>
            <w:hideMark/>
          </w:tcPr>
          <w:p w:rsidR="003D2221" w:rsidRPr="001D4D1B" w:rsidRDefault="003D2221" w:rsidP="00114A12">
            <w:pPr>
              <w:ind w:left="-68" w:right="-68"/>
              <w:jc w:val="center"/>
            </w:pPr>
            <w:r w:rsidRPr="001D4D1B">
              <w:t>1207083,9</w:t>
            </w:r>
          </w:p>
        </w:tc>
        <w:tc>
          <w:tcPr>
            <w:tcW w:w="1020" w:type="dxa"/>
            <w:tcMar>
              <w:top w:w="68" w:type="dxa"/>
              <w:bottom w:w="68" w:type="dxa"/>
            </w:tcMar>
            <w:hideMark/>
          </w:tcPr>
          <w:p w:rsidR="003D2221" w:rsidRPr="001D4D1B" w:rsidRDefault="003D2221" w:rsidP="00114A12">
            <w:pPr>
              <w:ind w:left="-68" w:right="-68"/>
              <w:jc w:val="center"/>
            </w:pPr>
            <w:r w:rsidRPr="001D4D1B">
              <w:t>1207083,9</w:t>
            </w:r>
          </w:p>
        </w:tc>
        <w:tc>
          <w:tcPr>
            <w:tcW w:w="1020" w:type="dxa"/>
            <w:tcMar>
              <w:top w:w="68" w:type="dxa"/>
              <w:bottom w:w="68" w:type="dxa"/>
            </w:tcMar>
            <w:hideMark/>
          </w:tcPr>
          <w:p w:rsidR="003D2221" w:rsidRPr="001D4D1B" w:rsidRDefault="003D2221" w:rsidP="00114A12">
            <w:pPr>
              <w:ind w:left="-68" w:right="-68"/>
              <w:jc w:val="center"/>
            </w:pPr>
            <w:r w:rsidRPr="001D4D1B">
              <w:t>1207083,9</w:t>
            </w:r>
          </w:p>
        </w:tc>
        <w:tc>
          <w:tcPr>
            <w:tcW w:w="1028" w:type="dxa"/>
            <w:tcMar>
              <w:top w:w="68" w:type="dxa"/>
              <w:bottom w:w="68" w:type="dxa"/>
            </w:tcMar>
            <w:hideMark/>
          </w:tcPr>
          <w:p w:rsidR="003D2221" w:rsidRPr="001D4D1B" w:rsidRDefault="003D2221" w:rsidP="00114A12">
            <w:pPr>
              <w:ind w:left="-68" w:right="-68"/>
              <w:jc w:val="center"/>
            </w:pPr>
            <w:r w:rsidRPr="001D4D1B">
              <w:t>1207083,9</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государственные учреждения Новосибирской области, подведомственные МТиСР, НКО, организации, определяемые заказчиком в</w:t>
            </w:r>
            <w:r>
              <w:t> </w:t>
            </w:r>
            <w:r w:rsidRPr="001D4D1B">
              <w:t>соответствии с законодательством Российской Федерации и Новосибирской области</w:t>
            </w:r>
          </w:p>
        </w:tc>
        <w:tc>
          <w:tcPr>
            <w:tcW w:w="1749" w:type="dxa"/>
            <w:vMerge w:val="restart"/>
            <w:tcMar>
              <w:top w:w="68" w:type="dxa"/>
              <w:bottom w:w="68" w:type="dxa"/>
            </w:tcMar>
            <w:hideMark/>
          </w:tcPr>
          <w:p w:rsidR="003D2221" w:rsidRPr="001D4D1B" w:rsidRDefault="003D2221" w:rsidP="00114A12">
            <w:pPr>
              <w:ind w:left="-85" w:right="-85"/>
            </w:pPr>
            <w:r w:rsidRPr="001D4D1B">
              <w:t xml:space="preserve">Укрепление института семьи, повышение престижа материнства и отцовства, обеспечение развития и сохранение семейных ценностей. Повышение доступности и качества услуг, предоставляемых детям, семьям с детьми, в том числе семьям с детьми инвалидами. Снижение уровня социального сиротства, профилактика жестокого обращения с детьми. Стимулирование активной жизненной позиции у населения Новосибирской области и работников </w:t>
            </w:r>
            <w:r w:rsidRPr="001D4D1B">
              <w:lastRenderedPageBreak/>
              <w:t>социальной сферы за счет проведения социально значимых мероприятий</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8" w:type="dxa"/>
            <w:tcMar>
              <w:top w:w="68" w:type="dxa"/>
              <w:bottom w:w="68" w:type="dxa"/>
            </w:tcMar>
            <w:hideMark/>
          </w:tcPr>
          <w:p w:rsidR="003D2221" w:rsidRPr="001D4D1B" w:rsidRDefault="003D2221" w:rsidP="00114A12">
            <w:pPr>
              <w:ind w:left="-68" w:right="-68"/>
              <w:jc w:val="center"/>
            </w:pPr>
            <w:r w:rsidRPr="001D4D1B">
              <w:t>4956986,5</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 xml:space="preserve">местные бюджеты </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lastRenderedPageBreak/>
              <w:t>Основное мероприятие 1.1.1.1.1.3. Оказание государственной поддержки отдельным категориям семей с детьми, семей с детьми-инвалидами, многодетных семей</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03</w:t>
            </w:r>
          </w:p>
        </w:tc>
        <w:tc>
          <w:tcPr>
            <w:tcW w:w="1020" w:type="dxa"/>
            <w:tcMar>
              <w:top w:w="68" w:type="dxa"/>
              <w:bottom w:w="68" w:type="dxa"/>
            </w:tcMar>
            <w:hideMark/>
          </w:tcPr>
          <w:p w:rsidR="003D2221" w:rsidRPr="001D4D1B" w:rsidRDefault="003D2221" w:rsidP="00114A12">
            <w:pPr>
              <w:ind w:left="-68" w:right="-68"/>
              <w:jc w:val="center"/>
            </w:pPr>
            <w:r w:rsidRPr="001D4D1B">
              <w:t>3097173,4</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8" w:type="dxa"/>
            <w:tcMar>
              <w:top w:w="68" w:type="dxa"/>
              <w:bottom w:w="68" w:type="dxa"/>
            </w:tcMar>
            <w:hideMark/>
          </w:tcPr>
          <w:p w:rsidR="003D2221" w:rsidRPr="001D4D1B" w:rsidRDefault="003D2221" w:rsidP="00114A12">
            <w:pPr>
              <w:ind w:left="-68" w:right="-68"/>
              <w:jc w:val="center"/>
            </w:pPr>
            <w:r w:rsidRPr="001D4D1B">
              <w:t>3112147,3</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организации, определяемые заказчиком в соответствии с законодательством Российской Федерации и Новосибирской области</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t>Государственная</w:t>
            </w:r>
            <w:proofErr w:type="gramEnd"/>
            <w:r w:rsidRPr="001D4D1B">
              <w:t xml:space="preserve"> социальная поддержка семей с детьми, в том числе многодетных семей, семей с детьми-инвалидами, семей при рождении двух и более детей одновременно</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03</w:t>
            </w:r>
          </w:p>
        </w:tc>
        <w:tc>
          <w:tcPr>
            <w:tcW w:w="1020" w:type="dxa"/>
            <w:tcMar>
              <w:top w:w="68" w:type="dxa"/>
              <w:bottom w:w="68" w:type="dxa"/>
            </w:tcMar>
            <w:hideMark/>
          </w:tcPr>
          <w:p w:rsidR="003D2221" w:rsidRPr="001D4D1B" w:rsidRDefault="003D2221" w:rsidP="00114A12">
            <w:pPr>
              <w:ind w:left="-68" w:right="-68"/>
              <w:jc w:val="center"/>
            </w:pPr>
            <w:r w:rsidRPr="001D4D1B">
              <w:t>7452096,5</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8" w:type="dxa"/>
            <w:tcMar>
              <w:top w:w="68" w:type="dxa"/>
              <w:bottom w:w="68" w:type="dxa"/>
            </w:tcMar>
            <w:hideMark/>
          </w:tcPr>
          <w:p w:rsidR="003D2221" w:rsidRPr="001D4D1B" w:rsidRDefault="003D2221" w:rsidP="00114A12">
            <w:pPr>
              <w:ind w:left="-68" w:right="-68"/>
              <w:jc w:val="center"/>
            </w:pPr>
            <w:r w:rsidRPr="001D4D1B">
              <w:t>7580962,6</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 xml:space="preserve">Основное мероприятие 1.1.1.1.1.4. </w:t>
            </w:r>
            <w:proofErr w:type="gramStart"/>
            <w:r w:rsidRPr="001D4D1B">
              <w:t>Организация деятельности по опеке и попечительству, обеспечение сопровождения, прав и интересов детей-сирот и детей, оставшихся без попечения родителей, лиц из числа детей-сирот и детей, оставшихся без попечения родителей</w:t>
            </w:r>
            <w:proofErr w:type="gramEnd"/>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04</w:t>
            </w:r>
          </w:p>
        </w:tc>
        <w:tc>
          <w:tcPr>
            <w:tcW w:w="1020" w:type="dxa"/>
            <w:tcMar>
              <w:top w:w="68" w:type="dxa"/>
              <w:bottom w:w="68" w:type="dxa"/>
            </w:tcMar>
            <w:hideMark/>
          </w:tcPr>
          <w:p w:rsidR="003D2221" w:rsidRPr="001D4D1B" w:rsidRDefault="003D2221" w:rsidP="00114A12">
            <w:pPr>
              <w:ind w:left="-68" w:right="-68"/>
              <w:jc w:val="center"/>
            </w:pPr>
            <w:r w:rsidRPr="001D4D1B">
              <w:t>3016861,4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8" w:type="dxa"/>
            <w:tcMar>
              <w:top w:w="68" w:type="dxa"/>
              <w:bottom w:w="68" w:type="dxa"/>
            </w:tcMar>
            <w:hideMark/>
          </w:tcPr>
          <w:p w:rsidR="003D2221" w:rsidRPr="001D4D1B" w:rsidRDefault="003D2221" w:rsidP="00114A12">
            <w:pPr>
              <w:ind w:left="-68" w:right="-68"/>
              <w:jc w:val="center"/>
            </w:pPr>
            <w:r w:rsidRPr="001D4D1B">
              <w:t>2770365,4</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МС, МТиСР во взаимодействии с органами местного самоуправления муниципальных образований Новосибирской области, НКО, организации, определяемые заказчиком в соответствии с законодательством Российской Федерации и Новосибирской области</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t xml:space="preserve">Улучшение условий содержания и воспитания детей, являющихся воспитанниками учреждений для детей-сирот и детей, оставшихся без попечения родителей, создание условий для </w:t>
            </w:r>
            <w:proofErr w:type="spellStart"/>
            <w:r w:rsidRPr="001D4D1B">
              <w:t>деинституциали</w:t>
            </w:r>
            <w:r>
              <w:t>-</w:t>
            </w:r>
            <w:r w:rsidRPr="001D4D1B">
              <w:t>зации</w:t>
            </w:r>
            <w:proofErr w:type="spellEnd"/>
            <w:r w:rsidRPr="001D4D1B">
              <w:t xml:space="preserve"> детей-сирот и детей, оставшихся без попечения родителей (проведение социально </w:t>
            </w:r>
            <w:r w:rsidRPr="001D4D1B">
              <w:lastRenderedPageBreak/>
              <w:t>значимых мероприятий и поддержка одаренных детей-сирот, развитие мер по семейным формам устройства детей-сирот, направление субвенций в муниципальные образования Новосибирской области на организацию и осуществление деятельности по опеке и попечительству, улучшение</w:t>
            </w:r>
            <w:proofErr w:type="gramEnd"/>
            <w:r w:rsidRPr="001D4D1B">
              <w:t xml:space="preserve"> условий содержания и воспитания, социальную поддержку детей-сирот и детей, оставшихся без попечения родителей)</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124</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04</w:t>
            </w:r>
          </w:p>
        </w:tc>
        <w:tc>
          <w:tcPr>
            <w:tcW w:w="1020" w:type="dxa"/>
            <w:tcMar>
              <w:top w:w="68" w:type="dxa"/>
              <w:bottom w:w="68" w:type="dxa"/>
            </w:tcMar>
            <w:hideMark/>
          </w:tcPr>
          <w:p w:rsidR="003D2221" w:rsidRPr="001D4D1B" w:rsidRDefault="003D2221" w:rsidP="00114A12">
            <w:pPr>
              <w:ind w:left="-68" w:right="-68"/>
              <w:jc w:val="center"/>
            </w:pPr>
            <w:r w:rsidRPr="001D4D1B">
              <w:t>81290,6</w:t>
            </w:r>
          </w:p>
        </w:tc>
        <w:tc>
          <w:tcPr>
            <w:tcW w:w="1020" w:type="dxa"/>
            <w:tcMar>
              <w:top w:w="68" w:type="dxa"/>
              <w:bottom w:w="68" w:type="dxa"/>
            </w:tcMar>
            <w:hideMark/>
          </w:tcPr>
          <w:p w:rsidR="003D2221" w:rsidRPr="001D4D1B" w:rsidRDefault="003D2221" w:rsidP="00114A12">
            <w:pPr>
              <w:ind w:left="-68" w:right="-68"/>
              <w:jc w:val="center"/>
            </w:pPr>
            <w:r w:rsidRPr="001D4D1B">
              <w:t>86072,4</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04</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8" w:type="dxa"/>
            <w:tcMar>
              <w:top w:w="68" w:type="dxa"/>
              <w:bottom w:w="68" w:type="dxa"/>
            </w:tcMar>
            <w:hideMark/>
          </w:tcPr>
          <w:p w:rsidR="003D2221" w:rsidRPr="001D4D1B" w:rsidRDefault="003D2221" w:rsidP="00114A12">
            <w:pPr>
              <w:ind w:left="-68" w:right="-68"/>
              <w:jc w:val="center"/>
            </w:pPr>
            <w:r w:rsidRPr="001D4D1B">
              <w:t>254777,0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jc w:val="center"/>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lastRenderedPageBreak/>
              <w:t xml:space="preserve">Основное мероприятие 1.1.1.1.1.5. Реализация мероприятий, направленных на профилактику безнадзорности, правонарушений </w:t>
            </w:r>
            <w:proofErr w:type="spellStart"/>
            <w:proofErr w:type="gramStart"/>
            <w:r w:rsidRPr="001D4D1B">
              <w:t>несовершеннолет</w:t>
            </w:r>
            <w:proofErr w:type="spellEnd"/>
            <w:r>
              <w:t>-</w:t>
            </w:r>
            <w:r w:rsidRPr="001D4D1B">
              <w:t>них</w:t>
            </w:r>
            <w:proofErr w:type="gramEnd"/>
            <w:r w:rsidRPr="001D4D1B">
              <w:t xml:space="preserve">, социализацию и реабилитацию </w:t>
            </w:r>
            <w:proofErr w:type="spellStart"/>
            <w:r w:rsidRPr="001D4D1B">
              <w:lastRenderedPageBreak/>
              <w:t>несовершеннолет</w:t>
            </w:r>
            <w:proofErr w:type="spellEnd"/>
            <w:r>
              <w:t>-</w:t>
            </w:r>
            <w:r w:rsidRPr="001D4D1B">
              <w:t>них, находящихся в конфликте с законом</w:t>
            </w:r>
          </w:p>
        </w:tc>
        <w:tc>
          <w:tcPr>
            <w:tcW w:w="1218" w:type="dxa"/>
            <w:tcMar>
              <w:top w:w="68" w:type="dxa"/>
              <w:bottom w:w="68" w:type="dxa"/>
            </w:tcMar>
            <w:hideMark/>
          </w:tcPr>
          <w:p w:rsidR="003D2221" w:rsidRPr="001D4D1B" w:rsidRDefault="003D2221" w:rsidP="00114A12">
            <w:pPr>
              <w:ind w:left="-68" w:right="-68"/>
            </w:pPr>
            <w:r w:rsidRPr="001D4D1B">
              <w:lastRenderedPageBreak/>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05</w:t>
            </w:r>
          </w:p>
        </w:tc>
        <w:tc>
          <w:tcPr>
            <w:tcW w:w="1020" w:type="dxa"/>
            <w:tcMar>
              <w:top w:w="68" w:type="dxa"/>
              <w:bottom w:w="68" w:type="dxa"/>
            </w:tcMar>
            <w:hideMark/>
          </w:tcPr>
          <w:p w:rsidR="003D2221" w:rsidRPr="001D4D1B" w:rsidRDefault="003D2221" w:rsidP="00114A12">
            <w:pPr>
              <w:ind w:left="-68" w:right="-68"/>
              <w:jc w:val="center"/>
            </w:pPr>
            <w:r w:rsidRPr="001D4D1B">
              <w:t>61464,0</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8" w:type="dxa"/>
            <w:tcMar>
              <w:top w:w="68" w:type="dxa"/>
              <w:bottom w:w="68" w:type="dxa"/>
            </w:tcMar>
            <w:hideMark/>
          </w:tcPr>
          <w:p w:rsidR="003D2221" w:rsidRPr="001D4D1B" w:rsidRDefault="003D2221" w:rsidP="00114A12">
            <w:pPr>
              <w:ind w:left="-68" w:right="-68"/>
              <w:jc w:val="center"/>
            </w:pPr>
            <w:r w:rsidRPr="001D4D1B">
              <w:t>62493,5</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МТиСР во</w:t>
            </w:r>
            <w:r>
              <w:t> </w:t>
            </w:r>
            <w:r w:rsidRPr="001D4D1B">
              <w:t xml:space="preserve">взаимодействии с органами местного самоуправления муниципальных образований Новосибирской области, государственные учреждения Новосибирской </w:t>
            </w:r>
            <w:r w:rsidRPr="001D4D1B">
              <w:lastRenderedPageBreak/>
              <w:t xml:space="preserve">области, подведомственные МТиСР </w:t>
            </w:r>
          </w:p>
        </w:tc>
        <w:tc>
          <w:tcPr>
            <w:tcW w:w="1749" w:type="dxa"/>
            <w:vMerge w:val="restart"/>
            <w:tcMar>
              <w:top w:w="68" w:type="dxa"/>
              <w:bottom w:w="68" w:type="dxa"/>
            </w:tcMar>
            <w:hideMark/>
          </w:tcPr>
          <w:p w:rsidR="003D2221" w:rsidRPr="001D4D1B" w:rsidRDefault="003D2221" w:rsidP="00114A12">
            <w:pPr>
              <w:ind w:left="-85" w:right="-85"/>
            </w:pPr>
            <w:r w:rsidRPr="001D4D1B">
              <w:lastRenderedPageBreak/>
              <w:t xml:space="preserve">Создание условий для совершенствования системы профилактики преступности и правонарушений </w:t>
            </w:r>
            <w:proofErr w:type="spellStart"/>
            <w:proofErr w:type="gramStart"/>
            <w:r w:rsidRPr="001D4D1B">
              <w:t>несовершеннолет</w:t>
            </w:r>
            <w:proofErr w:type="spellEnd"/>
            <w:r>
              <w:t>-</w:t>
            </w:r>
            <w:r w:rsidRPr="001D4D1B">
              <w:t>них</w:t>
            </w:r>
            <w:proofErr w:type="gramEnd"/>
            <w:r w:rsidRPr="001D4D1B">
              <w:t xml:space="preserve">, социализации и реабилитации </w:t>
            </w:r>
            <w:proofErr w:type="spellStart"/>
            <w:r w:rsidRPr="001D4D1B">
              <w:t>несовершеннолет</w:t>
            </w:r>
            <w:proofErr w:type="spellEnd"/>
            <w:r>
              <w:t>-</w:t>
            </w:r>
            <w:r w:rsidRPr="001D4D1B">
              <w:t xml:space="preserve">них, находящихся </w:t>
            </w:r>
            <w:r w:rsidRPr="001D4D1B">
              <w:lastRenderedPageBreak/>
              <w:t>в</w:t>
            </w:r>
            <w:r>
              <w:t> </w:t>
            </w:r>
            <w:r w:rsidRPr="001D4D1B">
              <w:t>конфликте с</w:t>
            </w:r>
            <w:r>
              <w:t> </w:t>
            </w:r>
            <w:r w:rsidRPr="001D4D1B">
              <w:t xml:space="preserve">законом. Координация деятельности органов и учреждений системы профилактики безнадзорности и правонарушений </w:t>
            </w:r>
            <w:proofErr w:type="spellStart"/>
            <w:proofErr w:type="gramStart"/>
            <w:r w:rsidRPr="001D4D1B">
              <w:t>несовершеннолет</w:t>
            </w:r>
            <w:proofErr w:type="spellEnd"/>
            <w:r>
              <w:t>-</w:t>
            </w:r>
            <w:r w:rsidRPr="001D4D1B">
              <w:t>них</w:t>
            </w:r>
            <w:proofErr w:type="gramEnd"/>
            <w:r w:rsidRPr="001D4D1B">
              <w:t xml:space="preserve"> </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05</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8" w:type="dxa"/>
            <w:tcMar>
              <w:top w:w="68" w:type="dxa"/>
              <w:bottom w:w="68" w:type="dxa"/>
            </w:tcMar>
            <w:hideMark/>
          </w:tcPr>
          <w:p w:rsidR="003D2221" w:rsidRPr="001D4D1B" w:rsidRDefault="003D2221" w:rsidP="00114A12">
            <w:pPr>
              <w:ind w:left="-68" w:right="-68"/>
              <w:jc w:val="center"/>
            </w:pPr>
            <w:r w:rsidRPr="001D4D1B">
              <w:t>347,0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 xml:space="preserve">налоговые </w:t>
            </w:r>
            <w:r w:rsidRPr="001D4D1B">
              <w:lastRenderedPageBreak/>
              <w:t>расходы</w:t>
            </w:r>
          </w:p>
        </w:tc>
        <w:tc>
          <w:tcPr>
            <w:tcW w:w="567" w:type="dxa"/>
            <w:tcMar>
              <w:top w:w="68" w:type="dxa"/>
              <w:bottom w:w="68" w:type="dxa"/>
            </w:tcMar>
            <w:hideMark/>
          </w:tcPr>
          <w:p w:rsidR="003D2221" w:rsidRPr="001D4D1B" w:rsidRDefault="003D2221" w:rsidP="00114A12">
            <w:pPr>
              <w:ind w:left="-68" w:right="-68"/>
              <w:jc w:val="center"/>
            </w:pPr>
            <w:r w:rsidRPr="001D4D1B">
              <w:lastRenderedPageBreak/>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lastRenderedPageBreak/>
              <w:t>Задача 2 цели подпрограммы 1. Обеспечение потребности детей в отдыхе и оздоровлении</w:t>
            </w: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Основное мероприятие 1.1.1.1.2.1. Организация отдыха и оздоровления детей</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06</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8" w:type="dxa"/>
            <w:tcMar>
              <w:top w:w="68" w:type="dxa"/>
              <w:bottom w:w="68" w:type="dxa"/>
            </w:tcMar>
            <w:hideMark/>
          </w:tcPr>
          <w:p w:rsidR="003D2221" w:rsidRPr="001D4D1B" w:rsidRDefault="003D2221" w:rsidP="00114A12">
            <w:pPr>
              <w:ind w:left="-68" w:right="-68"/>
              <w:jc w:val="center"/>
            </w:pPr>
            <w:r w:rsidRPr="001D4D1B">
              <w:t>520850,5</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МТиСР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МТиСР</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t>Оздоровление детей, проживающих в Новосибирской области, в том числе из семей группы риска, организация их отдыха и занятости в каникулярное время; создание условий для занятия физкультурой и спортом; формирование у детей нравственных ценностей, культуры здоровья, развитие социально активной личности ребенка.</w:t>
            </w:r>
            <w:proofErr w:type="gramEnd"/>
            <w:r w:rsidRPr="001D4D1B">
              <w:t xml:space="preserve"> Проведение реконструкции, капитального </w:t>
            </w:r>
            <w:r w:rsidRPr="001D4D1B">
              <w:lastRenderedPageBreak/>
              <w:t xml:space="preserve">ремонта зданий, сооружений, помещений организаций отдыха детей и их оздоровления </w:t>
            </w:r>
            <w:r>
              <w:t xml:space="preserve">по </w:t>
            </w:r>
            <w:r w:rsidRPr="001D4D1B">
              <w:t>требованиям правил безопасности в целях комфортного и безопасного отдыха детей</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8" w:type="dxa"/>
            <w:tcMar>
              <w:top w:w="68" w:type="dxa"/>
              <w:bottom w:w="68" w:type="dxa"/>
            </w:tcMar>
            <w:hideMark/>
          </w:tcPr>
          <w:p w:rsidR="003D2221" w:rsidRPr="001D4D1B" w:rsidRDefault="003D2221" w:rsidP="00114A12">
            <w:pPr>
              <w:ind w:left="-68" w:right="-68"/>
              <w:jc w:val="center"/>
            </w:pPr>
            <w:r w:rsidRPr="001D4D1B">
              <w:t>11540,0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lastRenderedPageBreak/>
              <w:t>Итого по подпрограмме 1. «Семья и дети»</w:t>
            </w:r>
            <w:r w:rsidRPr="001D4D1B">
              <w:t xml:space="preserve"> государственной программы Новосибирской области </w:t>
            </w:r>
            <w:r>
              <w:t>«</w:t>
            </w:r>
            <w:r w:rsidRPr="001D4D1B">
              <w:t>Социальная поддержка в Новосибирской облас</w:t>
            </w:r>
            <w:r>
              <w:t>ти»</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8513224,1</w:t>
            </w:r>
          </w:p>
        </w:tc>
        <w:tc>
          <w:tcPr>
            <w:tcW w:w="1020" w:type="dxa"/>
            <w:tcMar>
              <w:top w:w="68" w:type="dxa"/>
              <w:bottom w:w="68" w:type="dxa"/>
            </w:tcMar>
            <w:hideMark/>
          </w:tcPr>
          <w:p w:rsidR="003D2221" w:rsidRPr="001D4D1B" w:rsidRDefault="003D2221" w:rsidP="00114A12">
            <w:pPr>
              <w:ind w:left="-68" w:right="-68"/>
              <w:jc w:val="center"/>
            </w:pPr>
            <w:r w:rsidRPr="001D4D1B">
              <w:t>7759013,0</w:t>
            </w:r>
          </w:p>
        </w:tc>
        <w:tc>
          <w:tcPr>
            <w:tcW w:w="1020" w:type="dxa"/>
            <w:tcMar>
              <w:top w:w="68" w:type="dxa"/>
              <w:bottom w:w="68" w:type="dxa"/>
            </w:tcMar>
            <w:hideMark/>
          </w:tcPr>
          <w:p w:rsidR="003D2221" w:rsidRPr="001D4D1B" w:rsidRDefault="003D2221" w:rsidP="00114A12">
            <w:pPr>
              <w:ind w:left="-68" w:right="-68"/>
              <w:jc w:val="center"/>
            </w:pPr>
            <w:r w:rsidRPr="001D4D1B">
              <w:t>7672940,6</w:t>
            </w:r>
          </w:p>
        </w:tc>
        <w:tc>
          <w:tcPr>
            <w:tcW w:w="1020" w:type="dxa"/>
            <w:tcMar>
              <w:top w:w="68" w:type="dxa"/>
              <w:bottom w:w="68" w:type="dxa"/>
            </w:tcMar>
            <w:hideMark/>
          </w:tcPr>
          <w:p w:rsidR="003D2221" w:rsidRPr="001D4D1B" w:rsidRDefault="003D2221" w:rsidP="00114A12">
            <w:pPr>
              <w:ind w:left="-68" w:right="-68"/>
              <w:jc w:val="center"/>
            </w:pPr>
            <w:r w:rsidRPr="001D4D1B">
              <w:t>7672940,6</w:t>
            </w:r>
          </w:p>
        </w:tc>
        <w:tc>
          <w:tcPr>
            <w:tcW w:w="1020" w:type="dxa"/>
            <w:tcMar>
              <w:top w:w="68" w:type="dxa"/>
              <w:bottom w:w="68" w:type="dxa"/>
            </w:tcMar>
            <w:hideMark/>
          </w:tcPr>
          <w:p w:rsidR="003D2221" w:rsidRPr="001D4D1B" w:rsidRDefault="003D2221" w:rsidP="00114A12">
            <w:pPr>
              <w:ind w:left="-68" w:right="-68"/>
              <w:jc w:val="center"/>
            </w:pPr>
            <w:r w:rsidRPr="001D4D1B">
              <w:t>7672940,6</w:t>
            </w:r>
          </w:p>
        </w:tc>
        <w:tc>
          <w:tcPr>
            <w:tcW w:w="1020" w:type="dxa"/>
            <w:tcMar>
              <w:top w:w="68" w:type="dxa"/>
              <w:bottom w:w="68" w:type="dxa"/>
            </w:tcMar>
            <w:hideMark/>
          </w:tcPr>
          <w:p w:rsidR="003D2221" w:rsidRPr="001D4D1B" w:rsidRDefault="003D2221" w:rsidP="00114A12">
            <w:pPr>
              <w:ind w:left="-68" w:right="-68"/>
              <w:jc w:val="center"/>
            </w:pPr>
            <w:r w:rsidRPr="001D4D1B">
              <w:t>7672940,6</w:t>
            </w:r>
          </w:p>
        </w:tc>
        <w:tc>
          <w:tcPr>
            <w:tcW w:w="1028" w:type="dxa"/>
            <w:tcMar>
              <w:top w:w="68" w:type="dxa"/>
              <w:bottom w:w="68" w:type="dxa"/>
            </w:tcMar>
            <w:hideMark/>
          </w:tcPr>
          <w:p w:rsidR="003D2221" w:rsidRPr="001D4D1B" w:rsidRDefault="003D2221" w:rsidP="00114A12">
            <w:pPr>
              <w:ind w:left="-68" w:right="-68"/>
              <w:jc w:val="center"/>
            </w:pPr>
            <w:r w:rsidRPr="001D4D1B">
              <w:t>7672940,6</w:t>
            </w:r>
          </w:p>
        </w:tc>
        <w:tc>
          <w:tcPr>
            <w:tcW w:w="1777" w:type="dxa"/>
            <w:vMerge w:val="restart"/>
            <w:tcMar>
              <w:top w:w="68" w:type="dxa"/>
              <w:bottom w:w="68" w:type="dxa"/>
            </w:tcMar>
            <w:hideMark/>
          </w:tcPr>
          <w:p w:rsidR="003D2221" w:rsidRPr="001D4D1B" w:rsidRDefault="003D2221" w:rsidP="00114A12">
            <w:pPr>
              <w:ind w:left="-85" w:right="-85"/>
              <w:jc w:val="center"/>
            </w:pPr>
            <w:r w:rsidRPr="001D4D1B">
              <w:t>х</w:t>
            </w:r>
          </w:p>
        </w:tc>
        <w:tc>
          <w:tcPr>
            <w:tcW w:w="1749" w:type="dxa"/>
            <w:vMerge w:val="restart"/>
            <w:tcMar>
              <w:top w:w="68" w:type="dxa"/>
              <w:bottom w:w="68" w:type="dxa"/>
            </w:tcMar>
            <w:hideMark/>
          </w:tcPr>
          <w:p w:rsidR="003D2221" w:rsidRPr="001D4D1B" w:rsidRDefault="003D2221" w:rsidP="00114A12">
            <w:pPr>
              <w:ind w:left="-85" w:right="-85"/>
              <w:jc w:val="center"/>
            </w:pPr>
            <w:r w:rsidRPr="001D4D1B">
              <w:t>х</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113" w:right="-113"/>
              <w:jc w:val="center"/>
            </w:pPr>
            <w:r w:rsidRPr="001D4D1B">
              <w:t>12652463,0</w:t>
            </w:r>
          </w:p>
        </w:tc>
        <w:tc>
          <w:tcPr>
            <w:tcW w:w="1020" w:type="dxa"/>
            <w:tcMar>
              <w:top w:w="68" w:type="dxa"/>
              <w:bottom w:w="68" w:type="dxa"/>
            </w:tcMar>
            <w:hideMark/>
          </w:tcPr>
          <w:p w:rsidR="003D2221" w:rsidRPr="001D4D1B" w:rsidRDefault="003D2221" w:rsidP="00114A12">
            <w:pPr>
              <w:ind w:left="-113" w:right="-113"/>
              <w:jc w:val="center"/>
            </w:pPr>
            <w:r w:rsidRPr="001D4D1B">
              <w:t>12793073,1</w:t>
            </w:r>
          </w:p>
        </w:tc>
        <w:tc>
          <w:tcPr>
            <w:tcW w:w="1020" w:type="dxa"/>
            <w:tcMar>
              <w:top w:w="68" w:type="dxa"/>
              <w:bottom w:w="68" w:type="dxa"/>
            </w:tcMar>
            <w:hideMark/>
          </w:tcPr>
          <w:p w:rsidR="003D2221" w:rsidRPr="001D4D1B" w:rsidRDefault="003D2221" w:rsidP="00114A12">
            <w:pPr>
              <w:ind w:left="-113" w:right="-113"/>
              <w:jc w:val="center"/>
            </w:pPr>
            <w:r w:rsidRPr="001D4D1B">
              <w:t>12793073,1</w:t>
            </w:r>
          </w:p>
        </w:tc>
        <w:tc>
          <w:tcPr>
            <w:tcW w:w="1020" w:type="dxa"/>
            <w:tcMar>
              <w:top w:w="68" w:type="dxa"/>
              <w:bottom w:w="68" w:type="dxa"/>
            </w:tcMar>
            <w:hideMark/>
          </w:tcPr>
          <w:p w:rsidR="003D2221" w:rsidRPr="001D4D1B" w:rsidRDefault="003D2221" w:rsidP="00114A12">
            <w:pPr>
              <w:ind w:left="-113" w:right="-113"/>
              <w:jc w:val="center"/>
            </w:pPr>
            <w:r w:rsidRPr="001D4D1B">
              <w:t>12793073,1</w:t>
            </w:r>
          </w:p>
        </w:tc>
        <w:tc>
          <w:tcPr>
            <w:tcW w:w="1020" w:type="dxa"/>
            <w:tcMar>
              <w:top w:w="68" w:type="dxa"/>
              <w:bottom w:w="68" w:type="dxa"/>
            </w:tcMar>
            <w:hideMark/>
          </w:tcPr>
          <w:p w:rsidR="003D2221" w:rsidRPr="001D4D1B" w:rsidRDefault="003D2221" w:rsidP="00114A12">
            <w:pPr>
              <w:ind w:left="-113" w:right="-113"/>
              <w:jc w:val="center"/>
            </w:pPr>
            <w:r w:rsidRPr="001D4D1B">
              <w:t>12793073,1</w:t>
            </w:r>
          </w:p>
        </w:tc>
        <w:tc>
          <w:tcPr>
            <w:tcW w:w="1020" w:type="dxa"/>
            <w:tcMar>
              <w:top w:w="68" w:type="dxa"/>
              <w:bottom w:w="68" w:type="dxa"/>
            </w:tcMar>
            <w:hideMark/>
          </w:tcPr>
          <w:p w:rsidR="003D2221" w:rsidRPr="001D4D1B" w:rsidRDefault="003D2221" w:rsidP="00114A12">
            <w:pPr>
              <w:ind w:left="-113" w:right="-113"/>
              <w:jc w:val="center"/>
            </w:pPr>
            <w:r w:rsidRPr="001D4D1B">
              <w:t>12793073,1</w:t>
            </w:r>
          </w:p>
        </w:tc>
        <w:tc>
          <w:tcPr>
            <w:tcW w:w="1028" w:type="dxa"/>
            <w:tcMar>
              <w:top w:w="68" w:type="dxa"/>
              <w:bottom w:w="68" w:type="dxa"/>
            </w:tcMar>
            <w:hideMark/>
          </w:tcPr>
          <w:p w:rsidR="003D2221" w:rsidRPr="001D4D1B" w:rsidRDefault="003D2221" w:rsidP="00114A12">
            <w:pPr>
              <w:ind w:left="-113" w:right="-113"/>
              <w:jc w:val="center"/>
            </w:pPr>
            <w:r w:rsidRPr="001D4D1B">
              <w:t>12793073,1</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0" w:type="dxa"/>
            <w:tcMar>
              <w:top w:w="68" w:type="dxa"/>
              <w:bottom w:w="68" w:type="dxa"/>
            </w:tcMar>
            <w:hideMark/>
          </w:tcPr>
          <w:p w:rsidR="003D2221" w:rsidRPr="001D4D1B" w:rsidRDefault="003D2221" w:rsidP="00114A12">
            <w:pPr>
              <w:ind w:left="-68" w:right="-68"/>
              <w:jc w:val="center"/>
            </w:pPr>
            <w:r w:rsidRPr="001D4D1B">
              <w:t>11540,0</w:t>
            </w:r>
          </w:p>
        </w:tc>
        <w:tc>
          <w:tcPr>
            <w:tcW w:w="1028" w:type="dxa"/>
            <w:tcMar>
              <w:top w:w="68" w:type="dxa"/>
              <w:bottom w:w="68" w:type="dxa"/>
            </w:tcMar>
            <w:hideMark/>
          </w:tcPr>
          <w:p w:rsidR="003D2221" w:rsidRPr="001D4D1B" w:rsidRDefault="003D2221" w:rsidP="00114A12">
            <w:pPr>
              <w:ind w:left="-68" w:right="-68"/>
              <w:jc w:val="center"/>
            </w:pPr>
            <w:r w:rsidRPr="001D4D1B">
              <w:t>11540,0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jc w:val="center"/>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Задача 2. государственной программы. Выполнение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rPr>
                <w:bCs/>
              </w:rPr>
            </w:pPr>
            <w:r w:rsidRPr="001D4D1B">
              <w:rPr>
                <w:bCs/>
              </w:rPr>
              <w:t>Подпрограмма 2. «Старшее поколение»</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Цель подпрограммы 2. Формирование условий для реализации мероприятий, направленных на укрепление социальной защищенности граждан пожилого возраста</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Задача цели подпрограммы 2. Выполнение обязательств по социальной поддержке граждан пожилого возраста</w:t>
            </w: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Основное мероприятие 1.2.2.1.1.1. Региональный проект «Старшее поколение»</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2</w:t>
            </w:r>
          </w:p>
        </w:tc>
        <w:tc>
          <w:tcPr>
            <w:tcW w:w="431" w:type="dxa"/>
            <w:tcMar>
              <w:top w:w="68" w:type="dxa"/>
              <w:bottom w:w="68" w:type="dxa"/>
            </w:tcMar>
            <w:hideMark/>
          </w:tcPr>
          <w:p w:rsidR="003D2221" w:rsidRPr="001D4D1B" w:rsidRDefault="003D2221" w:rsidP="00114A12">
            <w:pPr>
              <w:ind w:left="-68" w:right="-68"/>
              <w:jc w:val="center"/>
            </w:pPr>
            <w:r w:rsidRPr="001D4D1B">
              <w:t>Р3</w:t>
            </w:r>
          </w:p>
        </w:tc>
        <w:tc>
          <w:tcPr>
            <w:tcW w:w="1020" w:type="dxa"/>
            <w:tcMar>
              <w:top w:w="68" w:type="dxa"/>
              <w:bottom w:w="68" w:type="dxa"/>
            </w:tcMar>
            <w:hideMark/>
          </w:tcPr>
          <w:p w:rsidR="003D2221" w:rsidRPr="001D4D1B" w:rsidRDefault="003D2221" w:rsidP="00114A12">
            <w:pPr>
              <w:ind w:left="-68" w:right="-68"/>
              <w:jc w:val="center"/>
            </w:pPr>
            <w:r w:rsidRPr="001D4D1B">
              <w:t>105616,6</w:t>
            </w:r>
          </w:p>
        </w:tc>
        <w:tc>
          <w:tcPr>
            <w:tcW w:w="1020" w:type="dxa"/>
            <w:tcMar>
              <w:top w:w="68" w:type="dxa"/>
              <w:bottom w:w="68" w:type="dxa"/>
            </w:tcMar>
            <w:hideMark/>
          </w:tcPr>
          <w:p w:rsidR="003D2221" w:rsidRPr="001D4D1B" w:rsidRDefault="003D2221" w:rsidP="00114A12">
            <w:pPr>
              <w:ind w:left="-68" w:right="-68"/>
              <w:jc w:val="center"/>
            </w:pPr>
            <w:r w:rsidRPr="001D4D1B">
              <w:t>105616,6</w:t>
            </w:r>
          </w:p>
        </w:tc>
        <w:tc>
          <w:tcPr>
            <w:tcW w:w="1020" w:type="dxa"/>
            <w:tcMar>
              <w:top w:w="68" w:type="dxa"/>
              <w:bottom w:w="68" w:type="dxa"/>
            </w:tcMar>
            <w:hideMark/>
          </w:tcPr>
          <w:p w:rsidR="003D2221" w:rsidRPr="001D4D1B" w:rsidRDefault="003D2221" w:rsidP="00114A12">
            <w:pPr>
              <w:ind w:left="-68" w:right="-68"/>
              <w:jc w:val="center"/>
            </w:pPr>
            <w:r w:rsidRPr="001D4D1B">
              <w:t>105616,6</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val="restart"/>
            <w:tcMar>
              <w:top w:w="68" w:type="dxa"/>
              <w:bottom w:w="68" w:type="dxa"/>
            </w:tcMar>
            <w:hideMark/>
          </w:tcPr>
          <w:p w:rsidR="003D2221" w:rsidRPr="001D4D1B" w:rsidRDefault="003D2221" w:rsidP="00114A12">
            <w:pPr>
              <w:ind w:left="-85" w:right="-85"/>
              <w:jc w:val="center"/>
            </w:pPr>
            <w:r w:rsidRPr="001D4D1B">
              <w:t xml:space="preserve">МТиСР, МТиСР во взаимодействии с органами местного самоуправления муниципальных образований </w:t>
            </w:r>
            <w:r w:rsidRPr="001D4D1B">
              <w:lastRenderedPageBreak/>
              <w:t>Новосибирской области, государственные учреждения Новосибирской области, подведомственные МТиСР, НКО</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lastRenderedPageBreak/>
              <w:t xml:space="preserve">Организация занятий оздоровительной физкультурой граждан пожилого возраста на базе </w:t>
            </w:r>
            <w:r w:rsidRPr="001D4D1B">
              <w:lastRenderedPageBreak/>
              <w:t xml:space="preserve">организаций социального обслуживания, пропаганда здорового образа жизни граждан старшего поколения, улучшение социально-экономического положения и качества жизни граждан старшего поколения, обеспечение </w:t>
            </w:r>
            <w:proofErr w:type="spellStart"/>
            <w:r w:rsidRPr="001D4D1B">
              <w:t>стационарозаме</w:t>
            </w:r>
            <w:r>
              <w:t>-</w:t>
            </w:r>
            <w:r w:rsidRPr="001D4D1B">
              <w:t>щающими</w:t>
            </w:r>
            <w:proofErr w:type="spellEnd"/>
            <w:r w:rsidRPr="001D4D1B">
              <w:t xml:space="preserve"> формами социального обслуживания граждан пожилого возраста и инвалидов, нуждающихся в стационарном социальном обслуживании.</w:t>
            </w:r>
            <w:proofErr w:type="gramEnd"/>
            <w:r w:rsidRPr="001D4D1B">
              <w:t xml:space="preserve"> </w:t>
            </w:r>
            <w:proofErr w:type="gramStart"/>
            <w:r w:rsidRPr="001D4D1B">
              <w:t>Финансовая</w:t>
            </w:r>
            <w:proofErr w:type="gramEnd"/>
            <w:r w:rsidRPr="001D4D1B">
              <w:t xml:space="preserve"> поддержка социально ориентированных общественных организаций, объединяющих различные категории граждан пожилого возраста.</w:t>
            </w:r>
            <w:r w:rsidRPr="001D4D1B">
              <w:br/>
              <w:t xml:space="preserve">Создание системы долговременного ухода за </w:t>
            </w:r>
            <w:r w:rsidRPr="001D4D1B">
              <w:lastRenderedPageBreak/>
              <w:t xml:space="preserve">гражданами пожилого возраста и инвалидами на территории муниципальных районов и городских округов Новосибирской области </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2</w:t>
            </w:r>
          </w:p>
        </w:tc>
        <w:tc>
          <w:tcPr>
            <w:tcW w:w="431" w:type="dxa"/>
            <w:tcMar>
              <w:top w:w="68" w:type="dxa"/>
              <w:bottom w:w="68" w:type="dxa"/>
            </w:tcMar>
            <w:hideMark/>
          </w:tcPr>
          <w:p w:rsidR="003D2221" w:rsidRPr="001D4D1B" w:rsidRDefault="003D2221" w:rsidP="00114A12">
            <w:pPr>
              <w:ind w:left="-68" w:right="-68"/>
              <w:jc w:val="center"/>
            </w:pPr>
            <w:r w:rsidRPr="001D4D1B">
              <w:t>Р3</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 xml:space="preserve">местные </w:t>
            </w:r>
            <w:r w:rsidRPr="001D4D1B">
              <w:lastRenderedPageBreak/>
              <w:t>бюджеты</w:t>
            </w:r>
          </w:p>
        </w:tc>
        <w:tc>
          <w:tcPr>
            <w:tcW w:w="567" w:type="dxa"/>
            <w:tcMar>
              <w:top w:w="68" w:type="dxa"/>
              <w:bottom w:w="68" w:type="dxa"/>
            </w:tcMar>
            <w:hideMark/>
          </w:tcPr>
          <w:p w:rsidR="003D2221" w:rsidRPr="001D4D1B" w:rsidRDefault="003D2221" w:rsidP="00114A12">
            <w:pPr>
              <w:ind w:left="-68" w:right="-68"/>
              <w:jc w:val="center"/>
            </w:pPr>
            <w:r w:rsidRPr="001D4D1B">
              <w:lastRenderedPageBreak/>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lastRenderedPageBreak/>
              <w:t>Основное мероприятие 1.2.2.1.1.2. Оказание дополнительной поддержки гражданам пожилого возраста, в том числе ветеранов труда</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2</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5004,8</w:t>
            </w:r>
          </w:p>
        </w:tc>
        <w:tc>
          <w:tcPr>
            <w:tcW w:w="1020" w:type="dxa"/>
            <w:tcMar>
              <w:top w:w="68" w:type="dxa"/>
              <w:bottom w:w="68" w:type="dxa"/>
            </w:tcMar>
            <w:hideMark/>
          </w:tcPr>
          <w:p w:rsidR="003D2221" w:rsidRPr="001D4D1B" w:rsidRDefault="003D2221" w:rsidP="00114A12">
            <w:pPr>
              <w:ind w:left="-68" w:right="-68"/>
              <w:jc w:val="center"/>
            </w:pPr>
            <w:r w:rsidRPr="001D4D1B">
              <w:t>5100,2</w:t>
            </w:r>
          </w:p>
        </w:tc>
        <w:tc>
          <w:tcPr>
            <w:tcW w:w="1020" w:type="dxa"/>
            <w:tcMar>
              <w:top w:w="68" w:type="dxa"/>
              <w:bottom w:w="68" w:type="dxa"/>
            </w:tcMar>
            <w:hideMark/>
          </w:tcPr>
          <w:p w:rsidR="003D2221" w:rsidRPr="001D4D1B" w:rsidRDefault="003D2221" w:rsidP="00114A12">
            <w:pPr>
              <w:ind w:left="-68" w:right="-68"/>
              <w:jc w:val="center"/>
            </w:pPr>
            <w:r w:rsidRPr="001D4D1B">
              <w:t>5100,2</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8" w:type="dxa"/>
            <w:tcMar>
              <w:top w:w="68" w:type="dxa"/>
              <w:bottom w:w="68" w:type="dxa"/>
            </w:tcMar>
            <w:hideMark/>
          </w:tcPr>
          <w:p w:rsidR="003D2221" w:rsidRPr="001D4D1B" w:rsidRDefault="003D2221" w:rsidP="00114A12">
            <w:pPr>
              <w:ind w:left="-68" w:right="-68"/>
              <w:jc w:val="center"/>
            </w:pPr>
            <w:r w:rsidRPr="001D4D1B">
              <w:t>110716,8</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МТиСР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МТиСР, НКО, организации, определяемые заказчиком в</w:t>
            </w:r>
            <w:r>
              <w:t> </w:t>
            </w:r>
            <w:r w:rsidRPr="001D4D1B">
              <w:t>соответствии с законодательством Российской Федерации и Новосибирской области</w:t>
            </w:r>
          </w:p>
        </w:tc>
        <w:tc>
          <w:tcPr>
            <w:tcW w:w="1749" w:type="dxa"/>
            <w:vMerge w:val="restart"/>
            <w:tcMar>
              <w:top w:w="68" w:type="dxa"/>
              <w:bottom w:w="68" w:type="dxa"/>
            </w:tcMar>
            <w:hideMark/>
          </w:tcPr>
          <w:p w:rsidR="003D2221" w:rsidRPr="001D4D1B" w:rsidRDefault="003D2221" w:rsidP="00114A12">
            <w:pPr>
              <w:ind w:left="-85" w:right="-85"/>
            </w:pPr>
            <w:r w:rsidRPr="001D4D1B">
              <w:t xml:space="preserve">Обеспечение основания для реализации права на меры социальной поддержки ветеранам труда Новосибирской области. Обеспечение оздоровительного отдыха активистов ветеранского движения. </w:t>
            </w:r>
            <w:proofErr w:type="gramStart"/>
            <w:r w:rsidRPr="001D4D1B">
              <w:t>Ежегодное чествование Героев Советского Союза, Героев Социалистического Труда, Героев России, полных кавалеров орденов Славы и Трудовой Славы, ветеранов войны и активистов ветеранского движения</w:t>
            </w:r>
            <w:proofErr w:type="gramEnd"/>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2</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8" w:type="dxa"/>
            <w:tcMar>
              <w:top w:w="68" w:type="dxa"/>
              <w:bottom w:w="68" w:type="dxa"/>
            </w:tcMar>
            <w:hideMark/>
          </w:tcPr>
          <w:p w:rsidR="003D2221" w:rsidRPr="001D4D1B" w:rsidRDefault="003D2221" w:rsidP="00114A12">
            <w:pPr>
              <w:ind w:left="-68" w:right="-68"/>
              <w:jc w:val="center"/>
            </w:pPr>
            <w:r w:rsidRPr="001D4D1B">
              <w:t>258191,4</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t>Итого по подпрограмме 2. «</w:t>
            </w:r>
            <w:r w:rsidRPr="001D4D1B">
              <w:t xml:space="preserve">Старшее </w:t>
            </w:r>
            <w:r>
              <w:lastRenderedPageBreak/>
              <w:t>поколение»</w:t>
            </w:r>
            <w:r w:rsidRPr="001D4D1B">
              <w:t xml:space="preserve"> государственной программы Новосибирской области </w:t>
            </w:r>
            <w:r>
              <w:t>«</w:t>
            </w:r>
            <w:proofErr w:type="gramStart"/>
            <w:r w:rsidRPr="001D4D1B">
              <w:t>Социальная</w:t>
            </w:r>
            <w:proofErr w:type="gramEnd"/>
            <w:r w:rsidRPr="001D4D1B">
              <w:t xml:space="preserve"> поддержк</w:t>
            </w:r>
            <w:r>
              <w:t>а в Новосибирской области»</w:t>
            </w:r>
          </w:p>
        </w:tc>
        <w:tc>
          <w:tcPr>
            <w:tcW w:w="1218" w:type="dxa"/>
            <w:tcMar>
              <w:top w:w="68" w:type="dxa"/>
              <w:bottom w:w="68" w:type="dxa"/>
            </w:tcMar>
            <w:hideMark/>
          </w:tcPr>
          <w:p w:rsidR="003D2221" w:rsidRPr="001D4D1B" w:rsidRDefault="003D2221" w:rsidP="00114A12">
            <w:pPr>
              <w:ind w:left="-68" w:right="-68"/>
            </w:pPr>
            <w:r w:rsidRPr="001D4D1B">
              <w:lastRenderedPageBreak/>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110621,4</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8" w:type="dxa"/>
            <w:tcMar>
              <w:top w:w="68" w:type="dxa"/>
              <w:bottom w:w="68" w:type="dxa"/>
            </w:tcMar>
            <w:hideMark/>
          </w:tcPr>
          <w:p w:rsidR="003D2221" w:rsidRPr="001D4D1B" w:rsidRDefault="003D2221" w:rsidP="00114A12">
            <w:pPr>
              <w:ind w:left="-68" w:right="-68"/>
              <w:jc w:val="center"/>
            </w:pPr>
            <w:r w:rsidRPr="001D4D1B">
              <w:t>110716,8</w:t>
            </w:r>
          </w:p>
        </w:tc>
        <w:tc>
          <w:tcPr>
            <w:tcW w:w="1777" w:type="dxa"/>
            <w:vMerge w:val="restart"/>
            <w:tcMar>
              <w:top w:w="68" w:type="dxa"/>
              <w:bottom w:w="68" w:type="dxa"/>
            </w:tcMar>
            <w:hideMark/>
          </w:tcPr>
          <w:p w:rsidR="003D2221" w:rsidRPr="001D4D1B" w:rsidRDefault="003D2221" w:rsidP="00114A12">
            <w:pPr>
              <w:ind w:left="-85" w:right="-85"/>
              <w:jc w:val="center"/>
            </w:pPr>
            <w:r w:rsidRPr="001D4D1B">
              <w:t>х</w:t>
            </w:r>
          </w:p>
        </w:tc>
        <w:tc>
          <w:tcPr>
            <w:tcW w:w="1749" w:type="dxa"/>
            <w:vMerge w:val="restart"/>
            <w:tcMar>
              <w:top w:w="68" w:type="dxa"/>
              <w:bottom w:w="68" w:type="dxa"/>
            </w:tcMar>
            <w:hideMark/>
          </w:tcPr>
          <w:p w:rsidR="003D2221" w:rsidRPr="001D4D1B" w:rsidRDefault="003D2221" w:rsidP="00114A12">
            <w:pPr>
              <w:ind w:left="-85" w:right="-85"/>
              <w:jc w:val="center"/>
            </w:pPr>
            <w:r w:rsidRPr="001D4D1B">
              <w:t>х</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 xml:space="preserve">федеральный </w:t>
            </w:r>
            <w:r w:rsidRPr="001D4D1B">
              <w:lastRenderedPageBreak/>
              <w:t>бюджет</w:t>
            </w:r>
          </w:p>
        </w:tc>
        <w:tc>
          <w:tcPr>
            <w:tcW w:w="567" w:type="dxa"/>
            <w:tcMar>
              <w:top w:w="68" w:type="dxa"/>
              <w:bottom w:w="68" w:type="dxa"/>
            </w:tcMar>
            <w:hideMark/>
          </w:tcPr>
          <w:p w:rsidR="003D2221" w:rsidRPr="001D4D1B" w:rsidRDefault="003D2221" w:rsidP="00114A12">
            <w:pPr>
              <w:ind w:left="-68" w:right="-68"/>
              <w:jc w:val="center"/>
            </w:pPr>
            <w:r w:rsidRPr="001D4D1B">
              <w:lastRenderedPageBreak/>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8" w:type="dxa"/>
            <w:tcMar>
              <w:top w:w="68" w:type="dxa"/>
              <w:bottom w:w="68" w:type="dxa"/>
            </w:tcMar>
            <w:hideMark/>
          </w:tcPr>
          <w:p w:rsidR="003D2221" w:rsidRPr="001D4D1B" w:rsidRDefault="003D2221" w:rsidP="00114A12">
            <w:pPr>
              <w:ind w:left="-68" w:right="-68"/>
              <w:jc w:val="center"/>
            </w:pPr>
            <w:r w:rsidRPr="001D4D1B">
              <w:t>258191,4</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rPr>
                <w:bCs/>
              </w:rPr>
            </w:pPr>
            <w:r w:rsidRPr="001D4D1B">
              <w:rPr>
                <w:bCs/>
              </w:rPr>
              <w:t>Подпрограмма 3. «Доступная среда»</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Цель подпрограммы 3. Повышение уровня обеспеченности инвалидов равными правами и возможностями с другими гражданами, а также толерантного отношения к ним в</w:t>
            </w:r>
            <w:r>
              <w:t> </w:t>
            </w:r>
            <w:r w:rsidRPr="001D4D1B">
              <w:t>обществе</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Задача 1 цели подпрограммы 3.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Основное мероприятие 1.2.3.1.1.1. Обеспечение доступности услуг инвалидам и другим маломобильным группам населения в</w:t>
            </w:r>
            <w:r>
              <w:t> </w:t>
            </w:r>
            <w:r w:rsidRPr="001D4D1B">
              <w:t>приоритетных сферах жизнедеятельности, в том числе оборудование (дооборудование) приоритетных объектов элементами доступности</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МЗ, МК, Минцифра НСО, государственные учреждения Новосибирской области, подведомственные МТиСР, МТиСР во взаимодействии с органами местного самоуправления муниципальных образований Новосибирской области, МФКиС во взаимодействии с органами местного самоуправления муниципальных образований Новосибирской области</w:t>
            </w:r>
          </w:p>
        </w:tc>
        <w:tc>
          <w:tcPr>
            <w:tcW w:w="1749" w:type="dxa"/>
            <w:vMerge w:val="restart"/>
            <w:tcMar>
              <w:top w:w="68" w:type="dxa"/>
              <w:bottom w:w="68" w:type="dxa"/>
            </w:tcMar>
            <w:hideMark/>
          </w:tcPr>
          <w:p w:rsidR="003D2221" w:rsidRPr="001D4D1B" w:rsidRDefault="003D2221" w:rsidP="00114A12">
            <w:pPr>
              <w:ind w:left="-85" w:right="-85"/>
            </w:pPr>
            <w:r w:rsidRPr="001D4D1B">
              <w:t xml:space="preserve">Увеличение доли приоритетных объектов, в которых обеспечен беспрепятственный доступ для инвалидов и маломобильных групп населения. Расширение функциональных возможностей единой информационной системы автоматизации процесса предоставления услуг в сфере социальной защиты и обслуживания граждан в Новосибирской </w:t>
            </w:r>
            <w:r w:rsidRPr="001D4D1B">
              <w:lastRenderedPageBreak/>
              <w:t xml:space="preserve">области, </w:t>
            </w:r>
            <w:proofErr w:type="gramStart"/>
            <w:r w:rsidRPr="001D4D1B">
              <w:t>содержащей</w:t>
            </w:r>
            <w:proofErr w:type="gramEnd"/>
            <w:r w:rsidRPr="001D4D1B">
              <w:t xml:space="preserve"> в том числе сведения об инвалидах, оказанных им реабилитационных и</w:t>
            </w:r>
            <w:r>
              <w:t xml:space="preserve"> </w:t>
            </w:r>
            <w:r w:rsidRPr="001D4D1B">
              <w:t>абилитационных мероприятиях</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126</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127</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131</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194</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1693,7</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194</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6004,7</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 xml:space="preserve">налоговые </w:t>
            </w:r>
            <w:r w:rsidRPr="001D4D1B">
              <w:lastRenderedPageBreak/>
              <w:t>расходы</w:t>
            </w:r>
          </w:p>
        </w:tc>
        <w:tc>
          <w:tcPr>
            <w:tcW w:w="567" w:type="dxa"/>
            <w:tcMar>
              <w:top w:w="68" w:type="dxa"/>
              <w:bottom w:w="68" w:type="dxa"/>
            </w:tcMar>
            <w:hideMark/>
          </w:tcPr>
          <w:p w:rsidR="003D2221" w:rsidRPr="001D4D1B" w:rsidRDefault="003D2221" w:rsidP="00114A12">
            <w:pPr>
              <w:ind w:left="-68" w:right="-68"/>
              <w:jc w:val="center"/>
            </w:pPr>
            <w:r w:rsidRPr="001D4D1B">
              <w:lastRenderedPageBreak/>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lastRenderedPageBreak/>
              <w:t>Задача 2 цели подпрограммы 3. Формирование условий для развития системы комплексной реабилитации инвалидов</w:t>
            </w:r>
          </w:p>
        </w:tc>
      </w:tr>
      <w:tr w:rsidR="003D2221" w:rsidRPr="001D4D1B" w:rsidTr="00114A12">
        <w:trPr>
          <w:trHeight w:val="20"/>
        </w:trPr>
        <w:tc>
          <w:tcPr>
            <w:tcW w:w="1901" w:type="dxa"/>
            <w:vMerge w:val="restart"/>
            <w:tcMar>
              <w:top w:w="68" w:type="dxa"/>
              <w:bottom w:w="68" w:type="dxa"/>
            </w:tcMar>
            <w:hideMark/>
          </w:tcPr>
          <w:p w:rsidR="003D2221" w:rsidRPr="004925F4" w:rsidRDefault="003D2221" w:rsidP="00114A12">
            <w:pPr>
              <w:ind w:left="-68" w:right="-68"/>
              <w:rPr>
                <w:highlight w:val="yellow"/>
              </w:rPr>
            </w:pPr>
            <w:r w:rsidRPr="005A0CC6">
              <w:t>Основное мероприятие 1.2.3.1.2.1. Реализация комплекса мероприятий по обеспечению равного доступа инвалидов и маломобильных групп населения к реабилитационным услугам</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1673,6</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8" w:type="dxa"/>
            <w:tcMar>
              <w:top w:w="68" w:type="dxa"/>
              <w:bottom w:w="68" w:type="dxa"/>
            </w:tcMar>
            <w:hideMark/>
          </w:tcPr>
          <w:p w:rsidR="003D2221" w:rsidRPr="001D4D1B" w:rsidRDefault="003D2221" w:rsidP="00114A12">
            <w:pPr>
              <w:ind w:left="-68" w:right="-68"/>
              <w:jc w:val="center"/>
            </w:pPr>
            <w:r w:rsidRPr="001D4D1B">
              <w:t>1578,2</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 МФКиС, МК, МТиСР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МТиСР, НКО, организации, определяемые заказчиком в соответствии с законодательством Российской Федерации и Новосибирской области</w:t>
            </w:r>
          </w:p>
        </w:tc>
        <w:tc>
          <w:tcPr>
            <w:tcW w:w="1749" w:type="dxa"/>
            <w:vMerge w:val="restart"/>
            <w:tcMar>
              <w:top w:w="68" w:type="dxa"/>
              <w:bottom w:w="68" w:type="dxa"/>
            </w:tcMar>
            <w:hideMark/>
          </w:tcPr>
          <w:p w:rsidR="003D2221" w:rsidRPr="001D4D1B" w:rsidRDefault="003D2221" w:rsidP="00114A12">
            <w:pPr>
              <w:ind w:left="-85" w:right="-85"/>
            </w:pPr>
            <w:r w:rsidRPr="001D4D1B">
              <w:t xml:space="preserve">Повышение качества оказываемых услуг и внедрение в практику работы </w:t>
            </w:r>
            <w:proofErr w:type="spellStart"/>
            <w:r w:rsidRPr="001D4D1B">
              <w:t>малозатратных</w:t>
            </w:r>
            <w:proofErr w:type="spellEnd"/>
            <w:r w:rsidRPr="001D4D1B">
              <w:t xml:space="preserve"> технологий. Привлечение инвалидов к участию в мероприятиях по социально-средовой, социокультурной и иных направлений реабилитации. Обеспечение комфортного пребывания инвалидов в реабилитационных учреждениях. Обучение (переобучение) специалистов, оказывающих реабилитационные или абилитационные услуги инвалидам в </w:t>
            </w:r>
            <w:r w:rsidRPr="001D4D1B">
              <w:lastRenderedPageBreak/>
              <w:t>сфере культуры, социальной сфере и сфере физической культуры и спорта</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131</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846,8</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127</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1411,3</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5693,0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127</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5003,8</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131</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3002,2</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lastRenderedPageBreak/>
              <w:t>Итого по подпрограмме 3. «</w:t>
            </w:r>
            <w:r w:rsidRPr="001D4D1B">
              <w:t>Доступная среда</w:t>
            </w:r>
            <w:r>
              <w:t>»</w:t>
            </w:r>
            <w:r w:rsidRPr="001D4D1B">
              <w:t xml:space="preserve"> государственной программы Новосибирской области </w:t>
            </w:r>
            <w:r>
              <w:t>«</w:t>
            </w:r>
            <w:r w:rsidRPr="001D4D1B">
              <w:t>Социальная поддержка в</w:t>
            </w:r>
            <w:r>
              <w:t xml:space="preserve"> Новосибирской области»</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5625,4</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8" w:type="dxa"/>
            <w:tcMar>
              <w:top w:w="68" w:type="dxa"/>
              <w:bottom w:w="68" w:type="dxa"/>
            </w:tcMar>
            <w:hideMark/>
          </w:tcPr>
          <w:p w:rsidR="003D2221" w:rsidRPr="001D4D1B" w:rsidRDefault="003D2221" w:rsidP="00114A12">
            <w:pPr>
              <w:ind w:left="-68" w:right="-68"/>
              <w:jc w:val="center"/>
            </w:pPr>
            <w:r w:rsidRPr="001D4D1B">
              <w:t>1578,2</w:t>
            </w:r>
          </w:p>
        </w:tc>
        <w:tc>
          <w:tcPr>
            <w:tcW w:w="1777" w:type="dxa"/>
            <w:vMerge w:val="restart"/>
            <w:tcMar>
              <w:top w:w="68" w:type="dxa"/>
              <w:bottom w:w="68" w:type="dxa"/>
            </w:tcMar>
            <w:hideMark/>
          </w:tcPr>
          <w:p w:rsidR="003D2221" w:rsidRPr="001D4D1B" w:rsidRDefault="003D2221" w:rsidP="00114A12">
            <w:pPr>
              <w:ind w:left="-85" w:right="-85"/>
              <w:jc w:val="center"/>
            </w:pPr>
            <w:r w:rsidRPr="001D4D1B">
              <w:t>х</w:t>
            </w:r>
          </w:p>
        </w:tc>
        <w:tc>
          <w:tcPr>
            <w:tcW w:w="1749" w:type="dxa"/>
            <w:vMerge w:val="restart"/>
            <w:tcMar>
              <w:top w:w="68" w:type="dxa"/>
              <w:bottom w:w="68" w:type="dxa"/>
            </w:tcMar>
            <w:hideMark/>
          </w:tcPr>
          <w:p w:rsidR="003D2221" w:rsidRPr="001D4D1B" w:rsidRDefault="003D2221" w:rsidP="00114A12">
            <w:pPr>
              <w:ind w:left="-85" w:right="-85"/>
              <w:jc w:val="center"/>
            </w:pPr>
            <w:r w:rsidRPr="001D4D1B">
              <w:t>х</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19703,7</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rPr>
                <w:bCs/>
              </w:rPr>
            </w:pPr>
            <w:r w:rsidRPr="001D4D1B">
              <w:rPr>
                <w:bCs/>
              </w:rPr>
              <w:t>Подпрограмма 4. «</w:t>
            </w:r>
            <w:proofErr w:type="gramStart"/>
            <w:r w:rsidRPr="001D4D1B">
              <w:rPr>
                <w:bCs/>
              </w:rPr>
              <w:t>Адресная</w:t>
            </w:r>
            <w:proofErr w:type="gramEnd"/>
            <w:r w:rsidRPr="001D4D1B">
              <w:rPr>
                <w:bCs/>
              </w:rPr>
              <w:t xml:space="preserve"> поддержка отдельных категорий граждан»</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Цель подпрограммы 4. Улучшение социального положения отдельных категорий граждан, в том числе малоимущих, граждан, находящихся в трудной жизненной ситуации</w:t>
            </w:r>
          </w:p>
        </w:tc>
      </w:tr>
      <w:tr w:rsidR="003D2221" w:rsidRPr="001D4D1B" w:rsidTr="00114A12">
        <w:trPr>
          <w:trHeight w:val="20"/>
        </w:trPr>
        <w:tc>
          <w:tcPr>
            <w:tcW w:w="15642" w:type="dxa"/>
            <w:gridSpan w:val="15"/>
            <w:tcMar>
              <w:top w:w="68" w:type="dxa"/>
              <w:bottom w:w="68" w:type="dxa"/>
            </w:tcMar>
            <w:hideMark/>
          </w:tcPr>
          <w:p w:rsidR="003D2221" w:rsidRPr="001D4D1B" w:rsidRDefault="003D2221" w:rsidP="00114A12">
            <w:pPr>
              <w:ind w:left="-68" w:right="-68"/>
              <w:jc w:val="center"/>
            </w:pPr>
            <w:r w:rsidRPr="001D4D1B">
              <w:t xml:space="preserve">Задача цели подпрограммы 4. Обеспечение </w:t>
            </w:r>
            <w:proofErr w:type="gramStart"/>
            <w:r w:rsidRPr="001D4D1B">
              <w:t>мер социальной поддержки отдельных категорий граждан</w:t>
            </w:r>
            <w:proofErr w:type="gramEnd"/>
            <w:r w:rsidRPr="001D4D1B">
              <w:t xml:space="preserve"> с приоритетом адресности</w:t>
            </w: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Основное мероприятие 1.2.4.1.1.1. 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4</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8217708,4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8" w:type="dxa"/>
            <w:tcMar>
              <w:top w:w="68" w:type="dxa"/>
              <w:bottom w:w="68" w:type="dxa"/>
            </w:tcMar>
            <w:hideMark/>
          </w:tcPr>
          <w:p w:rsidR="003D2221" w:rsidRPr="001D4D1B" w:rsidRDefault="003D2221" w:rsidP="00114A12">
            <w:pPr>
              <w:ind w:left="-68" w:right="-68"/>
              <w:jc w:val="center"/>
            </w:pPr>
            <w:r w:rsidRPr="001D4D1B">
              <w:t>8255532,4</w:t>
            </w:r>
          </w:p>
        </w:tc>
        <w:tc>
          <w:tcPr>
            <w:tcW w:w="1777" w:type="dxa"/>
            <w:vMerge w:val="restart"/>
            <w:tcMar>
              <w:top w:w="68" w:type="dxa"/>
              <w:bottom w:w="68" w:type="dxa"/>
            </w:tcMar>
            <w:hideMark/>
          </w:tcPr>
          <w:p w:rsidR="003D2221" w:rsidRPr="001D4D1B" w:rsidRDefault="003D2221" w:rsidP="00114A12">
            <w:pPr>
              <w:ind w:left="-85" w:right="-85"/>
              <w:jc w:val="center"/>
            </w:pPr>
            <w:r w:rsidRPr="001D4D1B">
              <w:t xml:space="preserve">МТиСР, МТиСР во взаимодействии с органами местного самоуправления муниципальных образований Новосибирской области </w:t>
            </w:r>
          </w:p>
        </w:tc>
        <w:tc>
          <w:tcPr>
            <w:tcW w:w="1749" w:type="dxa"/>
            <w:vMerge w:val="restart"/>
            <w:tcMar>
              <w:top w:w="68" w:type="dxa"/>
              <w:bottom w:w="68" w:type="dxa"/>
            </w:tcMar>
            <w:hideMark/>
          </w:tcPr>
          <w:p w:rsidR="003D2221" w:rsidRPr="001D4D1B" w:rsidRDefault="003D2221" w:rsidP="00114A12">
            <w:pPr>
              <w:ind w:left="-85" w:right="-85"/>
            </w:pPr>
            <w:proofErr w:type="gramStart"/>
            <w:r w:rsidRPr="001D4D1B">
              <w:t>Социальная</w:t>
            </w:r>
            <w:proofErr w:type="gramEnd"/>
            <w:r w:rsidRPr="001D4D1B">
              <w:t xml:space="preserve"> поддержка, улучшение социального положения и повышение уровня</w:t>
            </w:r>
            <w:r>
              <w:t xml:space="preserve"> материального обеспечения, в том </w:t>
            </w:r>
            <w:r w:rsidRPr="001D4D1B">
              <w:t>ч</w:t>
            </w:r>
            <w:r>
              <w:t>исле</w:t>
            </w:r>
            <w:r w:rsidRPr="001D4D1B">
              <w:t xml:space="preserve"> малоимущих граждан, проживающих на территории Новосибирской области </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4</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1464415,0</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8" w:type="dxa"/>
            <w:tcMar>
              <w:top w:w="68" w:type="dxa"/>
              <w:bottom w:w="68" w:type="dxa"/>
            </w:tcMar>
            <w:hideMark/>
          </w:tcPr>
          <w:p w:rsidR="003D2221" w:rsidRPr="001D4D1B" w:rsidRDefault="003D2221" w:rsidP="00114A12">
            <w:pPr>
              <w:ind w:left="-68" w:right="-68"/>
              <w:jc w:val="center"/>
            </w:pPr>
            <w:r w:rsidRPr="001D4D1B">
              <w:t>1472559,8</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rsidRPr="001D4D1B">
              <w:t xml:space="preserve">Основное </w:t>
            </w:r>
            <w:r w:rsidRPr="001D4D1B">
              <w:lastRenderedPageBreak/>
              <w:t>мероприятие 1.2.4.1.1.2. Оказание адресной помощи отдельным категориям граждан по различным направлениям</w:t>
            </w:r>
          </w:p>
        </w:tc>
        <w:tc>
          <w:tcPr>
            <w:tcW w:w="1218" w:type="dxa"/>
            <w:tcMar>
              <w:top w:w="68" w:type="dxa"/>
              <w:bottom w:w="68" w:type="dxa"/>
            </w:tcMar>
            <w:hideMark/>
          </w:tcPr>
          <w:p w:rsidR="003D2221" w:rsidRPr="001D4D1B" w:rsidRDefault="003D2221" w:rsidP="00114A12">
            <w:pPr>
              <w:ind w:left="-68" w:right="-68"/>
            </w:pPr>
            <w:r w:rsidRPr="001D4D1B">
              <w:lastRenderedPageBreak/>
              <w:t xml:space="preserve">областной </w:t>
            </w:r>
            <w:r w:rsidRPr="001D4D1B">
              <w:lastRenderedPageBreak/>
              <w:t>бюджет</w:t>
            </w:r>
          </w:p>
        </w:tc>
        <w:tc>
          <w:tcPr>
            <w:tcW w:w="567" w:type="dxa"/>
            <w:tcMar>
              <w:top w:w="68" w:type="dxa"/>
              <w:bottom w:w="68" w:type="dxa"/>
            </w:tcMar>
            <w:hideMark/>
          </w:tcPr>
          <w:p w:rsidR="003D2221" w:rsidRPr="001D4D1B" w:rsidRDefault="003D2221" w:rsidP="00114A12">
            <w:pPr>
              <w:ind w:left="-68" w:right="-68"/>
              <w:jc w:val="center"/>
            </w:pPr>
            <w:r w:rsidRPr="001D4D1B">
              <w:lastRenderedPageBreak/>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4</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266902,1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8" w:type="dxa"/>
            <w:tcMar>
              <w:top w:w="68" w:type="dxa"/>
              <w:bottom w:w="68" w:type="dxa"/>
            </w:tcMar>
            <w:hideMark/>
          </w:tcPr>
          <w:p w:rsidR="003D2221" w:rsidRPr="001D4D1B" w:rsidRDefault="003D2221" w:rsidP="00114A12">
            <w:pPr>
              <w:ind w:left="-68" w:right="-68"/>
              <w:jc w:val="center"/>
            </w:pPr>
            <w:r w:rsidRPr="001D4D1B">
              <w:t>265902,1</w:t>
            </w:r>
          </w:p>
        </w:tc>
        <w:tc>
          <w:tcPr>
            <w:tcW w:w="1777" w:type="dxa"/>
            <w:vMerge w:val="restart"/>
            <w:tcMar>
              <w:top w:w="68" w:type="dxa"/>
              <w:bottom w:w="68" w:type="dxa"/>
            </w:tcMar>
            <w:hideMark/>
          </w:tcPr>
          <w:p w:rsidR="003D2221" w:rsidRPr="001D4D1B" w:rsidRDefault="003D2221" w:rsidP="00114A12">
            <w:pPr>
              <w:ind w:left="-85" w:right="-85"/>
              <w:jc w:val="center"/>
            </w:pPr>
            <w:r w:rsidRPr="001D4D1B">
              <w:t>МТиСР</w:t>
            </w:r>
          </w:p>
        </w:tc>
        <w:tc>
          <w:tcPr>
            <w:tcW w:w="1749" w:type="dxa"/>
            <w:vMerge w:val="restart"/>
            <w:tcMar>
              <w:top w:w="68" w:type="dxa"/>
              <w:bottom w:w="68" w:type="dxa"/>
            </w:tcMar>
            <w:hideMark/>
          </w:tcPr>
          <w:p w:rsidR="003D2221" w:rsidRPr="001D4D1B" w:rsidRDefault="003D2221" w:rsidP="00114A12">
            <w:pPr>
              <w:ind w:left="-85" w:right="-85"/>
            </w:pPr>
            <w:r w:rsidRPr="001D4D1B">
              <w:t xml:space="preserve">Оказание </w:t>
            </w:r>
            <w:r w:rsidRPr="001D4D1B">
              <w:lastRenderedPageBreak/>
              <w:t xml:space="preserve">социальной поддержки малоимущим гражданам и гражданам, оказавшимся в трудной жизненной ситуации, улучшение материального положения указанных категорий граждан </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4</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8" w:type="dxa"/>
            <w:tcMar>
              <w:top w:w="68" w:type="dxa"/>
              <w:bottom w:w="68" w:type="dxa"/>
            </w:tcMar>
            <w:hideMark/>
          </w:tcPr>
          <w:p w:rsidR="003D2221" w:rsidRPr="001D4D1B" w:rsidRDefault="003D2221" w:rsidP="00114A12">
            <w:pPr>
              <w:ind w:left="-68" w:right="-68"/>
              <w:jc w:val="center"/>
            </w:pPr>
            <w:r w:rsidRPr="001D4D1B">
              <w:t>636702,5</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pPr>
            <w:r>
              <w:t>Итого по подпрограмме 4. «</w:t>
            </w:r>
            <w:proofErr w:type="gramStart"/>
            <w:r w:rsidRPr="001D4D1B">
              <w:t>Адресная</w:t>
            </w:r>
            <w:proofErr w:type="gramEnd"/>
            <w:r w:rsidRPr="001D4D1B">
              <w:t xml:space="preserve"> поддер</w:t>
            </w:r>
            <w:r>
              <w:t>жка отдельных категорий граждан»</w:t>
            </w:r>
            <w:r w:rsidRPr="001D4D1B">
              <w:t xml:space="preserve"> государственной программы Новосибирской области </w:t>
            </w:r>
            <w:r>
              <w:t>«</w:t>
            </w:r>
            <w:r w:rsidRPr="001D4D1B">
              <w:t>Социальная по</w:t>
            </w:r>
            <w:r>
              <w:t>ддержка в Новосибирской области»</w:t>
            </w: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8484610,5</w:t>
            </w:r>
          </w:p>
        </w:tc>
        <w:tc>
          <w:tcPr>
            <w:tcW w:w="1020" w:type="dxa"/>
            <w:tcMar>
              <w:top w:w="68" w:type="dxa"/>
              <w:bottom w:w="68" w:type="dxa"/>
            </w:tcMar>
            <w:hideMark/>
          </w:tcPr>
          <w:p w:rsidR="003D2221" w:rsidRPr="001D4D1B" w:rsidRDefault="003D2221" w:rsidP="00114A12">
            <w:pPr>
              <w:ind w:left="-68" w:right="-68"/>
              <w:jc w:val="center"/>
            </w:pPr>
            <w:r w:rsidRPr="001D4D1B">
              <w:t>8521434,5</w:t>
            </w:r>
          </w:p>
        </w:tc>
        <w:tc>
          <w:tcPr>
            <w:tcW w:w="1020" w:type="dxa"/>
            <w:tcMar>
              <w:top w:w="68" w:type="dxa"/>
              <w:bottom w:w="68" w:type="dxa"/>
            </w:tcMar>
            <w:hideMark/>
          </w:tcPr>
          <w:p w:rsidR="003D2221" w:rsidRPr="001D4D1B" w:rsidRDefault="003D2221" w:rsidP="00114A12">
            <w:pPr>
              <w:ind w:left="-68" w:right="-68"/>
              <w:jc w:val="center"/>
            </w:pPr>
            <w:r w:rsidRPr="001D4D1B">
              <w:t>8521434,5</w:t>
            </w:r>
          </w:p>
        </w:tc>
        <w:tc>
          <w:tcPr>
            <w:tcW w:w="1020" w:type="dxa"/>
            <w:tcMar>
              <w:top w:w="68" w:type="dxa"/>
              <w:bottom w:w="68" w:type="dxa"/>
            </w:tcMar>
            <w:hideMark/>
          </w:tcPr>
          <w:p w:rsidR="003D2221" w:rsidRPr="001D4D1B" w:rsidRDefault="003D2221" w:rsidP="00114A12">
            <w:pPr>
              <w:ind w:left="-68" w:right="-68"/>
              <w:jc w:val="center"/>
            </w:pPr>
            <w:r w:rsidRPr="001D4D1B">
              <w:t>8521434,5</w:t>
            </w:r>
          </w:p>
        </w:tc>
        <w:tc>
          <w:tcPr>
            <w:tcW w:w="1020" w:type="dxa"/>
            <w:tcMar>
              <w:top w:w="68" w:type="dxa"/>
              <w:bottom w:w="68" w:type="dxa"/>
            </w:tcMar>
            <w:hideMark/>
          </w:tcPr>
          <w:p w:rsidR="003D2221" w:rsidRPr="001D4D1B" w:rsidRDefault="003D2221" w:rsidP="00114A12">
            <w:pPr>
              <w:ind w:left="-68" w:right="-68"/>
              <w:jc w:val="center"/>
            </w:pPr>
            <w:r w:rsidRPr="001D4D1B">
              <w:t>8521434,5</w:t>
            </w:r>
          </w:p>
        </w:tc>
        <w:tc>
          <w:tcPr>
            <w:tcW w:w="1020" w:type="dxa"/>
            <w:tcMar>
              <w:top w:w="68" w:type="dxa"/>
              <w:bottom w:w="68" w:type="dxa"/>
            </w:tcMar>
            <w:hideMark/>
          </w:tcPr>
          <w:p w:rsidR="003D2221" w:rsidRPr="001D4D1B" w:rsidRDefault="003D2221" w:rsidP="00114A12">
            <w:pPr>
              <w:ind w:left="-68" w:right="-68"/>
              <w:jc w:val="center"/>
            </w:pPr>
            <w:r w:rsidRPr="001D4D1B">
              <w:t>8521434,5</w:t>
            </w:r>
          </w:p>
        </w:tc>
        <w:tc>
          <w:tcPr>
            <w:tcW w:w="1028" w:type="dxa"/>
            <w:tcMar>
              <w:top w:w="68" w:type="dxa"/>
              <w:bottom w:w="68" w:type="dxa"/>
            </w:tcMar>
            <w:hideMark/>
          </w:tcPr>
          <w:p w:rsidR="003D2221" w:rsidRPr="001D4D1B" w:rsidRDefault="003D2221" w:rsidP="00114A12">
            <w:pPr>
              <w:ind w:left="-68" w:right="-68"/>
              <w:jc w:val="center"/>
            </w:pPr>
            <w:r w:rsidRPr="001D4D1B">
              <w:t>8521434,5</w:t>
            </w:r>
          </w:p>
        </w:tc>
        <w:tc>
          <w:tcPr>
            <w:tcW w:w="1777" w:type="dxa"/>
            <w:vMerge w:val="restart"/>
            <w:tcMar>
              <w:top w:w="68" w:type="dxa"/>
              <w:bottom w:w="68" w:type="dxa"/>
            </w:tcMar>
            <w:hideMark/>
          </w:tcPr>
          <w:p w:rsidR="003D2221" w:rsidRPr="001D4D1B" w:rsidRDefault="003D2221" w:rsidP="00114A12">
            <w:pPr>
              <w:ind w:left="-85" w:right="-85"/>
              <w:jc w:val="center"/>
            </w:pPr>
            <w:r w:rsidRPr="001D4D1B">
              <w:t>х</w:t>
            </w:r>
          </w:p>
        </w:tc>
        <w:tc>
          <w:tcPr>
            <w:tcW w:w="1749" w:type="dxa"/>
            <w:vMerge w:val="restart"/>
            <w:tcMar>
              <w:top w:w="68" w:type="dxa"/>
              <w:bottom w:w="68" w:type="dxa"/>
            </w:tcMar>
            <w:hideMark/>
          </w:tcPr>
          <w:p w:rsidR="003D2221" w:rsidRPr="001D4D1B" w:rsidRDefault="003D2221" w:rsidP="00114A12">
            <w:pPr>
              <w:ind w:left="-85" w:right="-85"/>
              <w:jc w:val="center"/>
            </w:pPr>
            <w:r w:rsidRPr="001D4D1B">
              <w:t>х</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2101117,5</w:t>
            </w:r>
          </w:p>
        </w:tc>
        <w:tc>
          <w:tcPr>
            <w:tcW w:w="1020" w:type="dxa"/>
            <w:tcMar>
              <w:top w:w="68" w:type="dxa"/>
              <w:bottom w:w="68" w:type="dxa"/>
            </w:tcMar>
            <w:hideMark/>
          </w:tcPr>
          <w:p w:rsidR="003D2221" w:rsidRPr="001D4D1B" w:rsidRDefault="003D2221" w:rsidP="00114A12">
            <w:pPr>
              <w:ind w:left="-68" w:right="-68"/>
              <w:jc w:val="center"/>
            </w:pPr>
            <w:r w:rsidRPr="001D4D1B">
              <w:t>2109262,3</w:t>
            </w:r>
          </w:p>
        </w:tc>
        <w:tc>
          <w:tcPr>
            <w:tcW w:w="1020" w:type="dxa"/>
            <w:tcMar>
              <w:top w:w="68" w:type="dxa"/>
              <w:bottom w:w="68" w:type="dxa"/>
            </w:tcMar>
            <w:hideMark/>
          </w:tcPr>
          <w:p w:rsidR="003D2221" w:rsidRPr="001D4D1B" w:rsidRDefault="003D2221" w:rsidP="00114A12">
            <w:pPr>
              <w:ind w:left="-68" w:right="-68"/>
              <w:jc w:val="center"/>
            </w:pPr>
            <w:r w:rsidRPr="001D4D1B">
              <w:t>2109262,3</w:t>
            </w:r>
          </w:p>
        </w:tc>
        <w:tc>
          <w:tcPr>
            <w:tcW w:w="1020" w:type="dxa"/>
            <w:tcMar>
              <w:top w:w="68" w:type="dxa"/>
              <w:bottom w:w="68" w:type="dxa"/>
            </w:tcMar>
            <w:hideMark/>
          </w:tcPr>
          <w:p w:rsidR="003D2221" w:rsidRPr="001D4D1B" w:rsidRDefault="003D2221" w:rsidP="00114A12">
            <w:pPr>
              <w:ind w:left="-68" w:right="-68"/>
              <w:jc w:val="center"/>
            </w:pPr>
            <w:r w:rsidRPr="001D4D1B">
              <w:t>2109262,3</w:t>
            </w:r>
          </w:p>
        </w:tc>
        <w:tc>
          <w:tcPr>
            <w:tcW w:w="1020" w:type="dxa"/>
            <w:tcMar>
              <w:top w:w="68" w:type="dxa"/>
              <w:bottom w:w="68" w:type="dxa"/>
            </w:tcMar>
            <w:hideMark/>
          </w:tcPr>
          <w:p w:rsidR="003D2221" w:rsidRPr="001D4D1B" w:rsidRDefault="003D2221" w:rsidP="00114A12">
            <w:pPr>
              <w:ind w:left="-68" w:right="-68"/>
              <w:jc w:val="center"/>
            </w:pPr>
            <w:r w:rsidRPr="001D4D1B">
              <w:t>2109262,3</w:t>
            </w:r>
          </w:p>
        </w:tc>
        <w:tc>
          <w:tcPr>
            <w:tcW w:w="1020" w:type="dxa"/>
            <w:tcMar>
              <w:top w:w="68" w:type="dxa"/>
              <w:bottom w:w="68" w:type="dxa"/>
            </w:tcMar>
            <w:hideMark/>
          </w:tcPr>
          <w:p w:rsidR="003D2221" w:rsidRPr="001D4D1B" w:rsidRDefault="003D2221" w:rsidP="00114A12">
            <w:pPr>
              <w:ind w:left="-68" w:right="-68"/>
              <w:jc w:val="center"/>
            </w:pPr>
            <w:r w:rsidRPr="001D4D1B">
              <w:t>2109262,3</w:t>
            </w:r>
          </w:p>
        </w:tc>
        <w:tc>
          <w:tcPr>
            <w:tcW w:w="1028" w:type="dxa"/>
            <w:tcMar>
              <w:top w:w="68" w:type="dxa"/>
              <w:bottom w:w="68" w:type="dxa"/>
            </w:tcMar>
            <w:hideMark/>
          </w:tcPr>
          <w:p w:rsidR="003D2221" w:rsidRPr="001D4D1B" w:rsidRDefault="003D2221" w:rsidP="00114A12">
            <w:pPr>
              <w:ind w:left="-68" w:right="-68"/>
              <w:jc w:val="center"/>
            </w:pPr>
            <w:r w:rsidRPr="001D4D1B">
              <w:t>2109262,3</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местные бюджеты</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25" w:type="dxa"/>
            <w:tcMar>
              <w:top w:w="68" w:type="dxa"/>
              <w:bottom w:w="68" w:type="dxa"/>
            </w:tcMar>
            <w:hideMark/>
          </w:tcPr>
          <w:p w:rsidR="003D2221" w:rsidRPr="001D4D1B" w:rsidRDefault="003D2221" w:rsidP="00114A12">
            <w:pPr>
              <w:ind w:left="-68" w:right="-68"/>
              <w:jc w:val="center"/>
            </w:pPr>
            <w:r w:rsidRPr="001D4D1B">
              <w:t>х</w:t>
            </w:r>
          </w:p>
        </w:tc>
        <w:tc>
          <w:tcPr>
            <w:tcW w:w="431" w:type="dxa"/>
            <w:tcMar>
              <w:top w:w="68" w:type="dxa"/>
              <w:bottom w:w="68" w:type="dxa"/>
            </w:tcMar>
            <w:hideMark/>
          </w:tcPr>
          <w:p w:rsidR="003D2221" w:rsidRPr="001D4D1B" w:rsidRDefault="003D2221" w:rsidP="00114A12">
            <w:pPr>
              <w:ind w:left="-68" w:right="-68"/>
              <w:jc w:val="center"/>
            </w:pPr>
            <w:r w:rsidRPr="001D4D1B">
              <w:t>х</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pPr>
          </w:p>
        </w:tc>
        <w:tc>
          <w:tcPr>
            <w:tcW w:w="1218" w:type="dxa"/>
            <w:tcMar>
              <w:top w:w="68" w:type="dxa"/>
              <w:bottom w:w="68" w:type="dxa"/>
            </w:tcMar>
            <w:hideMark/>
          </w:tcPr>
          <w:p w:rsidR="003D2221" w:rsidRPr="001D4D1B" w:rsidRDefault="003D2221" w:rsidP="00114A12">
            <w:pPr>
              <w:ind w:left="-68" w:right="-68"/>
            </w:pPr>
            <w:r w:rsidRPr="001D4D1B">
              <w:t>налоговые расходы</w:t>
            </w:r>
          </w:p>
        </w:tc>
        <w:tc>
          <w:tcPr>
            <w:tcW w:w="567"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25" w:type="dxa"/>
            <w:tcMar>
              <w:top w:w="68" w:type="dxa"/>
              <w:bottom w:w="68" w:type="dxa"/>
            </w:tcMar>
            <w:hideMark/>
          </w:tcPr>
          <w:p w:rsidR="003D2221" w:rsidRPr="001D4D1B" w:rsidRDefault="003D2221" w:rsidP="00114A12">
            <w:pPr>
              <w:ind w:left="-68" w:right="-68"/>
              <w:jc w:val="center"/>
            </w:pPr>
            <w:r w:rsidRPr="001D4D1B">
              <w:t> </w:t>
            </w:r>
          </w:p>
        </w:tc>
        <w:tc>
          <w:tcPr>
            <w:tcW w:w="431" w:type="dxa"/>
            <w:tcMar>
              <w:top w:w="68" w:type="dxa"/>
              <w:bottom w:w="68" w:type="dxa"/>
            </w:tcMar>
            <w:hideMark/>
          </w:tcPr>
          <w:p w:rsidR="003D2221" w:rsidRPr="001D4D1B" w:rsidRDefault="003D2221" w:rsidP="00114A12">
            <w:pPr>
              <w:ind w:left="-68" w:right="-68"/>
              <w:jc w:val="center"/>
            </w:pPr>
            <w:r w:rsidRPr="001D4D1B">
              <w:t> </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pPr>
          </w:p>
        </w:tc>
        <w:tc>
          <w:tcPr>
            <w:tcW w:w="1749" w:type="dxa"/>
            <w:vMerge/>
            <w:tcMar>
              <w:top w:w="68" w:type="dxa"/>
              <w:bottom w:w="68" w:type="dxa"/>
            </w:tcMar>
            <w:hideMark/>
          </w:tcPr>
          <w:p w:rsidR="003D2221" w:rsidRPr="001D4D1B" w:rsidRDefault="003D2221" w:rsidP="00114A12">
            <w:pPr>
              <w:ind w:left="-85" w:right="-85"/>
              <w:jc w:val="center"/>
            </w:pPr>
          </w:p>
        </w:tc>
      </w:tr>
      <w:tr w:rsidR="003D2221" w:rsidRPr="001D4D1B" w:rsidTr="00114A12">
        <w:trPr>
          <w:trHeight w:val="20"/>
        </w:trPr>
        <w:tc>
          <w:tcPr>
            <w:tcW w:w="1901" w:type="dxa"/>
            <w:vMerge w:val="restart"/>
            <w:tcMar>
              <w:top w:w="68" w:type="dxa"/>
              <w:bottom w:w="68" w:type="dxa"/>
            </w:tcMar>
            <w:hideMark/>
          </w:tcPr>
          <w:p w:rsidR="003D2221" w:rsidRPr="001D4D1B" w:rsidRDefault="003D2221" w:rsidP="00114A12">
            <w:pPr>
              <w:ind w:left="-68" w:right="-68"/>
              <w:rPr>
                <w:bCs/>
              </w:rPr>
            </w:pPr>
            <w:r w:rsidRPr="001D4D1B">
              <w:rPr>
                <w:bCs/>
              </w:rPr>
              <w:t>Итого по государственной программе</w:t>
            </w:r>
          </w:p>
        </w:tc>
        <w:tc>
          <w:tcPr>
            <w:tcW w:w="1218" w:type="dxa"/>
            <w:tcMar>
              <w:top w:w="68" w:type="dxa"/>
              <w:bottom w:w="68" w:type="dxa"/>
            </w:tcMar>
            <w:hideMark/>
          </w:tcPr>
          <w:p w:rsidR="003D2221" w:rsidRPr="001D4D1B" w:rsidRDefault="003D2221" w:rsidP="00114A12">
            <w:pPr>
              <w:ind w:left="-68" w:right="-68"/>
              <w:rPr>
                <w:bCs/>
              </w:rPr>
            </w:pPr>
            <w:r w:rsidRPr="001D4D1B">
              <w:rPr>
                <w:bCs/>
              </w:rPr>
              <w:t>областной бюджет, в</w:t>
            </w:r>
            <w:r>
              <w:rPr>
                <w:bCs/>
              </w:rPr>
              <w:t> </w:t>
            </w:r>
            <w:r w:rsidRPr="001D4D1B">
              <w:rPr>
                <w:bCs/>
              </w:rPr>
              <w:t>том числе</w:t>
            </w:r>
          </w:p>
        </w:tc>
        <w:tc>
          <w:tcPr>
            <w:tcW w:w="567"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31"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21084363,6</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20469144,6</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20383072,2</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20383072,2</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20383072,2</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20383072,2</w:t>
            </w:r>
          </w:p>
        </w:tc>
        <w:tc>
          <w:tcPr>
            <w:tcW w:w="1028" w:type="dxa"/>
            <w:tcMar>
              <w:top w:w="68" w:type="dxa"/>
              <w:bottom w:w="68" w:type="dxa"/>
            </w:tcMar>
            <w:hideMark/>
          </w:tcPr>
          <w:p w:rsidR="003D2221" w:rsidRPr="001D4D1B" w:rsidRDefault="003D2221" w:rsidP="00114A12">
            <w:pPr>
              <w:ind w:left="-113" w:right="-113"/>
              <w:jc w:val="center"/>
              <w:rPr>
                <w:bCs/>
              </w:rPr>
            </w:pPr>
            <w:r w:rsidRPr="001D4D1B">
              <w:rPr>
                <w:bCs/>
              </w:rPr>
              <w:t>20383072,2</w:t>
            </w:r>
          </w:p>
        </w:tc>
        <w:tc>
          <w:tcPr>
            <w:tcW w:w="1777" w:type="dxa"/>
            <w:vMerge w:val="restart"/>
            <w:tcMar>
              <w:top w:w="68" w:type="dxa"/>
              <w:bottom w:w="68" w:type="dxa"/>
            </w:tcMar>
            <w:hideMark/>
          </w:tcPr>
          <w:p w:rsidR="003D2221" w:rsidRPr="001D4D1B" w:rsidRDefault="003D2221" w:rsidP="00114A12">
            <w:pPr>
              <w:ind w:left="-85" w:right="-85"/>
              <w:jc w:val="center"/>
              <w:rPr>
                <w:b/>
                <w:bCs/>
              </w:rPr>
            </w:pPr>
            <w:r w:rsidRPr="001D4D1B">
              <w:rPr>
                <w:b/>
                <w:bCs/>
              </w:rPr>
              <w:t>х</w:t>
            </w:r>
          </w:p>
        </w:tc>
        <w:tc>
          <w:tcPr>
            <w:tcW w:w="1749" w:type="dxa"/>
            <w:vMerge w:val="restart"/>
            <w:tcMar>
              <w:top w:w="68" w:type="dxa"/>
              <w:bottom w:w="68" w:type="dxa"/>
            </w:tcMar>
            <w:hideMark/>
          </w:tcPr>
          <w:p w:rsidR="003D2221" w:rsidRPr="001D4D1B" w:rsidRDefault="003D2221" w:rsidP="00114A12">
            <w:pPr>
              <w:ind w:left="-85" w:right="-85"/>
              <w:jc w:val="center"/>
              <w:rPr>
                <w:b/>
                <w:bCs/>
              </w:rPr>
            </w:pPr>
            <w:r w:rsidRPr="001D4D1B">
              <w:rPr>
                <w:b/>
                <w:bCs/>
              </w:rPr>
              <w:t>х</w:t>
            </w: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0</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1804116,4</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0" w:type="dxa"/>
            <w:tcMar>
              <w:top w:w="68" w:type="dxa"/>
              <w:bottom w:w="68" w:type="dxa"/>
            </w:tcMar>
            <w:hideMark/>
          </w:tcPr>
          <w:p w:rsidR="003D2221" w:rsidRPr="001D4D1B" w:rsidRDefault="003D2221" w:rsidP="00114A12">
            <w:pPr>
              <w:ind w:left="-68" w:right="-68"/>
              <w:jc w:val="center"/>
            </w:pPr>
            <w:r w:rsidRPr="001D4D1B">
              <w:t>1815428,9</w:t>
            </w:r>
          </w:p>
        </w:tc>
        <w:tc>
          <w:tcPr>
            <w:tcW w:w="1028" w:type="dxa"/>
            <w:tcMar>
              <w:top w:w="68" w:type="dxa"/>
              <w:bottom w:w="68" w:type="dxa"/>
            </w:tcMar>
            <w:hideMark/>
          </w:tcPr>
          <w:p w:rsidR="003D2221" w:rsidRPr="001D4D1B" w:rsidRDefault="003D2221" w:rsidP="00114A12">
            <w:pPr>
              <w:ind w:left="-68" w:right="-68"/>
              <w:jc w:val="center"/>
            </w:pPr>
            <w:r w:rsidRPr="001D4D1B">
              <w:t>1815428,9</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0</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2166165,8</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0" w:type="dxa"/>
            <w:tcMar>
              <w:top w:w="68" w:type="dxa"/>
              <w:bottom w:w="68" w:type="dxa"/>
            </w:tcMar>
            <w:hideMark/>
          </w:tcPr>
          <w:p w:rsidR="003D2221" w:rsidRPr="001D4D1B" w:rsidRDefault="003D2221" w:rsidP="00114A12">
            <w:pPr>
              <w:ind w:left="-68" w:right="-68"/>
              <w:jc w:val="center"/>
            </w:pPr>
            <w:r w:rsidRPr="001D4D1B">
              <w:t>2260973,2</w:t>
            </w:r>
          </w:p>
        </w:tc>
        <w:tc>
          <w:tcPr>
            <w:tcW w:w="1028" w:type="dxa"/>
            <w:tcMar>
              <w:top w:w="68" w:type="dxa"/>
              <w:bottom w:w="68" w:type="dxa"/>
            </w:tcMar>
            <w:hideMark/>
          </w:tcPr>
          <w:p w:rsidR="003D2221" w:rsidRPr="001D4D1B" w:rsidRDefault="003D2221" w:rsidP="00114A12">
            <w:pPr>
              <w:ind w:left="-68" w:right="-68"/>
              <w:jc w:val="center"/>
            </w:pPr>
            <w:r w:rsidRPr="001D4D1B">
              <w:t>2260973,2</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Р</w:t>
            </w:r>
            <w:proofErr w:type="gramStart"/>
            <w:r w:rsidRPr="001D4D1B">
              <w:t>1</w:t>
            </w:r>
            <w:proofErr w:type="gramEnd"/>
          </w:p>
        </w:tc>
        <w:tc>
          <w:tcPr>
            <w:tcW w:w="1020" w:type="dxa"/>
            <w:tcMar>
              <w:top w:w="68" w:type="dxa"/>
              <w:bottom w:w="68" w:type="dxa"/>
            </w:tcMar>
            <w:hideMark/>
          </w:tcPr>
          <w:p w:rsidR="003D2221" w:rsidRPr="001D4D1B" w:rsidRDefault="003D2221" w:rsidP="00114A12">
            <w:pPr>
              <w:ind w:left="-68" w:right="-68"/>
              <w:jc w:val="center"/>
            </w:pPr>
            <w:r w:rsidRPr="001D4D1B">
              <w:t>1719227,2</w:t>
            </w:r>
          </w:p>
        </w:tc>
        <w:tc>
          <w:tcPr>
            <w:tcW w:w="1020" w:type="dxa"/>
            <w:tcMar>
              <w:top w:w="68" w:type="dxa"/>
              <w:bottom w:w="68" w:type="dxa"/>
            </w:tcMar>
            <w:hideMark/>
          </w:tcPr>
          <w:p w:rsidR="003D2221" w:rsidRPr="001D4D1B" w:rsidRDefault="003D2221" w:rsidP="00114A12">
            <w:pPr>
              <w:ind w:left="-68" w:right="-68"/>
              <w:jc w:val="center"/>
            </w:pPr>
            <w:r w:rsidRPr="001D4D1B">
              <w:t>1190726,9</w:t>
            </w:r>
          </w:p>
        </w:tc>
        <w:tc>
          <w:tcPr>
            <w:tcW w:w="1020" w:type="dxa"/>
            <w:tcMar>
              <w:top w:w="68" w:type="dxa"/>
              <w:bottom w:w="68" w:type="dxa"/>
            </w:tcMar>
            <w:hideMark/>
          </w:tcPr>
          <w:p w:rsidR="003D2221" w:rsidRPr="001D4D1B" w:rsidRDefault="003D2221" w:rsidP="00114A12">
            <w:pPr>
              <w:ind w:left="-68" w:right="-68"/>
              <w:jc w:val="center"/>
            </w:pPr>
            <w:r w:rsidRPr="001D4D1B">
              <w:t>1190726,9</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 xml:space="preserve">областной </w:t>
            </w:r>
            <w:r w:rsidRPr="001D4D1B">
              <w:lastRenderedPageBreak/>
              <w:t>бюджет</w:t>
            </w:r>
          </w:p>
        </w:tc>
        <w:tc>
          <w:tcPr>
            <w:tcW w:w="567" w:type="dxa"/>
            <w:tcMar>
              <w:top w:w="68" w:type="dxa"/>
              <w:bottom w:w="68" w:type="dxa"/>
            </w:tcMar>
            <w:hideMark/>
          </w:tcPr>
          <w:p w:rsidR="003D2221" w:rsidRPr="001D4D1B" w:rsidRDefault="003D2221" w:rsidP="00114A12">
            <w:pPr>
              <w:ind w:left="-68" w:right="-68"/>
              <w:jc w:val="center"/>
            </w:pPr>
            <w:r w:rsidRPr="001D4D1B">
              <w:lastRenderedPageBreak/>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16357,0</w:t>
            </w:r>
          </w:p>
        </w:tc>
        <w:tc>
          <w:tcPr>
            <w:tcW w:w="1020" w:type="dxa"/>
            <w:tcMar>
              <w:top w:w="68" w:type="dxa"/>
              <w:bottom w:w="68" w:type="dxa"/>
            </w:tcMar>
            <w:hideMark/>
          </w:tcPr>
          <w:p w:rsidR="003D2221" w:rsidRPr="001D4D1B" w:rsidRDefault="003D2221" w:rsidP="00114A12">
            <w:pPr>
              <w:ind w:left="-68" w:right="-68"/>
              <w:jc w:val="center"/>
            </w:pPr>
            <w:r w:rsidRPr="001D4D1B">
              <w:t>16357,0</w:t>
            </w:r>
          </w:p>
        </w:tc>
        <w:tc>
          <w:tcPr>
            <w:tcW w:w="1020" w:type="dxa"/>
            <w:tcMar>
              <w:top w:w="68" w:type="dxa"/>
              <w:bottom w:w="68" w:type="dxa"/>
            </w:tcMar>
            <w:hideMark/>
          </w:tcPr>
          <w:p w:rsidR="003D2221" w:rsidRPr="001D4D1B" w:rsidRDefault="003D2221" w:rsidP="00114A12">
            <w:pPr>
              <w:ind w:left="-68" w:right="-68"/>
              <w:jc w:val="center"/>
            </w:pPr>
            <w:r w:rsidRPr="001D4D1B">
              <w:t>16357,0</w:t>
            </w:r>
          </w:p>
        </w:tc>
        <w:tc>
          <w:tcPr>
            <w:tcW w:w="1020" w:type="dxa"/>
            <w:tcMar>
              <w:top w:w="68" w:type="dxa"/>
              <w:bottom w:w="68" w:type="dxa"/>
            </w:tcMar>
            <w:hideMark/>
          </w:tcPr>
          <w:p w:rsidR="003D2221" w:rsidRPr="001D4D1B" w:rsidRDefault="003D2221" w:rsidP="00114A12">
            <w:pPr>
              <w:ind w:left="-68" w:right="-68"/>
              <w:jc w:val="center"/>
            </w:pPr>
            <w:r w:rsidRPr="001D4D1B">
              <w:t>1207083,9</w:t>
            </w:r>
          </w:p>
        </w:tc>
        <w:tc>
          <w:tcPr>
            <w:tcW w:w="1020" w:type="dxa"/>
            <w:tcMar>
              <w:top w:w="68" w:type="dxa"/>
              <w:bottom w:w="68" w:type="dxa"/>
            </w:tcMar>
            <w:hideMark/>
          </w:tcPr>
          <w:p w:rsidR="003D2221" w:rsidRPr="001D4D1B" w:rsidRDefault="003D2221" w:rsidP="00114A12">
            <w:pPr>
              <w:ind w:left="-68" w:right="-68"/>
              <w:jc w:val="center"/>
            </w:pPr>
            <w:r w:rsidRPr="001D4D1B">
              <w:t>1207083,9</w:t>
            </w:r>
          </w:p>
        </w:tc>
        <w:tc>
          <w:tcPr>
            <w:tcW w:w="1020" w:type="dxa"/>
            <w:tcMar>
              <w:top w:w="68" w:type="dxa"/>
              <w:bottom w:w="68" w:type="dxa"/>
            </w:tcMar>
            <w:hideMark/>
          </w:tcPr>
          <w:p w:rsidR="003D2221" w:rsidRPr="001D4D1B" w:rsidRDefault="003D2221" w:rsidP="00114A12">
            <w:pPr>
              <w:ind w:left="-68" w:right="-68"/>
              <w:jc w:val="center"/>
            </w:pPr>
            <w:r w:rsidRPr="001D4D1B">
              <w:t>1207083,9</w:t>
            </w:r>
          </w:p>
        </w:tc>
        <w:tc>
          <w:tcPr>
            <w:tcW w:w="1028" w:type="dxa"/>
            <w:tcMar>
              <w:top w:w="68" w:type="dxa"/>
              <w:bottom w:w="68" w:type="dxa"/>
            </w:tcMar>
            <w:hideMark/>
          </w:tcPr>
          <w:p w:rsidR="003D2221" w:rsidRPr="001D4D1B" w:rsidRDefault="003D2221" w:rsidP="00114A12">
            <w:pPr>
              <w:ind w:left="-68" w:right="-68"/>
              <w:jc w:val="center"/>
            </w:pPr>
            <w:r w:rsidRPr="001D4D1B">
              <w:t>1207083,9</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03</w:t>
            </w:r>
          </w:p>
        </w:tc>
        <w:tc>
          <w:tcPr>
            <w:tcW w:w="1020" w:type="dxa"/>
            <w:tcMar>
              <w:top w:w="68" w:type="dxa"/>
              <w:bottom w:w="68" w:type="dxa"/>
            </w:tcMar>
            <w:hideMark/>
          </w:tcPr>
          <w:p w:rsidR="003D2221" w:rsidRPr="001D4D1B" w:rsidRDefault="003D2221" w:rsidP="00114A12">
            <w:pPr>
              <w:ind w:left="-68" w:right="-68"/>
              <w:jc w:val="center"/>
            </w:pPr>
            <w:r w:rsidRPr="001D4D1B">
              <w:t>3097173,4</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0" w:type="dxa"/>
            <w:tcMar>
              <w:top w:w="68" w:type="dxa"/>
              <w:bottom w:w="68" w:type="dxa"/>
            </w:tcMar>
            <w:hideMark/>
          </w:tcPr>
          <w:p w:rsidR="003D2221" w:rsidRPr="001D4D1B" w:rsidRDefault="003D2221" w:rsidP="00114A12">
            <w:pPr>
              <w:ind w:left="-68" w:right="-68"/>
              <w:jc w:val="center"/>
            </w:pPr>
            <w:r w:rsidRPr="001D4D1B">
              <w:t>3112147,3</w:t>
            </w:r>
          </w:p>
        </w:tc>
        <w:tc>
          <w:tcPr>
            <w:tcW w:w="1028" w:type="dxa"/>
            <w:tcMar>
              <w:top w:w="68" w:type="dxa"/>
              <w:bottom w:w="68" w:type="dxa"/>
            </w:tcMar>
            <w:hideMark/>
          </w:tcPr>
          <w:p w:rsidR="003D2221" w:rsidRPr="001D4D1B" w:rsidRDefault="003D2221" w:rsidP="00114A12">
            <w:pPr>
              <w:ind w:left="-68" w:right="-68"/>
              <w:jc w:val="center"/>
            </w:pPr>
            <w:r w:rsidRPr="001D4D1B">
              <w:t>3112147,3</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04</w:t>
            </w:r>
          </w:p>
        </w:tc>
        <w:tc>
          <w:tcPr>
            <w:tcW w:w="1020" w:type="dxa"/>
            <w:tcMar>
              <w:top w:w="68" w:type="dxa"/>
              <w:bottom w:w="68" w:type="dxa"/>
            </w:tcMar>
            <w:hideMark/>
          </w:tcPr>
          <w:p w:rsidR="003D2221" w:rsidRPr="001D4D1B" w:rsidRDefault="003D2221" w:rsidP="00114A12">
            <w:pPr>
              <w:ind w:left="-68" w:right="-68"/>
              <w:jc w:val="center"/>
            </w:pPr>
            <w:r w:rsidRPr="001D4D1B">
              <w:t>3016861,4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0" w:type="dxa"/>
            <w:tcMar>
              <w:top w:w="68" w:type="dxa"/>
              <w:bottom w:w="68" w:type="dxa"/>
            </w:tcMar>
            <w:hideMark/>
          </w:tcPr>
          <w:p w:rsidR="003D2221" w:rsidRPr="001D4D1B" w:rsidRDefault="003D2221" w:rsidP="00114A12">
            <w:pPr>
              <w:ind w:left="-68" w:right="-68"/>
              <w:jc w:val="center"/>
            </w:pPr>
            <w:r w:rsidRPr="001D4D1B">
              <w:t>2770365,4</w:t>
            </w:r>
          </w:p>
        </w:tc>
        <w:tc>
          <w:tcPr>
            <w:tcW w:w="1028" w:type="dxa"/>
            <w:tcMar>
              <w:top w:w="68" w:type="dxa"/>
              <w:bottom w:w="68" w:type="dxa"/>
            </w:tcMar>
            <w:hideMark/>
          </w:tcPr>
          <w:p w:rsidR="003D2221" w:rsidRPr="001D4D1B" w:rsidRDefault="003D2221" w:rsidP="00114A12">
            <w:pPr>
              <w:ind w:left="-68" w:right="-68"/>
              <w:jc w:val="center"/>
            </w:pPr>
            <w:r w:rsidRPr="001D4D1B">
              <w:t>2770365,4</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124</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04</w:t>
            </w:r>
          </w:p>
        </w:tc>
        <w:tc>
          <w:tcPr>
            <w:tcW w:w="1020" w:type="dxa"/>
            <w:tcMar>
              <w:top w:w="68" w:type="dxa"/>
              <w:bottom w:w="68" w:type="dxa"/>
            </w:tcMar>
            <w:hideMark/>
          </w:tcPr>
          <w:p w:rsidR="003D2221" w:rsidRPr="001D4D1B" w:rsidRDefault="003D2221" w:rsidP="00114A12">
            <w:pPr>
              <w:ind w:left="-68" w:right="-68"/>
              <w:jc w:val="center"/>
            </w:pPr>
            <w:r w:rsidRPr="001D4D1B">
              <w:t>81290,6</w:t>
            </w:r>
          </w:p>
        </w:tc>
        <w:tc>
          <w:tcPr>
            <w:tcW w:w="1020" w:type="dxa"/>
            <w:tcMar>
              <w:top w:w="68" w:type="dxa"/>
              <w:bottom w:w="68" w:type="dxa"/>
            </w:tcMar>
            <w:hideMark/>
          </w:tcPr>
          <w:p w:rsidR="003D2221" w:rsidRPr="001D4D1B" w:rsidRDefault="003D2221" w:rsidP="00114A12">
            <w:pPr>
              <w:ind w:left="-68" w:right="-68"/>
              <w:jc w:val="center"/>
            </w:pPr>
            <w:r w:rsidRPr="001D4D1B">
              <w:t>86072,4</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05</w:t>
            </w:r>
          </w:p>
        </w:tc>
        <w:tc>
          <w:tcPr>
            <w:tcW w:w="1020" w:type="dxa"/>
            <w:tcMar>
              <w:top w:w="68" w:type="dxa"/>
              <w:bottom w:w="68" w:type="dxa"/>
            </w:tcMar>
            <w:hideMark/>
          </w:tcPr>
          <w:p w:rsidR="003D2221" w:rsidRPr="001D4D1B" w:rsidRDefault="003D2221" w:rsidP="00114A12">
            <w:pPr>
              <w:ind w:left="-68" w:right="-68"/>
              <w:jc w:val="center"/>
            </w:pPr>
            <w:r w:rsidRPr="001D4D1B">
              <w:t>61464,0</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0" w:type="dxa"/>
            <w:tcMar>
              <w:top w:w="68" w:type="dxa"/>
              <w:bottom w:w="68" w:type="dxa"/>
            </w:tcMar>
            <w:hideMark/>
          </w:tcPr>
          <w:p w:rsidR="003D2221" w:rsidRPr="001D4D1B" w:rsidRDefault="003D2221" w:rsidP="00114A12">
            <w:pPr>
              <w:ind w:left="-68" w:right="-68"/>
              <w:jc w:val="center"/>
            </w:pPr>
            <w:r w:rsidRPr="001D4D1B">
              <w:t>62493,5</w:t>
            </w:r>
          </w:p>
        </w:tc>
        <w:tc>
          <w:tcPr>
            <w:tcW w:w="1028" w:type="dxa"/>
            <w:tcMar>
              <w:top w:w="68" w:type="dxa"/>
              <w:bottom w:w="68" w:type="dxa"/>
            </w:tcMar>
            <w:hideMark/>
          </w:tcPr>
          <w:p w:rsidR="003D2221" w:rsidRPr="001D4D1B" w:rsidRDefault="003D2221" w:rsidP="00114A12">
            <w:pPr>
              <w:ind w:left="-68" w:right="-68"/>
              <w:jc w:val="center"/>
            </w:pPr>
            <w:r w:rsidRPr="001D4D1B">
              <w:t>62493,5</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06</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0" w:type="dxa"/>
            <w:tcMar>
              <w:top w:w="68" w:type="dxa"/>
              <w:bottom w:w="68" w:type="dxa"/>
            </w:tcMar>
            <w:hideMark/>
          </w:tcPr>
          <w:p w:rsidR="003D2221" w:rsidRPr="001D4D1B" w:rsidRDefault="003D2221" w:rsidP="00114A12">
            <w:pPr>
              <w:ind w:left="-68" w:right="-68"/>
              <w:jc w:val="center"/>
            </w:pPr>
            <w:r w:rsidRPr="001D4D1B">
              <w:t>520850,5</w:t>
            </w:r>
          </w:p>
        </w:tc>
        <w:tc>
          <w:tcPr>
            <w:tcW w:w="1028" w:type="dxa"/>
            <w:tcMar>
              <w:top w:w="68" w:type="dxa"/>
              <w:bottom w:w="68" w:type="dxa"/>
            </w:tcMar>
            <w:hideMark/>
          </w:tcPr>
          <w:p w:rsidR="003D2221" w:rsidRPr="001D4D1B" w:rsidRDefault="003D2221" w:rsidP="00114A12">
            <w:pPr>
              <w:ind w:left="-68" w:right="-68"/>
              <w:jc w:val="center"/>
            </w:pPr>
            <w:r w:rsidRPr="001D4D1B">
              <w:t>520850,5</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2</w:t>
            </w:r>
          </w:p>
        </w:tc>
        <w:tc>
          <w:tcPr>
            <w:tcW w:w="431" w:type="dxa"/>
            <w:tcMar>
              <w:top w:w="68" w:type="dxa"/>
              <w:bottom w:w="68" w:type="dxa"/>
            </w:tcMar>
            <w:hideMark/>
          </w:tcPr>
          <w:p w:rsidR="003D2221" w:rsidRPr="001D4D1B" w:rsidRDefault="003D2221" w:rsidP="00114A12">
            <w:pPr>
              <w:ind w:left="-68" w:right="-68"/>
              <w:jc w:val="center"/>
            </w:pPr>
            <w:r w:rsidRPr="001D4D1B">
              <w:t>Р3</w:t>
            </w:r>
          </w:p>
        </w:tc>
        <w:tc>
          <w:tcPr>
            <w:tcW w:w="1020" w:type="dxa"/>
            <w:tcMar>
              <w:top w:w="68" w:type="dxa"/>
              <w:bottom w:w="68" w:type="dxa"/>
            </w:tcMar>
            <w:hideMark/>
          </w:tcPr>
          <w:p w:rsidR="003D2221" w:rsidRPr="001D4D1B" w:rsidRDefault="003D2221" w:rsidP="00114A12">
            <w:pPr>
              <w:ind w:left="-68" w:right="-68"/>
              <w:jc w:val="center"/>
            </w:pPr>
            <w:r w:rsidRPr="001D4D1B">
              <w:t>105616,6</w:t>
            </w:r>
          </w:p>
        </w:tc>
        <w:tc>
          <w:tcPr>
            <w:tcW w:w="1020" w:type="dxa"/>
            <w:tcMar>
              <w:top w:w="68" w:type="dxa"/>
              <w:bottom w:w="68" w:type="dxa"/>
            </w:tcMar>
            <w:hideMark/>
          </w:tcPr>
          <w:p w:rsidR="003D2221" w:rsidRPr="001D4D1B" w:rsidRDefault="003D2221" w:rsidP="00114A12">
            <w:pPr>
              <w:ind w:left="-68" w:right="-68"/>
              <w:jc w:val="center"/>
            </w:pPr>
            <w:r w:rsidRPr="001D4D1B">
              <w:t>105616,6</w:t>
            </w:r>
          </w:p>
        </w:tc>
        <w:tc>
          <w:tcPr>
            <w:tcW w:w="1020" w:type="dxa"/>
            <w:tcMar>
              <w:top w:w="68" w:type="dxa"/>
              <w:bottom w:w="68" w:type="dxa"/>
            </w:tcMar>
            <w:hideMark/>
          </w:tcPr>
          <w:p w:rsidR="003D2221" w:rsidRPr="001D4D1B" w:rsidRDefault="003D2221" w:rsidP="00114A12">
            <w:pPr>
              <w:ind w:left="-68" w:right="-68"/>
              <w:jc w:val="center"/>
            </w:pPr>
            <w:r w:rsidRPr="001D4D1B">
              <w:t>105616,6</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2</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5004,8</w:t>
            </w:r>
          </w:p>
        </w:tc>
        <w:tc>
          <w:tcPr>
            <w:tcW w:w="1020" w:type="dxa"/>
            <w:tcMar>
              <w:top w:w="68" w:type="dxa"/>
              <w:bottom w:w="68" w:type="dxa"/>
            </w:tcMar>
            <w:hideMark/>
          </w:tcPr>
          <w:p w:rsidR="003D2221" w:rsidRPr="001D4D1B" w:rsidRDefault="003D2221" w:rsidP="00114A12">
            <w:pPr>
              <w:ind w:left="-68" w:right="-68"/>
              <w:jc w:val="center"/>
            </w:pPr>
            <w:r w:rsidRPr="001D4D1B">
              <w:t>5100,2</w:t>
            </w:r>
          </w:p>
        </w:tc>
        <w:tc>
          <w:tcPr>
            <w:tcW w:w="1020" w:type="dxa"/>
            <w:tcMar>
              <w:top w:w="68" w:type="dxa"/>
              <w:bottom w:w="68" w:type="dxa"/>
            </w:tcMar>
            <w:hideMark/>
          </w:tcPr>
          <w:p w:rsidR="003D2221" w:rsidRPr="001D4D1B" w:rsidRDefault="003D2221" w:rsidP="00114A12">
            <w:pPr>
              <w:ind w:left="-68" w:right="-68"/>
              <w:jc w:val="center"/>
            </w:pPr>
            <w:r w:rsidRPr="001D4D1B">
              <w:t>5100,2</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0" w:type="dxa"/>
            <w:tcMar>
              <w:top w:w="68" w:type="dxa"/>
              <w:bottom w:w="68" w:type="dxa"/>
            </w:tcMar>
            <w:hideMark/>
          </w:tcPr>
          <w:p w:rsidR="003D2221" w:rsidRPr="001D4D1B" w:rsidRDefault="003D2221" w:rsidP="00114A12">
            <w:pPr>
              <w:ind w:left="-68" w:right="-68"/>
              <w:jc w:val="center"/>
            </w:pPr>
            <w:r w:rsidRPr="001D4D1B">
              <w:t>110716,8</w:t>
            </w:r>
          </w:p>
        </w:tc>
        <w:tc>
          <w:tcPr>
            <w:tcW w:w="1028" w:type="dxa"/>
            <w:tcMar>
              <w:top w:w="68" w:type="dxa"/>
              <w:bottom w:w="68" w:type="dxa"/>
            </w:tcMar>
            <w:hideMark/>
          </w:tcPr>
          <w:p w:rsidR="003D2221" w:rsidRPr="001D4D1B" w:rsidRDefault="003D2221" w:rsidP="00114A12">
            <w:pPr>
              <w:ind w:left="-68" w:right="-68"/>
              <w:jc w:val="center"/>
            </w:pPr>
            <w:r w:rsidRPr="001D4D1B">
              <w:t>110716,8</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126</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127</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131</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194</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1693,7</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1673,6</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0" w:type="dxa"/>
            <w:tcMar>
              <w:top w:w="68" w:type="dxa"/>
              <w:bottom w:w="68" w:type="dxa"/>
            </w:tcMar>
            <w:hideMark/>
          </w:tcPr>
          <w:p w:rsidR="003D2221" w:rsidRPr="001D4D1B" w:rsidRDefault="003D2221" w:rsidP="00114A12">
            <w:pPr>
              <w:ind w:left="-68" w:right="-68"/>
              <w:jc w:val="center"/>
            </w:pPr>
            <w:r w:rsidRPr="001D4D1B">
              <w:t>1578,2</w:t>
            </w:r>
          </w:p>
        </w:tc>
        <w:tc>
          <w:tcPr>
            <w:tcW w:w="1028" w:type="dxa"/>
            <w:tcMar>
              <w:top w:w="68" w:type="dxa"/>
              <w:bottom w:w="68" w:type="dxa"/>
            </w:tcMar>
            <w:hideMark/>
          </w:tcPr>
          <w:p w:rsidR="003D2221" w:rsidRPr="001D4D1B" w:rsidRDefault="003D2221" w:rsidP="00114A12">
            <w:pPr>
              <w:ind w:left="-68" w:right="-68"/>
              <w:jc w:val="center"/>
            </w:pPr>
            <w:r w:rsidRPr="001D4D1B">
              <w:t>1578,2</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131</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846,8</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127</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1411,3</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4</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8217708,4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0" w:type="dxa"/>
            <w:tcMar>
              <w:top w:w="68" w:type="dxa"/>
              <w:bottom w:w="68" w:type="dxa"/>
            </w:tcMar>
            <w:hideMark/>
          </w:tcPr>
          <w:p w:rsidR="003D2221" w:rsidRPr="001D4D1B" w:rsidRDefault="003D2221" w:rsidP="00114A12">
            <w:pPr>
              <w:ind w:left="-68" w:right="-68"/>
              <w:jc w:val="center"/>
            </w:pPr>
            <w:r w:rsidRPr="001D4D1B">
              <w:t>8255532,4</w:t>
            </w:r>
          </w:p>
        </w:tc>
        <w:tc>
          <w:tcPr>
            <w:tcW w:w="1028" w:type="dxa"/>
            <w:tcMar>
              <w:top w:w="68" w:type="dxa"/>
              <w:bottom w:w="68" w:type="dxa"/>
            </w:tcMar>
            <w:hideMark/>
          </w:tcPr>
          <w:p w:rsidR="003D2221" w:rsidRPr="001D4D1B" w:rsidRDefault="003D2221" w:rsidP="00114A12">
            <w:pPr>
              <w:ind w:left="-68" w:right="-68"/>
              <w:jc w:val="center"/>
            </w:pPr>
            <w:r w:rsidRPr="001D4D1B">
              <w:t>8255532,4</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областной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4</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266902,1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0" w:type="dxa"/>
            <w:tcMar>
              <w:top w:w="68" w:type="dxa"/>
              <w:bottom w:w="68" w:type="dxa"/>
            </w:tcMar>
            <w:hideMark/>
          </w:tcPr>
          <w:p w:rsidR="003D2221" w:rsidRPr="001D4D1B" w:rsidRDefault="003D2221" w:rsidP="00114A12">
            <w:pPr>
              <w:ind w:left="-68" w:right="-68"/>
              <w:jc w:val="center"/>
            </w:pPr>
            <w:r w:rsidRPr="001D4D1B">
              <w:t>265902,1</w:t>
            </w:r>
          </w:p>
        </w:tc>
        <w:tc>
          <w:tcPr>
            <w:tcW w:w="1028" w:type="dxa"/>
            <w:tcMar>
              <w:top w:w="68" w:type="dxa"/>
              <w:bottom w:w="68" w:type="dxa"/>
            </w:tcMar>
            <w:hideMark/>
          </w:tcPr>
          <w:p w:rsidR="003D2221" w:rsidRPr="001D4D1B" w:rsidRDefault="003D2221" w:rsidP="00114A12">
            <w:pPr>
              <w:ind w:left="-68" w:right="-68"/>
              <w:jc w:val="center"/>
            </w:pPr>
            <w:r w:rsidRPr="001D4D1B">
              <w:t>265902,1</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rPr>
                <w:bCs/>
              </w:rPr>
            </w:pPr>
            <w:r w:rsidRPr="001D4D1B">
              <w:rPr>
                <w:bCs/>
              </w:rPr>
              <w:t>федеральный бюджет, в</w:t>
            </w:r>
            <w:r>
              <w:rPr>
                <w:bCs/>
              </w:rPr>
              <w:t> </w:t>
            </w:r>
            <w:r w:rsidRPr="001D4D1B">
              <w:rPr>
                <w:bCs/>
              </w:rPr>
              <w:t>том числе</w:t>
            </w:r>
          </w:p>
        </w:tc>
        <w:tc>
          <w:tcPr>
            <w:tcW w:w="567"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31"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15031475,6</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15160526,8</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15160526,8</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15160526,8</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15160526,8</w:t>
            </w:r>
          </w:p>
        </w:tc>
        <w:tc>
          <w:tcPr>
            <w:tcW w:w="1020" w:type="dxa"/>
            <w:tcMar>
              <w:top w:w="68" w:type="dxa"/>
              <w:bottom w:w="68" w:type="dxa"/>
            </w:tcMar>
            <w:hideMark/>
          </w:tcPr>
          <w:p w:rsidR="003D2221" w:rsidRPr="001D4D1B" w:rsidRDefault="003D2221" w:rsidP="00114A12">
            <w:pPr>
              <w:ind w:left="-113" w:right="-113"/>
              <w:jc w:val="center"/>
              <w:rPr>
                <w:bCs/>
              </w:rPr>
            </w:pPr>
            <w:r w:rsidRPr="001D4D1B">
              <w:rPr>
                <w:bCs/>
              </w:rPr>
              <w:t>15160526,8</w:t>
            </w:r>
          </w:p>
        </w:tc>
        <w:tc>
          <w:tcPr>
            <w:tcW w:w="1028" w:type="dxa"/>
            <w:tcMar>
              <w:top w:w="68" w:type="dxa"/>
              <w:bottom w:w="68" w:type="dxa"/>
            </w:tcMar>
            <w:hideMark/>
          </w:tcPr>
          <w:p w:rsidR="003D2221" w:rsidRPr="001D4D1B" w:rsidRDefault="003D2221" w:rsidP="00114A12">
            <w:pPr>
              <w:ind w:left="-113" w:right="-113"/>
              <w:jc w:val="center"/>
              <w:rPr>
                <w:bCs/>
              </w:rPr>
            </w:pPr>
            <w:r w:rsidRPr="001D4D1B">
              <w:rPr>
                <w:bCs/>
              </w:rPr>
              <w:t>15160526,8</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Р</w:t>
            </w:r>
            <w:proofErr w:type="gramStart"/>
            <w:r w:rsidRPr="001D4D1B">
              <w:t>1</w:t>
            </w:r>
            <w:proofErr w:type="gramEnd"/>
          </w:p>
        </w:tc>
        <w:tc>
          <w:tcPr>
            <w:tcW w:w="1020" w:type="dxa"/>
            <w:tcMar>
              <w:top w:w="68" w:type="dxa"/>
              <w:bottom w:w="68" w:type="dxa"/>
            </w:tcMar>
            <w:hideMark/>
          </w:tcPr>
          <w:p w:rsidR="003D2221" w:rsidRPr="001D4D1B" w:rsidRDefault="003D2221" w:rsidP="00114A12">
            <w:pPr>
              <w:ind w:left="-68" w:right="-68"/>
              <w:jc w:val="center"/>
            </w:pPr>
            <w:r w:rsidRPr="001D4D1B">
              <w:t>4945242,5</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0" w:type="dxa"/>
            <w:tcMar>
              <w:top w:w="68" w:type="dxa"/>
              <w:bottom w:w="68" w:type="dxa"/>
            </w:tcMar>
            <w:hideMark/>
          </w:tcPr>
          <w:p w:rsidR="003D2221" w:rsidRPr="001D4D1B" w:rsidRDefault="003D2221" w:rsidP="00114A12">
            <w:pPr>
              <w:ind w:left="-68" w:right="-68"/>
              <w:jc w:val="center"/>
            </w:pPr>
            <w:r w:rsidRPr="001D4D1B">
              <w:t>4956986,5</w:t>
            </w:r>
          </w:p>
        </w:tc>
        <w:tc>
          <w:tcPr>
            <w:tcW w:w="1028" w:type="dxa"/>
            <w:tcMar>
              <w:top w:w="68" w:type="dxa"/>
              <w:bottom w:w="68" w:type="dxa"/>
            </w:tcMar>
            <w:hideMark/>
          </w:tcPr>
          <w:p w:rsidR="003D2221" w:rsidRPr="001D4D1B" w:rsidRDefault="003D2221" w:rsidP="00114A12">
            <w:pPr>
              <w:ind w:left="-68" w:right="-68"/>
              <w:jc w:val="center"/>
            </w:pPr>
            <w:r w:rsidRPr="001D4D1B">
              <w:t>4956986,5</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03</w:t>
            </w:r>
          </w:p>
        </w:tc>
        <w:tc>
          <w:tcPr>
            <w:tcW w:w="1020" w:type="dxa"/>
            <w:tcMar>
              <w:top w:w="68" w:type="dxa"/>
              <w:bottom w:w="68" w:type="dxa"/>
            </w:tcMar>
            <w:hideMark/>
          </w:tcPr>
          <w:p w:rsidR="003D2221" w:rsidRPr="001D4D1B" w:rsidRDefault="003D2221" w:rsidP="00114A12">
            <w:pPr>
              <w:ind w:left="-68" w:right="-68"/>
              <w:jc w:val="center"/>
            </w:pPr>
            <w:r w:rsidRPr="001D4D1B">
              <w:t>7452096,5</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0" w:type="dxa"/>
            <w:tcMar>
              <w:top w:w="68" w:type="dxa"/>
              <w:bottom w:w="68" w:type="dxa"/>
            </w:tcMar>
            <w:hideMark/>
          </w:tcPr>
          <w:p w:rsidR="003D2221" w:rsidRPr="001D4D1B" w:rsidRDefault="003D2221" w:rsidP="00114A12">
            <w:pPr>
              <w:ind w:left="-68" w:right="-68"/>
              <w:jc w:val="center"/>
            </w:pPr>
            <w:r w:rsidRPr="001D4D1B">
              <w:t>7580962,6</w:t>
            </w:r>
          </w:p>
        </w:tc>
        <w:tc>
          <w:tcPr>
            <w:tcW w:w="1028" w:type="dxa"/>
            <w:tcMar>
              <w:top w:w="68" w:type="dxa"/>
              <w:bottom w:w="68" w:type="dxa"/>
            </w:tcMar>
            <w:hideMark/>
          </w:tcPr>
          <w:p w:rsidR="003D2221" w:rsidRPr="001D4D1B" w:rsidRDefault="003D2221" w:rsidP="00114A12">
            <w:pPr>
              <w:ind w:left="-68" w:right="-68"/>
              <w:jc w:val="center"/>
            </w:pPr>
            <w:r w:rsidRPr="001D4D1B">
              <w:t>7580962,6</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04</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0" w:type="dxa"/>
            <w:tcMar>
              <w:top w:w="68" w:type="dxa"/>
              <w:bottom w:w="68" w:type="dxa"/>
            </w:tcMar>
            <w:hideMark/>
          </w:tcPr>
          <w:p w:rsidR="003D2221" w:rsidRPr="001D4D1B" w:rsidRDefault="003D2221" w:rsidP="00114A12">
            <w:pPr>
              <w:ind w:left="-68" w:right="-68"/>
              <w:jc w:val="center"/>
            </w:pPr>
            <w:r w:rsidRPr="001D4D1B">
              <w:t>254777,0</w:t>
            </w:r>
          </w:p>
        </w:tc>
        <w:tc>
          <w:tcPr>
            <w:tcW w:w="1028" w:type="dxa"/>
            <w:tcMar>
              <w:top w:w="68" w:type="dxa"/>
              <w:bottom w:w="68" w:type="dxa"/>
            </w:tcMar>
            <w:hideMark/>
          </w:tcPr>
          <w:p w:rsidR="003D2221" w:rsidRPr="001D4D1B" w:rsidRDefault="003D2221" w:rsidP="00114A12">
            <w:pPr>
              <w:ind w:left="-68" w:right="-68"/>
              <w:jc w:val="center"/>
            </w:pPr>
            <w:r w:rsidRPr="001D4D1B">
              <w:t>254777,0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1</w:t>
            </w:r>
          </w:p>
        </w:tc>
        <w:tc>
          <w:tcPr>
            <w:tcW w:w="431" w:type="dxa"/>
            <w:tcMar>
              <w:top w:w="68" w:type="dxa"/>
              <w:bottom w:w="68" w:type="dxa"/>
            </w:tcMar>
            <w:hideMark/>
          </w:tcPr>
          <w:p w:rsidR="003D2221" w:rsidRPr="001D4D1B" w:rsidRDefault="003D2221" w:rsidP="00114A12">
            <w:pPr>
              <w:ind w:left="-68" w:right="-68"/>
              <w:jc w:val="center"/>
            </w:pPr>
            <w:r w:rsidRPr="001D4D1B">
              <w:t>05</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0" w:type="dxa"/>
            <w:tcMar>
              <w:top w:w="68" w:type="dxa"/>
              <w:bottom w:w="68" w:type="dxa"/>
            </w:tcMar>
            <w:hideMark/>
          </w:tcPr>
          <w:p w:rsidR="003D2221" w:rsidRPr="001D4D1B" w:rsidRDefault="003D2221" w:rsidP="00114A12">
            <w:pPr>
              <w:ind w:left="-68" w:right="-68"/>
              <w:jc w:val="center"/>
            </w:pPr>
            <w:r w:rsidRPr="001D4D1B">
              <w:t>347,0</w:t>
            </w:r>
          </w:p>
        </w:tc>
        <w:tc>
          <w:tcPr>
            <w:tcW w:w="1028" w:type="dxa"/>
            <w:tcMar>
              <w:top w:w="68" w:type="dxa"/>
              <w:bottom w:w="68" w:type="dxa"/>
            </w:tcMar>
            <w:hideMark/>
          </w:tcPr>
          <w:p w:rsidR="003D2221" w:rsidRPr="001D4D1B" w:rsidRDefault="003D2221" w:rsidP="00114A12">
            <w:pPr>
              <w:ind w:left="-68" w:right="-68"/>
              <w:jc w:val="center"/>
            </w:pPr>
            <w:r w:rsidRPr="001D4D1B">
              <w:t>347,0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2</w:t>
            </w:r>
          </w:p>
        </w:tc>
        <w:tc>
          <w:tcPr>
            <w:tcW w:w="431" w:type="dxa"/>
            <w:tcMar>
              <w:top w:w="68" w:type="dxa"/>
              <w:bottom w:w="68" w:type="dxa"/>
            </w:tcMar>
            <w:hideMark/>
          </w:tcPr>
          <w:p w:rsidR="003D2221" w:rsidRPr="001D4D1B" w:rsidRDefault="003D2221" w:rsidP="00114A12">
            <w:pPr>
              <w:ind w:left="-68" w:right="-68"/>
              <w:jc w:val="center"/>
            </w:pPr>
            <w:r w:rsidRPr="001D4D1B">
              <w:t>Р3</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2</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0" w:type="dxa"/>
            <w:tcMar>
              <w:top w:w="68" w:type="dxa"/>
              <w:bottom w:w="68" w:type="dxa"/>
            </w:tcMar>
            <w:hideMark/>
          </w:tcPr>
          <w:p w:rsidR="003D2221" w:rsidRPr="001D4D1B" w:rsidRDefault="003D2221" w:rsidP="00114A12">
            <w:pPr>
              <w:ind w:left="-68" w:right="-68"/>
              <w:jc w:val="center"/>
            </w:pPr>
            <w:r w:rsidRPr="001D4D1B">
              <w:t>258191,4</w:t>
            </w:r>
          </w:p>
        </w:tc>
        <w:tc>
          <w:tcPr>
            <w:tcW w:w="1028" w:type="dxa"/>
            <w:tcMar>
              <w:top w:w="68" w:type="dxa"/>
              <w:bottom w:w="68" w:type="dxa"/>
            </w:tcMar>
            <w:hideMark/>
          </w:tcPr>
          <w:p w:rsidR="003D2221" w:rsidRPr="001D4D1B" w:rsidRDefault="003D2221" w:rsidP="00114A12">
            <w:pPr>
              <w:ind w:left="-68" w:right="-68"/>
              <w:jc w:val="center"/>
            </w:pPr>
            <w:r w:rsidRPr="001D4D1B">
              <w:t>258191,4</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194</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6004,7</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5693,0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127</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5003,8</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131</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3</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3002,2</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0" w:type="dxa"/>
            <w:tcMar>
              <w:top w:w="68" w:type="dxa"/>
              <w:bottom w:w="68" w:type="dxa"/>
            </w:tcMar>
            <w:hideMark/>
          </w:tcPr>
          <w:p w:rsidR="003D2221" w:rsidRPr="001D4D1B" w:rsidRDefault="003D2221" w:rsidP="00114A12">
            <w:pPr>
              <w:ind w:left="-68" w:right="-68"/>
              <w:jc w:val="center"/>
            </w:pPr>
            <w:r w:rsidRPr="001D4D1B">
              <w:t>0,0</w:t>
            </w:r>
          </w:p>
        </w:tc>
        <w:tc>
          <w:tcPr>
            <w:tcW w:w="1028" w:type="dxa"/>
            <w:tcMar>
              <w:top w:w="68" w:type="dxa"/>
              <w:bottom w:w="68" w:type="dxa"/>
            </w:tcMar>
            <w:hideMark/>
          </w:tcPr>
          <w:p w:rsidR="003D2221" w:rsidRPr="001D4D1B" w:rsidRDefault="003D2221" w:rsidP="00114A12">
            <w:pPr>
              <w:ind w:left="-68" w:right="-68"/>
              <w:jc w:val="center"/>
            </w:pPr>
            <w:r w:rsidRPr="001D4D1B">
              <w:t>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4</w:t>
            </w:r>
          </w:p>
        </w:tc>
        <w:tc>
          <w:tcPr>
            <w:tcW w:w="431" w:type="dxa"/>
            <w:tcMar>
              <w:top w:w="68" w:type="dxa"/>
              <w:bottom w:w="68" w:type="dxa"/>
            </w:tcMar>
            <w:hideMark/>
          </w:tcPr>
          <w:p w:rsidR="003D2221" w:rsidRPr="001D4D1B" w:rsidRDefault="003D2221" w:rsidP="00114A12">
            <w:pPr>
              <w:ind w:left="-68" w:right="-68"/>
              <w:jc w:val="center"/>
            </w:pPr>
            <w:r w:rsidRPr="001D4D1B">
              <w:t>01</w:t>
            </w:r>
          </w:p>
        </w:tc>
        <w:tc>
          <w:tcPr>
            <w:tcW w:w="1020" w:type="dxa"/>
            <w:tcMar>
              <w:top w:w="68" w:type="dxa"/>
              <w:bottom w:w="68" w:type="dxa"/>
            </w:tcMar>
            <w:hideMark/>
          </w:tcPr>
          <w:p w:rsidR="003D2221" w:rsidRPr="001D4D1B" w:rsidRDefault="003D2221" w:rsidP="00114A12">
            <w:pPr>
              <w:ind w:left="-68" w:right="-68"/>
              <w:jc w:val="center"/>
            </w:pPr>
            <w:r w:rsidRPr="001D4D1B">
              <w:t>1464415,0</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0" w:type="dxa"/>
            <w:tcMar>
              <w:top w:w="68" w:type="dxa"/>
              <w:bottom w:w="68" w:type="dxa"/>
            </w:tcMar>
            <w:hideMark/>
          </w:tcPr>
          <w:p w:rsidR="003D2221" w:rsidRPr="001D4D1B" w:rsidRDefault="003D2221" w:rsidP="00114A12">
            <w:pPr>
              <w:ind w:left="-68" w:right="-68"/>
              <w:jc w:val="center"/>
            </w:pPr>
            <w:r w:rsidRPr="001D4D1B">
              <w:t>1472559,8</w:t>
            </w:r>
          </w:p>
        </w:tc>
        <w:tc>
          <w:tcPr>
            <w:tcW w:w="1028" w:type="dxa"/>
            <w:tcMar>
              <w:top w:w="68" w:type="dxa"/>
              <w:bottom w:w="68" w:type="dxa"/>
            </w:tcMar>
            <w:hideMark/>
          </w:tcPr>
          <w:p w:rsidR="003D2221" w:rsidRPr="001D4D1B" w:rsidRDefault="003D2221" w:rsidP="00114A12">
            <w:pPr>
              <w:ind w:left="-68" w:right="-68"/>
              <w:jc w:val="center"/>
            </w:pPr>
            <w:r w:rsidRPr="001D4D1B">
              <w:t>1472559,8</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pPr>
            <w:r w:rsidRPr="001D4D1B">
              <w:t>федеральный бюджет</w:t>
            </w:r>
          </w:p>
        </w:tc>
        <w:tc>
          <w:tcPr>
            <w:tcW w:w="567" w:type="dxa"/>
            <w:tcMar>
              <w:top w:w="68" w:type="dxa"/>
              <w:bottom w:w="68" w:type="dxa"/>
            </w:tcMar>
            <w:hideMark/>
          </w:tcPr>
          <w:p w:rsidR="003D2221" w:rsidRPr="001D4D1B" w:rsidRDefault="003D2221" w:rsidP="00114A12">
            <w:pPr>
              <w:ind w:left="-68" w:right="-68"/>
              <w:jc w:val="center"/>
            </w:pPr>
            <w:r w:rsidRPr="001D4D1B">
              <w:t>023</w:t>
            </w:r>
          </w:p>
        </w:tc>
        <w:tc>
          <w:tcPr>
            <w:tcW w:w="425" w:type="dxa"/>
            <w:tcMar>
              <w:top w:w="68" w:type="dxa"/>
              <w:bottom w:w="68" w:type="dxa"/>
            </w:tcMar>
            <w:hideMark/>
          </w:tcPr>
          <w:p w:rsidR="003D2221" w:rsidRPr="001D4D1B" w:rsidRDefault="003D2221" w:rsidP="00114A12">
            <w:pPr>
              <w:ind w:left="-68" w:right="-68"/>
              <w:jc w:val="center"/>
            </w:pPr>
            <w:r w:rsidRPr="001D4D1B">
              <w:t>28</w:t>
            </w:r>
          </w:p>
        </w:tc>
        <w:tc>
          <w:tcPr>
            <w:tcW w:w="425" w:type="dxa"/>
            <w:tcMar>
              <w:top w:w="68" w:type="dxa"/>
              <w:bottom w:w="68" w:type="dxa"/>
            </w:tcMar>
            <w:hideMark/>
          </w:tcPr>
          <w:p w:rsidR="003D2221" w:rsidRPr="001D4D1B" w:rsidRDefault="003D2221" w:rsidP="00114A12">
            <w:pPr>
              <w:ind w:left="-68" w:right="-68"/>
              <w:jc w:val="center"/>
            </w:pPr>
            <w:r w:rsidRPr="001D4D1B">
              <w:t>4</w:t>
            </w:r>
          </w:p>
        </w:tc>
        <w:tc>
          <w:tcPr>
            <w:tcW w:w="431" w:type="dxa"/>
            <w:tcMar>
              <w:top w:w="68" w:type="dxa"/>
              <w:bottom w:w="68" w:type="dxa"/>
            </w:tcMar>
            <w:hideMark/>
          </w:tcPr>
          <w:p w:rsidR="003D2221" w:rsidRPr="001D4D1B" w:rsidRDefault="003D2221" w:rsidP="00114A12">
            <w:pPr>
              <w:ind w:left="-68" w:right="-68"/>
              <w:jc w:val="center"/>
            </w:pPr>
            <w:r w:rsidRPr="001D4D1B">
              <w:t>02</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0" w:type="dxa"/>
            <w:tcMar>
              <w:top w:w="68" w:type="dxa"/>
              <w:bottom w:w="68" w:type="dxa"/>
            </w:tcMar>
            <w:hideMark/>
          </w:tcPr>
          <w:p w:rsidR="003D2221" w:rsidRPr="001D4D1B" w:rsidRDefault="003D2221" w:rsidP="00114A12">
            <w:pPr>
              <w:ind w:left="-68" w:right="-68"/>
              <w:jc w:val="center"/>
            </w:pPr>
            <w:r w:rsidRPr="001D4D1B">
              <w:t>636702,5</w:t>
            </w:r>
          </w:p>
        </w:tc>
        <w:tc>
          <w:tcPr>
            <w:tcW w:w="1028" w:type="dxa"/>
            <w:tcMar>
              <w:top w:w="68" w:type="dxa"/>
              <w:bottom w:w="68" w:type="dxa"/>
            </w:tcMar>
            <w:hideMark/>
          </w:tcPr>
          <w:p w:rsidR="003D2221" w:rsidRPr="001D4D1B" w:rsidRDefault="003D2221" w:rsidP="00114A12">
            <w:pPr>
              <w:ind w:left="-68" w:right="-68"/>
              <w:jc w:val="center"/>
            </w:pPr>
            <w:r w:rsidRPr="001D4D1B">
              <w:t>636702,5</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rPr>
                <w:bCs/>
              </w:rPr>
            </w:pPr>
            <w:r w:rsidRPr="001D4D1B">
              <w:rPr>
                <w:bCs/>
              </w:rPr>
              <w:t>местные бюджеты</w:t>
            </w:r>
          </w:p>
        </w:tc>
        <w:tc>
          <w:tcPr>
            <w:tcW w:w="567" w:type="dxa"/>
            <w:tcMar>
              <w:top w:w="68" w:type="dxa"/>
              <w:bottom w:w="68" w:type="dxa"/>
            </w:tcMar>
            <w:hideMark/>
          </w:tcPr>
          <w:p w:rsidR="003D2221" w:rsidRPr="001D4D1B" w:rsidRDefault="003D2221" w:rsidP="00114A12">
            <w:pPr>
              <w:ind w:left="-68" w:right="-68"/>
              <w:jc w:val="center"/>
              <w:rPr>
                <w:bCs/>
              </w:rPr>
            </w:pPr>
            <w:r w:rsidRPr="001D4D1B">
              <w:rPr>
                <w:bCs/>
              </w:rPr>
              <w:t>х</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х</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х</w:t>
            </w:r>
          </w:p>
        </w:tc>
        <w:tc>
          <w:tcPr>
            <w:tcW w:w="431" w:type="dxa"/>
            <w:tcMar>
              <w:top w:w="68" w:type="dxa"/>
              <w:bottom w:w="68" w:type="dxa"/>
            </w:tcMar>
            <w:hideMark/>
          </w:tcPr>
          <w:p w:rsidR="003D2221" w:rsidRPr="001D4D1B" w:rsidRDefault="003D2221" w:rsidP="00114A12">
            <w:pPr>
              <w:ind w:left="-68" w:right="-68"/>
              <w:jc w:val="center"/>
              <w:rPr>
                <w:bCs/>
              </w:rPr>
            </w:pPr>
            <w:r w:rsidRPr="001D4D1B">
              <w:rPr>
                <w:bCs/>
              </w:rPr>
              <w:t>х</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11540,0</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11540,0</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11540,0</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11540,0</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11540,0</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11540,0</w:t>
            </w:r>
          </w:p>
        </w:tc>
        <w:tc>
          <w:tcPr>
            <w:tcW w:w="1028" w:type="dxa"/>
            <w:tcMar>
              <w:top w:w="68" w:type="dxa"/>
              <w:bottom w:w="68" w:type="dxa"/>
            </w:tcMar>
            <w:hideMark/>
          </w:tcPr>
          <w:p w:rsidR="003D2221" w:rsidRPr="001D4D1B" w:rsidRDefault="003D2221" w:rsidP="00114A12">
            <w:pPr>
              <w:ind w:left="-68" w:right="-68"/>
              <w:jc w:val="center"/>
              <w:rPr>
                <w:bCs/>
              </w:rPr>
            </w:pPr>
            <w:r w:rsidRPr="001D4D1B">
              <w:rPr>
                <w:bCs/>
              </w:rPr>
              <w:t>11540,0</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rPr>
                <w:bCs/>
              </w:rPr>
            </w:pPr>
            <w:proofErr w:type="spellStart"/>
            <w:proofErr w:type="gramStart"/>
            <w:r>
              <w:t>в</w:t>
            </w:r>
            <w:r w:rsidRPr="001D4D1B">
              <w:t>небюджет</w:t>
            </w:r>
            <w:r>
              <w:t>-</w:t>
            </w:r>
            <w:r w:rsidRPr="001D4D1B">
              <w:t>ные</w:t>
            </w:r>
            <w:proofErr w:type="spellEnd"/>
            <w:proofErr w:type="gramEnd"/>
            <w:r w:rsidRPr="001D4D1B">
              <w:t xml:space="preserve"> источники</w:t>
            </w:r>
          </w:p>
        </w:tc>
        <w:tc>
          <w:tcPr>
            <w:tcW w:w="567" w:type="dxa"/>
            <w:tcMar>
              <w:top w:w="68" w:type="dxa"/>
              <w:bottom w:w="68" w:type="dxa"/>
            </w:tcMar>
            <w:hideMark/>
          </w:tcPr>
          <w:p w:rsidR="003D2221" w:rsidRPr="001D4D1B" w:rsidRDefault="003D2221" w:rsidP="00114A12">
            <w:pPr>
              <w:ind w:left="-68" w:right="-68"/>
              <w:jc w:val="center"/>
              <w:rPr>
                <w:bCs/>
              </w:rPr>
            </w:pPr>
            <w:r w:rsidRPr="001D4D1B">
              <w:rPr>
                <w:bCs/>
              </w:rPr>
              <w:t>х</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х</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х</w:t>
            </w:r>
          </w:p>
        </w:tc>
        <w:tc>
          <w:tcPr>
            <w:tcW w:w="431" w:type="dxa"/>
            <w:tcMar>
              <w:top w:w="68" w:type="dxa"/>
              <w:bottom w:w="68" w:type="dxa"/>
            </w:tcMar>
            <w:hideMark/>
          </w:tcPr>
          <w:p w:rsidR="003D2221" w:rsidRPr="001D4D1B" w:rsidRDefault="003D2221" w:rsidP="00114A12">
            <w:pPr>
              <w:ind w:left="-68" w:right="-68"/>
              <w:jc w:val="center"/>
              <w:rPr>
                <w:bCs/>
              </w:rPr>
            </w:pPr>
            <w:r w:rsidRPr="001D4D1B">
              <w:rPr>
                <w:bCs/>
              </w:rPr>
              <w:t>х</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833726,9</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833726,9</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833726,9</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833726,9</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833726,9</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833726,9</w:t>
            </w:r>
          </w:p>
        </w:tc>
        <w:tc>
          <w:tcPr>
            <w:tcW w:w="1028" w:type="dxa"/>
            <w:tcMar>
              <w:top w:w="68" w:type="dxa"/>
              <w:bottom w:w="68" w:type="dxa"/>
            </w:tcMar>
            <w:hideMark/>
          </w:tcPr>
          <w:p w:rsidR="003D2221" w:rsidRPr="001D4D1B" w:rsidRDefault="003D2221" w:rsidP="00114A12">
            <w:pPr>
              <w:ind w:left="-68" w:right="-68"/>
              <w:jc w:val="center"/>
              <w:rPr>
                <w:bCs/>
              </w:rPr>
            </w:pPr>
            <w:r w:rsidRPr="001D4D1B">
              <w:rPr>
                <w:bCs/>
              </w:rPr>
              <w:t>833726,9</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r w:rsidR="003D2221" w:rsidRPr="001D4D1B" w:rsidTr="00114A12">
        <w:trPr>
          <w:trHeight w:val="20"/>
        </w:trPr>
        <w:tc>
          <w:tcPr>
            <w:tcW w:w="1901" w:type="dxa"/>
            <w:vMerge/>
            <w:tcMar>
              <w:top w:w="68" w:type="dxa"/>
              <w:bottom w:w="68" w:type="dxa"/>
            </w:tcMar>
            <w:hideMark/>
          </w:tcPr>
          <w:p w:rsidR="003D2221" w:rsidRPr="001D4D1B" w:rsidRDefault="003D2221" w:rsidP="00114A12">
            <w:pPr>
              <w:ind w:left="-68" w:right="-68"/>
              <w:rPr>
                <w:bCs/>
              </w:rPr>
            </w:pPr>
          </w:p>
        </w:tc>
        <w:tc>
          <w:tcPr>
            <w:tcW w:w="1218" w:type="dxa"/>
            <w:tcMar>
              <w:top w:w="68" w:type="dxa"/>
              <w:bottom w:w="68" w:type="dxa"/>
            </w:tcMar>
            <w:hideMark/>
          </w:tcPr>
          <w:p w:rsidR="003D2221" w:rsidRPr="001D4D1B" w:rsidRDefault="003D2221" w:rsidP="00114A12">
            <w:pPr>
              <w:ind w:left="-68" w:right="-68"/>
              <w:rPr>
                <w:bCs/>
              </w:rPr>
            </w:pPr>
            <w:r w:rsidRPr="001D4D1B">
              <w:rPr>
                <w:bCs/>
              </w:rPr>
              <w:t>налоговые расходы</w:t>
            </w:r>
          </w:p>
        </w:tc>
        <w:tc>
          <w:tcPr>
            <w:tcW w:w="567"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25"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431" w:type="dxa"/>
            <w:tcMar>
              <w:top w:w="68" w:type="dxa"/>
              <w:bottom w:w="68" w:type="dxa"/>
            </w:tcMar>
            <w:hideMark/>
          </w:tcPr>
          <w:p w:rsidR="003D2221" w:rsidRPr="001D4D1B" w:rsidRDefault="003D2221" w:rsidP="00114A12">
            <w:pPr>
              <w:ind w:left="-68" w:right="-68"/>
              <w:jc w:val="center"/>
              <w:rPr>
                <w:bCs/>
              </w:rPr>
            </w:pPr>
            <w:r w:rsidRPr="001D4D1B">
              <w:rPr>
                <w:bCs/>
              </w:rPr>
              <w:t> </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87773,1</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87773,1</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87773,1</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87773,1</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87773,1</w:t>
            </w:r>
          </w:p>
        </w:tc>
        <w:tc>
          <w:tcPr>
            <w:tcW w:w="1020" w:type="dxa"/>
            <w:tcMar>
              <w:top w:w="68" w:type="dxa"/>
              <w:bottom w:w="68" w:type="dxa"/>
            </w:tcMar>
            <w:hideMark/>
          </w:tcPr>
          <w:p w:rsidR="003D2221" w:rsidRPr="001D4D1B" w:rsidRDefault="003D2221" w:rsidP="00114A12">
            <w:pPr>
              <w:ind w:left="-68" w:right="-68"/>
              <w:jc w:val="center"/>
              <w:rPr>
                <w:bCs/>
              </w:rPr>
            </w:pPr>
            <w:r w:rsidRPr="001D4D1B">
              <w:rPr>
                <w:bCs/>
              </w:rPr>
              <w:t>87773,1</w:t>
            </w:r>
          </w:p>
        </w:tc>
        <w:tc>
          <w:tcPr>
            <w:tcW w:w="1028" w:type="dxa"/>
            <w:tcMar>
              <w:top w:w="68" w:type="dxa"/>
              <w:bottom w:w="68" w:type="dxa"/>
            </w:tcMar>
            <w:hideMark/>
          </w:tcPr>
          <w:p w:rsidR="003D2221" w:rsidRPr="001D4D1B" w:rsidRDefault="003D2221" w:rsidP="00114A12">
            <w:pPr>
              <w:ind w:left="-68" w:right="-68"/>
              <w:jc w:val="center"/>
              <w:rPr>
                <w:bCs/>
              </w:rPr>
            </w:pPr>
            <w:r w:rsidRPr="001D4D1B">
              <w:rPr>
                <w:bCs/>
              </w:rPr>
              <w:t>87773,1</w:t>
            </w:r>
          </w:p>
        </w:tc>
        <w:tc>
          <w:tcPr>
            <w:tcW w:w="1777" w:type="dxa"/>
            <w:vMerge/>
            <w:tcMar>
              <w:top w:w="68" w:type="dxa"/>
              <w:bottom w:w="68" w:type="dxa"/>
            </w:tcMar>
            <w:hideMark/>
          </w:tcPr>
          <w:p w:rsidR="003D2221" w:rsidRPr="001D4D1B" w:rsidRDefault="003D2221" w:rsidP="00114A12">
            <w:pPr>
              <w:ind w:left="-85" w:right="-85"/>
              <w:jc w:val="center"/>
              <w:rPr>
                <w:b/>
                <w:bCs/>
              </w:rPr>
            </w:pPr>
          </w:p>
        </w:tc>
        <w:tc>
          <w:tcPr>
            <w:tcW w:w="1749" w:type="dxa"/>
            <w:vMerge/>
            <w:tcMar>
              <w:top w:w="68" w:type="dxa"/>
              <w:bottom w:w="68" w:type="dxa"/>
            </w:tcMar>
            <w:hideMark/>
          </w:tcPr>
          <w:p w:rsidR="003D2221" w:rsidRPr="001D4D1B" w:rsidRDefault="003D2221" w:rsidP="00114A12">
            <w:pPr>
              <w:ind w:left="-85" w:right="-85"/>
              <w:jc w:val="center"/>
              <w:rPr>
                <w:b/>
                <w:bCs/>
              </w:rPr>
            </w:pPr>
          </w:p>
        </w:tc>
      </w:tr>
    </w:tbl>
    <w:p w:rsidR="003D2221" w:rsidRDefault="003D2221" w:rsidP="003D2221">
      <w:pPr>
        <w:rPr>
          <w:sz w:val="28"/>
          <w:szCs w:val="28"/>
        </w:rPr>
      </w:pPr>
    </w:p>
    <w:p w:rsidR="003D2221" w:rsidRPr="00E13BB4" w:rsidRDefault="003D2221" w:rsidP="003D2221">
      <w:pPr>
        <w:rPr>
          <w:sz w:val="28"/>
          <w:szCs w:val="28"/>
        </w:rPr>
      </w:pPr>
      <w:r w:rsidRPr="00E13BB4">
        <w:rPr>
          <w:sz w:val="28"/>
          <w:szCs w:val="28"/>
        </w:rPr>
        <w:t>Применяемые сокращения:</w:t>
      </w:r>
    </w:p>
    <w:p w:rsidR="003D2221" w:rsidRPr="00E13BB4" w:rsidRDefault="003D2221" w:rsidP="003D2221">
      <w:pPr>
        <w:rPr>
          <w:sz w:val="28"/>
          <w:szCs w:val="28"/>
        </w:rPr>
      </w:pPr>
      <w:r w:rsidRPr="00E13BB4">
        <w:rPr>
          <w:sz w:val="28"/>
          <w:szCs w:val="28"/>
        </w:rPr>
        <w:t>МЗ – министерство здравоохранения Новосибирской области;</w:t>
      </w:r>
    </w:p>
    <w:p w:rsidR="003D2221" w:rsidRPr="00E13BB4" w:rsidRDefault="003D2221" w:rsidP="003D2221">
      <w:pPr>
        <w:rPr>
          <w:sz w:val="28"/>
          <w:szCs w:val="28"/>
        </w:rPr>
      </w:pPr>
      <w:r w:rsidRPr="00E13BB4">
        <w:rPr>
          <w:sz w:val="28"/>
          <w:szCs w:val="28"/>
        </w:rPr>
        <w:t xml:space="preserve">Минцифра НСО – министерство </w:t>
      </w:r>
      <w:proofErr w:type="gramStart"/>
      <w:r w:rsidRPr="00E13BB4">
        <w:rPr>
          <w:sz w:val="28"/>
          <w:szCs w:val="28"/>
        </w:rPr>
        <w:t>цифрового</w:t>
      </w:r>
      <w:proofErr w:type="gramEnd"/>
      <w:r w:rsidRPr="00E13BB4">
        <w:rPr>
          <w:sz w:val="28"/>
          <w:szCs w:val="28"/>
        </w:rPr>
        <w:t xml:space="preserve"> развития и связи Новосибирской области;</w:t>
      </w:r>
    </w:p>
    <w:p w:rsidR="003D2221" w:rsidRDefault="003D2221" w:rsidP="003D2221">
      <w:pPr>
        <w:rPr>
          <w:sz w:val="28"/>
          <w:szCs w:val="28"/>
        </w:rPr>
      </w:pPr>
      <w:r w:rsidRPr="00E13BB4">
        <w:rPr>
          <w:sz w:val="28"/>
          <w:szCs w:val="28"/>
        </w:rPr>
        <w:t>МК – министерство культуры Новосибирской области;</w:t>
      </w:r>
    </w:p>
    <w:p w:rsidR="003D2221" w:rsidRPr="00E13BB4" w:rsidRDefault="003D2221" w:rsidP="003D2221">
      <w:pPr>
        <w:rPr>
          <w:sz w:val="28"/>
          <w:szCs w:val="28"/>
        </w:rPr>
      </w:pPr>
      <w:r w:rsidRPr="00E13BB4">
        <w:rPr>
          <w:sz w:val="28"/>
          <w:szCs w:val="28"/>
        </w:rPr>
        <w:t>МС – министерство строительс</w:t>
      </w:r>
      <w:r>
        <w:rPr>
          <w:sz w:val="28"/>
          <w:szCs w:val="28"/>
        </w:rPr>
        <w:t>т</w:t>
      </w:r>
      <w:r w:rsidRPr="00E13BB4">
        <w:rPr>
          <w:sz w:val="28"/>
          <w:szCs w:val="28"/>
        </w:rPr>
        <w:t>ва Новосибирской области;</w:t>
      </w:r>
    </w:p>
    <w:p w:rsidR="003D2221" w:rsidRPr="00E13BB4" w:rsidRDefault="003D2221" w:rsidP="003D2221">
      <w:pPr>
        <w:rPr>
          <w:sz w:val="28"/>
          <w:szCs w:val="28"/>
        </w:rPr>
      </w:pPr>
      <w:r w:rsidRPr="00E13BB4">
        <w:rPr>
          <w:sz w:val="28"/>
          <w:szCs w:val="28"/>
        </w:rPr>
        <w:t>МТиСР – министерство труда и социального развития Новосибирской области;</w:t>
      </w:r>
    </w:p>
    <w:p w:rsidR="003D2221" w:rsidRPr="00E13BB4" w:rsidRDefault="003D2221" w:rsidP="003D2221">
      <w:pPr>
        <w:rPr>
          <w:sz w:val="28"/>
          <w:szCs w:val="28"/>
        </w:rPr>
      </w:pPr>
      <w:r w:rsidRPr="00E13BB4">
        <w:rPr>
          <w:sz w:val="28"/>
          <w:szCs w:val="28"/>
        </w:rPr>
        <w:t>МФКиС – министерство физической культуры и спорта Новосибирской области;</w:t>
      </w:r>
    </w:p>
    <w:p w:rsidR="003D2221" w:rsidRPr="00E13BB4" w:rsidRDefault="003D2221" w:rsidP="003D2221">
      <w:pPr>
        <w:rPr>
          <w:sz w:val="28"/>
          <w:szCs w:val="28"/>
        </w:rPr>
      </w:pPr>
      <w:r w:rsidRPr="00E13BB4">
        <w:rPr>
          <w:sz w:val="28"/>
          <w:szCs w:val="28"/>
        </w:rPr>
        <w:t>Н</w:t>
      </w:r>
      <w:r>
        <w:rPr>
          <w:sz w:val="28"/>
          <w:szCs w:val="28"/>
        </w:rPr>
        <w:t>КО – некоммерческая организация.</w:t>
      </w:r>
    </w:p>
    <w:p w:rsidR="003D2221" w:rsidRDefault="003D2221" w:rsidP="003D2221">
      <w:pPr>
        <w:rPr>
          <w:sz w:val="28"/>
          <w:szCs w:val="28"/>
        </w:rPr>
      </w:pPr>
    </w:p>
    <w:p w:rsidR="003D2221" w:rsidRDefault="003D2221" w:rsidP="003D2221">
      <w:pPr>
        <w:rPr>
          <w:sz w:val="28"/>
          <w:szCs w:val="28"/>
        </w:rPr>
      </w:pPr>
    </w:p>
    <w:p w:rsidR="003D2221" w:rsidRDefault="003D2221" w:rsidP="003D2221">
      <w:pPr>
        <w:rPr>
          <w:sz w:val="28"/>
          <w:szCs w:val="28"/>
        </w:rPr>
      </w:pPr>
    </w:p>
    <w:p w:rsidR="003D2221" w:rsidRDefault="003D2221" w:rsidP="003D2221">
      <w:pPr>
        <w:jc w:val="center"/>
        <w:rPr>
          <w:sz w:val="28"/>
          <w:szCs w:val="28"/>
        </w:rPr>
      </w:pPr>
      <w:r>
        <w:rPr>
          <w:sz w:val="28"/>
          <w:szCs w:val="28"/>
        </w:rPr>
        <w:t>_________</w:t>
      </w:r>
    </w:p>
    <w:p w:rsidR="0098680D" w:rsidRDefault="0098680D"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2A6B48" w:rsidRPr="00FB14F4" w:rsidRDefault="002A6B48" w:rsidP="002A6B48">
      <w:pPr>
        <w:pStyle w:val="ConsPlusNormal"/>
        <w:ind w:left="10490"/>
        <w:jc w:val="center"/>
        <w:outlineLvl w:val="0"/>
        <w:rPr>
          <w:rFonts w:ascii="Times New Roman" w:hAnsi="Times New Roman" w:cs="Times New Roman"/>
          <w:sz w:val="28"/>
          <w:szCs w:val="28"/>
        </w:rPr>
      </w:pPr>
      <w:r w:rsidRPr="00FB14F4">
        <w:rPr>
          <w:rFonts w:ascii="Times New Roman" w:hAnsi="Times New Roman" w:cs="Times New Roman"/>
          <w:sz w:val="28"/>
          <w:szCs w:val="28"/>
        </w:rPr>
        <w:lastRenderedPageBreak/>
        <w:t>ПРИЛОЖЕНИЕ № </w:t>
      </w:r>
      <w:r>
        <w:rPr>
          <w:rFonts w:ascii="Times New Roman" w:hAnsi="Times New Roman" w:cs="Times New Roman"/>
          <w:sz w:val="28"/>
          <w:szCs w:val="28"/>
        </w:rPr>
        <w:t>3</w:t>
      </w:r>
    </w:p>
    <w:p w:rsidR="002A6B48" w:rsidRDefault="002A6B48" w:rsidP="002A6B48">
      <w:pPr>
        <w:pStyle w:val="ConsPlusNormal"/>
        <w:ind w:left="10490"/>
        <w:jc w:val="center"/>
        <w:rPr>
          <w:rFonts w:ascii="Times New Roman" w:hAnsi="Times New Roman" w:cs="Times New Roman"/>
          <w:sz w:val="28"/>
          <w:szCs w:val="28"/>
        </w:rPr>
      </w:pPr>
      <w:r w:rsidRPr="00FB14F4">
        <w:rPr>
          <w:rFonts w:ascii="Times New Roman" w:hAnsi="Times New Roman" w:cs="Times New Roman"/>
          <w:sz w:val="28"/>
          <w:szCs w:val="28"/>
        </w:rPr>
        <w:t>к государственной программе Новосибирской области «</w:t>
      </w:r>
      <w:proofErr w:type="gramStart"/>
      <w:r w:rsidRPr="00FB14F4">
        <w:rPr>
          <w:rFonts w:ascii="Times New Roman" w:hAnsi="Times New Roman" w:cs="Times New Roman"/>
          <w:sz w:val="28"/>
          <w:szCs w:val="28"/>
        </w:rPr>
        <w:t>Социальная</w:t>
      </w:r>
      <w:proofErr w:type="gramEnd"/>
      <w:r w:rsidRPr="00FB14F4">
        <w:rPr>
          <w:rFonts w:ascii="Times New Roman" w:hAnsi="Times New Roman" w:cs="Times New Roman"/>
          <w:sz w:val="28"/>
          <w:szCs w:val="28"/>
        </w:rPr>
        <w:t xml:space="preserve"> поддержка в Новосибирской области»</w:t>
      </w:r>
    </w:p>
    <w:p w:rsidR="002A6B48" w:rsidRDefault="002A6B48" w:rsidP="002A6B48">
      <w:pPr>
        <w:pStyle w:val="ConsPlusNormal"/>
        <w:ind w:left="10490"/>
        <w:jc w:val="center"/>
        <w:rPr>
          <w:rFonts w:ascii="Times New Roman" w:hAnsi="Times New Roman" w:cs="Times New Roman"/>
          <w:sz w:val="28"/>
          <w:szCs w:val="28"/>
        </w:rPr>
      </w:pPr>
    </w:p>
    <w:p w:rsidR="002A6B48" w:rsidRDefault="002A6B48" w:rsidP="002A6B48">
      <w:pPr>
        <w:pStyle w:val="ConsPlusNormal"/>
        <w:ind w:left="10490"/>
        <w:jc w:val="center"/>
        <w:rPr>
          <w:rFonts w:ascii="Times New Roman" w:hAnsi="Times New Roman" w:cs="Times New Roman"/>
          <w:sz w:val="28"/>
          <w:szCs w:val="28"/>
        </w:rPr>
      </w:pPr>
    </w:p>
    <w:p w:rsidR="002A6B48" w:rsidRDefault="002A6B48" w:rsidP="002A6B48">
      <w:pPr>
        <w:pStyle w:val="ConsPlusNormal"/>
        <w:ind w:left="10490"/>
        <w:jc w:val="center"/>
        <w:rPr>
          <w:rFonts w:ascii="Times New Roman" w:hAnsi="Times New Roman" w:cs="Times New Roman"/>
          <w:sz w:val="28"/>
          <w:szCs w:val="28"/>
        </w:rPr>
      </w:pPr>
    </w:p>
    <w:p w:rsidR="002A6B48" w:rsidRPr="000F325A" w:rsidRDefault="002A6B48" w:rsidP="002A6B48">
      <w:pPr>
        <w:pStyle w:val="ConsPlusNormal"/>
        <w:jc w:val="center"/>
        <w:rPr>
          <w:rFonts w:ascii="Times New Roman" w:hAnsi="Times New Roman" w:cs="Times New Roman"/>
          <w:b/>
          <w:sz w:val="28"/>
          <w:szCs w:val="28"/>
        </w:rPr>
      </w:pPr>
      <w:r w:rsidRPr="000F325A">
        <w:rPr>
          <w:rFonts w:ascii="Times New Roman" w:hAnsi="Times New Roman" w:cs="Times New Roman"/>
          <w:b/>
          <w:sz w:val="28"/>
          <w:szCs w:val="28"/>
        </w:rPr>
        <w:t>СВОДНЫЕ ФИНАНСОВЫЕ ЗАТРАТЫ</w:t>
      </w:r>
      <w:r>
        <w:rPr>
          <w:rFonts w:ascii="Times New Roman" w:hAnsi="Times New Roman" w:cs="Times New Roman"/>
          <w:b/>
          <w:sz w:val="28"/>
          <w:szCs w:val="28"/>
        </w:rPr>
        <w:t xml:space="preserve"> И НАЛОГОВЫЕ РАСХОДЫ</w:t>
      </w:r>
    </w:p>
    <w:p w:rsidR="002A6B48" w:rsidRDefault="002A6B48" w:rsidP="002A6B48">
      <w:pPr>
        <w:pStyle w:val="ConsPlusNormal"/>
        <w:jc w:val="center"/>
        <w:rPr>
          <w:rFonts w:ascii="Times New Roman" w:hAnsi="Times New Roman" w:cs="Times New Roman"/>
          <w:b/>
          <w:sz w:val="28"/>
          <w:szCs w:val="28"/>
        </w:rPr>
      </w:pPr>
      <w:r w:rsidRPr="000F325A">
        <w:rPr>
          <w:rFonts w:ascii="Times New Roman" w:hAnsi="Times New Roman" w:cs="Times New Roman"/>
          <w:b/>
          <w:sz w:val="28"/>
          <w:szCs w:val="28"/>
        </w:rPr>
        <w:t>государственной программы Новосибирской области</w:t>
      </w:r>
    </w:p>
    <w:p w:rsidR="002A6B48" w:rsidRDefault="002A6B48" w:rsidP="002A6B48">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proofErr w:type="gramStart"/>
      <w:r>
        <w:rPr>
          <w:rFonts w:ascii="Times New Roman" w:hAnsi="Times New Roman" w:cs="Times New Roman"/>
          <w:b/>
          <w:sz w:val="28"/>
          <w:szCs w:val="28"/>
        </w:rPr>
        <w:t>Социальная</w:t>
      </w:r>
      <w:proofErr w:type="gramEnd"/>
      <w:r>
        <w:rPr>
          <w:rFonts w:ascii="Times New Roman" w:hAnsi="Times New Roman" w:cs="Times New Roman"/>
          <w:b/>
          <w:sz w:val="28"/>
          <w:szCs w:val="28"/>
        </w:rPr>
        <w:t xml:space="preserve"> поддержка в Новосибирской области»</w:t>
      </w:r>
    </w:p>
    <w:p w:rsidR="002A6B48" w:rsidRDefault="002A6B48" w:rsidP="002A6B48">
      <w:pPr>
        <w:pStyle w:val="ConsPlusNormal"/>
        <w:jc w:val="center"/>
        <w:rPr>
          <w:rFonts w:ascii="Times New Roman" w:hAnsi="Times New Roman" w:cs="Times New Roman"/>
          <w:sz w:val="28"/>
          <w:szCs w:val="28"/>
        </w:rPr>
      </w:pPr>
    </w:p>
    <w:p w:rsidR="002A6B48" w:rsidRPr="000F325A" w:rsidRDefault="002A6B48" w:rsidP="002A6B48">
      <w:pPr>
        <w:pStyle w:val="ConsPlusNormal"/>
        <w:jc w:val="center"/>
        <w:rPr>
          <w:rFonts w:ascii="Times New Roman" w:hAnsi="Times New Roman" w:cs="Times New Roman"/>
          <w:sz w:val="28"/>
          <w:szCs w:val="28"/>
        </w:rPr>
      </w:pPr>
    </w:p>
    <w:tbl>
      <w:tblPr>
        <w:tblW w:w="157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476"/>
        <w:gridCol w:w="1476"/>
        <w:gridCol w:w="1356"/>
        <w:gridCol w:w="1356"/>
        <w:gridCol w:w="1356"/>
        <w:gridCol w:w="1356"/>
        <w:gridCol w:w="1356"/>
        <w:gridCol w:w="1356"/>
        <w:gridCol w:w="1487"/>
        <w:gridCol w:w="7"/>
      </w:tblGrid>
      <w:tr w:rsidR="002A6B48" w:rsidRPr="00035523" w:rsidTr="00114A12">
        <w:trPr>
          <w:gridAfter w:val="1"/>
          <w:wAfter w:w="7" w:type="dxa"/>
          <w:trHeight w:val="341"/>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bookmarkStart w:id="11" w:name="RANGE!A2:J159"/>
            <w:r w:rsidRPr="00035523">
              <w:rPr>
                <w:color w:val="000000"/>
                <w:sz w:val="24"/>
                <w:szCs w:val="24"/>
              </w:rPr>
              <w:t>Источники и</w:t>
            </w:r>
            <w:r>
              <w:rPr>
                <w:color w:val="000000"/>
                <w:sz w:val="24"/>
                <w:szCs w:val="24"/>
              </w:rPr>
              <w:t> </w:t>
            </w:r>
            <w:r w:rsidRPr="00035523">
              <w:rPr>
                <w:color w:val="000000"/>
                <w:sz w:val="24"/>
                <w:szCs w:val="24"/>
              </w:rPr>
              <w:t>направления расходов в</w:t>
            </w:r>
            <w:r>
              <w:rPr>
                <w:color w:val="000000"/>
                <w:sz w:val="24"/>
                <w:szCs w:val="24"/>
              </w:rPr>
              <w:t> </w:t>
            </w:r>
            <w:r w:rsidRPr="00035523">
              <w:rPr>
                <w:color w:val="000000"/>
                <w:sz w:val="24"/>
                <w:szCs w:val="24"/>
              </w:rPr>
              <w:t xml:space="preserve">разрезе государственных заказчиков </w:t>
            </w:r>
            <w:r>
              <w:rPr>
                <w:color w:val="000000"/>
                <w:sz w:val="24"/>
                <w:szCs w:val="24"/>
              </w:rPr>
              <w:t xml:space="preserve">государственной </w:t>
            </w:r>
            <w:r w:rsidRPr="00035523">
              <w:rPr>
                <w:color w:val="000000"/>
                <w:sz w:val="24"/>
                <w:szCs w:val="24"/>
              </w:rPr>
              <w:t>программы (главных распорядителей бюджетных средств, кураторов налоговых расходов)</w:t>
            </w:r>
            <w:bookmarkEnd w:id="11"/>
          </w:p>
        </w:tc>
        <w:tc>
          <w:tcPr>
            <w:tcW w:w="11088" w:type="dxa"/>
            <w:gridSpan w:val="8"/>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Ресурсное обеспечение</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Примечание</w:t>
            </w:r>
          </w:p>
        </w:tc>
      </w:tr>
      <w:tr w:rsidR="002A6B48" w:rsidRPr="00035523" w:rsidTr="00114A12">
        <w:trPr>
          <w:gridAfter w:val="1"/>
          <w:wAfter w:w="7" w:type="dxa"/>
          <w:trHeight w:val="360"/>
        </w:trPr>
        <w:tc>
          <w:tcPr>
            <w:tcW w:w="3134" w:type="dxa"/>
            <w:vMerge/>
            <w:tcBorders>
              <w:top w:val="single" w:sz="4" w:space="0" w:color="auto"/>
              <w:left w:val="single" w:sz="4" w:space="0" w:color="auto"/>
              <w:bottom w:val="single" w:sz="4" w:space="0" w:color="auto"/>
              <w:right w:val="single" w:sz="4" w:space="0" w:color="auto"/>
            </w:tcBorders>
            <w:tcMar>
              <w:top w:w="68" w:type="dxa"/>
              <w:bottom w:w="68" w:type="dxa"/>
            </w:tcMar>
            <w:hideMark/>
          </w:tcPr>
          <w:p w:rsidR="002A6B48" w:rsidRPr="00035523" w:rsidRDefault="002A6B48" w:rsidP="00114A12">
            <w:pPr>
              <w:rPr>
                <w:color w:val="000000"/>
                <w:sz w:val="24"/>
                <w:szCs w:val="24"/>
              </w:rPr>
            </w:pP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в</w:t>
            </w:r>
            <w:r w:rsidRPr="00035523">
              <w:rPr>
                <w:color w:val="000000"/>
                <w:sz w:val="24"/>
                <w:szCs w:val="24"/>
              </w:rPr>
              <w:t>сего</w:t>
            </w:r>
          </w:p>
        </w:tc>
        <w:tc>
          <w:tcPr>
            <w:tcW w:w="9612" w:type="dxa"/>
            <w:gridSpan w:val="7"/>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 xml:space="preserve">по годам реализации, </w:t>
            </w:r>
            <w:r w:rsidRPr="00035523">
              <w:rPr>
                <w:color w:val="000000"/>
                <w:sz w:val="24"/>
                <w:szCs w:val="24"/>
              </w:rPr>
              <w:t>тыс. руб.</w:t>
            </w:r>
          </w:p>
        </w:tc>
        <w:tc>
          <w:tcPr>
            <w:tcW w:w="1487" w:type="dxa"/>
            <w:vMerge/>
            <w:tcBorders>
              <w:top w:val="single" w:sz="4" w:space="0" w:color="auto"/>
              <w:left w:val="single" w:sz="4" w:space="0" w:color="auto"/>
              <w:bottom w:val="single" w:sz="4" w:space="0" w:color="auto"/>
              <w:right w:val="single" w:sz="4" w:space="0" w:color="auto"/>
            </w:tcBorders>
            <w:tcMar>
              <w:top w:w="68" w:type="dxa"/>
              <w:bottom w:w="68" w:type="dxa"/>
            </w:tcMar>
            <w:hideMark/>
          </w:tcPr>
          <w:p w:rsidR="002A6B48" w:rsidRPr="00035523" w:rsidRDefault="002A6B48" w:rsidP="00114A12">
            <w:pPr>
              <w:rPr>
                <w:color w:val="000000"/>
                <w:sz w:val="24"/>
                <w:szCs w:val="24"/>
              </w:rPr>
            </w:pPr>
          </w:p>
        </w:tc>
      </w:tr>
      <w:tr w:rsidR="002A6B48" w:rsidRPr="00035523" w:rsidTr="00114A12">
        <w:trPr>
          <w:gridAfter w:val="1"/>
          <w:wAfter w:w="7" w:type="dxa"/>
          <w:trHeight w:val="453"/>
        </w:trPr>
        <w:tc>
          <w:tcPr>
            <w:tcW w:w="3134" w:type="dxa"/>
            <w:vMerge/>
            <w:tcBorders>
              <w:top w:val="single" w:sz="4" w:space="0" w:color="auto"/>
              <w:left w:val="single" w:sz="4" w:space="0" w:color="auto"/>
              <w:bottom w:val="single" w:sz="4" w:space="0" w:color="auto"/>
              <w:right w:val="single" w:sz="4" w:space="0" w:color="auto"/>
            </w:tcBorders>
            <w:tcMar>
              <w:top w:w="68" w:type="dxa"/>
              <w:bottom w:w="68" w:type="dxa"/>
            </w:tcMar>
            <w:hideMark/>
          </w:tcPr>
          <w:p w:rsidR="002A6B48" w:rsidRPr="00035523" w:rsidRDefault="002A6B48" w:rsidP="00114A12">
            <w:pPr>
              <w:rPr>
                <w:color w:val="000000"/>
                <w:sz w:val="24"/>
                <w:szCs w:val="24"/>
              </w:rPr>
            </w:pPr>
          </w:p>
        </w:tc>
        <w:tc>
          <w:tcPr>
            <w:tcW w:w="1476" w:type="dxa"/>
            <w:vMerge/>
            <w:tcBorders>
              <w:top w:val="single" w:sz="4" w:space="0" w:color="auto"/>
              <w:left w:val="single" w:sz="4" w:space="0" w:color="auto"/>
              <w:bottom w:val="single" w:sz="4" w:space="0" w:color="auto"/>
              <w:right w:val="single" w:sz="4" w:space="0" w:color="auto"/>
            </w:tcBorders>
            <w:tcMar>
              <w:top w:w="68" w:type="dxa"/>
              <w:bottom w:w="68" w:type="dxa"/>
            </w:tcMar>
            <w:hideMark/>
          </w:tcPr>
          <w:p w:rsidR="002A6B48" w:rsidRPr="00035523" w:rsidRDefault="002A6B48" w:rsidP="00114A12">
            <w:pPr>
              <w:rPr>
                <w:color w:val="00000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2022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2023</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2024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2025</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2026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2027</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Pr>
                <w:color w:val="000000"/>
                <w:sz w:val="24"/>
                <w:szCs w:val="24"/>
              </w:rPr>
              <w:t>2028</w:t>
            </w:r>
          </w:p>
        </w:tc>
        <w:tc>
          <w:tcPr>
            <w:tcW w:w="1487" w:type="dxa"/>
            <w:vMerge/>
            <w:tcBorders>
              <w:top w:val="single" w:sz="4" w:space="0" w:color="auto"/>
              <w:left w:val="single" w:sz="4" w:space="0" w:color="auto"/>
              <w:bottom w:val="single" w:sz="4" w:space="0" w:color="auto"/>
              <w:right w:val="single" w:sz="4" w:space="0" w:color="auto"/>
            </w:tcBorders>
            <w:tcMar>
              <w:top w:w="68" w:type="dxa"/>
              <w:bottom w:w="68" w:type="dxa"/>
            </w:tcMar>
            <w:hideMark/>
          </w:tcPr>
          <w:p w:rsidR="002A6B48" w:rsidRPr="00035523" w:rsidRDefault="002A6B48" w:rsidP="00114A12">
            <w:pPr>
              <w:rPr>
                <w:color w:val="000000"/>
                <w:sz w:val="24"/>
                <w:szCs w:val="24"/>
              </w:rPr>
            </w:pPr>
          </w:p>
        </w:tc>
      </w:tr>
      <w:tr w:rsidR="002A6B48" w:rsidRPr="00035523" w:rsidTr="00114A12">
        <w:trPr>
          <w:gridAfter w:val="1"/>
          <w:wAfter w:w="7" w:type="dxa"/>
          <w:trHeight w:val="240"/>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7</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10</w:t>
            </w:r>
          </w:p>
        </w:tc>
      </w:tr>
      <w:tr w:rsidR="002A6B48" w:rsidRPr="00035523" w:rsidTr="00114A12">
        <w:trPr>
          <w:trHeight w:val="315"/>
        </w:trPr>
        <w:tc>
          <w:tcPr>
            <w:tcW w:w="15716" w:type="dxa"/>
            <w:gridSpan w:val="11"/>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Министерство труда и социального развития Новосибирской области</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финансовых затрат,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255195048,4</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36861853,0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143297554,4</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20999121,2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105980625,7</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15017464,9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80780,0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5836088,3</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lastRenderedPageBreak/>
              <w:t>Капитальные вложения,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НИОКР,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Прочие расходы,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255195048,4</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36861853,0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143297554,4</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20999121,2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105980625,7</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15017464,9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80780,0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5836088,3</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налоговых расходов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614411,7</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trHeight w:val="181"/>
        </w:trPr>
        <w:tc>
          <w:tcPr>
            <w:tcW w:w="15716" w:type="dxa"/>
            <w:gridSpan w:val="11"/>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Министерство культуры Новосибирской области</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финансовых затрат,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3849,0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3849,0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846,8</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846,8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3002,2</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3002,2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lastRenderedPageBreak/>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Капитальные вложения,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НИОКР,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Прочие расходы,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3849,0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3849,0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846,8</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846,8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3002,2</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3002,2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налоговых расходов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trHeight w:val="213"/>
        </w:trPr>
        <w:tc>
          <w:tcPr>
            <w:tcW w:w="15716" w:type="dxa"/>
            <w:gridSpan w:val="11"/>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Министерство здравоохранения Новосибирской области</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финансовых затрат,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lastRenderedPageBreak/>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Капитальные вложения,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НИОКР,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Прочие расходы,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налоговых расходов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trHeight w:val="270"/>
        </w:trPr>
        <w:tc>
          <w:tcPr>
            <w:tcW w:w="15716" w:type="dxa"/>
            <w:gridSpan w:val="11"/>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Министерство физической культуры и спорта Новосибирской области</w:t>
            </w:r>
          </w:p>
        </w:tc>
      </w:tr>
      <w:tr w:rsidR="002A6B48" w:rsidRPr="00035523" w:rsidTr="00114A12">
        <w:trPr>
          <w:gridAfter w:val="1"/>
          <w:wAfter w:w="7"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lastRenderedPageBreak/>
              <w:t>Всего финансовых затрат,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6415,1</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6415,1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1411,3</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1411,3</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5003,8</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5003,8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Капитальные вложения,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НИОКР,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Прочие расходы,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6415,1</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6415,1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1411,3</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1411,3</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5003,8</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5003,8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lastRenderedPageBreak/>
              <w:t>Всего налоговых расходов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trHeight w:val="181"/>
        </w:trPr>
        <w:tc>
          <w:tcPr>
            <w:tcW w:w="15716" w:type="dxa"/>
            <w:gridSpan w:val="11"/>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 xml:space="preserve">Министерство </w:t>
            </w:r>
            <w:proofErr w:type="gramStart"/>
            <w:r w:rsidRPr="00035523">
              <w:rPr>
                <w:color w:val="000000"/>
                <w:sz w:val="24"/>
                <w:szCs w:val="24"/>
              </w:rPr>
              <w:t>цифрового</w:t>
            </w:r>
            <w:proofErr w:type="gramEnd"/>
            <w:r w:rsidRPr="00035523">
              <w:rPr>
                <w:color w:val="000000"/>
                <w:sz w:val="24"/>
                <w:szCs w:val="24"/>
              </w:rPr>
              <w:t xml:space="preserve"> развития и связи Новосибирской области</w:t>
            </w:r>
          </w:p>
        </w:tc>
      </w:tr>
      <w:tr w:rsidR="002A6B48" w:rsidRPr="00035523" w:rsidTr="00114A12">
        <w:trPr>
          <w:gridAfter w:val="1"/>
          <w:wAfter w:w="7"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финансовых затрат,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7698,4</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7698,4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1693,7</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1693,7</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6004,7</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6004,7</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Капитальные вложения,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НИОКР,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Прочие расходы,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7698,4</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7698,4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1693,7</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1693,7</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6004,7</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6004,7</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lastRenderedPageBreak/>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налоговых расходов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trHeight w:val="270"/>
        </w:trPr>
        <w:tc>
          <w:tcPr>
            <w:tcW w:w="15716" w:type="dxa"/>
            <w:gridSpan w:val="11"/>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Министерство строительства Новосибирской области</w:t>
            </w:r>
          </w:p>
        </w:tc>
      </w:tr>
      <w:tr w:rsidR="002A6B48" w:rsidRPr="00035523" w:rsidTr="00114A12">
        <w:trPr>
          <w:gridAfter w:val="1"/>
          <w:wAfter w:w="7"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финансовых затрат,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167363,0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81290,6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86072,4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167363,0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81290,6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86072,4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Капитальные вложения,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НИОКР,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Прочие расходы,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167363,0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81290,6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86072,4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lastRenderedPageBreak/>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167363,0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81290,6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86072,4</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налоговых расходов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trHeight w:val="255"/>
        </w:trPr>
        <w:tc>
          <w:tcPr>
            <w:tcW w:w="15716" w:type="dxa"/>
            <w:gridSpan w:val="11"/>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ВСЕГО ПО ПРОГРАММЕ:</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финансовых затрат,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255380373,9</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36961106,10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36474938,3</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330"/>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143468869,2</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21084363,60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20469144,6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105994636,4</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15031475,60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80780,0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70"/>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5836088,3</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Капитальные вложения, в</w:t>
            </w:r>
            <w:r>
              <w:rPr>
                <w:color w:val="000000"/>
                <w:sz w:val="24"/>
                <w:szCs w:val="24"/>
              </w:rPr>
              <w:t> </w:t>
            </w:r>
            <w:r w:rsidRPr="00035523">
              <w:rPr>
                <w:color w:val="000000"/>
                <w:sz w:val="24"/>
                <w:szCs w:val="24"/>
              </w:rPr>
              <w:t xml:space="preserve">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xml:space="preserve">НИОКР,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lastRenderedPageBreak/>
              <w:t xml:space="preserve">Прочие расходы, в том числе </w:t>
            </w:r>
            <w:proofErr w:type="gramStart"/>
            <w:r w:rsidRPr="00035523">
              <w:rPr>
                <w:color w:val="000000"/>
                <w:sz w:val="24"/>
                <w:szCs w:val="24"/>
              </w:rPr>
              <w:t>из</w:t>
            </w:r>
            <w:proofErr w:type="gramEnd"/>
            <w:r w:rsidRPr="00035523">
              <w:rPr>
                <w:color w:val="000000"/>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255380373,9</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36961106,1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36474938,3</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36388865,9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областного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143468869,2</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21084363,6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20469144,6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20383072,2</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25"/>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федерального бюджета</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105994636,4</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15031475,6</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15160526,8</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местных бюджетов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80780,0</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11540,0</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270"/>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внебюджетных источников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5836088,3</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833726,9</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r w:rsidR="002A6B48" w:rsidRPr="00035523" w:rsidTr="00114A12">
        <w:trPr>
          <w:gridAfter w:val="1"/>
          <w:wAfter w:w="7" w:type="dxa"/>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Всего налоговых расходов</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614411,7</w:t>
            </w:r>
          </w:p>
        </w:tc>
        <w:tc>
          <w:tcPr>
            <w:tcW w:w="147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356"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hideMark/>
          </w:tcPr>
          <w:p w:rsidR="002A6B48" w:rsidRPr="00035523" w:rsidRDefault="002A6B48" w:rsidP="00114A12">
            <w:pPr>
              <w:jc w:val="center"/>
              <w:rPr>
                <w:color w:val="000000"/>
                <w:sz w:val="24"/>
                <w:szCs w:val="24"/>
              </w:rPr>
            </w:pPr>
            <w:r w:rsidRPr="00035523">
              <w:rPr>
                <w:color w:val="000000"/>
                <w:sz w:val="24"/>
                <w:szCs w:val="24"/>
              </w:rPr>
              <w:t>87773,1</w:t>
            </w:r>
          </w:p>
        </w:tc>
        <w:tc>
          <w:tcPr>
            <w:tcW w:w="1487" w:type="dxa"/>
            <w:tcBorders>
              <w:top w:val="single" w:sz="4" w:space="0" w:color="auto"/>
              <w:left w:val="single" w:sz="4" w:space="0" w:color="auto"/>
              <w:bottom w:val="single" w:sz="4" w:space="0" w:color="auto"/>
              <w:right w:val="single" w:sz="4" w:space="0" w:color="auto"/>
            </w:tcBorders>
            <w:shd w:val="clear" w:color="auto" w:fill="auto"/>
            <w:noWrap/>
            <w:tcMar>
              <w:top w:w="68" w:type="dxa"/>
              <w:bottom w:w="68" w:type="dxa"/>
            </w:tcMar>
            <w:hideMark/>
          </w:tcPr>
          <w:p w:rsidR="002A6B48" w:rsidRPr="00035523" w:rsidRDefault="002A6B48" w:rsidP="00114A12">
            <w:pPr>
              <w:rPr>
                <w:color w:val="000000"/>
                <w:sz w:val="24"/>
                <w:szCs w:val="24"/>
              </w:rPr>
            </w:pPr>
            <w:r w:rsidRPr="00035523">
              <w:rPr>
                <w:color w:val="000000"/>
                <w:sz w:val="24"/>
                <w:szCs w:val="24"/>
              </w:rPr>
              <w:t> </w:t>
            </w:r>
          </w:p>
        </w:tc>
      </w:tr>
    </w:tbl>
    <w:p w:rsidR="002A6B48" w:rsidRDefault="002A6B48" w:rsidP="002A6B48">
      <w:pPr>
        <w:pStyle w:val="ConsPlusNormal"/>
        <w:rPr>
          <w:rFonts w:ascii="Times New Roman" w:hAnsi="Times New Roman" w:cs="Times New Roman"/>
          <w:sz w:val="28"/>
          <w:szCs w:val="28"/>
        </w:rPr>
      </w:pPr>
    </w:p>
    <w:p w:rsidR="002A6B48" w:rsidRDefault="002A6B48" w:rsidP="002A6B48">
      <w:pPr>
        <w:pStyle w:val="ConsPlusNormal"/>
        <w:rPr>
          <w:rFonts w:ascii="Times New Roman" w:hAnsi="Times New Roman" w:cs="Times New Roman"/>
          <w:sz w:val="28"/>
          <w:szCs w:val="28"/>
        </w:rPr>
      </w:pPr>
    </w:p>
    <w:p w:rsidR="002A6B48" w:rsidRDefault="002A6B48" w:rsidP="002A6B48">
      <w:pPr>
        <w:pStyle w:val="ConsPlusNormal"/>
        <w:rPr>
          <w:rFonts w:ascii="Times New Roman" w:hAnsi="Times New Roman" w:cs="Times New Roman"/>
          <w:sz w:val="28"/>
          <w:szCs w:val="28"/>
        </w:rPr>
      </w:pPr>
    </w:p>
    <w:p w:rsidR="002A6B48" w:rsidRDefault="002A6B48" w:rsidP="002A6B48">
      <w:pPr>
        <w:pStyle w:val="ConsPlusNormal"/>
        <w:jc w:val="center"/>
        <w:rPr>
          <w:rFonts w:ascii="Times New Roman" w:hAnsi="Times New Roman" w:cs="Times New Roman"/>
          <w:sz w:val="28"/>
          <w:szCs w:val="28"/>
        </w:rPr>
      </w:pPr>
      <w:r>
        <w:rPr>
          <w:rFonts w:ascii="Times New Roman" w:hAnsi="Times New Roman" w:cs="Times New Roman"/>
          <w:sz w:val="28"/>
          <w:szCs w:val="28"/>
        </w:rPr>
        <w:t>_________</w:t>
      </w: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1E3189" w:rsidRDefault="001E3189"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98680D">
      <w:pPr>
        <w:pStyle w:val="22"/>
        <w:widowControl w:val="0"/>
        <w:tabs>
          <w:tab w:val="left" w:pos="10490"/>
        </w:tabs>
        <w:ind w:left="10490"/>
        <w:jc w:val="center"/>
      </w:pPr>
    </w:p>
    <w:p w:rsidR="00A451CD" w:rsidRDefault="00A451CD" w:rsidP="00A451CD">
      <w:pPr>
        <w:widowControl w:val="0"/>
        <w:adjustRightInd w:val="0"/>
        <w:ind w:left="5954"/>
        <w:jc w:val="center"/>
        <w:rPr>
          <w:sz w:val="28"/>
          <w:szCs w:val="28"/>
        </w:rPr>
        <w:sectPr w:rsidR="00A451CD" w:rsidSect="00114A12">
          <w:headerReference w:type="default" r:id="rId12"/>
          <w:pgSz w:w="16838" w:h="11906" w:orient="landscape"/>
          <w:pgMar w:top="1418" w:right="567" w:bottom="851" w:left="567" w:header="709" w:footer="709" w:gutter="0"/>
          <w:cols w:space="708"/>
          <w:titlePg/>
          <w:docGrid w:linePitch="360"/>
        </w:sectPr>
      </w:pPr>
    </w:p>
    <w:p w:rsidR="00A451CD" w:rsidRPr="00447ACC" w:rsidRDefault="00A451CD" w:rsidP="00A451CD">
      <w:pPr>
        <w:widowControl w:val="0"/>
        <w:adjustRightInd w:val="0"/>
        <w:ind w:left="5954"/>
        <w:jc w:val="center"/>
        <w:rPr>
          <w:sz w:val="28"/>
          <w:szCs w:val="28"/>
        </w:rPr>
      </w:pPr>
      <w:r w:rsidRPr="00447ACC">
        <w:rPr>
          <w:sz w:val="28"/>
          <w:szCs w:val="28"/>
        </w:rPr>
        <w:lastRenderedPageBreak/>
        <w:t>ПРИЛОЖЕНИЕ № </w:t>
      </w:r>
      <w:r>
        <w:rPr>
          <w:sz w:val="28"/>
          <w:szCs w:val="28"/>
        </w:rPr>
        <w:t>4</w:t>
      </w:r>
    </w:p>
    <w:p w:rsidR="00A451CD" w:rsidRDefault="00A451CD" w:rsidP="00A451CD">
      <w:pPr>
        <w:widowControl w:val="0"/>
        <w:adjustRightInd w:val="0"/>
        <w:ind w:left="5954"/>
        <w:jc w:val="center"/>
        <w:rPr>
          <w:sz w:val="28"/>
          <w:szCs w:val="28"/>
        </w:rPr>
      </w:pPr>
      <w:r w:rsidRPr="009542B8">
        <w:rPr>
          <w:sz w:val="28"/>
          <w:szCs w:val="28"/>
        </w:rPr>
        <w:t>к государственной программе Новосибирской области «</w:t>
      </w:r>
      <w:proofErr w:type="gramStart"/>
      <w:r>
        <w:rPr>
          <w:sz w:val="28"/>
          <w:szCs w:val="28"/>
        </w:rPr>
        <w:t>Социальная</w:t>
      </w:r>
      <w:proofErr w:type="gramEnd"/>
      <w:r>
        <w:rPr>
          <w:sz w:val="28"/>
          <w:szCs w:val="28"/>
        </w:rPr>
        <w:t xml:space="preserve"> поддержка в Новосибирской области»</w:t>
      </w:r>
    </w:p>
    <w:p w:rsidR="00A451CD" w:rsidRDefault="00A451CD" w:rsidP="00A451CD">
      <w:pPr>
        <w:widowControl w:val="0"/>
        <w:adjustRightInd w:val="0"/>
        <w:ind w:left="5954"/>
        <w:jc w:val="center"/>
        <w:rPr>
          <w:sz w:val="28"/>
          <w:szCs w:val="28"/>
        </w:rPr>
      </w:pPr>
    </w:p>
    <w:p w:rsidR="00A451CD" w:rsidRDefault="00A451CD" w:rsidP="00A451CD">
      <w:pPr>
        <w:widowControl w:val="0"/>
        <w:adjustRightInd w:val="0"/>
        <w:ind w:left="5954"/>
        <w:jc w:val="center"/>
        <w:rPr>
          <w:sz w:val="28"/>
          <w:szCs w:val="28"/>
        </w:rPr>
      </w:pPr>
    </w:p>
    <w:p w:rsidR="00A451CD" w:rsidRPr="00447ACC" w:rsidRDefault="00A451CD" w:rsidP="00A451CD">
      <w:pPr>
        <w:widowControl w:val="0"/>
        <w:adjustRightInd w:val="0"/>
        <w:ind w:left="5954"/>
        <w:jc w:val="center"/>
        <w:rPr>
          <w:sz w:val="28"/>
          <w:szCs w:val="28"/>
        </w:rPr>
      </w:pPr>
    </w:p>
    <w:p w:rsidR="00A451CD" w:rsidRDefault="00A451CD" w:rsidP="00A451CD">
      <w:pPr>
        <w:pStyle w:val="1"/>
        <w:keepNext w:val="0"/>
        <w:widowControl w:val="0"/>
        <w:jc w:val="center"/>
        <w:rPr>
          <w:b/>
          <w:sz w:val="28"/>
          <w:szCs w:val="28"/>
        </w:rPr>
      </w:pPr>
      <w:r w:rsidRPr="009F7B79">
        <w:rPr>
          <w:b/>
          <w:sz w:val="28"/>
          <w:szCs w:val="28"/>
        </w:rPr>
        <w:t>ПОРЯДОК</w:t>
      </w:r>
    </w:p>
    <w:p w:rsidR="00A451CD" w:rsidRPr="00112B58" w:rsidRDefault="00A451CD" w:rsidP="00A451CD">
      <w:pPr>
        <w:pStyle w:val="1"/>
        <w:keepNext w:val="0"/>
        <w:widowControl w:val="0"/>
        <w:jc w:val="center"/>
        <w:rPr>
          <w:sz w:val="28"/>
          <w:szCs w:val="28"/>
        </w:rPr>
      </w:pPr>
      <w:r w:rsidRPr="009F7B79">
        <w:rPr>
          <w:b/>
          <w:sz w:val="28"/>
          <w:szCs w:val="28"/>
        </w:rPr>
        <w:t>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w:t>
      </w:r>
      <w:r>
        <w:rPr>
          <w:b/>
          <w:sz w:val="28"/>
          <w:szCs w:val="28"/>
        </w:rPr>
        <w:t> </w:t>
      </w:r>
      <w:r w:rsidRPr="009F7B79">
        <w:rPr>
          <w:b/>
          <w:sz w:val="28"/>
          <w:szCs w:val="28"/>
        </w:rPr>
        <w:t>Новосибирской области «</w:t>
      </w:r>
      <w:proofErr w:type="gramStart"/>
      <w:r w:rsidRPr="009F7B79">
        <w:rPr>
          <w:b/>
          <w:sz w:val="28"/>
          <w:szCs w:val="28"/>
        </w:rPr>
        <w:t>Социальная</w:t>
      </w:r>
      <w:proofErr w:type="gramEnd"/>
      <w:r w:rsidRPr="009F7B79">
        <w:rPr>
          <w:b/>
          <w:sz w:val="28"/>
          <w:szCs w:val="28"/>
        </w:rPr>
        <w:t xml:space="preserve"> поддержка в</w:t>
      </w:r>
      <w:r>
        <w:rPr>
          <w:b/>
          <w:sz w:val="28"/>
          <w:szCs w:val="28"/>
        </w:rPr>
        <w:t> </w:t>
      </w:r>
      <w:r w:rsidRPr="009F7B79">
        <w:rPr>
          <w:b/>
          <w:sz w:val="28"/>
          <w:szCs w:val="28"/>
        </w:rPr>
        <w:t>Новосибирской области</w:t>
      </w:r>
      <w:r w:rsidRPr="00112B58">
        <w:rPr>
          <w:sz w:val="28"/>
          <w:szCs w:val="28"/>
        </w:rPr>
        <w:t>»</w:t>
      </w:r>
    </w:p>
    <w:p w:rsidR="00A451CD" w:rsidRDefault="00A451CD" w:rsidP="00A451CD">
      <w:pPr>
        <w:widowControl w:val="0"/>
        <w:jc w:val="center"/>
        <w:rPr>
          <w:sz w:val="28"/>
          <w:szCs w:val="28"/>
        </w:rPr>
      </w:pPr>
    </w:p>
    <w:p w:rsidR="00A451CD" w:rsidRPr="00176128" w:rsidRDefault="00A451CD" w:rsidP="00A451CD">
      <w:pPr>
        <w:widowControl w:val="0"/>
        <w:jc w:val="center"/>
        <w:rPr>
          <w:sz w:val="28"/>
          <w:szCs w:val="28"/>
        </w:rPr>
      </w:pPr>
    </w:p>
    <w:p w:rsidR="00A451CD" w:rsidRDefault="00A451CD" w:rsidP="00A451CD">
      <w:pPr>
        <w:widowControl w:val="0"/>
        <w:ind w:firstLine="709"/>
        <w:jc w:val="both"/>
        <w:rPr>
          <w:sz w:val="28"/>
          <w:szCs w:val="28"/>
        </w:rPr>
      </w:pPr>
      <w:r>
        <w:rPr>
          <w:sz w:val="28"/>
          <w:szCs w:val="28"/>
        </w:rPr>
        <w:t>1</w:t>
      </w:r>
      <w:r w:rsidRPr="00176128">
        <w:rPr>
          <w:sz w:val="28"/>
          <w:szCs w:val="28"/>
        </w:rPr>
        <w:t>. </w:t>
      </w:r>
      <w:proofErr w:type="gramStart"/>
      <w:r w:rsidRPr="00DC4A06">
        <w:rPr>
          <w:sz w:val="28"/>
          <w:szCs w:val="28"/>
        </w:rPr>
        <w:t>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w:t>
      </w:r>
      <w:r>
        <w:rPr>
          <w:sz w:val="28"/>
          <w:szCs w:val="28"/>
        </w:rPr>
        <w:t xml:space="preserve"> </w:t>
      </w:r>
      <w:r w:rsidRPr="00DC4A06">
        <w:rPr>
          <w:sz w:val="28"/>
          <w:szCs w:val="28"/>
        </w:rPr>
        <w:t xml:space="preserve">в рамках реализации государственной программы Новосибирской области «Социальная поддержка в Новосибирской области» </w:t>
      </w:r>
      <w:r>
        <w:rPr>
          <w:sz w:val="28"/>
          <w:szCs w:val="28"/>
        </w:rPr>
        <w:t xml:space="preserve">(далее – Порядок) </w:t>
      </w:r>
      <w:r w:rsidRPr="00176128">
        <w:rPr>
          <w:sz w:val="28"/>
          <w:szCs w:val="28"/>
        </w:rPr>
        <w:t>определяет механизм предоставления и распределения субсидий из областного бюджета Новосибирской области (далее – областной бюджет) бюджетам муниципальных образований Новосибирской области (далее – муниципальные образования) в рамках реализации государственной программы «</w:t>
      </w:r>
      <w:r>
        <w:rPr>
          <w:sz w:val="28"/>
          <w:szCs w:val="28"/>
        </w:rPr>
        <w:t>Социальная поддержка</w:t>
      </w:r>
      <w:r w:rsidRPr="00176128">
        <w:rPr>
          <w:sz w:val="28"/>
          <w:szCs w:val="28"/>
        </w:rPr>
        <w:t xml:space="preserve"> в Новосибирской</w:t>
      </w:r>
      <w:proofErr w:type="gramEnd"/>
      <w:r w:rsidRPr="00176128">
        <w:rPr>
          <w:sz w:val="28"/>
          <w:szCs w:val="28"/>
        </w:rPr>
        <w:t xml:space="preserve"> области» (далее – государственная программа)</w:t>
      </w:r>
      <w:r w:rsidRPr="00570D2B">
        <w:rPr>
          <w:sz w:val="28"/>
          <w:szCs w:val="28"/>
        </w:rPr>
        <w:t xml:space="preserve"> </w:t>
      </w:r>
      <w:r>
        <w:rPr>
          <w:sz w:val="28"/>
          <w:szCs w:val="28"/>
        </w:rPr>
        <w:t xml:space="preserve">подпрограммы 1 «Семья и дети» </w:t>
      </w:r>
      <w:r w:rsidRPr="00176128">
        <w:rPr>
          <w:sz w:val="28"/>
          <w:szCs w:val="28"/>
        </w:rPr>
        <w:t>задачи</w:t>
      </w:r>
      <w:r>
        <w:rPr>
          <w:sz w:val="28"/>
          <w:szCs w:val="28"/>
        </w:rPr>
        <w:t xml:space="preserve"> </w:t>
      </w:r>
      <w:r w:rsidRPr="00176128">
        <w:rPr>
          <w:sz w:val="28"/>
          <w:szCs w:val="28"/>
        </w:rPr>
        <w:t>2 «</w:t>
      </w:r>
      <w:r>
        <w:rPr>
          <w:sz w:val="28"/>
          <w:szCs w:val="28"/>
        </w:rPr>
        <w:t>Обеспечение потребности детей в отдыхе и оздоровлении</w:t>
      </w:r>
      <w:r w:rsidRPr="00176128">
        <w:rPr>
          <w:sz w:val="28"/>
          <w:szCs w:val="28"/>
        </w:rPr>
        <w:t>»</w:t>
      </w:r>
      <w:r>
        <w:rPr>
          <w:sz w:val="28"/>
          <w:szCs w:val="28"/>
        </w:rPr>
        <w:t>:</w:t>
      </w:r>
    </w:p>
    <w:p w:rsidR="00A451CD" w:rsidRPr="006C79E6" w:rsidRDefault="00A451CD" w:rsidP="00A451CD">
      <w:pPr>
        <w:widowControl w:val="0"/>
        <w:ind w:firstLine="709"/>
        <w:jc w:val="both"/>
        <w:rPr>
          <w:sz w:val="28"/>
          <w:szCs w:val="28"/>
        </w:rPr>
      </w:pPr>
      <w:r>
        <w:rPr>
          <w:sz w:val="28"/>
          <w:szCs w:val="28"/>
        </w:rPr>
        <w:t>1</w:t>
      </w:r>
      <w:r w:rsidRPr="006C79E6">
        <w:rPr>
          <w:sz w:val="28"/>
          <w:szCs w:val="28"/>
        </w:rPr>
        <w:t>)</w:t>
      </w:r>
      <w:r>
        <w:rPr>
          <w:sz w:val="28"/>
          <w:szCs w:val="28"/>
        </w:rPr>
        <w:t> </w:t>
      </w:r>
      <w:r w:rsidRPr="006C79E6">
        <w:rPr>
          <w:sz w:val="28"/>
          <w:szCs w:val="28"/>
        </w:rPr>
        <w:t>на реализацию мероприятий по отдыху и оздоровлению детей</w:t>
      </w:r>
      <w:r>
        <w:rPr>
          <w:sz w:val="28"/>
          <w:szCs w:val="28"/>
        </w:rPr>
        <w:t xml:space="preserve"> </w:t>
      </w:r>
      <w:r w:rsidRPr="00BC31AD">
        <w:rPr>
          <w:sz w:val="28"/>
          <w:szCs w:val="28"/>
        </w:rPr>
        <w:t xml:space="preserve">(далее </w:t>
      </w:r>
      <w:r>
        <w:rPr>
          <w:sz w:val="28"/>
          <w:szCs w:val="28"/>
        </w:rPr>
        <w:t>–</w:t>
      </w:r>
      <w:r w:rsidRPr="00BC31AD">
        <w:rPr>
          <w:sz w:val="28"/>
          <w:szCs w:val="28"/>
        </w:rPr>
        <w:t xml:space="preserve"> субсидии на организацию детского отдыха)</w:t>
      </w:r>
      <w:r w:rsidRPr="006C79E6">
        <w:rPr>
          <w:sz w:val="28"/>
          <w:szCs w:val="28"/>
        </w:rPr>
        <w:t>;</w:t>
      </w:r>
    </w:p>
    <w:p w:rsidR="00A451CD" w:rsidRPr="006C79E6" w:rsidRDefault="00A451CD" w:rsidP="00A451CD">
      <w:pPr>
        <w:widowControl w:val="0"/>
        <w:ind w:firstLine="709"/>
        <w:jc w:val="both"/>
        <w:rPr>
          <w:sz w:val="28"/>
          <w:szCs w:val="28"/>
        </w:rPr>
      </w:pPr>
      <w:r>
        <w:rPr>
          <w:sz w:val="28"/>
          <w:szCs w:val="28"/>
        </w:rPr>
        <w:t>2) на о</w:t>
      </w:r>
      <w:r w:rsidRPr="004C5701">
        <w:rPr>
          <w:sz w:val="28"/>
          <w:szCs w:val="28"/>
        </w:rPr>
        <w:t>рганизаци</w:t>
      </w:r>
      <w:r>
        <w:rPr>
          <w:sz w:val="28"/>
          <w:szCs w:val="28"/>
        </w:rPr>
        <w:t>ю</w:t>
      </w:r>
      <w:r w:rsidRPr="004C5701">
        <w:rPr>
          <w:sz w:val="28"/>
          <w:szCs w:val="28"/>
        </w:rPr>
        <w:t xml:space="preserve"> работ в организациях отдыха детей по содержанию, ремонту и реконструкции</w:t>
      </w:r>
      <w:r>
        <w:rPr>
          <w:sz w:val="28"/>
          <w:szCs w:val="28"/>
        </w:rPr>
        <w:t xml:space="preserve"> </w:t>
      </w:r>
      <w:r w:rsidRPr="004C5701">
        <w:rPr>
          <w:sz w:val="28"/>
          <w:szCs w:val="28"/>
        </w:rPr>
        <w:t xml:space="preserve">(далее </w:t>
      </w:r>
      <w:r>
        <w:rPr>
          <w:sz w:val="28"/>
          <w:szCs w:val="28"/>
        </w:rPr>
        <w:t>–</w:t>
      </w:r>
      <w:r w:rsidRPr="004C5701">
        <w:rPr>
          <w:sz w:val="28"/>
          <w:szCs w:val="28"/>
        </w:rPr>
        <w:t xml:space="preserve"> субсидии на укрепление и развитие материально-технической базы)</w:t>
      </w:r>
      <w:r>
        <w:rPr>
          <w:sz w:val="28"/>
          <w:szCs w:val="28"/>
        </w:rPr>
        <w:t>.</w:t>
      </w:r>
    </w:p>
    <w:p w:rsidR="00A451CD" w:rsidRDefault="00A451CD" w:rsidP="00A451CD">
      <w:pPr>
        <w:widowControl w:val="0"/>
        <w:ind w:firstLine="709"/>
        <w:jc w:val="both"/>
        <w:rPr>
          <w:sz w:val="28"/>
          <w:szCs w:val="28"/>
        </w:rPr>
      </w:pPr>
      <w:r>
        <w:rPr>
          <w:sz w:val="28"/>
          <w:szCs w:val="28"/>
        </w:rPr>
        <w:t>2</w:t>
      </w:r>
      <w:r w:rsidRPr="00176128">
        <w:rPr>
          <w:sz w:val="28"/>
          <w:szCs w:val="28"/>
        </w:rPr>
        <w:t>. </w:t>
      </w:r>
      <w:proofErr w:type="gramStart"/>
      <w:r w:rsidRPr="00176128">
        <w:rPr>
          <w:sz w:val="28"/>
          <w:szCs w:val="28"/>
        </w:rPr>
        <w:t xml:space="preserve">Субсидии из областного бюджета </w:t>
      </w:r>
      <w:r>
        <w:rPr>
          <w:sz w:val="28"/>
          <w:szCs w:val="28"/>
        </w:rPr>
        <w:t xml:space="preserve">бюджетам </w:t>
      </w:r>
      <w:r w:rsidRPr="00176128">
        <w:rPr>
          <w:sz w:val="28"/>
          <w:szCs w:val="28"/>
        </w:rPr>
        <w:t>муниципальны</w:t>
      </w:r>
      <w:r>
        <w:rPr>
          <w:sz w:val="28"/>
          <w:szCs w:val="28"/>
        </w:rPr>
        <w:t>х</w:t>
      </w:r>
      <w:r w:rsidRPr="00176128">
        <w:rPr>
          <w:sz w:val="28"/>
          <w:szCs w:val="28"/>
        </w:rPr>
        <w:t xml:space="preserve"> образований предоставляются в соответствии с законом Новосибирской области об областном бюджете Новосибирской области на текущий финансовый год и плановый период в пределах бюджетных ассигнований и лимитов бюджетных обязательств, установленных главн</w:t>
      </w:r>
      <w:r>
        <w:rPr>
          <w:sz w:val="28"/>
          <w:szCs w:val="28"/>
        </w:rPr>
        <w:t>ому</w:t>
      </w:r>
      <w:r w:rsidRPr="00176128">
        <w:rPr>
          <w:sz w:val="28"/>
          <w:szCs w:val="28"/>
        </w:rPr>
        <w:t xml:space="preserve"> распорядител</w:t>
      </w:r>
      <w:r>
        <w:rPr>
          <w:sz w:val="28"/>
          <w:szCs w:val="28"/>
        </w:rPr>
        <w:t>ю</w:t>
      </w:r>
      <w:r w:rsidRPr="00176128">
        <w:rPr>
          <w:sz w:val="28"/>
          <w:szCs w:val="28"/>
        </w:rPr>
        <w:t xml:space="preserve"> средств областного бюджета </w:t>
      </w:r>
      <w:r>
        <w:rPr>
          <w:sz w:val="28"/>
          <w:szCs w:val="28"/>
        </w:rPr>
        <w:t>–</w:t>
      </w:r>
      <w:r w:rsidRPr="00176128">
        <w:rPr>
          <w:sz w:val="28"/>
          <w:szCs w:val="28"/>
        </w:rPr>
        <w:t xml:space="preserve"> министерств</w:t>
      </w:r>
      <w:r>
        <w:rPr>
          <w:sz w:val="28"/>
          <w:szCs w:val="28"/>
        </w:rPr>
        <w:t>у</w:t>
      </w:r>
      <w:r w:rsidRPr="00176128">
        <w:rPr>
          <w:sz w:val="28"/>
          <w:szCs w:val="28"/>
        </w:rPr>
        <w:t xml:space="preserve"> труда и социального развития Новосибирской области (дале</w:t>
      </w:r>
      <w:r>
        <w:rPr>
          <w:sz w:val="28"/>
          <w:szCs w:val="28"/>
        </w:rPr>
        <w:t>е – Минтруда и соцразвития НСО).</w:t>
      </w:r>
      <w:proofErr w:type="gramEnd"/>
    </w:p>
    <w:p w:rsidR="00A451CD" w:rsidRPr="00176128" w:rsidRDefault="00A451CD" w:rsidP="00A451CD">
      <w:pPr>
        <w:widowControl w:val="0"/>
        <w:ind w:firstLine="709"/>
        <w:jc w:val="both"/>
        <w:rPr>
          <w:sz w:val="28"/>
          <w:szCs w:val="28"/>
        </w:rPr>
      </w:pPr>
      <w:r>
        <w:rPr>
          <w:sz w:val="28"/>
          <w:szCs w:val="28"/>
        </w:rPr>
        <w:t>3. </w:t>
      </w:r>
      <w:r w:rsidRPr="00176128">
        <w:rPr>
          <w:sz w:val="28"/>
          <w:szCs w:val="28"/>
        </w:rPr>
        <w:t xml:space="preserve">Условиями предоставления субсидий из областного бюджета </w:t>
      </w:r>
      <w:r>
        <w:rPr>
          <w:sz w:val="28"/>
          <w:szCs w:val="28"/>
        </w:rPr>
        <w:t xml:space="preserve">бюджетам </w:t>
      </w:r>
      <w:r w:rsidRPr="00176128">
        <w:rPr>
          <w:sz w:val="28"/>
          <w:szCs w:val="28"/>
        </w:rPr>
        <w:t>муниципальны</w:t>
      </w:r>
      <w:r>
        <w:rPr>
          <w:sz w:val="28"/>
          <w:szCs w:val="28"/>
        </w:rPr>
        <w:t>х</w:t>
      </w:r>
      <w:r w:rsidRPr="00176128">
        <w:rPr>
          <w:sz w:val="28"/>
          <w:szCs w:val="28"/>
        </w:rPr>
        <w:t xml:space="preserve"> образований </w:t>
      </w:r>
      <w:r>
        <w:rPr>
          <w:sz w:val="28"/>
          <w:szCs w:val="28"/>
        </w:rPr>
        <w:t xml:space="preserve">Новосибирской области </w:t>
      </w:r>
      <w:r w:rsidRPr="00176128">
        <w:rPr>
          <w:sz w:val="28"/>
          <w:szCs w:val="28"/>
        </w:rPr>
        <w:t>являются:</w:t>
      </w:r>
    </w:p>
    <w:p w:rsidR="00A451CD" w:rsidRPr="00176128" w:rsidRDefault="00A451CD" w:rsidP="00A451CD">
      <w:pPr>
        <w:widowControl w:val="0"/>
        <w:ind w:firstLine="709"/>
        <w:jc w:val="both"/>
        <w:rPr>
          <w:sz w:val="28"/>
          <w:szCs w:val="28"/>
        </w:rPr>
      </w:pPr>
      <w:r w:rsidRPr="00176128">
        <w:rPr>
          <w:sz w:val="28"/>
          <w:szCs w:val="28"/>
        </w:rPr>
        <w:t>1) </w:t>
      </w:r>
      <w:r w:rsidRPr="00645528">
        <w:rPr>
          <w:sz w:val="28"/>
          <w:szCs w:val="28"/>
        </w:rPr>
        <w:t xml:space="preserve">наличие правовых актов муниципальных образований, утверждающих порядок использования средств местного бюджета, </w:t>
      </w:r>
      <w:proofErr w:type="gramStart"/>
      <w:r w:rsidRPr="00645528">
        <w:rPr>
          <w:sz w:val="28"/>
          <w:szCs w:val="28"/>
        </w:rPr>
        <w:t>требования</w:t>
      </w:r>
      <w:proofErr w:type="gramEnd"/>
      <w:r w:rsidRPr="00645528">
        <w:rPr>
          <w:sz w:val="28"/>
          <w:szCs w:val="28"/>
        </w:rPr>
        <w:t xml:space="preserve">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на организацию отдыха, оздоровления и занятости детей в каникулярное время, в</w:t>
      </w:r>
      <w:r>
        <w:rPr>
          <w:sz w:val="28"/>
          <w:szCs w:val="28"/>
        </w:rPr>
        <w:t> </w:t>
      </w:r>
      <w:r w:rsidRPr="00645528">
        <w:rPr>
          <w:sz w:val="28"/>
          <w:szCs w:val="28"/>
        </w:rPr>
        <w:t xml:space="preserve">целях софинансирования которых предоставляется </w:t>
      </w:r>
      <w:r w:rsidRPr="00645528">
        <w:rPr>
          <w:sz w:val="28"/>
          <w:szCs w:val="28"/>
        </w:rPr>
        <w:lastRenderedPageBreak/>
        <w:t>субсидия;</w:t>
      </w:r>
    </w:p>
    <w:p w:rsidR="00A451CD" w:rsidRPr="0014510F" w:rsidRDefault="00A451CD" w:rsidP="00A451CD">
      <w:pPr>
        <w:widowControl w:val="0"/>
        <w:ind w:firstLine="709"/>
        <w:jc w:val="both"/>
        <w:rPr>
          <w:sz w:val="28"/>
          <w:szCs w:val="28"/>
        </w:rPr>
      </w:pPr>
      <w:r w:rsidRPr="0014510F">
        <w:rPr>
          <w:sz w:val="28"/>
          <w:szCs w:val="28"/>
        </w:rPr>
        <w:t xml:space="preserve">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необходимом для их исполнения, включая объем планируемых к </w:t>
      </w:r>
      <w:r w:rsidRPr="00425A33">
        <w:rPr>
          <w:sz w:val="28"/>
          <w:szCs w:val="28"/>
        </w:rPr>
        <w:t>предоставлению субсидий. Уровень софинансирования устанавливается в соглашении</w:t>
      </w:r>
      <w:r>
        <w:rPr>
          <w:sz w:val="28"/>
          <w:szCs w:val="28"/>
        </w:rPr>
        <w:t xml:space="preserve"> </w:t>
      </w:r>
      <w:r w:rsidRPr="00176128">
        <w:rPr>
          <w:sz w:val="28"/>
          <w:szCs w:val="28"/>
        </w:rPr>
        <w:t>о предоставлении субсидии</w:t>
      </w:r>
      <w:r>
        <w:rPr>
          <w:sz w:val="28"/>
          <w:szCs w:val="28"/>
        </w:rPr>
        <w:t xml:space="preserve"> с учетом предельного уровня софинансирования;</w:t>
      </w:r>
    </w:p>
    <w:p w:rsidR="00A451CD" w:rsidRDefault="00A451CD" w:rsidP="00A451CD">
      <w:pPr>
        <w:widowControl w:val="0"/>
        <w:ind w:firstLine="709"/>
        <w:jc w:val="both"/>
        <w:rPr>
          <w:sz w:val="28"/>
          <w:szCs w:val="28"/>
        </w:rPr>
      </w:pPr>
      <w:proofErr w:type="gramStart"/>
      <w:r>
        <w:rPr>
          <w:sz w:val="28"/>
          <w:szCs w:val="28"/>
        </w:rPr>
        <w:t>3) </w:t>
      </w:r>
      <w:r w:rsidRPr="00176128">
        <w:rPr>
          <w:sz w:val="28"/>
          <w:szCs w:val="28"/>
        </w:rPr>
        <w:t>заключение на срок, соответствующий сроку распределения субсидии между местными бюджетами, соглашения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типовыми формами, утверждаемыми министерством финансов и налоговой политики Новосибирской области</w:t>
      </w:r>
      <w:r>
        <w:rPr>
          <w:sz w:val="28"/>
          <w:szCs w:val="28"/>
        </w:rPr>
        <w:t>;</w:t>
      </w:r>
      <w:proofErr w:type="gramEnd"/>
    </w:p>
    <w:p w:rsidR="00A451CD" w:rsidRDefault="00A451CD" w:rsidP="00A451CD">
      <w:pPr>
        <w:widowControl w:val="0"/>
        <w:ind w:firstLine="709"/>
        <w:jc w:val="both"/>
        <w:rPr>
          <w:sz w:val="28"/>
          <w:szCs w:val="28"/>
        </w:rPr>
      </w:pPr>
      <w:r w:rsidRPr="00FD2A8A">
        <w:rPr>
          <w:sz w:val="28"/>
          <w:szCs w:val="28"/>
        </w:rPr>
        <w:t>4)</w:t>
      </w:r>
      <w:r>
        <w:rPr>
          <w:sz w:val="28"/>
          <w:szCs w:val="28"/>
        </w:rPr>
        <w:t> </w:t>
      </w:r>
      <w:r w:rsidRPr="00FD2A8A">
        <w:rPr>
          <w:sz w:val="28"/>
          <w:szCs w:val="28"/>
        </w:rPr>
        <w:t>централизация закупок товаров, работ, услуг, финансовое обеспечение которых частично или полностью осуществляется за счет средств субсидии, в</w:t>
      </w:r>
      <w:r>
        <w:rPr>
          <w:sz w:val="28"/>
          <w:szCs w:val="28"/>
        </w:rPr>
        <w:t> </w:t>
      </w:r>
      <w:r w:rsidRPr="00FD2A8A">
        <w:rPr>
          <w:sz w:val="28"/>
          <w:szCs w:val="28"/>
        </w:rPr>
        <w:t>соответствии с пунктом 1 и подпунктом 2 пункта 4 постановления Правительства Новоси</w:t>
      </w:r>
      <w:r>
        <w:rPr>
          <w:sz w:val="28"/>
          <w:szCs w:val="28"/>
        </w:rPr>
        <w:t>бирской области от 30.12.2013 № </w:t>
      </w:r>
      <w:r w:rsidRPr="00FD2A8A">
        <w:rPr>
          <w:sz w:val="28"/>
          <w:szCs w:val="28"/>
        </w:rPr>
        <w:t>597-п «О наделении полномочиями государственного казенного учреждения Новосибирской области «Управление контрактной системы»;</w:t>
      </w:r>
    </w:p>
    <w:p w:rsidR="00A451CD" w:rsidRPr="00FD2A8A" w:rsidRDefault="00A451CD" w:rsidP="00A451CD">
      <w:pPr>
        <w:widowControl w:val="0"/>
        <w:ind w:firstLine="709"/>
        <w:jc w:val="both"/>
        <w:rPr>
          <w:sz w:val="28"/>
          <w:szCs w:val="28"/>
        </w:rPr>
      </w:pPr>
      <w:proofErr w:type="gramStart"/>
      <w:r w:rsidRPr="00FD2A8A">
        <w:rPr>
          <w:sz w:val="28"/>
          <w:szCs w:val="28"/>
        </w:rPr>
        <w:t>5)</w:t>
      </w:r>
      <w:r>
        <w:rPr>
          <w:sz w:val="28"/>
          <w:szCs w:val="28"/>
        </w:rPr>
        <w:t> </w:t>
      </w:r>
      <w:r w:rsidRPr="00FD2A8A">
        <w:rPr>
          <w:sz w:val="28"/>
          <w:szCs w:val="28"/>
        </w:rPr>
        <w:t>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roofErr w:type="gramEnd"/>
    </w:p>
    <w:p w:rsidR="00A451CD" w:rsidRPr="00FD2A8A" w:rsidRDefault="00A451CD" w:rsidP="00A451CD">
      <w:pPr>
        <w:widowControl w:val="0"/>
        <w:ind w:firstLine="709"/>
        <w:jc w:val="both"/>
        <w:rPr>
          <w:sz w:val="28"/>
          <w:szCs w:val="28"/>
        </w:rPr>
      </w:pPr>
      <w:r w:rsidRPr="00FD2A8A">
        <w:rPr>
          <w:sz w:val="28"/>
          <w:szCs w:val="28"/>
        </w:rPr>
        <w:t>6)</w:t>
      </w:r>
      <w:r>
        <w:rPr>
          <w:sz w:val="28"/>
          <w:szCs w:val="28"/>
        </w:rPr>
        <w:t> </w:t>
      </w:r>
      <w:r w:rsidRPr="00FD2A8A">
        <w:rPr>
          <w:sz w:val="28"/>
          <w:szCs w:val="28"/>
        </w:rPr>
        <w:t>наличие неиспользованного остатка субсидий, предоставленных ранее на</w:t>
      </w:r>
      <w:r>
        <w:rPr>
          <w:sz w:val="28"/>
          <w:szCs w:val="28"/>
        </w:rPr>
        <w:t> </w:t>
      </w:r>
      <w:r w:rsidRPr="00FD2A8A">
        <w:rPr>
          <w:sz w:val="28"/>
          <w:szCs w:val="28"/>
        </w:rPr>
        <w:t>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A451CD" w:rsidRPr="00176128" w:rsidRDefault="00A451CD" w:rsidP="00A451CD">
      <w:pPr>
        <w:widowControl w:val="0"/>
        <w:ind w:firstLine="709"/>
        <w:jc w:val="both"/>
        <w:rPr>
          <w:sz w:val="28"/>
          <w:szCs w:val="28"/>
        </w:rPr>
      </w:pPr>
      <w:proofErr w:type="gramStart"/>
      <w:r w:rsidRPr="00FD2A8A">
        <w:rPr>
          <w:sz w:val="28"/>
          <w:szCs w:val="28"/>
        </w:rPr>
        <w:t>7)</w:t>
      </w:r>
      <w:r>
        <w:rPr>
          <w:sz w:val="28"/>
          <w:szCs w:val="28"/>
        </w:rPr>
        <w:t> </w:t>
      </w:r>
      <w:r w:rsidRPr="00FD2A8A">
        <w:rPr>
          <w:sz w:val="28"/>
          <w:szCs w:val="28"/>
        </w:rPr>
        <w:t>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roofErr w:type="gramEnd"/>
    </w:p>
    <w:p w:rsidR="00A451CD" w:rsidRDefault="00A451CD" w:rsidP="00A451CD">
      <w:pPr>
        <w:widowControl w:val="0"/>
        <w:ind w:firstLine="709"/>
        <w:jc w:val="both"/>
        <w:rPr>
          <w:sz w:val="28"/>
          <w:szCs w:val="28"/>
        </w:rPr>
      </w:pPr>
      <w:r>
        <w:rPr>
          <w:sz w:val="28"/>
          <w:szCs w:val="28"/>
        </w:rPr>
        <w:t>4. </w:t>
      </w:r>
      <w:r w:rsidRPr="002D49E0">
        <w:rPr>
          <w:sz w:val="28"/>
          <w:szCs w:val="28"/>
        </w:rPr>
        <w:t>Предельный уровень софинансирования расходных обязательств муниципального образования, в целях софинансирования которых предоставляется субсидия,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w:t>
      </w:r>
    </w:p>
    <w:p w:rsidR="00A451CD" w:rsidRPr="00EA253A" w:rsidRDefault="00A451CD" w:rsidP="00A451CD">
      <w:pPr>
        <w:widowControl w:val="0"/>
        <w:ind w:firstLine="709"/>
        <w:jc w:val="both"/>
        <w:rPr>
          <w:sz w:val="28"/>
          <w:szCs w:val="28"/>
        </w:rPr>
      </w:pPr>
      <w:r>
        <w:rPr>
          <w:sz w:val="28"/>
          <w:szCs w:val="28"/>
        </w:rPr>
        <w:t>5. </w:t>
      </w:r>
      <w:r w:rsidRPr="00EA253A">
        <w:rPr>
          <w:sz w:val="28"/>
          <w:szCs w:val="28"/>
        </w:rPr>
        <w:t xml:space="preserve">Основанием для предоставления субсидии является соглашение </w:t>
      </w:r>
      <w:r w:rsidRPr="00EA253A">
        <w:rPr>
          <w:sz w:val="28"/>
          <w:szCs w:val="28"/>
        </w:rPr>
        <w:lastRenderedPageBreak/>
        <w:t>о</w:t>
      </w:r>
      <w:r>
        <w:rPr>
          <w:sz w:val="28"/>
          <w:szCs w:val="28"/>
        </w:rPr>
        <w:t> </w:t>
      </w:r>
      <w:r w:rsidRPr="00EA253A">
        <w:rPr>
          <w:sz w:val="28"/>
          <w:szCs w:val="28"/>
        </w:rPr>
        <w:t>предоставлении субсидии, заключаемое ме</w:t>
      </w:r>
      <w:r>
        <w:rPr>
          <w:sz w:val="28"/>
          <w:szCs w:val="28"/>
        </w:rPr>
        <w:t xml:space="preserve">жду Минтруда и соцразвития НСО </w:t>
      </w:r>
      <w:r w:rsidRPr="00EA253A">
        <w:rPr>
          <w:sz w:val="28"/>
          <w:szCs w:val="28"/>
        </w:rPr>
        <w:t>и</w:t>
      </w:r>
      <w:r>
        <w:rPr>
          <w:sz w:val="28"/>
          <w:szCs w:val="28"/>
        </w:rPr>
        <w:t> </w:t>
      </w:r>
      <w:r w:rsidRPr="00EA253A">
        <w:rPr>
          <w:sz w:val="28"/>
          <w:szCs w:val="28"/>
        </w:rPr>
        <w:t xml:space="preserve">получателем (далее </w:t>
      </w:r>
      <w:r>
        <w:rPr>
          <w:sz w:val="28"/>
          <w:szCs w:val="28"/>
        </w:rPr>
        <w:t>–</w:t>
      </w:r>
      <w:r w:rsidRPr="00EA253A">
        <w:rPr>
          <w:sz w:val="28"/>
          <w:szCs w:val="28"/>
        </w:rPr>
        <w:t xml:space="preserve"> Соглашение).</w:t>
      </w:r>
      <w:r w:rsidRPr="00DB5F15">
        <w:t xml:space="preserve"> </w:t>
      </w:r>
      <w:r w:rsidRPr="00DB5F15">
        <w:rPr>
          <w:sz w:val="28"/>
          <w:szCs w:val="28"/>
        </w:rPr>
        <w:t>Соглашение должно содержать в себе положения, указанные в пункте 8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 40-п.</w:t>
      </w:r>
    </w:p>
    <w:p w:rsidR="00A451CD" w:rsidRPr="00176128" w:rsidRDefault="00A451CD" w:rsidP="00A451CD">
      <w:pPr>
        <w:widowControl w:val="0"/>
        <w:ind w:firstLine="709"/>
        <w:jc w:val="both"/>
        <w:outlineLvl w:val="1"/>
        <w:rPr>
          <w:sz w:val="28"/>
          <w:szCs w:val="28"/>
        </w:rPr>
      </w:pPr>
      <w:r>
        <w:rPr>
          <w:sz w:val="28"/>
          <w:szCs w:val="28"/>
        </w:rPr>
        <w:t>6</w:t>
      </w:r>
      <w:r w:rsidRPr="00176128">
        <w:rPr>
          <w:sz w:val="28"/>
          <w:szCs w:val="28"/>
        </w:rPr>
        <w:t xml:space="preserve">. Субсидии на организацию детского отдыха </w:t>
      </w:r>
      <w:r w:rsidRPr="00BC31AD">
        <w:rPr>
          <w:sz w:val="28"/>
          <w:szCs w:val="28"/>
        </w:rPr>
        <w:t xml:space="preserve">бюджетам муниципальных образований </w:t>
      </w:r>
      <w:r w:rsidRPr="00176128">
        <w:rPr>
          <w:sz w:val="28"/>
          <w:szCs w:val="28"/>
        </w:rPr>
        <w:t>предоставляются в целях софинансирования расходных обязательств бюджетов муниципальных образований по финансовому обеспечению мероприятий по прове</w:t>
      </w:r>
      <w:r>
        <w:rPr>
          <w:sz w:val="28"/>
          <w:szCs w:val="28"/>
        </w:rPr>
        <w:t>дению оздоровительной кампании.</w:t>
      </w:r>
    </w:p>
    <w:p w:rsidR="00A451CD" w:rsidRPr="00176128" w:rsidRDefault="00A451CD" w:rsidP="00A451CD">
      <w:pPr>
        <w:widowControl w:val="0"/>
        <w:ind w:firstLine="709"/>
        <w:jc w:val="both"/>
        <w:rPr>
          <w:sz w:val="28"/>
          <w:szCs w:val="28"/>
        </w:rPr>
      </w:pPr>
      <w:proofErr w:type="gramStart"/>
      <w:r w:rsidRPr="00176128">
        <w:rPr>
          <w:sz w:val="28"/>
          <w:szCs w:val="28"/>
        </w:rPr>
        <w:t xml:space="preserve">Субсидии на организацию детского отдыха предоставляются бюджетам муниципальных образований на организацию </w:t>
      </w:r>
      <w:r>
        <w:rPr>
          <w:sz w:val="28"/>
          <w:szCs w:val="28"/>
        </w:rPr>
        <w:t>в каникулярное время</w:t>
      </w:r>
      <w:r w:rsidRPr="00176128">
        <w:rPr>
          <w:sz w:val="28"/>
          <w:szCs w:val="28"/>
        </w:rPr>
        <w:t xml:space="preserve"> оздоровления и отдыха детей</w:t>
      </w:r>
      <w:r>
        <w:rPr>
          <w:sz w:val="28"/>
          <w:szCs w:val="28"/>
        </w:rPr>
        <w:t>,</w:t>
      </w:r>
      <w:r w:rsidRPr="00176128">
        <w:rPr>
          <w:sz w:val="28"/>
          <w:szCs w:val="28"/>
        </w:rPr>
        <w:t xml:space="preserve"> находящихся в трудной жизненной ситуации</w:t>
      </w:r>
      <w:r>
        <w:rPr>
          <w:sz w:val="28"/>
          <w:szCs w:val="28"/>
        </w:rPr>
        <w:t>,</w:t>
      </w:r>
      <w:r w:rsidRPr="00176128">
        <w:rPr>
          <w:sz w:val="28"/>
          <w:szCs w:val="28"/>
        </w:rPr>
        <w:t xml:space="preserve"> в организациях отдыха детей и их оздоровления независимо от организационно-правовых форм и форм собственности, </w:t>
      </w:r>
      <w:r w:rsidRPr="00425A33">
        <w:rPr>
          <w:sz w:val="28"/>
          <w:szCs w:val="28"/>
        </w:rPr>
        <w:t>в том числе на проведение профильных смен в</w:t>
      </w:r>
      <w:r>
        <w:rPr>
          <w:sz w:val="28"/>
          <w:szCs w:val="28"/>
        </w:rPr>
        <w:t> </w:t>
      </w:r>
      <w:r w:rsidRPr="00425A33">
        <w:rPr>
          <w:sz w:val="28"/>
          <w:szCs w:val="28"/>
        </w:rPr>
        <w:t>каникулярное время.</w:t>
      </w:r>
      <w:proofErr w:type="gramEnd"/>
    </w:p>
    <w:p w:rsidR="00A451CD" w:rsidRPr="00176128" w:rsidRDefault="00A451CD" w:rsidP="00A451CD">
      <w:pPr>
        <w:widowControl w:val="0"/>
        <w:ind w:firstLine="709"/>
        <w:jc w:val="both"/>
        <w:rPr>
          <w:sz w:val="28"/>
          <w:szCs w:val="28"/>
        </w:rPr>
      </w:pPr>
      <w:r w:rsidRPr="00176128">
        <w:rPr>
          <w:sz w:val="28"/>
          <w:szCs w:val="28"/>
        </w:rPr>
        <w:t>Субсидии являются источником фина</w:t>
      </w:r>
      <w:r>
        <w:rPr>
          <w:sz w:val="28"/>
          <w:szCs w:val="28"/>
        </w:rPr>
        <w:t>нсового обеспечения расходов на </w:t>
      </w:r>
      <w:r w:rsidRPr="00176128">
        <w:rPr>
          <w:sz w:val="28"/>
          <w:szCs w:val="28"/>
        </w:rPr>
        <w:t>оплату (полную или частичную) стоимости:</w:t>
      </w:r>
    </w:p>
    <w:p w:rsidR="00A451CD" w:rsidRPr="00176128" w:rsidRDefault="00A451CD" w:rsidP="00A451CD">
      <w:pPr>
        <w:widowControl w:val="0"/>
        <w:ind w:firstLine="709"/>
        <w:jc w:val="both"/>
        <w:rPr>
          <w:sz w:val="28"/>
          <w:szCs w:val="28"/>
        </w:rPr>
      </w:pPr>
      <w:r>
        <w:rPr>
          <w:sz w:val="28"/>
          <w:szCs w:val="28"/>
        </w:rPr>
        <w:t>1</w:t>
      </w:r>
      <w:r w:rsidRPr="00176128">
        <w:rPr>
          <w:sz w:val="28"/>
          <w:szCs w:val="28"/>
        </w:rPr>
        <w:t>) путевок для детей</w:t>
      </w:r>
      <w:r>
        <w:rPr>
          <w:sz w:val="28"/>
          <w:szCs w:val="28"/>
        </w:rPr>
        <w:t>,</w:t>
      </w:r>
      <w:r w:rsidRPr="004F04EE">
        <w:rPr>
          <w:sz w:val="28"/>
          <w:szCs w:val="28"/>
        </w:rPr>
        <w:t xml:space="preserve"> </w:t>
      </w:r>
      <w:r w:rsidRPr="00176128">
        <w:rPr>
          <w:sz w:val="28"/>
          <w:szCs w:val="28"/>
        </w:rPr>
        <w:t>находящихся в трудной жизненной ситуации</w:t>
      </w:r>
      <w:r>
        <w:rPr>
          <w:sz w:val="28"/>
          <w:szCs w:val="28"/>
        </w:rPr>
        <w:t>,</w:t>
      </w:r>
      <w:r w:rsidRPr="00176128">
        <w:rPr>
          <w:sz w:val="28"/>
          <w:szCs w:val="28"/>
        </w:rPr>
        <w:t xml:space="preserve"> в</w:t>
      </w:r>
      <w:r>
        <w:rPr>
          <w:sz w:val="28"/>
          <w:szCs w:val="28"/>
        </w:rPr>
        <w:t> </w:t>
      </w:r>
      <w:r w:rsidRPr="00176128">
        <w:rPr>
          <w:sz w:val="28"/>
          <w:szCs w:val="28"/>
        </w:rPr>
        <w:t>организации отдыха детей и их оздоровления</w:t>
      </w:r>
      <w:r>
        <w:rPr>
          <w:sz w:val="28"/>
          <w:szCs w:val="28"/>
        </w:rPr>
        <w:t xml:space="preserve">, </w:t>
      </w:r>
      <w:r w:rsidRPr="00176128">
        <w:rPr>
          <w:sz w:val="28"/>
          <w:szCs w:val="28"/>
        </w:rPr>
        <w:t>расположенных на территории Новосибирской области;</w:t>
      </w:r>
    </w:p>
    <w:p w:rsidR="00A451CD" w:rsidRPr="00176128" w:rsidRDefault="00A451CD" w:rsidP="00A451CD">
      <w:pPr>
        <w:widowControl w:val="0"/>
        <w:ind w:firstLine="709"/>
        <w:jc w:val="both"/>
        <w:rPr>
          <w:sz w:val="28"/>
          <w:szCs w:val="28"/>
        </w:rPr>
      </w:pPr>
      <w:r>
        <w:rPr>
          <w:sz w:val="28"/>
          <w:szCs w:val="28"/>
        </w:rPr>
        <w:t>2</w:t>
      </w:r>
      <w:r w:rsidRPr="00176128">
        <w:rPr>
          <w:sz w:val="28"/>
          <w:szCs w:val="28"/>
        </w:rPr>
        <w:t>) питания детей</w:t>
      </w:r>
      <w:r w:rsidRPr="004F04EE">
        <w:rPr>
          <w:sz w:val="28"/>
          <w:szCs w:val="28"/>
        </w:rPr>
        <w:t xml:space="preserve"> </w:t>
      </w:r>
      <w:r w:rsidRPr="00176128">
        <w:rPr>
          <w:sz w:val="28"/>
          <w:szCs w:val="28"/>
        </w:rPr>
        <w:t>в организованных органами местного самоуправления детских оздоровительных лагерях Новосибирской области с дневным пребыванием детей</w:t>
      </w:r>
      <w:r>
        <w:rPr>
          <w:sz w:val="28"/>
          <w:szCs w:val="28"/>
        </w:rPr>
        <w:t>.</w:t>
      </w:r>
    </w:p>
    <w:p w:rsidR="00A451CD" w:rsidRPr="00347726" w:rsidRDefault="00A451CD" w:rsidP="00A451CD">
      <w:pPr>
        <w:widowControl w:val="0"/>
        <w:ind w:firstLine="709"/>
        <w:jc w:val="both"/>
        <w:rPr>
          <w:sz w:val="28"/>
          <w:szCs w:val="28"/>
        </w:rPr>
      </w:pPr>
      <w:r>
        <w:rPr>
          <w:sz w:val="28"/>
          <w:szCs w:val="28"/>
        </w:rPr>
        <w:t>7</w:t>
      </w:r>
      <w:r w:rsidRPr="00347726">
        <w:rPr>
          <w:sz w:val="28"/>
          <w:szCs w:val="28"/>
        </w:rPr>
        <w:t>. </w:t>
      </w:r>
      <w:r w:rsidRPr="00176128">
        <w:rPr>
          <w:sz w:val="28"/>
          <w:szCs w:val="28"/>
        </w:rPr>
        <w:t>Критери</w:t>
      </w:r>
      <w:r>
        <w:rPr>
          <w:sz w:val="28"/>
          <w:szCs w:val="28"/>
        </w:rPr>
        <w:t>е</w:t>
      </w:r>
      <w:r w:rsidRPr="00176128">
        <w:rPr>
          <w:sz w:val="28"/>
          <w:szCs w:val="28"/>
        </w:rPr>
        <w:t>м отбора муниципальных образований для получения субсидии на организацию детского отдыха явля</w:t>
      </w:r>
      <w:r>
        <w:rPr>
          <w:sz w:val="28"/>
          <w:szCs w:val="28"/>
        </w:rPr>
        <w:t>е</w:t>
      </w:r>
      <w:r w:rsidRPr="00176128">
        <w:rPr>
          <w:sz w:val="28"/>
          <w:szCs w:val="28"/>
        </w:rPr>
        <w:t>тся</w:t>
      </w:r>
      <w:r>
        <w:rPr>
          <w:sz w:val="28"/>
          <w:szCs w:val="28"/>
        </w:rPr>
        <w:t xml:space="preserve"> </w:t>
      </w:r>
      <w:r w:rsidRPr="00176128">
        <w:rPr>
          <w:sz w:val="28"/>
          <w:szCs w:val="28"/>
        </w:rPr>
        <w:t>наличие проживающих на территории муниципального образования подлежащих оздоровлению детей, находящихся в</w:t>
      </w:r>
      <w:r>
        <w:rPr>
          <w:sz w:val="28"/>
          <w:szCs w:val="28"/>
        </w:rPr>
        <w:t> </w:t>
      </w:r>
      <w:r w:rsidRPr="00176128">
        <w:rPr>
          <w:sz w:val="28"/>
          <w:szCs w:val="28"/>
        </w:rPr>
        <w:t>трудной жизненной ситуации</w:t>
      </w:r>
      <w:r>
        <w:rPr>
          <w:sz w:val="28"/>
          <w:szCs w:val="28"/>
        </w:rPr>
        <w:t>,</w:t>
      </w:r>
      <w:r w:rsidRPr="00176128">
        <w:rPr>
          <w:sz w:val="28"/>
          <w:szCs w:val="28"/>
        </w:rPr>
        <w:t xml:space="preserve"> в возрасте от 7 до 17 лет.</w:t>
      </w:r>
      <w:r w:rsidRPr="00347726">
        <w:rPr>
          <w:color w:val="FF0000"/>
          <w:sz w:val="28"/>
          <w:szCs w:val="28"/>
        </w:rPr>
        <w:t xml:space="preserve"> </w:t>
      </w:r>
      <w:r w:rsidRPr="00347726">
        <w:rPr>
          <w:sz w:val="28"/>
          <w:szCs w:val="28"/>
        </w:rPr>
        <w:t>Информация о</w:t>
      </w:r>
      <w:r>
        <w:rPr>
          <w:sz w:val="28"/>
          <w:szCs w:val="28"/>
        </w:rPr>
        <w:t> </w:t>
      </w:r>
      <w:r w:rsidRPr="00347726">
        <w:rPr>
          <w:sz w:val="28"/>
          <w:szCs w:val="28"/>
        </w:rPr>
        <w:t>количестве детей, находящихся в трудной жизненной ситуации, в возрасте от 7 до 17 лет принимается Минтрудом и соцразвития НСО от администраций муниципальных образований на следующий год не позднее 1 июля текущего года.</w:t>
      </w:r>
    </w:p>
    <w:p w:rsidR="00A451CD" w:rsidRPr="00176128" w:rsidRDefault="00A451CD" w:rsidP="00A451CD">
      <w:pPr>
        <w:widowControl w:val="0"/>
        <w:ind w:firstLine="709"/>
        <w:jc w:val="both"/>
        <w:rPr>
          <w:sz w:val="28"/>
          <w:szCs w:val="28"/>
        </w:rPr>
      </w:pPr>
      <w:r>
        <w:rPr>
          <w:sz w:val="28"/>
          <w:szCs w:val="28"/>
        </w:rPr>
        <w:t>8. </w:t>
      </w:r>
      <w:r w:rsidRPr="00176128">
        <w:rPr>
          <w:sz w:val="28"/>
          <w:szCs w:val="28"/>
        </w:rPr>
        <w:t xml:space="preserve">Субсидии на организацию детского отдыха распределяются между муниципальными образованиями </w:t>
      </w:r>
      <w:r>
        <w:rPr>
          <w:sz w:val="28"/>
          <w:szCs w:val="28"/>
        </w:rPr>
        <w:t xml:space="preserve">с учетом предельных уровней софинансирования и </w:t>
      </w:r>
      <w:r w:rsidRPr="00176128">
        <w:rPr>
          <w:sz w:val="28"/>
          <w:szCs w:val="28"/>
        </w:rPr>
        <w:t>пропорционально количеству детей, находящихся в трудной жизненной ситуации</w:t>
      </w:r>
      <w:r>
        <w:rPr>
          <w:sz w:val="28"/>
          <w:szCs w:val="28"/>
        </w:rPr>
        <w:t>,</w:t>
      </w:r>
      <w:r w:rsidRPr="00176128">
        <w:rPr>
          <w:sz w:val="28"/>
          <w:szCs w:val="28"/>
        </w:rPr>
        <w:t xml:space="preserve"> проживающих на соответствующей террито</w:t>
      </w:r>
      <w:r>
        <w:rPr>
          <w:sz w:val="28"/>
          <w:szCs w:val="28"/>
        </w:rPr>
        <w:t>рии, в возрасте от 7 до 17 лет</w:t>
      </w:r>
      <w:r w:rsidRPr="00176128">
        <w:rPr>
          <w:sz w:val="28"/>
          <w:szCs w:val="28"/>
        </w:rPr>
        <w:t>.</w:t>
      </w:r>
    </w:p>
    <w:p w:rsidR="00A451CD" w:rsidRDefault="00A451CD" w:rsidP="00A451CD">
      <w:pPr>
        <w:widowControl w:val="0"/>
        <w:ind w:firstLine="709"/>
        <w:jc w:val="both"/>
        <w:rPr>
          <w:sz w:val="28"/>
          <w:szCs w:val="28"/>
        </w:rPr>
      </w:pPr>
      <w:r w:rsidRPr="00176128">
        <w:rPr>
          <w:sz w:val="28"/>
          <w:szCs w:val="28"/>
        </w:rPr>
        <w:t>Объем субсидии</w:t>
      </w:r>
      <w:r>
        <w:rPr>
          <w:sz w:val="28"/>
          <w:szCs w:val="28"/>
        </w:rPr>
        <w:t xml:space="preserve"> (</w:t>
      </w:r>
      <w:r>
        <w:rPr>
          <w:sz w:val="28"/>
          <w:szCs w:val="28"/>
          <w:lang w:val="en-US"/>
        </w:rPr>
        <w:t>S</w:t>
      </w:r>
      <w:r w:rsidRPr="00C32B95">
        <w:rPr>
          <w:sz w:val="24"/>
          <w:szCs w:val="24"/>
          <w:lang w:val="en-US"/>
        </w:rPr>
        <w:t>i</w:t>
      </w:r>
      <w:r>
        <w:rPr>
          <w:sz w:val="28"/>
          <w:szCs w:val="28"/>
        </w:rPr>
        <w:t>)</w:t>
      </w:r>
      <w:r w:rsidRPr="00176128">
        <w:rPr>
          <w:sz w:val="28"/>
          <w:szCs w:val="28"/>
        </w:rPr>
        <w:t>, предусмотренной i-</w:t>
      </w:r>
      <w:proofErr w:type="spellStart"/>
      <w:r w:rsidRPr="00176128">
        <w:rPr>
          <w:sz w:val="28"/>
          <w:szCs w:val="28"/>
        </w:rPr>
        <w:t>му</w:t>
      </w:r>
      <w:proofErr w:type="spellEnd"/>
      <w:r w:rsidRPr="00176128">
        <w:rPr>
          <w:sz w:val="28"/>
          <w:szCs w:val="28"/>
        </w:rPr>
        <w:t xml:space="preserve"> муниципальному образованию на мероприятия по организации отдыха детей</w:t>
      </w:r>
      <w:r>
        <w:rPr>
          <w:sz w:val="28"/>
          <w:szCs w:val="28"/>
        </w:rPr>
        <w:t>,</w:t>
      </w:r>
      <w:r w:rsidRPr="004F04EE">
        <w:t xml:space="preserve"> </w:t>
      </w:r>
      <w:r w:rsidRPr="004F04EE">
        <w:rPr>
          <w:sz w:val="28"/>
          <w:szCs w:val="28"/>
        </w:rPr>
        <w:t>находящихся в трудной жизненной ситуации</w:t>
      </w:r>
      <w:r w:rsidRPr="00176128">
        <w:rPr>
          <w:sz w:val="28"/>
          <w:szCs w:val="28"/>
        </w:rPr>
        <w:t xml:space="preserve"> в каникулярное время, определяется по формуле:</w:t>
      </w:r>
    </w:p>
    <w:p w:rsidR="00A451CD" w:rsidRPr="00176128" w:rsidRDefault="00A451CD" w:rsidP="00A451CD">
      <w:pPr>
        <w:widowControl w:val="0"/>
        <w:ind w:firstLine="709"/>
        <w:jc w:val="both"/>
        <w:rPr>
          <w:sz w:val="28"/>
          <w:szCs w:val="28"/>
        </w:rPr>
      </w:pPr>
    </w:p>
    <w:p w:rsidR="00A451CD" w:rsidRPr="005679A7" w:rsidRDefault="00A451CD" w:rsidP="00A451CD">
      <w:pPr>
        <w:widowControl w:val="0"/>
        <w:jc w:val="center"/>
        <w:rPr>
          <w:sz w:val="28"/>
          <w:szCs w:val="28"/>
        </w:rPr>
      </w:pPr>
      <m:oMath>
        <m:r>
          <w:rPr>
            <w:rFonts w:ascii="Cambria Math" w:hAnsi="Cambria Math"/>
            <w:sz w:val="28"/>
            <w:szCs w:val="28"/>
            <w:lang w:val="en-US"/>
          </w:rPr>
          <m:t>Si</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 xml:space="preserve">S </m:t>
            </m:r>
            <m:r>
              <w:rPr>
                <w:rFonts w:ascii="Cambria Math" w:hAnsi="Cambria Math"/>
                <w:sz w:val="28"/>
                <w:szCs w:val="28"/>
              </w:rPr>
              <m:t>общ</m:t>
            </m:r>
          </m:num>
          <m:den>
            <m:r>
              <w:rPr>
                <w:rFonts w:ascii="Cambria Math" w:hAnsi="Cambria Math"/>
                <w:sz w:val="28"/>
                <w:szCs w:val="28"/>
              </w:rPr>
              <m:t>К общ</m:t>
            </m:r>
          </m:den>
        </m:f>
        <m:r>
          <w:rPr>
            <w:rFonts w:ascii="Cambria Math" w:hAnsi="Cambria Math"/>
            <w:sz w:val="28"/>
            <w:szCs w:val="28"/>
          </w:rPr>
          <m:t>×</m:t>
        </m:r>
        <m:r>
          <w:rPr>
            <w:rFonts w:ascii="Cambria Math" w:hAnsi="Cambria Math"/>
            <w:sz w:val="28"/>
            <w:szCs w:val="28"/>
            <w:lang w:val="en-US"/>
          </w:rPr>
          <m:t>Ki</m:t>
        </m:r>
      </m:oMath>
      <w:r>
        <w:rPr>
          <w:sz w:val="28"/>
          <w:szCs w:val="28"/>
        </w:rPr>
        <w:t>,</w:t>
      </w:r>
    </w:p>
    <w:p w:rsidR="00A451CD" w:rsidRPr="00176128" w:rsidRDefault="00A451CD" w:rsidP="00A451CD">
      <w:pPr>
        <w:widowControl w:val="0"/>
        <w:ind w:firstLine="709"/>
        <w:jc w:val="both"/>
        <w:rPr>
          <w:sz w:val="28"/>
          <w:szCs w:val="28"/>
        </w:rPr>
      </w:pPr>
      <w:r w:rsidRPr="00176128">
        <w:rPr>
          <w:sz w:val="28"/>
          <w:szCs w:val="28"/>
        </w:rPr>
        <w:t>где:</w:t>
      </w:r>
    </w:p>
    <w:p w:rsidR="00A451CD" w:rsidRPr="00176128" w:rsidRDefault="00A451CD" w:rsidP="00A451CD">
      <w:pPr>
        <w:widowControl w:val="0"/>
        <w:ind w:firstLine="709"/>
        <w:jc w:val="both"/>
        <w:rPr>
          <w:sz w:val="28"/>
          <w:szCs w:val="28"/>
        </w:rPr>
      </w:pPr>
      <w:proofErr w:type="spellStart"/>
      <w:proofErr w:type="gramStart"/>
      <w:r w:rsidRPr="00BE754A">
        <w:rPr>
          <w:sz w:val="28"/>
          <w:szCs w:val="28"/>
        </w:rPr>
        <w:t>S</w:t>
      </w:r>
      <w:proofErr w:type="gramEnd"/>
      <w:r w:rsidRPr="00BE754A">
        <w:rPr>
          <w:sz w:val="24"/>
          <w:szCs w:val="24"/>
        </w:rPr>
        <w:t>общ</w:t>
      </w:r>
      <w:proofErr w:type="spellEnd"/>
      <w:r w:rsidRPr="00BE754A">
        <w:rPr>
          <w:sz w:val="28"/>
          <w:szCs w:val="28"/>
        </w:rPr>
        <w:t xml:space="preserve"> – предельный объем бюджетных ассигнований (по субсидиям местным бюджетам на реализацию мероприятий по оздоровлению детей), </w:t>
      </w:r>
      <w:r w:rsidRPr="00176128">
        <w:rPr>
          <w:sz w:val="28"/>
          <w:szCs w:val="28"/>
        </w:rPr>
        <w:t xml:space="preserve">доведенный министерством финансов и налоговой политики Новосибирской </w:t>
      </w:r>
      <w:r w:rsidRPr="00176128">
        <w:rPr>
          <w:sz w:val="28"/>
          <w:szCs w:val="28"/>
        </w:rPr>
        <w:lastRenderedPageBreak/>
        <w:t>области на очередной финансовый год до Минтруда и соцразвития НСО;</w:t>
      </w:r>
    </w:p>
    <w:p w:rsidR="00A451CD" w:rsidRPr="00176128" w:rsidRDefault="00A451CD" w:rsidP="00A451CD">
      <w:pPr>
        <w:widowControl w:val="0"/>
        <w:ind w:firstLine="709"/>
        <w:jc w:val="both"/>
        <w:rPr>
          <w:sz w:val="28"/>
          <w:szCs w:val="28"/>
        </w:rPr>
      </w:pPr>
      <w:r w:rsidRPr="00176128">
        <w:rPr>
          <w:sz w:val="28"/>
          <w:szCs w:val="28"/>
          <w:lang w:val="en-US"/>
        </w:rPr>
        <w:t>K</w:t>
      </w:r>
      <w:r w:rsidRPr="00176128">
        <w:rPr>
          <w:sz w:val="24"/>
          <w:szCs w:val="24"/>
        </w:rPr>
        <w:t>общ</w:t>
      </w:r>
      <w:r w:rsidRPr="00176128">
        <w:rPr>
          <w:sz w:val="28"/>
          <w:szCs w:val="28"/>
        </w:rPr>
        <w:t xml:space="preserve"> – общее количество детей, находящихся в трудной жизненной ситуации, в возрасте от 7 до 17 лет, проживающих в Новосибирской области;</w:t>
      </w:r>
    </w:p>
    <w:p w:rsidR="00A451CD" w:rsidRDefault="00A451CD" w:rsidP="00A451CD">
      <w:pPr>
        <w:widowControl w:val="0"/>
        <w:ind w:firstLine="709"/>
        <w:jc w:val="both"/>
        <w:rPr>
          <w:sz w:val="28"/>
          <w:szCs w:val="28"/>
        </w:rPr>
      </w:pPr>
      <w:proofErr w:type="spellStart"/>
      <w:r w:rsidRPr="00176128">
        <w:rPr>
          <w:sz w:val="28"/>
          <w:szCs w:val="28"/>
        </w:rPr>
        <w:t>K</w:t>
      </w:r>
      <w:r w:rsidRPr="006F638B">
        <w:rPr>
          <w:sz w:val="24"/>
          <w:szCs w:val="24"/>
        </w:rPr>
        <w:t>i</w:t>
      </w:r>
      <w:proofErr w:type="spellEnd"/>
      <w:r w:rsidRPr="00176128">
        <w:rPr>
          <w:sz w:val="28"/>
          <w:szCs w:val="28"/>
        </w:rPr>
        <w:t xml:space="preserve"> </w:t>
      </w:r>
      <w:r>
        <w:rPr>
          <w:sz w:val="28"/>
          <w:szCs w:val="28"/>
        </w:rPr>
        <w:t>–</w:t>
      </w:r>
      <w:r w:rsidRPr="00176128">
        <w:rPr>
          <w:sz w:val="28"/>
          <w:szCs w:val="28"/>
        </w:rPr>
        <w:t xml:space="preserve"> количество детей, находящихся в трудной жизненной ситуации, в</w:t>
      </w:r>
      <w:r>
        <w:rPr>
          <w:sz w:val="28"/>
          <w:szCs w:val="28"/>
        </w:rPr>
        <w:t> </w:t>
      </w:r>
      <w:r w:rsidRPr="00176128">
        <w:rPr>
          <w:sz w:val="28"/>
          <w:szCs w:val="28"/>
        </w:rPr>
        <w:t xml:space="preserve">возрасте от 7 до 17 лет, проживающих на территории </w:t>
      </w:r>
      <w:proofErr w:type="spellStart"/>
      <w:r w:rsidRPr="00176128">
        <w:rPr>
          <w:sz w:val="28"/>
          <w:szCs w:val="28"/>
          <w:lang w:val="en-US"/>
        </w:rPr>
        <w:t>i</w:t>
      </w:r>
      <w:proofErr w:type="spellEnd"/>
      <w:r w:rsidRPr="00176128">
        <w:rPr>
          <w:sz w:val="28"/>
          <w:szCs w:val="28"/>
        </w:rPr>
        <w:t>-</w:t>
      </w:r>
      <w:r>
        <w:rPr>
          <w:sz w:val="28"/>
          <w:szCs w:val="28"/>
        </w:rPr>
        <w:t>го</w:t>
      </w:r>
      <w:r w:rsidRPr="00176128">
        <w:rPr>
          <w:sz w:val="28"/>
          <w:szCs w:val="28"/>
        </w:rPr>
        <w:t xml:space="preserve"> муниципального образования.</w:t>
      </w:r>
    </w:p>
    <w:p w:rsidR="00A451CD" w:rsidRDefault="00A451CD" w:rsidP="00A451CD">
      <w:pPr>
        <w:widowControl w:val="0"/>
        <w:ind w:firstLine="709"/>
        <w:jc w:val="both"/>
        <w:rPr>
          <w:sz w:val="28"/>
          <w:szCs w:val="28"/>
        </w:rPr>
      </w:pPr>
      <w:r>
        <w:rPr>
          <w:sz w:val="28"/>
          <w:szCs w:val="28"/>
        </w:rPr>
        <w:t>9</w:t>
      </w:r>
      <w:r w:rsidRPr="00347726">
        <w:rPr>
          <w:sz w:val="28"/>
          <w:szCs w:val="28"/>
        </w:rPr>
        <w:t>. Результатом использования субсидии (показателем) является доля оздоровленных детей, находящихся в трудной жизненной ситуации, от</w:t>
      </w:r>
      <w:r>
        <w:rPr>
          <w:sz w:val="28"/>
          <w:szCs w:val="28"/>
        </w:rPr>
        <w:t> </w:t>
      </w:r>
      <w:r w:rsidRPr="00347726">
        <w:rPr>
          <w:sz w:val="28"/>
          <w:szCs w:val="28"/>
        </w:rPr>
        <w:t>численности детей в возрасте 7</w:t>
      </w:r>
      <w:r>
        <w:rPr>
          <w:sz w:val="28"/>
          <w:szCs w:val="28"/>
        </w:rPr>
        <w:t>–</w:t>
      </w:r>
      <w:r w:rsidRPr="00347726">
        <w:rPr>
          <w:sz w:val="28"/>
          <w:szCs w:val="28"/>
        </w:rPr>
        <w:t>17 лет, проживающих в соответствующем муниципальном образовании, находящихся в трудной жизненной ситуации, подлежащих оздоровлению, в текущем году.</w:t>
      </w:r>
    </w:p>
    <w:p w:rsidR="00A451CD" w:rsidRPr="00EA253A" w:rsidRDefault="00A451CD" w:rsidP="00A451CD">
      <w:pPr>
        <w:widowControl w:val="0"/>
        <w:ind w:firstLine="709"/>
        <w:jc w:val="both"/>
        <w:rPr>
          <w:sz w:val="28"/>
          <w:szCs w:val="28"/>
        </w:rPr>
      </w:pPr>
      <w:r w:rsidRPr="00EA253A">
        <w:rPr>
          <w:sz w:val="28"/>
          <w:szCs w:val="28"/>
        </w:rPr>
        <w:t>Значение показателя результата, указанного в настоящем пункте, должно быть установлено в Соглашении.</w:t>
      </w:r>
    </w:p>
    <w:p w:rsidR="00A451CD" w:rsidRPr="00176128" w:rsidRDefault="00A451CD" w:rsidP="00A451CD">
      <w:pPr>
        <w:widowControl w:val="0"/>
        <w:ind w:firstLine="709"/>
        <w:jc w:val="both"/>
        <w:rPr>
          <w:sz w:val="28"/>
          <w:szCs w:val="28"/>
        </w:rPr>
      </w:pPr>
      <w:r>
        <w:rPr>
          <w:sz w:val="28"/>
          <w:szCs w:val="28"/>
        </w:rPr>
        <w:t>10</w:t>
      </w:r>
      <w:r w:rsidRPr="008153DE">
        <w:rPr>
          <w:sz w:val="28"/>
          <w:szCs w:val="28"/>
        </w:rPr>
        <w:t xml:space="preserve">. Перечисление </w:t>
      </w:r>
      <w:r w:rsidRPr="00176128">
        <w:rPr>
          <w:sz w:val="28"/>
          <w:szCs w:val="28"/>
        </w:rPr>
        <w:t>средств субсидии осуществляется с лицевого счета Минтруда и соцразвития НСО в доход бюджета</w:t>
      </w:r>
      <w:r w:rsidRPr="00176128">
        <w:rPr>
          <w:rFonts w:ascii="Calibri" w:hAnsi="Calibri" w:cs="Calibri"/>
          <w:sz w:val="22"/>
        </w:rPr>
        <w:t xml:space="preserve"> </w:t>
      </w:r>
      <w:r w:rsidRPr="00176128">
        <w:rPr>
          <w:sz w:val="28"/>
          <w:szCs w:val="28"/>
        </w:rPr>
        <w:t>муниципального образования.</w:t>
      </w:r>
    </w:p>
    <w:p w:rsidR="00A451CD" w:rsidRPr="00176128" w:rsidRDefault="00A451CD" w:rsidP="00A451CD">
      <w:pPr>
        <w:widowControl w:val="0"/>
        <w:ind w:firstLine="709"/>
        <w:jc w:val="both"/>
        <w:outlineLvl w:val="1"/>
        <w:rPr>
          <w:sz w:val="28"/>
          <w:szCs w:val="28"/>
        </w:rPr>
      </w:pPr>
      <w:r>
        <w:rPr>
          <w:sz w:val="28"/>
          <w:szCs w:val="28"/>
        </w:rPr>
        <w:t>11</w:t>
      </w:r>
      <w:r w:rsidRPr="00176128">
        <w:rPr>
          <w:sz w:val="28"/>
          <w:szCs w:val="28"/>
        </w:rPr>
        <w:t xml:space="preserve">. Субсидии на укрепление и развитие материально-технической базы предоставляются бюджетам муниципальных образований в целях софинансирования расходных обязательств, возникших в ходе выполнения </w:t>
      </w:r>
      <w:r w:rsidRPr="00BC31AD">
        <w:rPr>
          <w:sz w:val="28"/>
          <w:szCs w:val="28"/>
        </w:rPr>
        <w:t>реализаци</w:t>
      </w:r>
      <w:r>
        <w:rPr>
          <w:sz w:val="28"/>
          <w:szCs w:val="28"/>
        </w:rPr>
        <w:t>и</w:t>
      </w:r>
      <w:r w:rsidRPr="00BC31AD">
        <w:rPr>
          <w:sz w:val="28"/>
          <w:szCs w:val="28"/>
        </w:rPr>
        <w:t xml:space="preserve"> мероприяти</w:t>
      </w:r>
      <w:r>
        <w:rPr>
          <w:sz w:val="28"/>
          <w:szCs w:val="28"/>
        </w:rPr>
        <w:t>я</w:t>
      </w:r>
      <w:r w:rsidRPr="00BC31AD">
        <w:rPr>
          <w:sz w:val="28"/>
          <w:szCs w:val="28"/>
        </w:rPr>
        <w:t xml:space="preserve"> </w:t>
      </w:r>
      <w:r w:rsidRPr="00176128">
        <w:rPr>
          <w:sz w:val="28"/>
          <w:szCs w:val="28"/>
        </w:rPr>
        <w:t>по следующим направлениям:</w:t>
      </w:r>
    </w:p>
    <w:p w:rsidR="00A451CD" w:rsidRPr="00176128" w:rsidRDefault="00A451CD" w:rsidP="00A451CD">
      <w:pPr>
        <w:widowControl w:val="0"/>
        <w:ind w:firstLine="709"/>
        <w:jc w:val="both"/>
        <w:rPr>
          <w:sz w:val="28"/>
          <w:szCs w:val="28"/>
        </w:rPr>
      </w:pPr>
      <w:r w:rsidRPr="00176128">
        <w:rPr>
          <w:sz w:val="28"/>
          <w:szCs w:val="28"/>
        </w:rPr>
        <w:t>1) </w:t>
      </w:r>
      <w:r>
        <w:rPr>
          <w:sz w:val="28"/>
          <w:szCs w:val="28"/>
        </w:rPr>
        <w:t xml:space="preserve">разработка проектно-сметной документации для обеспечения </w:t>
      </w:r>
      <w:r w:rsidRPr="00D010B1">
        <w:rPr>
          <w:sz w:val="28"/>
          <w:szCs w:val="28"/>
        </w:rPr>
        <w:t xml:space="preserve">реконструкции объектов, капитального ремонта, проведение ремонтных работ </w:t>
      </w:r>
      <w:r>
        <w:rPr>
          <w:sz w:val="28"/>
          <w:szCs w:val="28"/>
        </w:rPr>
        <w:t>сооружений, а также в зданиях</w:t>
      </w:r>
      <w:r w:rsidRPr="00E96759">
        <w:rPr>
          <w:sz w:val="28"/>
          <w:szCs w:val="28"/>
        </w:rPr>
        <w:t xml:space="preserve"> </w:t>
      </w:r>
      <w:r>
        <w:rPr>
          <w:sz w:val="28"/>
          <w:szCs w:val="28"/>
        </w:rPr>
        <w:t>и помещениях организаций отдыха детей и их оздоровления;</w:t>
      </w:r>
    </w:p>
    <w:p w:rsidR="00A451CD" w:rsidRPr="00176128" w:rsidRDefault="00A451CD" w:rsidP="00A451CD">
      <w:pPr>
        <w:widowControl w:val="0"/>
        <w:ind w:firstLine="709"/>
        <w:jc w:val="both"/>
        <w:rPr>
          <w:sz w:val="28"/>
          <w:szCs w:val="28"/>
        </w:rPr>
      </w:pPr>
      <w:r w:rsidRPr="00176128">
        <w:rPr>
          <w:sz w:val="28"/>
          <w:szCs w:val="28"/>
        </w:rPr>
        <w:t>2) приобретение строительных материалов для ремонта организаций отдыха детей и их оздоровления;</w:t>
      </w:r>
    </w:p>
    <w:p w:rsidR="00A451CD" w:rsidRPr="00176128" w:rsidRDefault="00A451CD" w:rsidP="00A451CD">
      <w:pPr>
        <w:widowControl w:val="0"/>
        <w:ind w:firstLine="709"/>
        <w:jc w:val="both"/>
        <w:rPr>
          <w:sz w:val="28"/>
          <w:szCs w:val="28"/>
        </w:rPr>
      </w:pPr>
      <w:r w:rsidRPr="00176128">
        <w:rPr>
          <w:sz w:val="28"/>
          <w:szCs w:val="28"/>
        </w:rPr>
        <w:t xml:space="preserve">3) модернизация и развитие </w:t>
      </w:r>
      <w:proofErr w:type="gramStart"/>
      <w:r w:rsidRPr="00176128">
        <w:rPr>
          <w:sz w:val="28"/>
          <w:szCs w:val="28"/>
        </w:rPr>
        <w:t>объектов инфраструктуры организаций отдыха детей</w:t>
      </w:r>
      <w:proofErr w:type="gramEnd"/>
      <w:r w:rsidRPr="00176128">
        <w:rPr>
          <w:sz w:val="28"/>
          <w:szCs w:val="28"/>
        </w:rPr>
        <w:t xml:space="preserve"> и их оздоровления;</w:t>
      </w:r>
    </w:p>
    <w:p w:rsidR="00A451CD" w:rsidRPr="00176128" w:rsidRDefault="00A451CD" w:rsidP="00A451CD">
      <w:pPr>
        <w:widowControl w:val="0"/>
        <w:ind w:firstLine="709"/>
        <w:jc w:val="both"/>
        <w:rPr>
          <w:sz w:val="28"/>
          <w:szCs w:val="28"/>
        </w:rPr>
      </w:pPr>
      <w:proofErr w:type="gramStart"/>
      <w:r w:rsidRPr="00176128">
        <w:rPr>
          <w:sz w:val="28"/>
          <w:szCs w:val="28"/>
        </w:rPr>
        <w:t>4) оснащение и благоустройство объектов и территорий организаций отдыха детей и их оздоровления в соответствии с современными требованиями безопасности и комфортности, установленными действующими санитарно-эпидемиологическими правилами и нормативами, Правилами противопожарного режима в Российской Федерации</w:t>
      </w:r>
      <w:r>
        <w:rPr>
          <w:sz w:val="28"/>
          <w:szCs w:val="28"/>
        </w:rPr>
        <w:t>, утвержденными постановлением Пр</w:t>
      </w:r>
      <w:r w:rsidRPr="00A129A0">
        <w:rPr>
          <w:sz w:val="28"/>
          <w:szCs w:val="28"/>
        </w:rPr>
        <w:t>авительств</w:t>
      </w:r>
      <w:r>
        <w:rPr>
          <w:sz w:val="28"/>
          <w:szCs w:val="28"/>
        </w:rPr>
        <w:t>а</w:t>
      </w:r>
      <w:r w:rsidRPr="00A129A0">
        <w:rPr>
          <w:sz w:val="28"/>
          <w:szCs w:val="28"/>
        </w:rPr>
        <w:t xml:space="preserve"> Российской Федерации</w:t>
      </w:r>
      <w:r>
        <w:rPr>
          <w:sz w:val="28"/>
          <w:szCs w:val="28"/>
        </w:rPr>
        <w:t xml:space="preserve"> от </w:t>
      </w:r>
      <w:r w:rsidRPr="009E4510">
        <w:rPr>
          <w:sz w:val="28"/>
          <w:szCs w:val="28"/>
        </w:rPr>
        <w:t xml:space="preserve">16.09.2020 </w:t>
      </w:r>
      <w:r>
        <w:rPr>
          <w:sz w:val="28"/>
          <w:szCs w:val="28"/>
        </w:rPr>
        <w:t>№ </w:t>
      </w:r>
      <w:r w:rsidRPr="009E4510">
        <w:rPr>
          <w:sz w:val="28"/>
          <w:szCs w:val="28"/>
        </w:rPr>
        <w:t>1479</w:t>
      </w:r>
      <w:r w:rsidRPr="00B3055D">
        <w:rPr>
          <w:sz w:val="28"/>
          <w:szCs w:val="28"/>
        </w:rPr>
        <w:t xml:space="preserve"> </w:t>
      </w:r>
      <w:r>
        <w:rPr>
          <w:sz w:val="28"/>
          <w:szCs w:val="28"/>
        </w:rPr>
        <w:t>«Об утверждении Правил противопожарного режима в Российской Федерации»</w:t>
      </w:r>
      <w:r w:rsidRPr="00176128">
        <w:rPr>
          <w:sz w:val="28"/>
          <w:szCs w:val="28"/>
        </w:rPr>
        <w:t>.</w:t>
      </w:r>
      <w:proofErr w:type="gramEnd"/>
    </w:p>
    <w:p w:rsidR="00A451CD" w:rsidRPr="00176128" w:rsidRDefault="00A451CD" w:rsidP="00A451CD">
      <w:pPr>
        <w:widowControl w:val="0"/>
        <w:ind w:firstLine="709"/>
        <w:jc w:val="both"/>
        <w:rPr>
          <w:sz w:val="28"/>
          <w:szCs w:val="28"/>
        </w:rPr>
      </w:pPr>
      <w:r>
        <w:rPr>
          <w:sz w:val="28"/>
          <w:szCs w:val="28"/>
        </w:rPr>
        <w:t>12</w:t>
      </w:r>
      <w:r w:rsidRPr="00176128">
        <w:rPr>
          <w:sz w:val="28"/>
          <w:szCs w:val="28"/>
        </w:rPr>
        <w:t xml:space="preserve">. Перечисление субсидии муниципальному образованию осуществляется в соответствии с условиями </w:t>
      </w:r>
      <w:r>
        <w:rPr>
          <w:sz w:val="28"/>
          <w:szCs w:val="28"/>
        </w:rPr>
        <w:t>С</w:t>
      </w:r>
      <w:r w:rsidRPr="00176128">
        <w:rPr>
          <w:sz w:val="28"/>
          <w:szCs w:val="28"/>
        </w:rPr>
        <w:t>оглашения на основании документов, подтверждающих возникновение соответствующих денежных обязательств.</w:t>
      </w:r>
    </w:p>
    <w:p w:rsidR="00A451CD" w:rsidRDefault="00A451CD" w:rsidP="00A451CD">
      <w:pPr>
        <w:widowControl w:val="0"/>
        <w:ind w:firstLine="709"/>
        <w:jc w:val="both"/>
        <w:rPr>
          <w:sz w:val="28"/>
          <w:szCs w:val="28"/>
        </w:rPr>
      </w:pPr>
      <w:proofErr w:type="gramStart"/>
      <w:r>
        <w:rPr>
          <w:sz w:val="28"/>
          <w:szCs w:val="28"/>
        </w:rPr>
        <w:t>Размер субсидии</w:t>
      </w:r>
      <w:r w:rsidRPr="00176128">
        <w:rPr>
          <w:sz w:val="28"/>
          <w:szCs w:val="28"/>
        </w:rPr>
        <w:t xml:space="preserve"> рассчитывается ежегодно для каждого муниципального образования с учетом представленной заявки администрации муниципального образования на основании существующей потребности соответствующего муниципального образования в </w:t>
      </w:r>
      <w:proofErr w:type="spellStart"/>
      <w:r w:rsidRPr="00176128">
        <w:rPr>
          <w:sz w:val="28"/>
          <w:szCs w:val="28"/>
        </w:rPr>
        <w:t>софинансировании</w:t>
      </w:r>
      <w:proofErr w:type="spellEnd"/>
      <w:r w:rsidRPr="00176128">
        <w:rPr>
          <w:sz w:val="28"/>
          <w:szCs w:val="28"/>
        </w:rPr>
        <w:t xml:space="preserve"> расходного обязательства, с</w:t>
      </w:r>
      <w:r>
        <w:rPr>
          <w:sz w:val="28"/>
          <w:szCs w:val="28"/>
        </w:rPr>
        <w:t> </w:t>
      </w:r>
      <w:r w:rsidRPr="00176128">
        <w:rPr>
          <w:sz w:val="28"/>
          <w:szCs w:val="28"/>
        </w:rPr>
        <w:t>учетом предельной доли софинансирования.</w:t>
      </w:r>
      <w:proofErr w:type="gramEnd"/>
    </w:p>
    <w:p w:rsidR="00A451CD" w:rsidRPr="00176128" w:rsidRDefault="00A451CD" w:rsidP="00A451CD">
      <w:pPr>
        <w:widowControl w:val="0"/>
        <w:ind w:firstLine="709"/>
        <w:jc w:val="both"/>
        <w:rPr>
          <w:sz w:val="28"/>
          <w:szCs w:val="28"/>
        </w:rPr>
      </w:pPr>
      <w:r w:rsidRPr="003358AB">
        <w:rPr>
          <w:sz w:val="28"/>
          <w:szCs w:val="28"/>
        </w:rPr>
        <w:t xml:space="preserve">Заявка о потребности в получении субсидии </w:t>
      </w:r>
      <w:r w:rsidRPr="00176128">
        <w:rPr>
          <w:sz w:val="28"/>
          <w:szCs w:val="28"/>
        </w:rPr>
        <w:t>на укрепление и развитие</w:t>
      </w:r>
      <w:r>
        <w:rPr>
          <w:sz w:val="28"/>
          <w:szCs w:val="28"/>
        </w:rPr>
        <w:t xml:space="preserve"> </w:t>
      </w:r>
      <w:r w:rsidRPr="00176128">
        <w:rPr>
          <w:sz w:val="28"/>
          <w:szCs w:val="28"/>
        </w:rPr>
        <w:t>материально-технической базы</w:t>
      </w:r>
      <w:r w:rsidRPr="003358AB">
        <w:rPr>
          <w:sz w:val="28"/>
          <w:szCs w:val="28"/>
        </w:rPr>
        <w:t xml:space="preserve"> принимается Минтрудом и соцразвития НСО от</w:t>
      </w:r>
      <w:r>
        <w:rPr>
          <w:sz w:val="28"/>
          <w:szCs w:val="28"/>
        </w:rPr>
        <w:t> </w:t>
      </w:r>
      <w:r w:rsidRPr="003358AB">
        <w:rPr>
          <w:sz w:val="28"/>
          <w:szCs w:val="28"/>
        </w:rPr>
        <w:t xml:space="preserve">администраций муниципальных </w:t>
      </w:r>
      <w:r>
        <w:rPr>
          <w:sz w:val="28"/>
          <w:szCs w:val="28"/>
        </w:rPr>
        <w:t>образований</w:t>
      </w:r>
      <w:r w:rsidRPr="003358AB">
        <w:rPr>
          <w:sz w:val="28"/>
          <w:szCs w:val="28"/>
        </w:rPr>
        <w:t xml:space="preserve"> </w:t>
      </w:r>
      <w:r>
        <w:rPr>
          <w:sz w:val="28"/>
          <w:szCs w:val="28"/>
        </w:rPr>
        <w:t xml:space="preserve">на следующий год </w:t>
      </w:r>
      <w:r w:rsidRPr="003358AB">
        <w:rPr>
          <w:sz w:val="28"/>
          <w:szCs w:val="28"/>
        </w:rPr>
        <w:t xml:space="preserve">не позднее </w:t>
      </w:r>
      <w:r w:rsidRPr="003358AB">
        <w:rPr>
          <w:sz w:val="28"/>
          <w:szCs w:val="28"/>
        </w:rPr>
        <w:lastRenderedPageBreak/>
        <w:t>1</w:t>
      </w:r>
      <w:r>
        <w:rPr>
          <w:sz w:val="28"/>
          <w:szCs w:val="28"/>
        </w:rPr>
        <w:t> </w:t>
      </w:r>
      <w:r w:rsidRPr="003358AB">
        <w:rPr>
          <w:sz w:val="28"/>
          <w:szCs w:val="28"/>
        </w:rPr>
        <w:t>июля текущего года.</w:t>
      </w:r>
    </w:p>
    <w:p w:rsidR="00A451CD" w:rsidRPr="00176128" w:rsidRDefault="00A451CD" w:rsidP="00A451CD">
      <w:pPr>
        <w:widowControl w:val="0"/>
        <w:ind w:firstLine="709"/>
        <w:jc w:val="both"/>
        <w:rPr>
          <w:sz w:val="28"/>
          <w:szCs w:val="28"/>
        </w:rPr>
      </w:pPr>
      <w:r w:rsidRPr="001226C0">
        <w:rPr>
          <w:sz w:val="28"/>
          <w:szCs w:val="28"/>
        </w:rPr>
        <w:t>13. Критериями</w:t>
      </w:r>
      <w:r w:rsidRPr="00176128">
        <w:rPr>
          <w:sz w:val="28"/>
          <w:szCs w:val="28"/>
        </w:rPr>
        <w:t xml:space="preserve"> отбора для предоставления субсидий на укрепление и развитие материально-технической базы муниципальным образованиям являются:</w:t>
      </w:r>
    </w:p>
    <w:p w:rsidR="00A451CD" w:rsidRPr="00176128" w:rsidRDefault="00A451CD" w:rsidP="00A451CD">
      <w:pPr>
        <w:widowControl w:val="0"/>
        <w:ind w:firstLine="709"/>
        <w:jc w:val="both"/>
        <w:rPr>
          <w:sz w:val="28"/>
          <w:szCs w:val="28"/>
        </w:rPr>
      </w:pPr>
      <w:r w:rsidRPr="00016D99">
        <w:rPr>
          <w:sz w:val="28"/>
          <w:szCs w:val="28"/>
        </w:rPr>
        <w:t>1</w:t>
      </w:r>
      <w:r w:rsidRPr="00176128">
        <w:rPr>
          <w:sz w:val="28"/>
          <w:szCs w:val="28"/>
        </w:rPr>
        <w:t>) наличие организаций отдыха детей и их оздоровления, находящихся в</w:t>
      </w:r>
      <w:r>
        <w:rPr>
          <w:sz w:val="28"/>
          <w:szCs w:val="28"/>
        </w:rPr>
        <w:t> </w:t>
      </w:r>
      <w:r w:rsidRPr="00176128">
        <w:rPr>
          <w:sz w:val="28"/>
          <w:szCs w:val="28"/>
        </w:rPr>
        <w:t>собственности соответствующего муниципального образования, нуждающихся в проведении ремонтных работ, модернизации, оснащении и благоустройстве объектов и территории в соответствии с современными требованиями безопасности и комфортности;</w:t>
      </w:r>
    </w:p>
    <w:p w:rsidR="00A451CD" w:rsidRPr="00176128" w:rsidRDefault="00A451CD" w:rsidP="00A451CD">
      <w:pPr>
        <w:widowControl w:val="0"/>
        <w:ind w:firstLine="709"/>
        <w:jc w:val="both"/>
        <w:rPr>
          <w:sz w:val="28"/>
          <w:szCs w:val="28"/>
        </w:rPr>
      </w:pPr>
      <w:proofErr w:type="gramStart"/>
      <w:r w:rsidRPr="00016D99">
        <w:rPr>
          <w:sz w:val="28"/>
          <w:szCs w:val="28"/>
        </w:rPr>
        <w:t>2</w:t>
      </w:r>
      <w:r w:rsidRPr="00176128">
        <w:rPr>
          <w:sz w:val="28"/>
          <w:szCs w:val="28"/>
        </w:rPr>
        <w:t xml:space="preserve">) наличие дефектных ведомостей (ведомостей объемов работ), утвержденных муниципальным образованием, сметной документации на выполнение работ (в случае наличия потребности в их проведении), спецификаций для реализации направлений, указанных в пункте </w:t>
      </w:r>
      <w:r>
        <w:rPr>
          <w:sz w:val="28"/>
          <w:szCs w:val="28"/>
        </w:rPr>
        <w:t>11</w:t>
      </w:r>
      <w:r w:rsidRPr="00176128">
        <w:rPr>
          <w:sz w:val="28"/>
          <w:szCs w:val="28"/>
        </w:rPr>
        <w:t xml:space="preserve"> </w:t>
      </w:r>
      <w:r>
        <w:rPr>
          <w:sz w:val="28"/>
          <w:szCs w:val="28"/>
        </w:rPr>
        <w:t>П</w:t>
      </w:r>
      <w:r w:rsidRPr="00176128">
        <w:rPr>
          <w:sz w:val="28"/>
          <w:szCs w:val="28"/>
        </w:rPr>
        <w:t>орядка;</w:t>
      </w:r>
      <w:proofErr w:type="gramEnd"/>
    </w:p>
    <w:p w:rsidR="00A451CD" w:rsidRPr="00176128" w:rsidRDefault="00A451CD" w:rsidP="00A451CD">
      <w:pPr>
        <w:widowControl w:val="0"/>
        <w:ind w:firstLine="709"/>
        <w:jc w:val="both"/>
        <w:rPr>
          <w:sz w:val="28"/>
          <w:szCs w:val="28"/>
        </w:rPr>
      </w:pPr>
      <w:r w:rsidRPr="00016D99">
        <w:rPr>
          <w:sz w:val="28"/>
          <w:szCs w:val="28"/>
        </w:rPr>
        <w:t>3</w:t>
      </w:r>
      <w:r w:rsidRPr="00176128">
        <w:rPr>
          <w:sz w:val="28"/>
          <w:szCs w:val="28"/>
        </w:rPr>
        <w:t>) </w:t>
      </w:r>
      <w:r w:rsidRPr="00645528">
        <w:rPr>
          <w:sz w:val="28"/>
          <w:szCs w:val="28"/>
        </w:rPr>
        <w:t>наличие предписаний контрольно-надзорных органов и (или) рекомендаций иных государственных (муниципальных) органов (при наличии), направленных на приведение материально-технической базы детских оздоровительных учреждений в соотве</w:t>
      </w:r>
      <w:r>
        <w:rPr>
          <w:sz w:val="28"/>
          <w:szCs w:val="28"/>
        </w:rPr>
        <w:t>тствие с требованиями санитарно-</w:t>
      </w:r>
      <w:r w:rsidRPr="00645528">
        <w:rPr>
          <w:sz w:val="28"/>
          <w:szCs w:val="28"/>
        </w:rPr>
        <w:t>эпидемиологической, пожарной безопасности и антитеррористической защищенности;</w:t>
      </w:r>
    </w:p>
    <w:p w:rsidR="00A451CD" w:rsidRDefault="00A451CD" w:rsidP="00A451CD">
      <w:pPr>
        <w:widowControl w:val="0"/>
        <w:ind w:firstLine="709"/>
        <w:jc w:val="both"/>
        <w:rPr>
          <w:sz w:val="28"/>
          <w:szCs w:val="28"/>
        </w:rPr>
      </w:pPr>
      <w:r w:rsidRPr="00016D99">
        <w:rPr>
          <w:sz w:val="28"/>
          <w:szCs w:val="28"/>
        </w:rPr>
        <w:t>4</w:t>
      </w:r>
      <w:r w:rsidRPr="00176128">
        <w:rPr>
          <w:sz w:val="28"/>
          <w:szCs w:val="28"/>
        </w:rPr>
        <w:t xml:space="preserve">) отсутствие у муниципального образования </w:t>
      </w:r>
      <w:proofErr w:type="gramStart"/>
      <w:r w:rsidRPr="00176128">
        <w:rPr>
          <w:sz w:val="28"/>
          <w:szCs w:val="28"/>
        </w:rPr>
        <w:t>нарушений условия представления отчетности</w:t>
      </w:r>
      <w:proofErr w:type="gramEnd"/>
      <w:r w:rsidRPr="00176128">
        <w:rPr>
          <w:sz w:val="28"/>
          <w:szCs w:val="28"/>
        </w:rPr>
        <w:t xml:space="preserve"> в Минтруда и соцразвития НСО за предыдущие периоды (непредставление отчетности и (или) представление недостоверной отчетности) в рамках заключенных </w:t>
      </w:r>
      <w:r>
        <w:rPr>
          <w:sz w:val="28"/>
          <w:szCs w:val="28"/>
        </w:rPr>
        <w:t>С</w:t>
      </w:r>
      <w:r w:rsidRPr="00176128">
        <w:rPr>
          <w:sz w:val="28"/>
          <w:szCs w:val="28"/>
        </w:rPr>
        <w:t>оглашений.</w:t>
      </w:r>
    </w:p>
    <w:p w:rsidR="00A451CD" w:rsidRPr="00C77E24" w:rsidRDefault="00A451CD" w:rsidP="00A451CD">
      <w:pPr>
        <w:widowControl w:val="0"/>
        <w:ind w:firstLine="709"/>
        <w:jc w:val="both"/>
        <w:rPr>
          <w:sz w:val="28"/>
          <w:szCs w:val="28"/>
        </w:rPr>
      </w:pPr>
      <w:r>
        <w:rPr>
          <w:sz w:val="28"/>
          <w:szCs w:val="28"/>
        </w:rPr>
        <w:t>14. </w:t>
      </w:r>
      <w:r w:rsidRPr="00C77E24">
        <w:rPr>
          <w:sz w:val="28"/>
          <w:szCs w:val="28"/>
        </w:rPr>
        <w:t xml:space="preserve">Отбор муниципальных </w:t>
      </w:r>
      <w:r>
        <w:rPr>
          <w:sz w:val="28"/>
          <w:szCs w:val="28"/>
        </w:rPr>
        <w:t xml:space="preserve">образований для предоставления субсидий </w:t>
      </w:r>
      <w:r w:rsidRPr="00DB5F15">
        <w:rPr>
          <w:sz w:val="28"/>
          <w:szCs w:val="28"/>
        </w:rPr>
        <w:t>на</w:t>
      </w:r>
      <w:r>
        <w:rPr>
          <w:sz w:val="28"/>
          <w:szCs w:val="28"/>
        </w:rPr>
        <w:t> </w:t>
      </w:r>
      <w:r w:rsidRPr="00DB5F15">
        <w:rPr>
          <w:sz w:val="28"/>
          <w:szCs w:val="28"/>
        </w:rPr>
        <w:t xml:space="preserve">укрепление и развитие материально-технической базы </w:t>
      </w:r>
      <w:r w:rsidRPr="00C77E24">
        <w:rPr>
          <w:sz w:val="28"/>
          <w:szCs w:val="28"/>
        </w:rPr>
        <w:t>осуществляется комиссией</w:t>
      </w:r>
      <w:r>
        <w:rPr>
          <w:sz w:val="28"/>
          <w:szCs w:val="28"/>
        </w:rPr>
        <w:t>,</w:t>
      </w:r>
      <w:r w:rsidRPr="001F43AD">
        <w:rPr>
          <w:sz w:val="28"/>
          <w:szCs w:val="28"/>
        </w:rPr>
        <w:t xml:space="preserve"> </w:t>
      </w:r>
      <w:r w:rsidRPr="00C77E24">
        <w:rPr>
          <w:sz w:val="28"/>
          <w:szCs w:val="28"/>
        </w:rPr>
        <w:t>созданной</w:t>
      </w:r>
      <w:r>
        <w:rPr>
          <w:sz w:val="28"/>
          <w:szCs w:val="28"/>
        </w:rPr>
        <w:t xml:space="preserve"> приказом </w:t>
      </w:r>
      <w:r w:rsidRPr="00176128">
        <w:rPr>
          <w:sz w:val="28"/>
          <w:szCs w:val="28"/>
        </w:rPr>
        <w:t>Минтруда и соцразвития НСО</w:t>
      </w:r>
      <w:r>
        <w:rPr>
          <w:sz w:val="28"/>
          <w:szCs w:val="28"/>
        </w:rPr>
        <w:t>.</w:t>
      </w:r>
      <w:r w:rsidRPr="00C77E24">
        <w:rPr>
          <w:sz w:val="28"/>
          <w:szCs w:val="28"/>
        </w:rPr>
        <w:t xml:space="preserve"> Решение </w:t>
      </w:r>
      <w:r>
        <w:rPr>
          <w:sz w:val="28"/>
          <w:szCs w:val="28"/>
        </w:rPr>
        <w:t xml:space="preserve">комиссии </w:t>
      </w:r>
      <w:r w:rsidRPr="00C77E24">
        <w:rPr>
          <w:sz w:val="28"/>
          <w:szCs w:val="28"/>
        </w:rPr>
        <w:t>оформляется протоколом.</w:t>
      </w:r>
      <w:r>
        <w:rPr>
          <w:sz w:val="28"/>
          <w:szCs w:val="28"/>
        </w:rPr>
        <w:t xml:space="preserve"> Заседание к</w:t>
      </w:r>
      <w:r w:rsidRPr="00C77E24">
        <w:rPr>
          <w:sz w:val="28"/>
          <w:szCs w:val="28"/>
        </w:rPr>
        <w:t>омисси</w:t>
      </w:r>
      <w:r>
        <w:rPr>
          <w:sz w:val="28"/>
          <w:szCs w:val="28"/>
        </w:rPr>
        <w:t>и</w:t>
      </w:r>
      <w:r w:rsidRPr="00C77E24">
        <w:rPr>
          <w:sz w:val="28"/>
          <w:szCs w:val="28"/>
        </w:rPr>
        <w:t xml:space="preserve"> </w:t>
      </w:r>
      <w:r>
        <w:rPr>
          <w:sz w:val="28"/>
          <w:szCs w:val="28"/>
        </w:rPr>
        <w:t>проводится</w:t>
      </w:r>
      <w:r w:rsidRPr="00C77E24">
        <w:rPr>
          <w:sz w:val="28"/>
          <w:szCs w:val="28"/>
        </w:rPr>
        <w:t xml:space="preserve"> не реже одного раза в год.</w:t>
      </w:r>
    </w:p>
    <w:p w:rsidR="00A451CD" w:rsidRPr="00D010B1" w:rsidRDefault="00A451CD" w:rsidP="00A451CD">
      <w:pPr>
        <w:widowControl w:val="0"/>
        <w:ind w:firstLine="709"/>
        <w:jc w:val="both"/>
        <w:rPr>
          <w:sz w:val="28"/>
          <w:szCs w:val="28"/>
        </w:rPr>
      </w:pPr>
      <w:r>
        <w:rPr>
          <w:sz w:val="28"/>
          <w:szCs w:val="28"/>
        </w:rPr>
        <w:t>В случае</w:t>
      </w:r>
      <w:r w:rsidRPr="00C77E24">
        <w:rPr>
          <w:sz w:val="28"/>
          <w:szCs w:val="28"/>
        </w:rPr>
        <w:t xml:space="preserve"> если объем заявок превышает </w:t>
      </w:r>
      <w:r>
        <w:rPr>
          <w:sz w:val="28"/>
          <w:szCs w:val="28"/>
        </w:rPr>
        <w:t xml:space="preserve">предельный объем финансирования по субсидии </w:t>
      </w:r>
      <w:r w:rsidRPr="00176128">
        <w:rPr>
          <w:sz w:val="28"/>
          <w:szCs w:val="28"/>
        </w:rPr>
        <w:t>на укрепление и развитие материально-технической базы</w:t>
      </w:r>
      <w:r w:rsidRPr="00C77E24">
        <w:rPr>
          <w:sz w:val="28"/>
          <w:szCs w:val="28"/>
        </w:rPr>
        <w:t>, субсиди</w:t>
      </w:r>
      <w:r>
        <w:rPr>
          <w:sz w:val="28"/>
          <w:szCs w:val="28"/>
        </w:rPr>
        <w:t>и</w:t>
      </w:r>
      <w:r w:rsidRPr="00C77E24">
        <w:rPr>
          <w:sz w:val="28"/>
          <w:szCs w:val="28"/>
        </w:rPr>
        <w:t xml:space="preserve"> между муниципальными образованиями, </w:t>
      </w:r>
      <w:r>
        <w:rPr>
          <w:sz w:val="28"/>
          <w:szCs w:val="28"/>
        </w:rPr>
        <w:t>прошедшими отбор,</w:t>
      </w:r>
      <w:r w:rsidRPr="00C77E24">
        <w:rPr>
          <w:sz w:val="28"/>
          <w:szCs w:val="28"/>
        </w:rPr>
        <w:t xml:space="preserve"> </w:t>
      </w:r>
      <w:r w:rsidRPr="00D010B1">
        <w:rPr>
          <w:sz w:val="28"/>
          <w:szCs w:val="28"/>
        </w:rPr>
        <w:t>распределяется комиссией Минтруда и соцразвития НСО.</w:t>
      </w:r>
    </w:p>
    <w:p w:rsidR="00A451CD" w:rsidRDefault="00A451CD" w:rsidP="00A451CD">
      <w:pPr>
        <w:widowControl w:val="0"/>
        <w:ind w:firstLine="709"/>
        <w:jc w:val="both"/>
        <w:rPr>
          <w:sz w:val="28"/>
          <w:szCs w:val="28"/>
        </w:rPr>
      </w:pPr>
      <w:r w:rsidRPr="00D010B1">
        <w:rPr>
          <w:sz w:val="28"/>
          <w:szCs w:val="28"/>
        </w:rPr>
        <w:t>1</w:t>
      </w:r>
      <w:r>
        <w:rPr>
          <w:sz w:val="28"/>
          <w:szCs w:val="28"/>
        </w:rPr>
        <w:t>5</w:t>
      </w:r>
      <w:r w:rsidRPr="00D010B1">
        <w:rPr>
          <w:sz w:val="28"/>
          <w:szCs w:val="28"/>
        </w:rPr>
        <w:t>. Результат</w:t>
      </w:r>
      <w:r>
        <w:rPr>
          <w:sz w:val="28"/>
          <w:szCs w:val="28"/>
        </w:rPr>
        <w:t>а</w:t>
      </w:r>
      <w:r w:rsidRPr="00D010B1">
        <w:rPr>
          <w:sz w:val="28"/>
          <w:szCs w:val="28"/>
        </w:rPr>
        <w:t>м</w:t>
      </w:r>
      <w:r>
        <w:rPr>
          <w:sz w:val="28"/>
          <w:szCs w:val="28"/>
        </w:rPr>
        <w:t>и</w:t>
      </w:r>
      <w:r w:rsidRPr="00D010B1">
        <w:rPr>
          <w:sz w:val="28"/>
          <w:szCs w:val="28"/>
        </w:rPr>
        <w:t xml:space="preserve"> ис</w:t>
      </w:r>
      <w:r>
        <w:rPr>
          <w:sz w:val="28"/>
          <w:szCs w:val="28"/>
        </w:rPr>
        <w:t>пользования субсидии (показателя</w:t>
      </w:r>
      <w:r w:rsidRPr="00D010B1">
        <w:rPr>
          <w:sz w:val="28"/>
          <w:szCs w:val="28"/>
        </w:rPr>
        <w:t>м</w:t>
      </w:r>
      <w:r>
        <w:rPr>
          <w:sz w:val="28"/>
          <w:szCs w:val="28"/>
        </w:rPr>
        <w:t>и</w:t>
      </w:r>
      <w:r w:rsidRPr="00D010B1">
        <w:rPr>
          <w:sz w:val="28"/>
          <w:szCs w:val="28"/>
        </w:rPr>
        <w:t>) явля</w:t>
      </w:r>
      <w:r>
        <w:rPr>
          <w:sz w:val="28"/>
          <w:szCs w:val="28"/>
        </w:rPr>
        <w:t>ю</w:t>
      </w:r>
      <w:r w:rsidRPr="00D010B1">
        <w:rPr>
          <w:sz w:val="28"/>
          <w:szCs w:val="28"/>
        </w:rPr>
        <w:t>тся</w:t>
      </w:r>
      <w:r>
        <w:rPr>
          <w:sz w:val="28"/>
          <w:szCs w:val="28"/>
        </w:rPr>
        <w:t>:</w:t>
      </w:r>
    </w:p>
    <w:p w:rsidR="00A451CD" w:rsidRDefault="00A451CD" w:rsidP="00A451CD">
      <w:pPr>
        <w:widowControl w:val="0"/>
        <w:ind w:firstLine="709"/>
        <w:jc w:val="both"/>
        <w:rPr>
          <w:sz w:val="28"/>
          <w:szCs w:val="28"/>
        </w:rPr>
      </w:pPr>
      <w:r w:rsidRPr="00D010B1">
        <w:rPr>
          <w:sz w:val="28"/>
          <w:szCs w:val="28"/>
        </w:rPr>
        <w:t xml:space="preserve">доля </w:t>
      </w:r>
      <w:r w:rsidRPr="00042088">
        <w:rPr>
          <w:sz w:val="28"/>
          <w:szCs w:val="28"/>
        </w:rPr>
        <w:t>организаций отдыха детей и их оздоровления, в которых проведены работы по реконструкции, капитальному</w:t>
      </w:r>
      <w:r>
        <w:rPr>
          <w:sz w:val="28"/>
          <w:szCs w:val="28"/>
        </w:rPr>
        <w:t xml:space="preserve"> (включая разработку проектно-сметной документации)</w:t>
      </w:r>
      <w:r w:rsidRPr="00042088">
        <w:rPr>
          <w:sz w:val="28"/>
          <w:szCs w:val="28"/>
        </w:rPr>
        <w:t xml:space="preserve"> и текущему ремонту</w:t>
      </w:r>
      <w:r>
        <w:rPr>
          <w:sz w:val="28"/>
          <w:szCs w:val="28"/>
        </w:rPr>
        <w:t>, от общего количества организаций отдыха детей и их оздоровления, подведомственных администрации муниципального образования;</w:t>
      </w:r>
    </w:p>
    <w:p w:rsidR="00A451CD" w:rsidRPr="00D010B1" w:rsidRDefault="00A451CD" w:rsidP="00A451CD">
      <w:pPr>
        <w:widowControl w:val="0"/>
        <w:ind w:firstLine="709"/>
        <w:jc w:val="both"/>
        <w:rPr>
          <w:sz w:val="28"/>
          <w:szCs w:val="28"/>
        </w:rPr>
      </w:pPr>
      <w:proofErr w:type="gramStart"/>
      <w:r w:rsidRPr="00D010B1">
        <w:rPr>
          <w:sz w:val="28"/>
          <w:szCs w:val="28"/>
        </w:rPr>
        <w:t xml:space="preserve">доля </w:t>
      </w:r>
      <w:r w:rsidRPr="00042088">
        <w:rPr>
          <w:sz w:val="28"/>
          <w:szCs w:val="28"/>
        </w:rPr>
        <w:t>организаций отдыха детей и их оздоровления, в которых проведены</w:t>
      </w:r>
      <w:r>
        <w:rPr>
          <w:sz w:val="28"/>
          <w:szCs w:val="28"/>
        </w:rPr>
        <w:t xml:space="preserve"> мероприятия по приведению в соответствие с требованиями санитарно-эпидемиологической и пожарной безопасности, антитеррористической защищенности,</w:t>
      </w:r>
      <w:r w:rsidRPr="003903E7">
        <w:rPr>
          <w:sz w:val="28"/>
          <w:szCs w:val="28"/>
        </w:rPr>
        <w:t xml:space="preserve"> </w:t>
      </w:r>
      <w:r>
        <w:rPr>
          <w:sz w:val="28"/>
          <w:szCs w:val="28"/>
        </w:rPr>
        <w:t>от общего количества организаций отдыха детей и их оздоровления, подведомственных администрации муниципального образования.</w:t>
      </w:r>
      <w:proofErr w:type="gramEnd"/>
    </w:p>
    <w:p w:rsidR="00A451CD" w:rsidRPr="00EA253A" w:rsidRDefault="00A451CD" w:rsidP="00A451CD">
      <w:pPr>
        <w:widowControl w:val="0"/>
        <w:ind w:firstLine="709"/>
        <w:jc w:val="both"/>
        <w:rPr>
          <w:sz w:val="28"/>
          <w:szCs w:val="28"/>
        </w:rPr>
      </w:pPr>
      <w:r w:rsidRPr="00EA253A">
        <w:rPr>
          <w:sz w:val="28"/>
          <w:szCs w:val="28"/>
        </w:rPr>
        <w:t>Значени</w:t>
      </w:r>
      <w:proofErr w:type="gramStart"/>
      <w:r w:rsidRPr="00EA253A">
        <w:rPr>
          <w:sz w:val="28"/>
          <w:szCs w:val="28"/>
        </w:rPr>
        <w:t>е</w:t>
      </w:r>
      <w:r>
        <w:rPr>
          <w:sz w:val="28"/>
          <w:szCs w:val="28"/>
        </w:rPr>
        <w:t>(</w:t>
      </w:r>
      <w:proofErr w:type="gramEnd"/>
      <w:r>
        <w:rPr>
          <w:sz w:val="28"/>
          <w:szCs w:val="28"/>
        </w:rPr>
        <w:t>я)</w:t>
      </w:r>
      <w:r w:rsidRPr="00EA253A">
        <w:rPr>
          <w:sz w:val="28"/>
          <w:szCs w:val="28"/>
        </w:rPr>
        <w:t xml:space="preserve"> показателя</w:t>
      </w:r>
      <w:r>
        <w:rPr>
          <w:sz w:val="28"/>
          <w:szCs w:val="28"/>
        </w:rPr>
        <w:t>(ей)</w:t>
      </w:r>
      <w:r w:rsidRPr="00EA253A">
        <w:rPr>
          <w:sz w:val="28"/>
          <w:szCs w:val="28"/>
        </w:rPr>
        <w:t xml:space="preserve"> результата, указанн</w:t>
      </w:r>
      <w:r>
        <w:rPr>
          <w:sz w:val="28"/>
          <w:szCs w:val="28"/>
        </w:rPr>
        <w:t>ых</w:t>
      </w:r>
      <w:r w:rsidRPr="00EA253A">
        <w:rPr>
          <w:sz w:val="28"/>
          <w:szCs w:val="28"/>
        </w:rPr>
        <w:t xml:space="preserve"> в настоящем пункте, должно быть установлено в Соглашении.</w:t>
      </w:r>
    </w:p>
    <w:p w:rsidR="00A451CD" w:rsidRPr="00176128" w:rsidRDefault="00A451CD" w:rsidP="00A451CD">
      <w:pPr>
        <w:widowControl w:val="0"/>
        <w:ind w:firstLine="709"/>
        <w:jc w:val="both"/>
        <w:rPr>
          <w:sz w:val="28"/>
          <w:szCs w:val="28"/>
        </w:rPr>
      </w:pPr>
      <w:r>
        <w:rPr>
          <w:sz w:val="28"/>
          <w:szCs w:val="28"/>
        </w:rPr>
        <w:t>16</w:t>
      </w:r>
      <w:r w:rsidRPr="00176128">
        <w:rPr>
          <w:sz w:val="28"/>
          <w:szCs w:val="28"/>
        </w:rPr>
        <w:t xml:space="preserve">. Размер бюджетных ассигнований, предусмотренных в бюджетах </w:t>
      </w:r>
      <w:r w:rsidRPr="00176128">
        <w:rPr>
          <w:sz w:val="28"/>
          <w:szCs w:val="28"/>
        </w:rPr>
        <w:lastRenderedPageBreak/>
        <w:t xml:space="preserve">муниципальных образований на реализацию мероприятий, указанных в </w:t>
      </w:r>
      <w:r>
        <w:rPr>
          <w:sz w:val="28"/>
          <w:szCs w:val="28"/>
        </w:rPr>
        <w:t>П</w:t>
      </w:r>
      <w:r w:rsidRPr="00176128">
        <w:rPr>
          <w:sz w:val="28"/>
          <w:szCs w:val="28"/>
        </w:rPr>
        <w:t>орядке, может быть увеличен в одностороннем порядке, что не влечет обязательств по</w:t>
      </w:r>
      <w:r>
        <w:rPr>
          <w:sz w:val="28"/>
          <w:szCs w:val="28"/>
        </w:rPr>
        <w:t> </w:t>
      </w:r>
      <w:r w:rsidRPr="00176128">
        <w:rPr>
          <w:sz w:val="28"/>
          <w:szCs w:val="28"/>
        </w:rPr>
        <w:t>увеличению размера предоставления субсидий.</w:t>
      </w:r>
    </w:p>
    <w:p w:rsidR="00A451CD" w:rsidRPr="00813007" w:rsidRDefault="00A451CD" w:rsidP="00A451CD">
      <w:pPr>
        <w:widowControl w:val="0"/>
        <w:ind w:firstLine="709"/>
        <w:jc w:val="both"/>
        <w:outlineLvl w:val="1"/>
        <w:rPr>
          <w:sz w:val="28"/>
          <w:szCs w:val="28"/>
        </w:rPr>
      </w:pPr>
      <w:r>
        <w:rPr>
          <w:sz w:val="28"/>
          <w:szCs w:val="28"/>
        </w:rPr>
        <w:t>17</w:t>
      </w:r>
      <w:r w:rsidRPr="00813007">
        <w:rPr>
          <w:sz w:val="28"/>
          <w:szCs w:val="28"/>
        </w:rPr>
        <w:t>.</w:t>
      </w:r>
      <w:r>
        <w:rPr>
          <w:sz w:val="28"/>
          <w:szCs w:val="28"/>
        </w:rPr>
        <w:t> </w:t>
      </w:r>
      <w:r w:rsidRPr="00813007">
        <w:rPr>
          <w:sz w:val="28"/>
          <w:szCs w:val="28"/>
        </w:rPr>
        <w:t>Порядок оценки эффективности использования субсидий:</w:t>
      </w:r>
    </w:p>
    <w:p w:rsidR="00A451CD" w:rsidRPr="00813007" w:rsidRDefault="00A451CD" w:rsidP="00A451CD">
      <w:pPr>
        <w:widowControl w:val="0"/>
        <w:ind w:firstLine="709"/>
        <w:jc w:val="both"/>
        <w:rPr>
          <w:sz w:val="28"/>
          <w:szCs w:val="28"/>
        </w:rPr>
      </w:pPr>
      <w:proofErr w:type="gramStart"/>
      <w:r>
        <w:rPr>
          <w:sz w:val="28"/>
          <w:szCs w:val="28"/>
        </w:rPr>
        <w:t>о</w:t>
      </w:r>
      <w:r w:rsidRPr="00813007">
        <w:rPr>
          <w:sz w:val="28"/>
          <w:szCs w:val="28"/>
        </w:rPr>
        <w:t>ценка эффективности использования субсидии осуществляется Минтруда и соцразвития НСО на основе отчета о достижении показателей результатов использования субсидии</w:t>
      </w:r>
      <w:r>
        <w:rPr>
          <w:sz w:val="28"/>
          <w:szCs w:val="28"/>
        </w:rPr>
        <w:t>, пред</w:t>
      </w:r>
      <w:r w:rsidRPr="00813007">
        <w:rPr>
          <w:sz w:val="28"/>
          <w:szCs w:val="28"/>
        </w:rPr>
        <w:t>ставляемого получателем в сроки, установленные в</w:t>
      </w:r>
      <w:r>
        <w:rPr>
          <w:sz w:val="28"/>
          <w:szCs w:val="28"/>
        </w:rPr>
        <w:t> </w:t>
      </w:r>
      <w:r w:rsidRPr="00813007">
        <w:rPr>
          <w:sz w:val="28"/>
          <w:szCs w:val="28"/>
        </w:rPr>
        <w:t>Соглашении.</w:t>
      </w:r>
      <w:proofErr w:type="gramEnd"/>
    </w:p>
    <w:p w:rsidR="00A451CD" w:rsidRPr="00813007" w:rsidRDefault="00A451CD" w:rsidP="00A451CD">
      <w:pPr>
        <w:widowControl w:val="0"/>
        <w:ind w:firstLine="709"/>
        <w:jc w:val="both"/>
        <w:rPr>
          <w:sz w:val="28"/>
          <w:szCs w:val="28"/>
        </w:rPr>
      </w:pPr>
      <w:r w:rsidRPr="00813007">
        <w:rPr>
          <w:sz w:val="28"/>
          <w:szCs w:val="28"/>
        </w:rPr>
        <w:t xml:space="preserve">Критерием оценки эффективности использования субсидии является достижение </w:t>
      </w:r>
      <w:proofErr w:type="gramStart"/>
      <w:r w:rsidRPr="00813007">
        <w:rPr>
          <w:sz w:val="28"/>
          <w:szCs w:val="28"/>
        </w:rPr>
        <w:t>показателя результата использования субсидии</w:t>
      </w:r>
      <w:proofErr w:type="gramEnd"/>
      <w:r w:rsidRPr="00813007">
        <w:rPr>
          <w:sz w:val="28"/>
          <w:szCs w:val="28"/>
        </w:rPr>
        <w:t>.</w:t>
      </w:r>
    </w:p>
    <w:p w:rsidR="00A451CD" w:rsidRPr="00813007" w:rsidRDefault="00A451CD" w:rsidP="00A451CD">
      <w:pPr>
        <w:widowControl w:val="0"/>
        <w:ind w:firstLine="709"/>
        <w:jc w:val="both"/>
        <w:rPr>
          <w:sz w:val="28"/>
          <w:szCs w:val="28"/>
        </w:rPr>
      </w:pPr>
      <w:r w:rsidRPr="00813007">
        <w:rPr>
          <w:sz w:val="28"/>
          <w:szCs w:val="28"/>
        </w:rPr>
        <w:t xml:space="preserve">В течение 30 календарных дней с момента представления получателем отчета о достижении </w:t>
      </w:r>
      <w:proofErr w:type="gramStart"/>
      <w:r w:rsidRPr="00813007">
        <w:rPr>
          <w:sz w:val="28"/>
          <w:szCs w:val="28"/>
        </w:rPr>
        <w:t>показателей результатов использования субсидии Минтруда</w:t>
      </w:r>
      <w:proofErr w:type="gramEnd"/>
      <w:r w:rsidRPr="00813007">
        <w:rPr>
          <w:sz w:val="28"/>
          <w:szCs w:val="28"/>
        </w:rPr>
        <w:t xml:space="preserve"> и соцразвития НСО готов</w:t>
      </w:r>
      <w:r>
        <w:rPr>
          <w:sz w:val="28"/>
          <w:szCs w:val="28"/>
        </w:rPr>
        <w:t>и</w:t>
      </w:r>
      <w:r w:rsidRPr="00813007">
        <w:rPr>
          <w:sz w:val="28"/>
          <w:szCs w:val="28"/>
        </w:rPr>
        <w:t>т информацию о достижении (</w:t>
      </w:r>
      <w:proofErr w:type="spellStart"/>
      <w:r w:rsidRPr="00813007">
        <w:rPr>
          <w:sz w:val="28"/>
          <w:szCs w:val="28"/>
        </w:rPr>
        <w:t>недостижении</w:t>
      </w:r>
      <w:proofErr w:type="spellEnd"/>
      <w:r w:rsidRPr="00813007">
        <w:rPr>
          <w:sz w:val="28"/>
          <w:szCs w:val="28"/>
        </w:rPr>
        <w:t>) получателем показателей результативности использования субсидии.</w:t>
      </w:r>
    </w:p>
    <w:p w:rsidR="00A451CD" w:rsidRPr="00813007" w:rsidRDefault="00A451CD" w:rsidP="00A451CD">
      <w:pPr>
        <w:widowControl w:val="0"/>
        <w:ind w:firstLine="709"/>
        <w:jc w:val="both"/>
        <w:rPr>
          <w:sz w:val="28"/>
          <w:szCs w:val="28"/>
        </w:rPr>
      </w:pPr>
      <w:r>
        <w:rPr>
          <w:sz w:val="28"/>
          <w:szCs w:val="28"/>
        </w:rPr>
        <w:t>18</w:t>
      </w:r>
      <w:r w:rsidRPr="00813007">
        <w:rPr>
          <w:sz w:val="28"/>
          <w:szCs w:val="28"/>
        </w:rPr>
        <w:t>.</w:t>
      </w:r>
      <w:r>
        <w:rPr>
          <w:sz w:val="28"/>
          <w:szCs w:val="28"/>
        </w:rPr>
        <w:t> </w:t>
      </w:r>
      <w:proofErr w:type="gramStart"/>
      <w:r w:rsidRPr="00813007">
        <w:rPr>
          <w:sz w:val="28"/>
          <w:szCs w:val="28"/>
        </w:rPr>
        <w:t xml:space="preserve">В случае если в отчетном финансовом году получателем субсидии допущены нарушения обязательств, предусмотренных Соглашением, в том числе </w:t>
      </w:r>
      <w:proofErr w:type="spellStart"/>
      <w:r w:rsidRPr="00813007">
        <w:rPr>
          <w:sz w:val="28"/>
          <w:szCs w:val="28"/>
        </w:rPr>
        <w:t>недостижение</w:t>
      </w:r>
      <w:proofErr w:type="spellEnd"/>
      <w:r w:rsidRPr="00813007">
        <w:rPr>
          <w:sz w:val="28"/>
          <w:szCs w:val="28"/>
        </w:rPr>
        <w:t xml:space="preserve"> результатов использования субсидий,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w:t>
      </w:r>
      <w:proofErr w:type="gramEnd"/>
    </w:p>
    <w:p w:rsidR="00A451CD" w:rsidRDefault="00A451CD" w:rsidP="00A451CD">
      <w:pPr>
        <w:widowControl w:val="0"/>
        <w:ind w:firstLine="709"/>
        <w:jc w:val="both"/>
        <w:rPr>
          <w:sz w:val="28"/>
          <w:szCs w:val="28"/>
        </w:rPr>
      </w:pPr>
      <w:proofErr w:type="gramStart"/>
      <w:r w:rsidRPr="00813007">
        <w:rPr>
          <w:sz w:val="28"/>
          <w:szCs w:val="28"/>
        </w:rPr>
        <w:t>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w:t>
      </w:r>
      <w:r>
        <w:rPr>
          <w:sz w:val="28"/>
          <w:szCs w:val="28"/>
        </w:rPr>
        <w:t> </w:t>
      </w:r>
      <w:r w:rsidRPr="00813007">
        <w:rPr>
          <w:sz w:val="28"/>
          <w:szCs w:val="28"/>
        </w:rPr>
        <w:t>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 40-п.</w:t>
      </w:r>
      <w:proofErr w:type="gramEnd"/>
    </w:p>
    <w:p w:rsidR="00A451CD" w:rsidRPr="00176128" w:rsidRDefault="00A451CD" w:rsidP="00A451CD">
      <w:pPr>
        <w:widowControl w:val="0"/>
        <w:ind w:firstLine="709"/>
        <w:jc w:val="both"/>
        <w:rPr>
          <w:sz w:val="28"/>
          <w:szCs w:val="28"/>
        </w:rPr>
      </w:pPr>
      <w:r>
        <w:rPr>
          <w:sz w:val="28"/>
          <w:szCs w:val="28"/>
        </w:rPr>
        <w:t>19. </w:t>
      </w:r>
      <w:r w:rsidRPr="00176128">
        <w:rPr>
          <w:sz w:val="28"/>
          <w:szCs w:val="28"/>
        </w:rPr>
        <w:t>Субсидии, не использованные в текущем финансовом году, подлежат возврату в областной бюджет и могут быть использованы в очередно</w:t>
      </w:r>
      <w:r>
        <w:rPr>
          <w:sz w:val="28"/>
          <w:szCs w:val="28"/>
        </w:rPr>
        <w:t xml:space="preserve">м финансовом году </w:t>
      </w:r>
      <w:proofErr w:type="gramStart"/>
      <w:r>
        <w:rPr>
          <w:sz w:val="28"/>
          <w:szCs w:val="28"/>
        </w:rPr>
        <w:t>на те</w:t>
      </w:r>
      <w:proofErr w:type="gramEnd"/>
      <w:r>
        <w:rPr>
          <w:sz w:val="28"/>
          <w:szCs w:val="28"/>
        </w:rPr>
        <w:t xml:space="preserve"> же цели при наличии потребности в них</w:t>
      </w:r>
      <w:r w:rsidRPr="00176128">
        <w:rPr>
          <w:sz w:val="28"/>
          <w:szCs w:val="28"/>
        </w:rPr>
        <w:t xml:space="preserve"> в соответствии с</w:t>
      </w:r>
      <w:r>
        <w:rPr>
          <w:sz w:val="28"/>
          <w:szCs w:val="28"/>
        </w:rPr>
        <w:t> </w:t>
      </w:r>
      <w:r w:rsidRPr="00176128">
        <w:rPr>
          <w:sz w:val="28"/>
          <w:szCs w:val="28"/>
        </w:rPr>
        <w:t>решением</w:t>
      </w:r>
      <w:r w:rsidRPr="00176128">
        <w:rPr>
          <w:rFonts w:ascii="Calibri" w:hAnsi="Calibri" w:cs="Calibri"/>
          <w:sz w:val="22"/>
        </w:rPr>
        <w:t xml:space="preserve"> </w:t>
      </w:r>
      <w:r w:rsidRPr="00176128">
        <w:rPr>
          <w:sz w:val="28"/>
          <w:szCs w:val="28"/>
        </w:rPr>
        <w:t>главн</w:t>
      </w:r>
      <w:r>
        <w:rPr>
          <w:sz w:val="28"/>
          <w:szCs w:val="28"/>
        </w:rPr>
        <w:t>ого</w:t>
      </w:r>
      <w:r w:rsidRPr="00176128">
        <w:rPr>
          <w:sz w:val="28"/>
          <w:szCs w:val="28"/>
        </w:rPr>
        <w:t xml:space="preserve"> распорядителя средств областного бюджета.</w:t>
      </w:r>
    </w:p>
    <w:p w:rsidR="00A451CD" w:rsidRPr="00176128" w:rsidRDefault="00A451CD" w:rsidP="00A451CD">
      <w:pPr>
        <w:widowControl w:val="0"/>
        <w:ind w:firstLine="709"/>
        <w:jc w:val="both"/>
        <w:rPr>
          <w:sz w:val="28"/>
          <w:szCs w:val="28"/>
        </w:rPr>
      </w:pPr>
      <w:r>
        <w:rPr>
          <w:sz w:val="28"/>
          <w:szCs w:val="28"/>
        </w:rPr>
        <w:t>20</w:t>
      </w:r>
      <w:r w:rsidRPr="00176128">
        <w:rPr>
          <w:sz w:val="28"/>
          <w:szCs w:val="28"/>
        </w:rPr>
        <w:t>. Администрации муниципальных образований несут ответственность за</w:t>
      </w:r>
      <w:r>
        <w:rPr>
          <w:sz w:val="28"/>
          <w:szCs w:val="28"/>
        </w:rPr>
        <w:t> </w:t>
      </w:r>
      <w:r w:rsidRPr="00176128">
        <w:rPr>
          <w:sz w:val="28"/>
          <w:szCs w:val="28"/>
        </w:rPr>
        <w:t>нецелевое использование субсидий и представление недостоверных сведений в</w:t>
      </w:r>
      <w:r>
        <w:rPr>
          <w:sz w:val="28"/>
          <w:szCs w:val="28"/>
        </w:rPr>
        <w:t> </w:t>
      </w:r>
      <w:r w:rsidRPr="00176128">
        <w:rPr>
          <w:sz w:val="28"/>
          <w:szCs w:val="28"/>
        </w:rPr>
        <w:t>соответствии с законодательством Российской Федерации.</w:t>
      </w:r>
    </w:p>
    <w:p w:rsidR="00A451CD" w:rsidRPr="00176128" w:rsidRDefault="00A451CD" w:rsidP="00A451CD">
      <w:pPr>
        <w:widowControl w:val="0"/>
        <w:ind w:firstLine="709"/>
        <w:jc w:val="both"/>
        <w:rPr>
          <w:sz w:val="28"/>
          <w:szCs w:val="28"/>
        </w:rPr>
      </w:pPr>
      <w:r>
        <w:rPr>
          <w:sz w:val="28"/>
          <w:szCs w:val="28"/>
        </w:rPr>
        <w:t>21</w:t>
      </w:r>
      <w:r w:rsidRPr="00BE754A">
        <w:rPr>
          <w:sz w:val="28"/>
          <w:szCs w:val="28"/>
        </w:rPr>
        <w:t xml:space="preserve">. Субсидии в случае нецелевого использования подлежат возврату в доход областного бюджета в соответствии с бюджетным законодательством </w:t>
      </w:r>
      <w:r w:rsidRPr="00176128">
        <w:rPr>
          <w:sz w:val="28"/>
          <w:szCs w:val="28"/>
        </w:rPr>
        <w:t>Российской Федерации и Новосибирской области.</w:t>
      </w:r>
    </w:p>
    <w:p w:rsidR="00A451CD" w:rsidRDefault="00A451CD" w:rsidP="00A451CD">
      <w:pPr>
        <w:widowControl w:val="0"/>
        <w:ind w:firstLine="709"/>
        <w:jc w:val="both"/>
        <w:rPr>
          <w:sz w:val="28"/>
          <w:szCs w:val="28"/>
        </w:rPr>
      </w:pPr>
      <w:r>
        <w:rPr>
          <w:sz w:val="28"/>
          <w:szCs w:val="28"/>
        </w:rPr>
        <w:t>22</w:t>
      </w:r>
      <w:r w:rsidRPr="00176128">
        <w:rPr>
          <w:sz w:val="28"/>
          <w:szCs w:val="28"/>
        </w:rPr>
        <w:t>. </w:t>
      </w:r>
      <w:proofErr w:type="gramStart"/>
      <w:r w:rsidRPr="00176128">
        <w:rPr>
          <w:sz w:val="28"/>
          <w:szCs w:val="28"/>
        </w:rPr>
        <w:t>Контроль за соблюдением муниципальными образованиями условий</w:t>
      </w:r>
      <w:r>
        <w:rPr>
          <w:sz w:val="28"/>
          <w:szCs w:val="28"/>
        </w:rPr>
        <w:t>, целей и порядка</w:t>
      </w:r>
      <w:r w:rsidRPr="00176128">
        <w:rPr>
          <w:sz w:val="28"/>
          <w:szCs w:val="28"/>
        </w:rPr>
        <w:t xml:space="preserve"> предоставления субсидий осуществляется главными распорядителями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w:t>
      </w:r>
      <w:proofErr w:type="gramEnd"/>
    </w:p>
    <w:p w:rsidR="00A451CD" w:rsidRDefault="00A451CD" w:rsidP="00A451CD">
      <w:pPr>
        <w:widowControl w:val="0"/>
        <w:jc w:val="both"/>
        <w:rPr>
          <w:sz w:val="28"/>
          <w:szCs w:val="28"/>
        </w:rPr>
      </w:pPr>
    </w:p>
    <w:p w:rsidR="00A451CD" w:rsidRDefault="00A451CD" w:rsidP="00A451CD">
      <w:pPr>
        <w:widowControl w:val="0"/>
        <w:jc w:val="center"/>
        <w:rPr>
          <w:sz w:val="28"/>
          <w:szCs w:val="28"/>
        </w:rPr>
      </w:pPr>
      <w:r>
        <w:rPr>
          <w:sz w:val="28"/>
          <w:szCs w:val="28"/>
        </w:rPr>
        <w:t>_________</w:t>
      </w:r>
    </w:p>
    <w:p w:rsidR="00A451CD" w:rsidRDefault="00A451CD" w:rsidP="0098680D">
      <w:pPr>
        <w:pStyle w:val="22"/>
        <w:widowControl w:val="0"/>
        <w:tabs>
          <w:tab w:val="left" w:pos="10490"/>
        </w:tabs>
        <w:ind w:left="10490"/>
        <w:jc w:val="center"/>
        <w:sectPr w:rsidR="00A451CD" w:rsidSect="00A451CD">
          <w:pgSz w:w="11906" w:h="16838"/>
          <w:pgMar w:top="567" w:right="851" w:bottom="567" w:left="1418" w:header="709" w:footer="709" w:gutter="0"/>
          <w:cols w:space="708"/>
          <w:titlePg/>
          <w:docGrid w:linePitch="360"/>
        </w:sectPr>
      </w:pPr>
    </w:p>
    <w:p w:rsidR="00114A12" w:rsidRPr="000F3CD5" w:rsidRDefault="00114A12" w:rsidP="00114A12">
      <w:pPr>
        <w:adjustRightInd w:val="0"/>
        <w:ind w:left="5954"/>
        <w:jc w:val="center"/>
        <w:rPr>
          <w:sz w:val="28"/>
          <w:szCs w:val="28"/>
        </w:rPr>
      </w:pPr>
      <w:r w:rsidRPr="000F3CD5">
        <w:rPr>
          <w:sz w:val="28"/>
          <w:szCs w:val="28"/>
        </w:rPr>
        <w:lastRenderedPageBreak/>
        <w:t>ПРИЛОЖЕНИЕ № 5</w:t>
      </w:r>
    </w:p>
    <w:p w:rsidR="00114A12" w:rsidRPr="000F3CD5" w:rsidRDefault="00114A12" w:rsidP="00114A12">
      <w:pPr>
        <w:adjustRightInd w:val="0"/>
        <w:ind w:left="5954"/>
        <w:jc w:val="center"/>
        <w:rPr>
          <w:sz w:val="28"/>
          <w:szCs w:val="28"/>
        </w:rPr>
      </w:pPr>
      <w:r w:rsidRPr="000F3CD5">
        <w:rPr>
          <w:sz w:val="28"/>
          <w:szCs w:val="28"/>
        </w:rPr>
        <w:t>к государственной программе Новосибирской области «</w:t>
      </w:r>
      <w:proofErr w:type="gramStart"/>
      <w:r w:rsidRPr="000F3CD5">
        <w:rPr>
          <w:sz w:val="28"/>
          <w:szCs w:val="28"/>
        </w:rPr>
        <w:t>Социальная</w:t>
      </w:r>
      <w:proofErr w:type="gramEnd"/>
      <w:r w:rsidRPr="000F3CD5">
        <w:rPr>
          <w:sz w:val="28"/>
          <w:szCs w:val="28"/>
        </w:rPr>
        <w:t xml:space="preserve"> поддержка в Новосибирской области»</w:t>
      </w:r>
    </w:p>
    <w:p w:rsidR="00114A12" w:rsidRPr="000F3CD5" w:rsidRDefault="00114A12" w:rsidP="00114A12">
      <w:pPr>
        <w:adjustRightInd w:val="0"/>
        <w:ind w:left="5954"/>
        <w:jc w:val="center"/>
        <w:rPr>
          <w:sz w:val="28"/>
          <w:szCs w:val="28"/>
        </w:rPr>
      </w:pPr>
    </w:p>
    <w:p w:rsidR="00114A12" w:rsidRPr="000F3CD5" w:rsidRDefault="00114A12" w:rsidP="00114A12">
      <w:pPr>
        <w:adjustRightInd w:val="0"/>
        <w:ind w:left="5954"/>
        <w:jc w:val="center"/>
        <w:rPr>
          <w:sz w:val="28"/>
          <w:szCs w:val="28"/>
        </w:rPr>
      </w:pPr>
    </w:p>
    <w:p w:rsidR="00114A12" w:rsidRPr="000F3CD5" w:rsidRDefault="00114A12" w:rsidP="00114A12">
      <w:pPr>
        <w:adjustRightInd w:val="0"/>
        <w:ind w:left="5954"/>
        <w:jc w:val="center"/>
        <w:rPr>
          <w:sz w:val="28"/>
          <w:szCs w:val="28"/>
        </w:rPr>
      </w:pPr>
    </w:p>
    <w:p w:rsidR="00114A12" w:rsidRPr="000F3CD5" w:rsidRDefault="00114A12" w:rsidP="00114A12">
      <w:pPr>
        <w:widowControl w:val="0"/>
        <w:jc w:val="center"/>
        <w:rPr>
          <w:b/>
          <w:sz w:val="28"/>
          <w:szCs w:val="28"/>
        </w:rPr>
      </w:pPr>
      <w:r w:rsidRPr="000F3CD5">
        <w:rPr>
          <w:b/>
          <w:sz w:val="28"/>
          <w:szCs w:val="28"/>
        </w:rPr>
        <w:t>МЕТОДИКА</w:t>
      </w:r>
    </w:p>
    <w:p w:rsidR="00114A12" w:rsidRPr="000F3CD5" w:rsidRDefault="00114A12" w:rsidP="00114A12">
      <w:pPr>
        <w:widowControl w:val="0"/>
        <w:jc w:val="center"/>
        <w:rPr>
          <w:b/>
          <w:sz w:val="28"/>
          <w:szCs w:val="28"/>
        </w:rPr>
      </w:pPr>
      <w:r w:rsidRPr="000F3CD5">
        <w:rPr>
          <w:b/>
          <w:sz w:val="28"/>
          <w:szCs w:val="28"/>
        </w:rPr>
        <w:t>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w:t>
      </w:r>
      <w:r w:rsidRPr="000F3CD5">
        <w:t xml:space="preserve"> </w:t>
      </w:r>
      <w:r w:rsidRPr="000F3CD5">
        <w:rPr>
          <w:b/>
          <w:sz w:val="28"/>
          <w:szCs w:val="28"/>
        </w:rPr>
        <w:t>Новосибирской области «</w:t>
      </w:r>
      <w:proofErr w:type="gramStart"/>
      <w:r w:rsidRPr="000F3CD5">
        <w:rPr>
          <w:b/>
          <w:sz w:val="28"/>
          <w:szCs w:val="28"/>
        </w:rPr>
        <w:t>Социальная</w:t>
      </w:r>
      <w:proofErr w:type="gramEnd"/>
      <w:r w:rsidRPr="000F3CD5">
        <w:rPr>
          <w:b/>
          <w:sz w:val="28"/>
          <w:szCs w:val="28"/>
        </w:rPr>
        <w:t xml:space="preserve"> поддержка в Новосибирской области»</w:t>
      </w:r>
    </w:p>
    <w:p w:rsidR="00114A12" w:rsidRPr="000F3CD5" w:rsidRDefault="00114A12" w:rsidP="00114A12">
      <w:pPr>
        <w:widowControl w:val="0"/>
        <w:jc w:val="center"/>
        <w:rPr>
          <w:sz w:val="28"/>
          <w:szCs w:val="28"/>
        </w:rPr>
      </w:pPr>
    </w:p>
    <w:p w:rsidR="00114A12" w:rsidRPr="000F3CD5" w:rsidRDefault="00114A12" w:rsidP="00114A12">
      <w:pPr>
        <w:widowControl w:val="0"/>
        <w:jc w:val="center"/>
        <w:rPr>
          <w:sz w:val="28"/>
          <w:szCs w:val="28"/>
        </w:rPr>
      </w:pPr>
    </w:p>
    <w:p w:rsidR="00114A12" w:rsidRPr="000F3CD5" w:rsidRDefault="00114A12" w:rsidP="00114A12">
      <w:pPr>
        <w:widowControl w:val="0"/>
        <w:ind w:firstLine="709"/>
        <w:jc w:val="both"/>
        <w:rPr>
          <w:sz w:val="28"/>
          <w:szCs w:val="28"/>
        </w:rPr>
      </w:pPr>
      <w:r w:rsidRPr="000F3CD5">
        <w:rPr>
          <w:sz w:val="28"/>
          <w:szCs w:val="28"/>
        </w:rPr>
        <w:t>1. Настоящая Методика устанавливает распределение и правила предоставления из областного бюджета Новосибирской области (далее – областной бюджет) бюджетам муниципальных образований иных межбюджетных трансфертов (далее – трансферты) в рамках реализации государственной программы «Социальная поддержка в Новосибирской области» (далее – государственная программа) для выполнения:</w:t>
      </w:r>
    </w:p>
    <w:p w:rsidR="00114A12" w:rsidRPr="000F3CD5" w:rsidRDefault="00114A12" w:rsidP="00114A12">
      <w:pPr>
        <w:widowControl w:val="0"/>
        <w:ind w:firstLine="709"/>
        <w:jc w:val="both"/>
        <w:rPr>
          <w:sz w:val="28"/>
          <w:szCs w:val="28"/>
        </w:rPr>
      </w:pPr>
      <w:r w:rsidRPr="000F3CD5">
        <w:rPr>
          <w:sz w:val="28"/>
          <w:szCs w:val="28"/>
        </w:rPr>
        <w:t>1) мероприятий задачи 2 «Обеспечение потребности детей в отдыхе и оздоровлении» подпрограммы 1 «Семья и дети» (далее – трансферты на обеспечение потребности детей в отдыхе и оздоровлении);</w:t>
      </w:r>
    </w:p>
    <w:p w:rsidR="00114A12" w:rsidRPr="000F3CD5" w:rsidRDefault="00114A12" w:rsidP="00114A12">
      <w:pPr>
        <w:widowControl w:val="0"/>
        <w:ind w:firstLine="709"/>
        <w:jc w:val="both"/>
        <w:rPr>
          <w:sz w:val="28"/>
          <w:szCs w:val="28"/>
        </w:rPr>
      </w:pPr>
      <w:r w:rsidRPr="000F3CD5">
        <w:rPr>
          <w:sz w:val="28"/>
          <w:szCs w:val="28"/>
        </w:rPr>
        <w:t>2) мероприятий задачи 1 «Выполнение обязательств по социальной поддержке граждан пожилого возраста» подпрограммы 2 «Старшее поколение», (далее:</w:t>
      </w:r>
    </w:p>
    <w:p w:rsidR="00114A12" w:rsidRPr="000F3CD5" w:rsidRDefault="00114A12" w:rsidP="00114A12">
      <w:pPr>
        <w:widowControl w:val="0"/>
        <w:ind w:firstLine="709"/>
        <w:jc w:val="both"/>
        <w:rPr>
          <w:sz w:val="28"/>
          <w:szCs w:val="28"/>
        </w:rPr>
      </w:pPr>
      <w:r w:rsidRPr="000F3CD5">
        <w:rPr>
          <w:sz w:val="28"/>
          <w:szCs w:val="28"/>
        </w:rPr>
        <w:t>трансферты на создание системы долговременного ухода за гражданами пожилого возраста и инвалидами;</w:t>
      </w:r>
    </w:p>
    <w:p w:rsidR="00114A12" w:rsidRPr="000F3CD5" w:rsidRDefault="00114A12" w:rsidP="00114A12">
      <w:pPr>
        <w:widowControl w:val="0"/>
        <w:ind w:firstLine="709"/>
        <w:jc w:val="both"/>
        <w:rPr>
          <w:sz w:val="28"/>
          <w:szCs w:val="28"/>
        </w:rPr>
      </w:pPr>
      <w:r w:rsidRPr="000F3CD5">
        <w:rPr>
          <w:sz w:val="28"/>
          <w:szCs w:val="28"/>
        </w:rPr>
        <w:t>трансферты на улучшение качества предоставляемых социальных услуг инвалидам и гражданам пожилого возраста);</w:t>
      </w:r>
    </w:p>
    <w:p w:rsidR="00114A12" w:rsidRPr="000F3CD5" w:rsidRDefault="00114A12" w:rsidP="00114A12">
      <w:pPr>
        <w:widowControl w:val="0"/>
        <w:ind w:firstLine="709"/>
        <w:jc w:val="both"/>
        <w:rPr>
          <w:sz w:val="28"/>
          <w:szCs w:val="28"/>
        </w:rPr>
      </w:pPr>
      <w:proofErr w:type="gramStart"/>
      <w:r w:rsidRPr="000F3CD5">
        <w:rPr>
          <w:sz w:val="28"/>
          <w:szCs w:val="28"/>
        </w:rPr>
        <w:t>3) мероприятий задачи 1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 подпрограммы 3 «Доступная среда»</w:t>
      </w:r>
      <w:r w:rsidRPr="000F3CD5">
        <w:t xml:space="preserve"> </w:t>
      </w:r>
      <w:r w:rsidRPr="000F3CD5">
        <w:rPr>
          <w:sz w:val="28"/>
          <w:szCs w:val="28"/>
        </w:rPr>
        <w:t>(далее – трансферты на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w:t>
      </w:r>
      <w:proofErr w:type="gramEnd"/>
      <w:r w:rsidRPr="000F3CD5">
        <w:rPr>
          <w:sz w:val="28"/>
          <w:szCs w:val="28"/>
        </w:rPr>
        <w:t xml:space="preserve"> объектов);</w:t>
      </w:r>
    </w:p>
    <w:p w:rsidR="00114A12" w:rsidRPr="000F3CD5" w:rsidRDefault="00114A12" w:rsidP="00114A12">
      <w:pPr>
        <w:widowControl w:val="0"/>
        <w:ind w:firstLine="709"/>
        <w:jc w:val="both"/>
        <w:rPr>
          <w:sz w:val="28"/>
          <w:szCs w:val="28"/>
        </w:rPr>
      </w:pPr>
      <w:r w:rsidRPr="000F3CD5">
        <w:rPr>
          <w:sz w:val="28"/>
          <w:szCs w:val="28"/>
        </w:rPr>
        <w:t>4) мероприятий задачи 2 «Формирование условий для развития системы комплексной реабилитации инвалидов» подпрограммы 3 «Доступная среда» (далее – трансферты на формирование условий для обеспечения равного доступа инвалидов и маломобильных групп населения к государственным, муниципальным и реабилитационным услугам);</w:t>
      </w:r>
    </w:p>
    <w:p w:rsidR="00114A12" w:rsidRPr="000F3CD5" w:rsidRDefault="00114A12" w:rsidP="00114A12">
      <w:pPr>
        <w:widowControl w:val="0"/>
        <w:ind w:firstLine="709"/>
        <w:jc w:val="both"/>
        <w:rPr>
          <w:sz w:val="28"/>
          <w:szCs w:val="28"/>
        </w:rPr>
      </w:pPr>
      <w:proofErr w:type="gramStart"/>
      <w:r w:rsidRPr="000F3CD5">
        <w:rPr>
          <w:sz w:val="28"/>
          <w:szCs w:val="28"/>
        </w:rPr>
        <w:t xml:space="preserve">5) мероприятий задачи 1 «Обеспечение мер социальной поддержки </w:t>
      </w:r>
      <w:r w:rsidRPr="000F3CD5">
        <w:rPr>
          <w:sz w:val="28"/>
          <w:szCs w:val="28"/>
        </w:rPr>
        <w:lastRenderedPageBreak/>
        <w:t>отдельных категорий граждан с приоритетом адресности» подпрограммы 4 «Адресная поддержка отдельных категорий граждан» в части возмещения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если умерший не подлежал обязательному страхованию на случай временной нетрудоспособности и в связи с материнством на день смерти и не</w:t>
      </w:r>
      <w:proofErr w:type="gramEnd"/>
      <w:r w:rsidRPr="000F3CD5">
        <w:rPr>
          <w:sz w:val="28"/>
          <w:szCs w:val="28"/>
        </w:rPr>
        <w:t>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 дел.</w:t>
      </w:r>
    </w:p>
    <w:p w:rsidR="00114A12" w:rsidRPr="000F3CD5" w:rsidRDefault="00114A12" w:rsidP="00114A12">
      <w:pPr>
        <w:widowControl w:val="0"/>
        <w:ind w:firstLine="709"/>
        <w:jc w:val="both"/>
        <w:outlineLvl w:val="0"/>
        <w:rPr>
          <w:sz w:val="28"/>
          <w:szCs w:val="28"/>
        </w:rPr>
      </w:pPr>
      <w:r w:rsidRPr="000F3CD5">
        <w:rPr>
          <w:sz w:val="28"/>
          <w:szCs w:val="28"/>
        </w:rPr>
        <w:t>2. </w:t>
      </w:r>
      <w:proofErr w:type="gramStart"/>
      <w:r w:rsidRPr="000F3CD5">
        <w:rPr>
          <w:sz w:val="28"/>
          <w:szCs w:val="28"/>
        </w:rPr>
        <w:t>Трансферты на обеспечение потребности детей в отдыхе и оздоровлении предоставляются бюджетам муниципальных образований для обеспечения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w:t>
      </w:r>
      <w:proofErr w:type="gramEnd"/>
    </w:p>
    <w:p w:rsidR="00114A12" w:rsidRPr="000F3CD5" w:rsidRDefault="00114A12" w:rsidP="00114A12">
      <w:pPr>
        <w:widowControl w:val="0"/>
        <w:ind w:firstLine="709"/>
        <w:jc w:val="both"/>
        <w:rPr>
          <w:sz w:val="28"/>
          <w:szCs w:val="28"/>
        </w:rPr>
      </w:pPr>
      <w:proofErr w:type="gramStart"/>
      <w:r w:rsidRPr="000F3CD5">
        <w:rPr>
          <w:sz w:val="28"/>
          <w:szCs w:val="28"/>
        </w:rPr>
        <w:t>Критерием отбора муниципальных образований для получения трансферта является наличие проживающих на территории муниципального образования подлежащих оздоровлению детей, находящихся в трудной жизненной ситуации, в возрасте от 7 до 17 лет, направляемых в организации отдыха детей и их оздоровления, расположенные на территории Новосибирской области.</w:t>
      </w:r>
      <w:proofErr w:type="gramEnd"/>
    </w:p>
    <w:p w:rsidR="00114A12" w:rsidRPr="000F3CD5" w:rsidRDefault="00114A12" w:rsidP="00114A12">
      <w:pPr>
        <w:widowControl w:val="0"/>
        <w:ind w:firstLine="709"/>
        <w:jc w:val="both"/>
        <w:rPr>
          <w:sz w:val="28"/>
          <w:szCs w:val="28"/>
        </w:rPr>
      </w:pPr>
      <w:r w:rsidRPr="000F3CD5">
        <w:rPr>
          <w:sz w:val="28"/>
          <w:szCs w:val="28"/>
        </w:rPr>
        <w:t>3. Объем трансферта (</w:t>
      </w:r>
      <w:r w:rsidRPr="000F3CD5">
        <w:rPr>
          <w:sz w:val="28"/>
          <w:szCs w:val="28"/>
          <w:lang w:val="en-US"/>
        </w:rPr>
        <w:t>S</w:t>
      </w:r>
      <w:r w:rsidRPr="000F3CD5">
        <w:rPr>
          <w:sz w:val="22"/>
          <w:szCs w:val="22"/>
          <w:lang w:val="en-US"/>
        </w:rPr>
        <w:t>i</w:t>
      </w:r>
      <w:r w:rsidRPr="000F3CD5">
        <w:rPr>
          <w:sz w:val="28"/>
          <w:szCs w:val="28"/>
        </w:rPr>
        <w:t>), предусмотренного i-</w:t>
      </w:r>
      <w:proofErr w:type="spellStart"/>
      <w:r w:rsidRPr="000F3CD5">
        <w:rPr>
          <w:sz w:val="28"/>
          <w:szCs w:val="28"/>
        </w:rPr>
        <w:t>му</w:t>
      </w:r>
      <w:proofErr w:type="spellEnd"/>
      <w:r w:rsidRPr="000F3CD5">
        <w:rPr>
          <w:sz w:val="28"/>
          <w:szCs w:val="28"/>
        </w:rPr>
        <w:t xml:space="preserve"> муниципальному образованию на мероприятия по обеспечению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 определяется по формуле:</w:t>
      </w:r>
    </w:p>
    <w:p w:rsidR="00114A12" w:rsidRPr="000F3CD5" w:rsidRDefault="00114A12" w:rsidP="00114A12">
      <w:pPr>
        <w:widowControl w:val="0"/>
        <w:ind w:firstLine="709"/>
        <w:jc w:val="both"/>
        <w:rPr>
          <w:sz w:val="28"/>
          <w:szCs w:val="28"/>
        </w:rPr>
      </w:pPr>
    </w:p>
    <w:p w:rsidR="00114A12" w:rsidRPr="000F3CD5" w:rsidRDefault="00114A12" w:rsidP="00114A12">
      <w:pPr>
        <w:widowControl w:val="0"/>
        <w:jc w:val="center"/>
        <w:rPr>
          <w:sz w:val="28"/>
          <w:szCs w:val="28"/>
        </w:rPr>
      </w:pPr>
      <w:r w:rsidRPr="000F3CD5">
        <w:rPr>
          <w:noProof/>
          <w:sz w:val="28"/>
          <w:szCs w:val="28"/>
        </w:rPr>
        <w:drawing>
          <wp:inline distT="0" distB="0" distL="0" distR="0" wp14:anchorId="04E37B92" wp14:editId="26084B29">
            <wp:extent cx="1130300" cy="3708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370840"/>
                    </a:xfrm>
                    <a:prstGeom prst="rect">
                      <a:avLst/>
                    </a:prstGeom>
                    <a:noFill/>
                    <a:ln>
                      <a:noFill/>
                    </a:ln>
                  </pic:spPr>
                </pic:pic>
              </a:graphicData>
            </a:graphic>
          </wp:inline>
        </w:drawing>
      </w:r>
      <w:r w:rsidRPr="000F3CD5">
        <w:rPr>
          <w:sz w:val="28"/>
          <w:szCs w:val="28"/>
        </w:rPr>
        <w:t>, где:</w:t>
      </w:r>
    </w:p>
    <w:p w:rsidR="00114A12" w:rsidRPr="000F3CD5" w:rsidRDefault="00114A12" w:rsidP="00114A12">
      <w:pPr>
        <w:widowControl w:val="0"/>
        <w:jc w:val="center"/>
        <w:rPr>
          <w:sz w:val="28"/>
          <w:szCs w:val="28"/>
        </w:rPr>
      </w:pPr>
    </w:p>
    <w:p w:rsidR="00114A12" w:rsidRPr="000F3CD5" w:rsidRDefault="00114A12" w:rsidP="00114A12">
      <w:pPr>
        <w:widowControl w:val="0"/>
        <w:ind w:firstLine="709"/>
        <w:jc w:val="both"/>
        <w:rPr>
          <w:sz w:val="28"/>
          <w:szCs w:val="28"/>
        </w:rPr>
      </w:pPr>
      <w:proofErr w:type="gramStart"/>
      <w:r w:rsidRPr="000F3CD5">
        <w:rPr>
          <w:sz w:val="28"/>
          <w:szCs w:val="28"/>
        </w:rPr>
        <w:t>S </w:t>
      </w:r>
      <w:r w:rsidRPr="000F3CD5">
        <w:rPr>
          <w:sz w:val="22"/>
          <w:szCs w:val="22"/>
        </w:rPr>
        <w:t>общ</w:t>
      </w:r>
      <w:r w:rsidRPr="000F3CD5">
        <w:rPr>
          <w:sz w:val="28"/>
          <w:szCs w:val="28"/>
        </w:rPr>
        <w:t xml:space="preserve"> – предельный объем бюджетных ассигнований, доведенный министерством финансов и налоговой политики Новосибирской области на очередной финансовый год до Минтруда и соцразвития НСО на мероприятия по обеспечению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w:t>
      </w:r>
      <w:proofErr w:type="gramEnd"/>
    </w:p>
    <w:p w:rsidR="00114A12" w:rsidRPr="000F3CD5" w:rsidRDefault="00114A12" w:rsidP="00114A12">
      <w:pPr>
        <w:widowControl w:val="0"/>
        <w:ind w:firstLine="709"/>
        <w:jc w:val="both"/>
        <w:rPr>
          <w:sz w:val="28"/>
          <w:szCs w:val="28"/>
        </w:rPr>
      </w:pPr>
      <w:r w:rsidRPr="000F3CD5">
        <w:rPr>
          <w:sz w:val="28"/>
          <w:szCs w:val="28"/>
          <w:lang w:val="en-US"/>
        </w:rPr>
        <w:t>K</w:t>
      </w:r>
      <w:r w:rsidRPr="000F3CD5">
        <w:rPr>
          <w:sz w:val="24"/>
          <w:szCs w:val="24"/>
        </w:rPr>
        <w:t>общ</w:t>
      </w:r>
      <w:r w:rsidRPr="000F3CD5">
        <w:rPr>
          <w:sz w:val="28"/>
          <w:szCs w:val="28"/>
        </w:rPr>
        <w:t xml:space="preserve"> – общее количество детей, находящихся в трудной жизненной ситуации, в возрасте от 7 до 17 лет, проживающих в Новосибирской области;</w:t>
      </w:r>
    </w:p>
    <w:p w:rsidR="00114A12" w:rsidRPr="000F3CD5" w:rsidRDefault="00114A12" w:rsidP="00114A12">
      <w:pPr>
        <w:widowControl w:val="0"/>
        <w:ind w:firstLine="709"/>
        <w:jc w:val="both"/>
        <w:rPr>
          <w:sz w:val="28"/>
          <w:szCs w:val="28"/>
        </w:rPr>
      </w:pPr>
      <w:proofErr w:type="spellStart"/>
      <w:r w:rsidRPr="000F3CD5">
        <w:rPr>
          <w:sz w:val="28"/>
          <w:szCs w:val="28"/>
        </w:rPr>
        <w:t>K</w:t>
      </w:r>
      <w:r w:rsidRPr="000F3CD5">
        <w:rPr>
          <w:sz w:val="24"/>
          <w:szCs w:val="24"/>
        </w:rPr>
        <w:t>i</w:t>
      </w:r>
      <w:proofErr w:type="spellEnd"/>
      <w:r w:rsidRPr="000F3CD5">
        <w:rPr>
          <w:sz w:val="28"/>
          <w:szCs w:val="28"/>
        </w:rPr>
        <w:t xml:space="preserve"> – количество детей, находящихся в трудной жизненной ситуации, в возрасте от 7 до 17 лет, проживающих на территории </w:t>
      </w:r>
      <w:proofErr w:type="spellStart"/>
      <w:r w:rsidRPr="000F3CD5">
        <w:rPr>
          <w:sz w:val="28"/>
          <w:szCs w:val="28"/>
          <w:lang w:val="en-US"/>
        </w:rPr>
        <w:t>i</w:t>
      </w:r>
      <w:proofErr w:type="spellEnd"/>
      <w:r w:rsidRPr="000F3CD5">
        <w:rPr>
          <w:sz w:val="28"/>
          <w:szCs w:val="28"/>
        </w:rPr>
        <w:t>-го муниципального образования.</w:t>
      </w:r>
    </w:p>
    <w:p w:rsidR="00114A12" w:rsidRPr="000F3CD5" w:rsidRDefault="00114A12" w:rsidP="00114A12">
      <w:pPr>
        <w:widowControl w:val="0"/>
        <w:ind w:firstLine="709"/>
        <w:jc w:val="both"/>
        <w:rPr>
          <w:sz w:val="28"/>
          <w:szCs w:val="28"/>
        </w:rPr>
      </w:pPr>
      <w:r w:rsidRPr="000F3CD5">
        <w:rPr>
          <w:sz w:val="28"/>
          <w:szCs w:val="28"/>
        </w:rPr>
        <w:t>Результатом использования трансферта является обеспечение проезда к месту отдыха и обратно не менее 100% детей, находящихся в трудной жизненной ситуации, направляемых в организации отдыха детей и их оздоровления, проживающих в муниципальном образовании Новосибирской области.</w:t>
      </w:r>
    </w:p>
    <w:p w:rsidR="00114A12" w:rsidRPr="000F3CD5" w:rsidRDefault="00114A12" w:rsidP="00114A12">
      <w:pPr>
        <w:widowControl w:val="0"/>
        <w:ind w:firstLine="709"/>
        <w:jc w:val="both"/>
        <w:outlineLvl w:val="0"/>
        <w:rPr>
          <w:sz w:val="28"/>
          <w:szCs w:val="28"/>
        </w:rPr>
      </w:pPr>
      <w:r w:rsidRPr="000F3CD5">
        <w:rPr>
          <w:sz w:val="28"/>
          <w:szCs w:val="28"/>
        </w:rPr>
        <w:t>4. </w:t>
      </w:r>
      <w:proofErr w:type="gramStart"/>
      <w:r w:rsidRPr="000F3CD5">
        <w:rPr>
          <w:sz w:val="28"/>
          <w:szCs w:val="28"/>
        </w:rPr>
        <w:t xml:space="preserve">Трансферты на создание системы долговременного ухода за гражданами </w:t>
      </w:r>
      <w:r w:rsidRPr="000F3CD5">
        <w:rPr>
          <w:sz w:val="28"/>
          <w:szCs w:val="28"/>
        </w:rPr>
        <w:lastRenderedPageBreak/>
        <w:t>пожилого возраста и инвалидами</w:t>
      </w:r>
      <w:r w:rsidRPr="000F3CD5">
        <w:t xml:space="preserve"> </w:t>
      </w:r>
      <w:r w:rsidRPr="000F3CD5">
        <w:rPr>
          <w:sz w:val="28"/>
          <w:szCs w:val="28"/>
        </w:rPr>
        <w:t>предоставляются бюджетам муниципальных образований в рамках создания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национального проекта «Демография» на 2020–2022 годы».</w:t>
      </w:r>
      <w:proofErr w:type="gramEnd"/>
    </w:p>
    <w:p w:rsidR="00114A12" w:rsidRPr="000F3CD5" w:rsidRDefault="00114A12" w:rsidP="00114A12">
      <w:pPr>
        <w:widowControl w:val="0"/>
        <w:ind w:firstLine="709"/>
        <w:jc w:val="both"/>
        <w:rPr>
          <w:sz w:val="28"/>
          <w:szCs w:val="28"/>
        </w:rPr>
      </w:pPr>
      <w:r w:rsidRPr="000F3CD5">
        <w:rPr>
          <w:sz w:val="28"/>
          <w:szCs w:val="28"/>
        </w:rPr>
        <w:t>5. </w:t>
      </w:r>
      <w:proofErr w:type="gramStart"/>
      <w:r w:rsidRPr="000F3CD5">
        <w:rPr>
          <w:sz w:val="28"/>
          <w:szCs w:val="28"/>
        </w:rPr>
        <w:t>Распределение трансфертов на создание системы долговременного ухода за гражданами пожилого возраста и инвалидами между 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 для осуществления Плана мероприятий («дорожной карты») по созданию системы долговременного ухода на территории Новосибирской области за гражданами пожилого возраста и инвалидами, утвержденного постановлением Правительства Новосибирской области от 09.12.2019 № 463-п.</w:t>
      </w:r>
      <w:proofErr w:type="gramEnd"/>
    </w:p>
    <w:p w:rsidR="00114A12" w:rsidRPr="000F3CD5" w:rsidRDefault="00114A12" w:rsidP="00114A12">
      <w:pPr>
        <w:widowControl w:val="0"/>
        <w:ind w:firstLine="709"/>
        <w:jc w:val="both"/>
        <w:rPr>
          <w:sz w:val="28"/>
          <w:szCs w:val="28"/>
        </w:rPr>
      </w:pPr>
      <w:r w:rsidRPr="000F3CD5">
        <w:rPr>
          <w:sz w:val="28"/>
          <w:szCs w:val="28"/>
        </w:rPr>
        <w:t>Заявка на следующий год представляется муниципальным образованием до</w:t>
      </w:r>
      <w:r>
        <w:rPr>
          <w:sz w:val="28"/>
          <w:szCs w:val="28"/>
        </w:rPr>
        <w:t> 1 августа текущего года.</w:t>
      </w:r>
    </w:p>
    <w:p w:rsidR="00114A12" w:rsidRPr="000F3CD5" w:rsidRDefault="00114A12" w:rsidP="00114A12">
      <w:pPr>
        <w:widowControl w:val="0"/>
        <w:ind w:firstLine="709"/>
        <w:jc w:val="both"/>
        <w:rPr>
          <w:sz w:val="28"/>
          <w:szCs w:val="28"/>
        </w:rPr>
      </w:pPr>
      <w:r w:rsidRPr="000F3CD5">
        <w:rPr>
          <w:sz w:val="28"/>
          <w:szCs w:val="28"/>
        </w:rPr>
        <w:t>Трансферты муниципальным образованиям предоставляются на основании соглашения, заключенного с Минтруда и соцразвития НСО с использованием государственной интегрированной информационной системы управления общественными финансами «Электронный бюджет».</w:t>
      </w:r>
    </w:p>
    <w:p w:rsidR="00114A12" w:rsidRPr="000F3CD5" w:rsidRDefault="00114A12" w:rsidP="00114A12">
      <w:pPr>
        <w:widowControl w:val="0"/>
        <w:ind w:firstLine="709"/>
        <w:jc w:val="both"/>
        <w:rPr>
          <w:sz w:val="28"/>
          <w:szCs w:val="28"/>
        </w:rPr>
      </w:pPr>
      <w:r w:rsidRPr="000F3CD5">
        <w:rPr>
          <w:sz w:val="28"/>
          <w:szCs w:val="28"/>
        </w:rPr>
        <w:t>6. Объем трансферта (</w:t>
      </w:r>
      <w:proofErr w:type="spellStart"/>
      <w:r w:rsidRPr="000F3CD5">
        <w:rPr>
          <w:sz w:val="28"/>
          <w:szCs w:val="28"/>
        </w:rPr>
        <w:t>S</w:t>
      </w:r>
      <w:r w:rsidRPr="000F3CD5">
        <w:rPr>
          <w:sz w:val="24"/>
          <w:szCs w:val="24"/>
        </w:rPr>
        <w:t>i</w:t>
      </w:r>
      <w:proofErr w:type="spellEnd"/>
      <w:r w:rsidRPr="000F3CD5">
        <w:rPr>
          <w:sz w:val="28"/>
          <w:szCs w:val="28"/>
        </w:rPr>
        <w:t>), предусмотренного i-</w:t>
      </w:r>
      <w:proofErr w:type="spellStart"/>
      <w:r w:rsidRPr="000F3CD5">
        <w:rPr>
          <w:sz w:val="28"/>
          <w:szCs w:val="28"/>
        </w:rPr>
        <w:t>му</w:t>
      </w:r>
      <w:proofErr w:type="spellEnd"/>
      <w:r w:rsidRPr="000F3CD5">
        <w:rPr>
          <w:sz w:val="28"/>
          <w:szCs w:val="28"/>
        </w:rPr>
        <w:t xml:space="preserve"> муниципальному образованию на создание системы долговременного ухода за гражданами пожилого возраста и инвалидами, определяется по формуле:</w:t>
      </w:r>
    </w:p>
    <w:p w:rsidR="00114A12" w:rsidRPr="000F3CD5" w:rsidRDefault="00114A12" w:rsidP="00114A12">
      <w:pPr>
        <w:widowControl w:val="0"/>
        <w:ind w:firstLine="709"/>
        <w:jc w:val="both"/>
        <w:rPr>
          <w:sz w:val="28"/>
          <w:szCs w:val="28"/>
        </w:rPr>
      </w:pPr>
    </w:p>
    <w:p w:rsidR="00114A12" w:rsidRDefault="00114A12" w:rsidP="00114A12">
      <w:pPr>
        <w:widowControl w:val="0"/>
        <w:jc w:val="center"/>
        <w:rPr>
          <w:sz w:val="28"/>
          <w:szCs w:val="28"/>
        </w:rPr>
      </w:pPr>
      <w:r w:rsidRPr="000F3CD5">
        <w:rPr>
          <w:noProof/>
          <w:sz w:val="28"/>
          <w:szCs w:val="28"/>
        </w:rPr>
        <w:drawing>
          <wp:inline distT="0" distB="0" distL="0" distR="0" wp14:anchorId="27383A6F" wp14:editId="33267EA7">
            <wp:extent cx="1130300" cy="3708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370840"/>
                    </a:xfrm>
                    <a:prstGeom prst="rect">
                      <a:avLst/>
                    </a:prstGeom>
                    <a:noFill/>
                    <a:ln>
                      <a:noFill/>
                    </a:ln>
                  </pic:spPr>
                </pic:pic>
              </a:graphicData>
            </a:graphic>
          </wp:inline>
        </w:drawing>
      </w:r>
      <w:r w:rsidRPr="000F3CD5">
        <w:rPr>
          <w:sz w:val="28"/>
          <w:szCs w:val="28"/>
        </w:rPr>
        <w:t>, где:</w:t>
      </w:r>
    </w:p>
    <w:p w:rsidR="00114A12" w:rsidRPr="000F3CD5" w:rsidRDefault="00114A12" w:rsidP="00114A12">
      <w:pPr>
        <w:widowControl w:val="0"/>
        <w:jc w:val="center"/>
        <w:rPr>
          <w:sz w:val="28"/>
          <w:szCs w:val="28"/>
        </w:rPr>
      </w:pPr>
    </w:p>
    <w:p w:rsidR="00114A12" w:rsidRPr="000F3CD5" w:rsidRDefault="00114A12" w:rsidP="00114A12">
      <w:pPr>
        <w:widowControl w:val="0"/>
        <w:ind w:firstLine="709"/>
        <w:jc w:val="both"/>
        <w:rPr>
          <w:sz w:val="28"/>
          <w:szCs w:val="28"/>
        </w:rPr>
      </w:pPr>
      <w:proofErr w:type="spellStart"/>
      <w:proofErr w:type="gramStart"/>
      <w:r w:rsidRPr="000F3CD5">
        <w:rPr>
          <w:sz w:val="28"/>
          <w:szCs w:val="28"/>
        </w:rPr>
        <w:t>S</w:t>
      </w:r>
      <w:proofErr w:type="gramEnd"/>
      <w:r w:rsidRPr="000F3CD5">
        <w:rPr>
          <w:sz w:val="28"/>
          <w:szCs w:val="28"/>
          <w:vertAlign w:val="subscript"/>
        </w:rPr>
        <w:t>общ</w:t>
      </w:r>
      <w:proofErr w:type="spellEnd"/>
      <w:r w:rsidRPr="000F3CD5">
        <w:rPr>
          <w:sz w:val="28"/>
          <w:szCs w:val="28"/>
        </w:rPr>
        <w:t xml:space="preserve"> </w:t>
      </w:r>
      <w:r>
        <w:rPr>
          <w:sz w:val="28"/>
          <w:szCs w:val="28"/>
        </w:rPr>
        <w:t>–</w:t>
      </w:r>
      <w:r w:rsidRPr="000F3CD5">
        <w:rPr>
          <w:sz w:val="28"/>
          <w:szCs w:val="28"/>
        </w:rPr>
        <w:t xml:space="preserve"> предельный объем бюджетных ассигнований, доведенный министерством финансов и налоговой политики Новосибирской области на очередной финансовый год до Минтруда и соцразвития НСО на создание системы долговременного ухода за гражданами пожилого возраста и инвалидами;</w:t>
      </w:r>
    </w:p>
    <w:p w:rsidR="00114A12" w:rsidRPr="000F3CD5" w:rsidRDefault="00114A12" w:rsidP="00114A12">
      <w:pPr>
        <w:widowControl w:val="0"/>
        <w:ind w:firstLine="709"/>
        <w:jc w:val="both"/>
        <w:rPr>
          <w:sz w:val="28"/>
          <w:szCs w:val="28"/>
        </w:rPr>
      </w:pPr>
      <w:proofErr w:type="spellStart"/>
      <w:r w:rsidRPr="000F3CD5">
        <w:rPr>
          <w:sz w:val="28"/>
          <w:szCs w:val="28"/>
        </w:rPr>
        <w:t>К</w:t>
      </w:r>
      <w:r w:rsidRPr="000F3CD5">
        <w:rPr>
          <w:sz w:val="28"/>
          <w:szCs w:val="28"/>
          <w:vertAlign w:val="subscript"/>
        </w:rPr>
        <w:t>общ</w:t>
      </w:r>
      <w:proofErr w:type="spellEnd"/>
      <w:r w:rsidRPr="000F3CD5">
        <w:rPr>
          <w:sz w:val="28"/>
          <w:szCs w:val="28"/>
        </w:rPr>
        <w:t xml:space="preserve"> </w:t>
      </w:r>
      <w:r>
        <w:rPr>
          <w:sz w:val="28"/>
          <w:szCs w:val="28"/>
        </w:rPr>
        <w:t>–</w:t>
      </w:r>
      <w:r w:rsidRPr="000F3CD5">
        <w:rPr>
          <w:sz w:val="28"/>
          <w:szCs w:val="28"/>
        </w:rPr>
        <w:t xml:space="preserve"> общее количество дополнительных штатных единиц, оказывающих услуги в сфере социального обслуживания, которые введены в рамках </w:t>
      </w:r>
      <w:proofErr w:type="gramStart"/>
      <w:r w:rsidRPr="000F3CD5">
        <w:rPr>
          <w:sz w:val="28"/>
          <w:szCs w:val="28"/>
        </w:rPr>
        <w:t>реализации мероприятий системы долговременного ухода</w:t>
      </w:r>
      <w:proofErr w:type="gramEnd"/>
      <w:r w:rsidRPr="000F3CD5">
        <w:rPr>
          <w:sz w:val="28"/>
          <w:szCs w:val="28"/>
        </w:rPr>
        <w:t xml:space="preserve"> за гражданами пожилого возраста и инвалидами на территории Новосибирской области;</w:t>
      </w:r>
    </w:p>
    <w:p w:rsidR="00114A12" w:rsidRPr="000F3CD5" w:rsidRDefault="00114A12" w:rsidP="00114A12">
      <w:pPr>
        <w:widowControl w:val="0"/>
        <w:ind w:firstLine="709"/>
        <w:jc w:val="both"/>
        <w:rPr>
          <w:sz w:val="28"/>
          <w:szCs w:val="28"/>
        </w:rPr>
      </w:pPr>
      <w:proofErr w:type="spellStart"/>
      <w:r w:rsidRPr="000F3CD5">
        <w:rPr>
          <w:sz w:val="28"/>
          <w:szCs w:val="28"/>
        </w:rPr>
        <w:t>К</w:t>
      </w:r>
      <w:r w:rsidRPr="000F3CD5">
        <w:rPr>
          <w:sz w:val="28"/>
          <w:szCs w:val="28"/>
          <w:vertAlign w:val="subscript"/>
        </w:rPr>
        <w:t>i</w:t>
      </w:r>
      <w:proofErr w:type="spellEnd"/>
      <w:r w:rsidRPr="000F3CD5">
        <w:rPr>
          <w:sz w:val="28"/>
          <w:szCs w:val="28"/>
        </w:rPr>
        <w:t xml:space="preserve"> </w:t>
      </w:r>
      <w:r>
        <w:rPr>
          <w:sz w:val="28"/>
          <w:szCs w:val="28"/>
        </w:rPr>
        <w:t>–</w:t>
      </w:r>
      <w:r w:rsidRPr="000F3CD5">
        <w:rPr>
          <w:sz w:val="28"/>
          <w:szCs w:val="28"/>
        </w:rPr>
        <w:t xml:space="preserve"> количество дополнительных штатных единиц, оказывающих услуги в</w:t>
      </w:r>
      <w:r>
        <w:rPr>
          <w:sz w:val="28"/>
          <w:szCs w:val="28"/>
        </w:rPr>
        <w:t> </w:t>
      </w:r>
      <w:r w:rsidRPr="000F3CD5">
        <w:rPr>
          <w:sz w:val="28"/>
          <w:szCs w:val="28"/>
        </w:rPr>
        <w:t xml:space="preserve">сфере социального обслуживания, которые введены в рамках </w:t>
      </w:r>
      <w:proofErr w:type="gramStart"/>
      <w:r w:rsidRPr="000F3CD5">
        <w:rPr>
          <w:sz w:val="28"/>
          <w:szCs w:val="28"/>
        </w:rPr>
        <w:t>реализации мероприятий системы долговременного ухода</w:t>
      </w:r>
      <w:proofErr w:type="gramEnd"/>
      <w:r w:rsidRPr="000F3CD5">
        <w:rPr>
          <w:sz w:val="28"/>
          <w:szCs w:val="28"/>
        </w:rPr>
        <w:t xml:space="preserve"> за гражданами пожилого возраста и инвалидами на территории i-</w:t>
      </w:r>
      <w:proofErr w:type="spellStart"/>
      <w:r w:rsidRPr="000F3CD5">
        <w:rPr>
          <w:sz w:val="28"/>
          <w:szCs w:val="28"/>
        </w:rPr>
        <w:t>го</w:t>
      </w:r>
      <w:proofErr w:type="spellEnd"/>
      <w:r w:rsidRPr="000F3CD5">
        <w:rPr>
          <w:sz w:val="28"/>
          <w:szCs w:val="28"/>
        </w:rPr>
        <w:t xml:space="preserve"> муниципального образования. </w:t>
      </w:r>
    </w:p>
    <w:p w:rsidR="00114A12" w:rsidRPr="000F3CD5" w:rsidRDefault="00114A12" w:rsidP="00114A12">
      <w:pPr>
        <w:widowControl w:val="0"/>
        <w:ind w:firstLine="709"/>
        <w:jc w:val="both"/>
        <w:rPr>
          <w:sz w:val="28"/>
          <w:szCs w:val="28"/>
        </w:rPr>
      </w:pPr>
      <w:proofErr w:type="gramStart"/>
      <w:r w:rsidRPr="000F3CD5">
        <w:rPr>
          <w:sz w:val="28"/>
          <w:szCs w:val="28"/>
        </w:rPr>
        <w:t>Результатом использования трансферта является доля граждан старше трудоспособного возраста и инвалидов, получающих услуги в рамках системы долговременного ухода на территории муниципального образования, от общего числа граждан старше трудоспособного возраста и инвалидов, нуждающихся в</w:t>
      </w:r>
      <w:r>
        <w:rPr>
          <w:sz w:val="28"/>
          <w:szCs w:val="28"/>
        </w:rPr>
        <w:t> </w:t>
      </w:r>
      <w:r w:rsidRPr="000F3CD5">
        <w:rPr>
          <w:sz w:val="28"/>
          <w:szCs w:val="28"/>
        </w:rPr>
        <w:t>долговременном уходе на территории муниципального образования.</w:t>
      </w:r>
      <w:proofErr w:type="gramEnd"/>
    </w:p>
    <w:p w:rsidR="00114A12" w:rsidRPr="000F3CD5" w:rsidRDefault="00114A12" w:rsidP="00114A12">
      <w:pPr>
        <w:widowControl w:val="0"/>
        <w:ind w:firstLine="709"/>
        <w:jc w:val="both"/>
        <w:outlineLvl w:val="0"/>
        <w:rPr>
          <w:sz w:val="28"/>
          <w:szCs w:val="28"/>
        </w:rPr>
      </w:pPr>
      <w:r w:rsidRPr="000F3CD5">
        <w:rPr>
          <w:sz w:val="28"/>
          <w:szCs w:val="28"/>
        </w:rPr>
        <w:t xml:space="preserve">7. Распределение трансфертов на улучшение качества предоставляемых социальных услуг инвалидам и гражданам пожилого возраста между </w:t>
      </w:r>
      <w:r w:rsidRPr="000F3CD5">
        <w:rPr>
          <w:sz w:val="28"/>
          <w:szCs w:val="28"/>
        </w:rPr>
        <w:lastRenderedPageBreak/>
        <w:t>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 в реконструкции и (или) ремонте учреждений социального обслуживания. Заявка на следующий год представляется муниципальным образованием до 1 августа текущего года.</w:t>
      </w:r>
    </w:p>
    <w:p w:rsidR="00114A12" w:rsidRPr="000F3CD5" w:rsidRDefault="00114A12" w:rsidP="00114A12">
      <w:pPr>
        <w:widowControl w:val="0"/>
        <w:ind w:firstLine="709"/>
        <w:jc w:val="both"/>
        <w:rPr>
          <w:sz w:val="28"/>
          <w:szCs w:val="28"/>
        </w:rPr>
      </w:pPr>
      <w:r w:rsidRPr="000F3CD5">
        <w:rPr>
          <w:sz w:val="28"/>
          <w:szCs w:val="28"/>
        </w:rPr>
        <w:t xml:space="preserve">Критерием отбора муниципальных образований для получения данного трансферта является: </w:t>
      </w:r>
    </w:p>
    <w:p w:rsidR="00114A12" w:rsidRPr="000F3CD5" w:rsidRDefault="00114A12" w:rsidP="00114A12">
      <w:pPr>
        <w:widowControl w:val="0"/>
        <w:ind w:firstLine="709"/>
        <w:jc w:val="both"/>
        <w:rPr>
          <w:sz w:val="28"/>
          <w:szCs w:val="28"/>
        </w:rPr>
      </w:pPr>
      <w:r w:rsidRPr="000F3CD5">
        <w:rPr>
          <w:sz w:val="28"/>
          <w:szCs w:val="28"/>
        </w:rPr>
        <w:t xml:space="preserve">наличие на территории муниципального образования учреждений социального обслуживания (их структурных подразделений, отделений, филиалов), нуждающихся в реконструкции </w:t>
      </w:r>
      <w:proofErr w:type="gramStart"/>
      <w:r w:rsidRPr="000F3CD5">
        <w:rPr>
          <w:sz w:val="28"/>
          <w:szCs w:val="28"/>
        </w:rPr>
        <w:t>и(</w:t>
      </w:r>
      <w:proofErr w:type="gramEnd"/>
      <w:r w:rsidRPr="000F3CD5">
        <w:rPr>
          <w:sz w:val="28"/>
          <w:szCs w:val="28"/>
        </w:rPr>
        <w:t>или) ремонте и наличие проектно-сметной документации на проведение таких работ.</w:t>
      </w:r>
    </w:p>
    <w:p w:rsidR="00114A12" w:rsidRPr="000F3CD5" w:rsidRDefault="00114A12" w:rsidP="00114A12">
      <w:pPr>
        <w:widowControl w:val="0"/>
        <w:ind w:firstLine="709"/>
        <w:jc w:val="both"/>
        <w:rPr>
          <w:sz w:val="28"/>
          <w:szCs w:val="28"/>
        </w:rPr>
      </w:pPr>
      <w:r w:rsidRPr="000F3CD5">
        <w:rPr>
          <w:sz w:val="28"/>
          <w:szCs w:val="28"/>
        </w:rPr>
        <w:t>8. </w:t>
      </w:r>
      <w:proofErr w:type="gramStart"/>
      <w:r w:rsidRPr="000F3CD5">
        <w:rPr>
          <w:sz w:val="28"/>
          <w:szCs w:val="28"/>
        </w:rPr>
        <w:t>Объем трансферта</w:t>
      </w:r>
      <w:r w:rsidRPr="000F3CD5">
        <w:t xml:space="preserve"> </w:t>
      </w:r>
      <w:r w:rsidRPr="000F3CD5">
        <w:rPr>
          <w:sz w:val="28"/>
          <w:szCs w:val="28"/>
        </w:rPr>
        <w:t xml:space="preserve">на улучшение качества предоставляемых социальных услуг инвалидам и гражданам пожилого возраста, предусмотренного муниципальному образованию, прошедшему отбор, соответствует объему средств, указанному в заявке, представленной администрацией муниципального образования. </w:t>
      </w:r>
      <w:proofErr w:type="gramEnd"/>
    </w:p>
    <w:p w:rsidR="00114A12" w:rsidRPr="000F3CD5" w:rsidRDefault="00114A12" w:rsidP="00114A12">
      <w:pPr>
        <w:widowControl w:val="0"/>
        <w:ind w:firstLine="709"/>
        <w:jc w:val="both"/>
        <w:rPr>
          <w:sz w:val="28"/>
          <w:szCs w:val="28"/>
        </w:rPr>
      </w:pPr>
      <w:proofErr w:type="gramStart"/>
      <w:r w:rsidRPr="000F3CD5">
        <w:rPr>
          <w:sz w:val="28"/>
          <w:szCs w:val="28"/>
        </w:rPr>
        <w:t>В случае соблюдения критерия отбора несколькими муниципальными образованиями, а также в случае дефицита предельного объема финансирования по трансферту на улучшение качества предоставляемых социальных услуг инвалидам и гражданам пожилого возраста, трансферт предоставляется муниципальному образованию, на территории которого находится учреждение социального обслуживания (его структурное подразделение, отделение, филиал) с</w:t>
      </w:r>
      <w:r>
        <w:rPr>
          <w:sz w:val="28"/>
          <w:szCs w:val="28"/>
        </w:rPr>
        <w:t> </w:t>
      </w:r>
      <w:r w:rsidRPr="000F3CD5">
        <w:rPr>
          <w:sz w:val="28"/>
          <w:szCs w:val="28"/>
        </w:rPr>
        <w:t>наибольшим процентом износа зданий, сооружений, объектов и (или) при наличии</w:t>
      </w:r>
      <w:r w:rsidRPr="000F3CD5">
        <w:t xml:space="preserve"> </w:t>
      </w:r>
      <w:r w:rsidRPr="000F3CD5">
        <w:rPr>
          <w:sz w:val="28"/>
          <w:szCs w:val="28"/>
        </w:rPr>
        <w:t>наказов</w:t>
      </w:r>
      <w:r w:rsidRPr="000F3CD5">
        <w:t xml:space="preserve"> </w:t>
      </w:r>
      <w:r w:rsidRPr="000F3CD5">
        <w:rPr>
          <w:sz w:val="28"/>
          <w:szCs w:val="28"/>
        </w:rPr>
        <w:t>избирателей депутатам Законодательного</w:t>
      </w:r>
      <w:proofErr w:type="gramEnd"/>
      <w:r w:rsidRPr="000F3CD5">
        <w:rPr>
          <w:sz w:val="28"/>
          <w:szCs w:val="28"/>
        </w:rPr>
        <w:t xml:space="preserve"> Собрания Новосибирской области, в которых предусматриваются работы (меры) по ремонту, реконструкции учреждений социального обслуживания в Программе реализации наказов.</w:t>
      </w:r>
    </w:p>
    <w:p w:rsidR="00114A12" w:rsidRPr="000F3CD5" w:rsidRDefault="00114A12" w:rsidP="00114A12">
      <w:pPr>
        <w:widowControl w:val="0"/>
        <w:ind w:firstLine="709"/>
        <w:jc w:val="both"/>
        <w:rPr>
          <w:sz w:val="28"/>
          <w:szCs w:val="28"/>
        </w:rPr>
      </w:pPr>
      <w:r w:rsidRPr="000F3CD5">
        <w:rPr>
          <w:sz w:val="28"/>
          <w:szCs w:val="28"/>
        </w:rPr>
        <w:t>Результатом использования данного трансферта является количество граждан, для которых улучшены условия проживания в учреждениях социального обслуживания, расположенных на территории муниципального образования.</w:t>
      </w:r>
    </w:p>
    <w:p w:rsidR="00114A12" w:rsidRPr="000F3CD5" w:rsidRDefault="00114A12" w:rsidP="00114A12">
      <w:pPr>
        <w:widowControl w:val="0"/>
        <w:ind w:firstLine="709"/>
        <w:jc w:val="both"/>
        <w:outlineLvl w:val="0"/>
        <w:rPr>
          <w:sz w:val="28"/>
          <w:szCs w:val="28"/>
        </w:rPr>
      </w:pPr>
      <w:r w:rsidRPr="000F3CD5">
        <w:rPr>
          <w:sz w:val="28"/>
          <w:szCs w:val="28"/>
        </w:rPr>
        <w:t>9. </w:t>
      </w:r>
      <w:proofErr w:type="gramStart"/>
      <w:r w:rsidRPr="000F3CD5">
        <w:rPr>
          <w:sz w:val="28"/>
          <w:szCs w:val="28"/>
        </w:rPr>
        <w:t>Трансферты на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предоставляются муниципальным образованиям для обеспечения доступности объектов в приоритетных сферах жизнедеятельности инвалидов и других маломобильных групп населения и обеспечения равного доступа инвалидов и маломобильных граждан к государственным, муниципальным и реабилитационным услугам.</w:t>
      </w:r>
      <w:proofErr w:type="gramEnd"/>
    </w:p>
    <w:p w:rsidR="00114A12" w:rsidRPr="000F3CD5" w:rsidRDefault="00114A12" w:rsidP="00114A12">
      <w:pPr>
        <w:widowControl w:val="0"/>
        <w:ind w:firstLine="709"/>
        <w:jc w:val="both"/>
        <w:rPr>
          <w:sz w:val="28"/>
          <w:szCs w:val="28"/>
        </w:rPr>
      </w:pPr>
      <w:r w:rsidRPr="000F3CD5">
        <w:rPr>
          <w:sz w:val="28"/>
          <w:szCs w:val="28"/>
        </w:rPr>
        <w:t>10. </w:t>
      </w:r>
      <w:proofErr w:type="gramStart"/>
      <w:r w:rsidRPr="000F3CD5">
        <w:rPr>
          <w:sz w:val="28"/>
          <w:szCs w:val="28"/>
        </w:rPr>
        <w:t>Распределение трансфертов на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между муниципальными образованиями осуществляется согласно представленной заявке администрации муниципального образования на</w:t>
      </w:r>
      <w:r>
        <w:rPr>
          <w:sz w:val="28"/>
          <w:szCs w:val="28"/>
        </w:rPr>
        <w:t> </w:t>
      </w:r>
      <w:r w:rsidRPr="000F3CD5">
        <w:rPr>
          <w:sz w:val="28"/>
          <w:szCs w:val="28"/>
        </w:rPr>
        <w:t xml:space="preserve">основании существующей потребности в оборудовании (переоборудовании, дооборудовании) элементами доступности объектов для обеспечения </w:t>
      </w:r>
      <w:r w:rsidRPr="000F3CD5">
        <w:rPr>
          <w:sz w:val="28"/>
          <w:szCs w:val="28"/>
        </w:rPr>
        <w:lastRenderedPageBreak/>
        <w:t>беспрепятственного доступа инвалидов и других маломобильных групп населения.</w:t>
      </w:r>
      <w:proofErr w:type="gramEnd"/>
    </w:p>
    <w:p w:rsidR="00114A12" w:rsidRPr="000F3CD5" w:rsidRDefault="00114A12" w:rsidP="00114A12">
      <w:pPr>
        <w:widowControl w:val="0"/>
        <w:ind w:firstLine="709"/>
        <w:jc w:val="both"/>
        <w:rPr>
          <w:sz w:val="28"/>
          <w:szCs w:val="28"/>
        </w:rPr>
      </w:pPr>
      <w:r w:rsidRPr="000F3CD5">
        <w:rPr>
          <w:sz w:val="28"/>
          <w:szCs w:val="28"/>
        </w:rPr>
        <w:t>Заявка на следующий год представляется муниципальным образованием до</w:t>
      </w:r>
      <w:r>
        <w:rPr>
          <w:sz w:val="28"/>
          <w:szCs w:val="28"/>
        </w:rPr>
        <w:t> </w:t>
      </w:r>
      <w:r w:rsidRPr="000F3CD5">
        <w:rPr>
          <w:sz w:val="28"/>
          <w:szCs w:val="28"/>
        </w:rPr>
        <w:t>1 августа текущего года.</w:t>
      </w:r>
    </w:p>
    <w:p w:rsidR="00114A12" w:rsidRPr="000F3CD5" w:rsidRDefault="00114A12" w:rsidP="00114A12">
      <w:pPr>
        <w:widowControl w:val="0"/>
        <w:ind w:firstLine="709"/>
        <w:jc w:val="both"/>
        <w:rPr>
          <w:sz w:val="28"/>
          <w:szCs w:val="28"/>
        </w:rPr>
      </w:pPr>
      <w:r w:rsidRPr="000F3CD5">
        <w:rPr>
          <w:sz w:val="28"/>
          <w:szCs w:val="28"/>
        </w:rPr>
        <w:t>Критериями отбора муниципальных образований для получения данного трансферта являются:</w:t>
      </w:r>
    </w:p>
    <w:p w:rsidR="00114A12" w:rsidRPr="000F3CD5" w:rsidRDefault="00114A12" w:rsidP="00114A12">
      <w:pPr>
        <w:widowControl w:val="0"/>
        <w:ind w:firstLine="709"/>
        <w:jc w:val="both"/>
        <w:rPr>
          <w:sz w:val="28"/>
          <w:szCs w:val="28"/>
        </w:rPr>
      </w:pPr>
      <w:r w:rsidRPr="000F3CD5">
        <w:rPr>
          <w:sz w:val="28"/>
          <w:szCs w:val="28"/>
        </w:rPr>
        <w:t>1) трансферт данного вида не был предоставлен муни</w:t>
      </w:r>
      <w:r>
        <w:rPr>
          <w:sz w:val="28"/>
          <w:szCs w:val="28"/>
        </w:rPr>
        <w:t>ципальному образованию в течение</w:t>
      </w:r>
      <w:r w:rsidRPr="000F3CD5">
        <w:rPr>
          <w:sz w:val="28"/>
          <w:szCs w:val="28"/>
        </w:rPr>
        <w:t xml:space="preserve"> последних трех лет;</w:t>
      </w:r>
    </w:p>
    <w:p w:rsidR="00114A12" w:rsidRPr="000F3CD5" w:rsidRDefault="00114A12" w:rsidP="00114A12">
      <w:pPr>
        <w:widowControl w:val="0"/>
        <w:ind w:firstLine="709"/>
        <w:jc w:val="both"/>
        <w:rPr>
          <w:sz w:val="28"/>
          <w:szCs w:val="28"/>
        </w:rPr>
      </w:pPr>
      <w:proofErr w:type="gramStart"/>
      <w:r w:rsidRPr="000F3CD5">
        <w:rPr>
          <w:sz w:val="28"/>
          <w:szCs w:val="28"/>
        </w:rPr>
        <w:t>2) наличие в муниципальном образовании муниципальных учреждений в</w:t>
      </w:r>
      <w:r>
        <w:rPr>
          <w:sz w:val="28"/>
          <w:szCs w:val="28"/>
        </w:rPr>
        <w:t> </w:t>
      </w:r>
      <w:r w:rsidRPr="000F3CD5">
        <w:rPr>
          <w:sz w:val="28"/>
          <w:szCs w:val="28"/>
        </w:rPr>
        <w:t>сфере социальной защиты, имеющих потребность в оборудовании (переоборудовании, дооборудовании) оборудованием для обеспечения беспрепятственного доступа инвалидов и других маломобильных групп населения, элементами доступности и другими вспомогательными сооружениями для обеспечения беспрепятственного доступа инвалидов и других маломобильных групп населения к объектам и предоставляемым на них услугах.</w:t>
      </w:r>
      <w:proofErr w:type="gramEnd"/>
    </w:p>
    <w:p w:rsidR="00114A12" w:rsidRPr="000F3CD5" w:rsidRDefault="00114A12" w:rsidP="00114A12">
      <w:pPr>
        <w:widowControl w:val="0"/>
        <w:ind w:firstLine="709"/>
        <w:jc w:val="both"/>
        <w:rPr>
          <w:sz w:val="28"/>
          <w:szCs w:val="28"/>
        </w:rPr>
      </w:pPr>
      <w:r w:rsidRPr="000F3CD5">
        <w:rPr>
          <w:sz w:val="28"/>
          <w:szCs w:val="28"/>
        </w:rPr>
        <w:t>11. Объем трансферта</w:t>
      </w:r>
      <w:r w:rsidRPr="000F3CD5">
        <w:t xml:space="preserve"> </w:t>
      </w:r>
      <w:r w:rsidRPr="000F3CD5">
        <w:rPr>
          <w:sz w:val="28"/>
          <w:szCs w:val="28"/>
        </w:rPr>
        <w:t>на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предусмотренн</w:t>
      </w:r>
      <w:r>
        <w:rPr>
          <w:sz w:val="28"/>
          <w:szCs w:val="28"/>
        </w:rPr>
        <w:t>ый</w:t>
      </w:r>
      <w:r w:rsidRPr="000F3CD5">
        <w:rPr>
          <w:sz w:val="28"/>
          <w:szCs w:val="28"/>
        </w:rPr>
        <w:t xml:space="preserve"> муниципальному образованию, прошедшему отбор, соответствует объему средств, указанному в заявке, представленной администрацией муниципального образования. </w:t>
      </w:r>
    </w:p>
    <w:p w:rsidR="00114A12" w:rsidRPr="000F3CD5" w:rsidRDefault="00114A12" w:rsidP="00114A12">
      <w:pPr>
        <w:widowControl w:val="0"/>
        <w:ind w:firstLine="709"/>
        <w:jc w:val="both"/>
        <w:rPr>
          <w:sz w:val="28"/>
          <w:szCs w:val="28"/>
        </w:rPr>
      </w:pPr>
      <w:proofErr w:type="gramStart"/>
      <w:r>
        <w:rPr>
          <w:sz w:val="28"/>
          <w:szCs w:val="28"/>
        </w:rPr>
        <w:t>В случае</w:t>
      </w:r>
      <w:r w:rsidRPr="000F3CD5">
        <w:rPr>
          <w:sz w:val="28"/>
          <w:szCs w:val="28"/>
        </w:rPr>
        <w:t xml:space="preserve"> если объем заявок превышает предельный объем финансирования по трансфертам на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трансферт распределяется Минтруд</w:t>
      </w:r>
      <w:r>
        <w:rPr>
          <w:sz w:val="28"/>
          <w:szCs w:val="28"/>
        </w:rPr>
        <w:t>а</w:t>
      </w:r>
      <w:r w:rsidRPr="000F3CD5">
        <w:rPr>
          <w:sz w:val="28"/>
          <w:szCs w:val="28"/>
        </w:rPr>
        <w:t xml:space="preserve"> и соцразвития НСО между муниципальными образованиями, прошедшими отбор, на территории которых находятся муниципальные учреждения</w:t>
      </w:r>
      <w:r w:rsidRPr="000F3CD5">
        <w:t xml:space="preserve"> </w:t>
      </w:r>
      <w:r w:rsidRPr="000F3CD5">
        <w:rPr>
          <w:sz w:val="28"/>
          <w:szCs w:val="28"/>
        </w:rPr>
        <w:t>в сфере социальной защиты, оборудованные наиболее востребованными</w:t>
      </w:r>
      <w:proofErr w:type="gramEnd"/>
      <w:r w:rsidRPr="000F3CD5">
        <w:rPr>
          <w:sz w:val="28"/>
          <w:szCs w:val="28"/>
        </w:rPr>
        <w:t xml:space="preserve"> элементами доступности (пандусами, поручнями) с наибольшим процентом износа.</w:t>
      </w:r>
    </w:p>
    <w:p w:rsidR="00114A12" w:rsidRPr="000F3CD5" w:rsidRDefault="00114A12" w:rsidP="00114A12">
      <w:pPr>
        <w:widowControl w:val="0"/>
        <w:ind w:firstLine="709"/>
        <w:jc w:val="both"/>
        <w:rPr>
          <w:sz w:val="28"/>
          <w:szCs w:val="28"/>
        </w:rPr>
      </w:pPr>
      <w:r w:rsidRPr="000F3CD5">
        <w:rPr>
          <w:sz w:val="28"/>
          <w:szCs w:val="28"/>
        </w:rPr>
        <w:t>Результатом использования данного трансферта является количество объектов муниципального образования в сфере социальной защиты, обустроенных элементами доступности.</w:t>
      </w:r>
    </w:p>
    <w:p w:rsidR="00114A12" w:rsidRPr="000F3CD5" w:rsidRDefault="00114A12" w:rsidP="00114A12">
      <w:pPr>
        <w:widowControl w:val="0"/>
        <w:ind w:firstLine="709"/>
        <w:jc w:val="both"/>
        <w:outlineLvl w:val="0"/>
        <w:rPr>
          <w:sz w:val="28"/>
          <w:szCs w:val="28"/>
        </w:rPr>
      </w:pPr>
      <w:r w:rsidRPr="000F3CD5">
        <w:rPr>
          <w:sz w:val="28"/>
          <w:szCs w:val="28"/>
        </w:rPr>
        <w:t>12. </w:t>
      </w:r>
      <w:proofErr w:type="gramStart"/>
      <w:r w:rsidRPr="000F3CD5">
        <w:rPr>
          <w:sz w:val="28"/>
          <w:szCs w:val="28"/>
        </w:rPr>
        <w:t>Трансферты на формирование условий для обеспечения равного доступа инвалидов и маломобильных групп населения к государственным, муниципальным и реабилитационным услугам предоставляются муниципальным образованиям на организацию проведения мероприятия, посвященного Международному дню инвалидов (3 декабря), согласно заявкам,</w:t>
      </w:r>
      <w:r w:rsidRPr="000F3CD5">
        <w:t xml:space="preserve"> </w:t>
      </w:r>
      <w:r w:rsidRPr="000F3CD5">
        <w:rPr>
          <w:sz w:val="28"/>
          <w:szCs w:val="28"/>
        </w:rPr>
        <w:t>представленным администрациями муниципальных образований.</w:t>
      </w:r>
      <w:proofErr w:type="gramEnd"/>
    </w:p>
    <w:p w:rsidR="00114A12" w:rsidRPr="000F3CD5" w:rsidRDefault="00114A12" w:rsidP="00114A12">
      <w:pPr>
        <w:widowControl w:val="0"/>
        <w:ind w:firstLine="709"/>
        <w:jc w:val="both"/>
        <w:rPr>
          <w:sz w:val="28"/>
          <w:szCs w:val="28"/>
        </w:rPr>
      </w:pPr>
      <w:r>
        <w:rPr>
          <w:sz w:val="28"/>
          <w:szCs w:val="28"/>
        </w:rPr>
        <w:t>Заявка на следующий год</w:t>
      </w:r>
      <w:r w:rsidRPr="000F3CD5">
        <w:rPr>
          <w:sz w:val="28"/>
          <w:szCs w:val="28"/>
        </w:rPr>
        <w:t xml:space="preserve"> с указанием рас</w:t>
      </w:r>
      <w:r>
        <w:rPr>
          <w:sz w:val="28"/>
          <w:szCs w:val="28"/>
        </w:rPr>
        <w:t>ходов на проведение мероприятия</w:t>
      </w:r>
      <w:r w:rsidRPr="000F3CD5">
        <w:rPr>
          <w:sz w:val="28"/>
          <w:szCs w:val="28"/>
        </w:rPr>
        <w:t xml:space="preserve"> представляется муниципальным образованием до 1 августа текущего года.</w:t>
      </w:r>
    </w:p>
    <w:p w:rsidR="00114A12" w:rsidRPr="000F3CD5" w:rsidRDefault="00114A12" w:rsidP="00114A12">
      <w:pPr>
        <w:widowControl w:val="0"/>
        <w:ind w:firstLine="709"/>
        <w:jc w:val="both"/>
        <w:rPr>
          <w:sz w:val="28"/>
          <w:szCs w:val="28"/>
        </w:rPr>
      </w:pPr>
      <w:r w:rsidRPr="000F3CD5">
        <w:rPr>
          <w:sz w:val="28"/>
          <w:szCs w:val="28"/>
        </w:rPr>
        <w:t>Критерием отбора муниципальных образований для получения данного трансферта является наличие в муниципальном образовании инвалидов и других маломобильных групп населения.</w:t>
      </w:r>
    </w:p>
    <w:p w:rsidR="00114A12" w:rsidRPr="000F3CD5" w:rsidRDefault="00114A12" w:rsidP="00114A12">
      <w:pPr>
        <w:widowControl w:val="0"/>
        <w:ind w:firstLine="709"/>
        <w:jc w:val="both"/>
        <w:rPr>
          <w:sz w:val="28"/>
          <w:szCs w:val="28"/>
        </w:rPr>
      </w:pPr>
      <w:r w:rsidRPr="000F3CD5">
        <w:rPr>
          <w:sz w:val="28"/>
          <w:szCs w:val="28"/>
        </w:rPr>
        <w:t>13. </w:t>
      </w:r>
      <w:proofErr w:type="gramStart"/>
      <w:r w:rsidRPr="000F3CD5">
        <w:rPr>
          <w:sz w:val="28"/>
          <w:szCs w:val="28"/>
        </w:rPr>
        <w:t>Объем трансферта</w:t>
      </w:r>
      <w:r w:rsidRPr="000F3CD5">
        <w:t xml:space="preserve"> </w:t>
      </w:r>
      <w:r w:rsidRPr="000F3CD5">
        <w:rPr>
          <w:sz w:val="28"/>
          <w:szCs w:val="28"/>
        </w:rPr>
        <w:t xml:space="preserve">на формирование условий для обеспечения равного </w:t>
      </w:r>
      <w:r w:rsidRPr="000F3CD5">
        <w:rPr>
          <w:sz w:val="28"/>
          <w:szCs w:val="28"/>
        </w:rPr>
        <w:lastRenderedPageBreak/>
        <w:t>доступа инвалидов и маломобильных групп населения к государственным, муниципальным и реабилитационным услугам, предусмотренн</w:t>
      </w:r>
      <w:r>
        <w:rPr>
          <w:sz w:val="28"/>
          <w:szCs w:val="28"/>
        </w:rPr>
        <w:t>ый</w:t>
      </w:r>
      <w:r w:rsidRPr="000F3CD5">
        <w:rPr>
          <w:sz w:val="28"/>
          <w:szCs w:val="28"/>
        </w:rPr>
        <w:t xml:space="preserve"> муниципальному образованию, соответствует объему средств, указанному в</w:t>
      </w:r>
      <w:r>
        <w:rPr>
          <w:sz w:val="28"/>
          <w:szCs w:val="28"/>
        </w:rPr>
        <w:t> </w:t>
      </w:r>
      <w:r w:rsidRPr="000F3CD5">
        <w:rPr>
          <w:sz w:val="28"/>
          <w:szCs w:val="28"/>
        </w:rPr>
        <w:t>заявке, представленной администрацией муниципального образования.</w:t>
      </w:r>
      <w:proofErr w:type="gramEnd"/>
    </w:p>
    <w:p w:rsidR="00114A12" w:rsidRPr="000F3CD5" w:rsidRDefault="00114A12" w:rsidP="00114A12">
      <w:pPr>
        <w:widowControl w:val="0"/>
        <w:ind w:firstLine="709"/>
        <w:jc w:val="both"/>
        <w:rPr>
          <w:sz w:val="28"/>
          <w:szCs w:val="28"/>
        </w:rPr>
      </w:pPr>
      <w:proofErr w:type="gramStart"/>
      <w:r>
        <w:rPr>
          <w:sz w:val="28"/>
          <w:szCs w:val="28"/>
        </w:rPr>
        <w:t>В случае</w:t>
      </w:r>
      <w:r w:rsidRPr="000F3CD5">
        <w:rPr>
          <w:sz w:val="28"/>
          <w:szCs w:val="28"/>
        </w:rPr>
        <w:t xml:space="preserve"> если объем заявок превышает предельный объем финансирования по трансфертам на формирование условий для обеспечения равного доступа инвалидов и маломобильных групп населения к государственным, муниципальным и реабилитационным услугам, тр</w:t>
      </w:r>
      <w:r>
        <w:rPr>
          <w:sz w:val="28"/>
          <w:szCs w:val="28"/>
        </w:rPr>
        <w:t>ансферт распределяется Минтруда</w:t>
      </w:r>
      <w:r w:rsidRPr="000F3CD5">
        <w:rPr>
          <w:sz w:val="28"/>
          <w:szCs w:val="28"/>
        </w:rPr>
        <w:t xml:space="preserve"> и соцразвития НСО между муниципальными образованиями пропорционально объему средств, указанному в заявках.</w:t>
      </w:r>
      <w:proofErr w:type="gramEnd"/>
    </w:p>
    <w:p w:rsidR="00114A12" w:rsidRPr="000F3CD5" w:rsidRDefault="00114A12" w:rsidP="00114A12">
      <w:pPr>
        <w:widowControl w:val="0"/>
        <w:ind w:firstLine="709"/>
        <w:jc w:val="both"/>
        <w:rPr>
          <w:sz w:val="28"/>
          <w:szCs w:val="28"/>
        </w:rPr>
      </w:pPr>
      <w:r w:rsidRPr="000F3CD5">
        <w:rPr>
          <w:sz w:val="28"/>
          <w:szCs w:val="28"/>
        </w:rPr>
        <w:t>Результатом использования данного трансферта является количество инвалидов и маломобильных граждан, принявших участие в мероприятии, посвященном Международному дню инвалидов, проведенном на территории муниципального образования.</w:t>
      </w:r>
    </w:p>
    <w:p w:rsidR="00114A12" w:rsidRPr="000F3CD5" w:rsidRDefault="00114A12" w:rsidP="00114A12">
      <w:pPr>
        <w:widowControl w:val="0"/>
        <w:ind w:firstLine="709"/>
        <w:jc w:val="both"/>
        <w:outlineLvl w:val="0"/>
        <w:rPr>
          <w:sz w:val="28"/>
          <w:szCs w:val="28"/>
        </w:rPr>
      </w:pPr>
      <w:r w:rsidRPr="000F3CD5">
        <w:rPr>
          <w:sz w:val="28"/>
          <w:szCs w:val="28"/>
        </w:rPr>
        <w:t>14. </w:t>
      </w:r>
      <w:proofErr w:type="gramStart"/>
      <w:r w:rsidRPr="000F3CD5">
        <w:rPr>
          <w:sz w:val="28"/>
          <w:szCs w:val="28"/>
        </w:rPr>
        <w:t>Трансферты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если умерший не подлежал обязательному страхованию на случай временной нетрудоспособности и в связи с</w:t>
      </w:r>
      <w:r>
        <w:rPr>
          <w:sz w:val="28"/>
          <w:szCs w:val="28"/>
        </w:rPr>
        <w:t> </w:t>
      </w:r>
      <w:r w:rsidRPr="000F3CD5">
        <w:rPr>
          <w:sz w:val="28"/>
          <w:szCs w:val="28"/>
        </w:rPr>
        <w:t>материнством на день смерти и не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w:t>
      </w:r>
      <w:proofErr w:type="gramEnd"/>
      <w:r w:rsidRPr="000F3CD5">
        <w:rPr>
          <w:sz w:val="28"/>
          <w:szCs w:val="28"/>
        </w:rPr>
        <w:t xml:space="preserve"> </w:t>
      </w:r>
      <w:proofErr w:type="gramStart"/>
      <w:r w:rsidRPr="000F3CD5">
        <w:rPr>
          <w:sz w:val="28"/>
          <w:szCs w:val="28"/>
        </w:rPr>
        <w:t>дел (далее – трансферты на возмещение специализированным службам стоимости услуг, предоставляемых согласно гарантированному перечню услуг по погребению умерших), предоставляются муниципальным образованиям Новосибирской области, на</w:t>
      </w:r>
      <w:r>
        <w:rPr>
          <w:sz w:val="28"/>
          <w:szCs w:val="28"/>
        </w:rPr>
        <w:t> </w:t>
      </w:r>
      <w:r w:rsidRPr="000F3CD5">
        <w:rPr>
          <w:sz w:val="28"/>
          <w:szCs w:val="28"/>
        </w:rPr>
        <w:t>территории которых органами местного самоуправления созданы специализированные службы по вопросам похоронного дела, либо имеются хозяйствующие субъекты, наделенные органами местного самоуправления статусом специализированных служб по вопросам похоронного дела.</w:t>
      </w:r>
      <w:proofErr w:type="gramEnd"/>
    </w:p>
    <w:p w:rsidR="00114A12" w:rsidRPr="000F3CD5" w:rsidRDefault="00114A12" w:rsidP="00114A12">
      <w:pPr>
        <w:widowControl w:val="0"/>
        <w:ind w:firstLine="709"/>
        <w:jc w:val="both"/>
        <w:rPr>
          <w:sz w:val="28"/>
          <w:szCs w:val="28"/>
        </w:rPr>
      </w:pPr>
      <w:r w:rsidRPr="007E6D66">
        <w:rPr>
          <w:sz w:val="28"/>
          <w:szCs w:val="28"/>
        </w:rPr>
        <w:t>15. </w:t>
      </w:r>
      <w:proofErr w:type="gramStart"/>
      <w:r w:rsidRPr="007E6D66">
        <w:rPr>
          <w:sz w:val="28"/>
          <w:szCs w:val="28"/>
        </w:rPr>
        <w:t>Критерием</w:t>
      </w:r>
      <w:r w:rsidRPr="000F3CD5">
        <w:rPr>
          <w:sz w:val="28"/>
          <w:szCs w:val="28"/>
        </w:rPr>
        <w:t xml:space="preserve"> отбора муниципальных образований для получения трансфертов на возмещение специализированным службам стоимости услуг, предоставляемых согласно гарантированному перечню услуг по погребению умерших</w:t>
      </w:r>
      <w:r>
        <w:rPr>
          <w:sz w:val="28"/>
          <w:szCs w:val="28"/>
        </w:rPr>
        <w:t>,</w:t>
      </w:r>
      <w:r w:rsidRPr="000F3CD5">
        <w:rPr>
          <w:sz w:val="28"/>
          <w:szCs w:val="28"/>
        </w:rPr>
        <w:t xml:space="preserve"> является наличие на территории муниципального образования специализированных служб по вопросам похоронного дела, созданных органами местного самоуправления, либо имеются хозяйствующие субъекты, наделенные органами местного самоуправления статусом специализированных служб по вопросам похоронного дела (далее – специализированные службы по вопросам похоронного дела).</w:t>
      </w:r>
      <w:proofErr w:type="gramEnd"/>
    </w:p>
    <w:p w:rsidR="00114A12" w:rsidRPr="000F3CD5" w:rsidRDefault="00114A12" w:rsidP="00114A12">
      <w:pPr>
        <w:widowControl w:val="0"/>
        <w:ind w:firstLine="709"/>
        <w:jc w:val="both"/>
        <w:rPr>
          <w:sz w:val="28"/>
          <w:szCs w:val="28"/>
        </w:rPr>
      </w:pPr>
      <w:r w:rsidRPr="000F3CD5">
        <w:rPr>
          <w:sz w:val="28"/>
          <w:szCs w:val="28"/>
        </w:rPr>
        <w:t>16. </w:t>
      </w:r>
      <w:proofErr w:type="gramStart"/>
      <w:r w:rsidRPr="000F3CD5">
        <w:rPr>
          <w:sz w:val="28"/>
          <w:szCs w:val="28"/>
        </w:rPr>
        <w:t>Объем трансферта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w:t>
      </w:r>
      <w:r>
        <w:rPr>
          <w:sz w:val="28"/>
          <w:szCs w:val="28"/>
        </w:rPr>
        <w:t>,</w:t>
      </w:r>
      <w:r w:rsidRPr="000F3CD5">
        <w:rPr>
          <w:sz w:val="28"/>
          <w:szCs w:val="28"/>
        </w:rPr>
        <w:t xml:space="preserve"> определяется ежегодно согласно заявкам, представленным администрациями муниципальных образований Новосибирской области в Минтруда и соцразвития НСО в срок не</w:t>
      </w:r>
      <w:r>
        <w:rPr>
          <w:sz w:val="28"/>
          <w:szCs w:val="28"/>
        </w:rPr>
        <w:t> </w:t>
      </w:r>
      <w:r w:rsidRPr="000F3CD5">
        <w:rPr>
          <w:sz w:val="28"/>
          <w:szCs w:val="28"/>
        </w:rPr>
        <w:t>позднее 1 августа года, предшествующего очередному финансовому году.</w:t>
      </w:r>
      <w:proofErr w:type="gramEnd"/>
      <w:r w:rsidRPr="000F3CD5">
        <w:rPr>
          <w:sz w:val="28"/>
          <w:szCs w:val="28"/>
        </w:rPr>
        <w:t xml:space="preserve"> До</w:t>
      </w:r>
      <w:r>
        <w:rPr>
          <w:sz w:val="28"/>
          <w:szCs w:val="28"/>
        </w:rPr>
        <w:t> </w:t>
      </w:r>
      <w:r w:rsidRPr="000F3CD5">
        <w:rPr>
          <w:sz w:val="28"/>
          <w:szCs w:val="28"/>
        </w:rPr>
        <w:t xml:space="preserve">каждого муниципального образования Новосибирской области доводятся соответствующие лимиты бюджетных обязательств на очередной финансовый </w:t>
      </w:r>
      <w:r w:rsidRPr="000F3CD5">
        <w:rPr>
          <w:sz w:val="28"/>
          <w:szCs w:val="28"/>
        </w:rPr>
        <w:lastRenderedPageBreak/>
        <w:t>год.</w:t>
      </w:r>
    </w:p>
    <w:p w:rsidR="00114A12" w:rsidRPr="000F3CD5" w:rsidRDefault="00114A12" w:rsidP="00114A12">
      <w:pPr>
        <w:widowControl w:val="0"/>
        <w:ind w:firstLine="709"/>
        <w:jc w:val="both"/>
        <w:rPr>
          <w:sz w:val="28"/>
          <w:szCs w:val="28"/>
        </w:rPr>
      </w:pPr>
      <w:proofErr w:type="gramStart"/>
      <w:r w:rsidRPr="000F3CD5">
        <w:rPr>
          <w:sz w:val="28"/>
          <w:szCs w:val="28"/>
        </w:rPr>
        <w:t>В случае если объем заявок превышает предельный объем финансирования по трансфертам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трансферт распределяется Ми</w:t>
      </w:r>
      <w:r>
        <w:rPr>
          <w:sz w:val="28"/>
          <w:szCs w:val="28"/>
        </w:rPr>
        <w:t>нтруда</w:t>
      </w:r>
      <w:r w:rsidRPr="000F3CD5">
        <w:rPr>
          <w:sz w:val="28"/>
          <w:szCs w:val="28"/>
        </w:rPr>
        <w:t xml:space="preserve"> и соцразвития НСО между муниципальными образованиями пропорционально объему средств, указанному в заявках.</w:t>
      </w:r>
      <w:proofErr w:type="gramEnd"/>
    </w:p>
    <w:p w:rsidR="00114A12" w:rsidRPr="000F3CD5" w:rsidRDefault="00114A12" w:rsidP="00114A12">
      <w:pPr>
        <w:widowControl w:val="0"/>
        <w:ind w:firstLine="709"/>
        <w:jc w:val="both"/>
        <w:rPr>
          <w:sz w:val="28"/>
          <w:szCs w:val="28"/>
        </w:rPr>
      </w:pPr>
      <w:proofErr w:type="gramStart"/>
      <w:r w:rsidRPr="000F3CD5">
        <w:rPr>
          <w:sz w:val="28"/>
          <w:szCs w:val="28"/>
        </w:rPr>
        <w:t>В случае наличия в текущем финансовом году дополнительной потребности или наличия экономии лимитов бюджетных ассигнований по трансферту на возмещение специализированным службам по вопросам похоронного дела стоимости услуг, предоставляемых согласно гарантированному перечню услуг по</w:t>
      </w:r>
      <w:r>
        <w:rPr>
          <w:sz w:val="28"/>
          <w:szCs w:val="28"/>
        </w:rPr>
        <w:t> </w:t>
      </w:r>
      <w:r w:rsidRPr="000F3CD5">
        <w:rPr>
          <w:sz w:val="28"/>
          <w:szCs w:val="28"/>
        </w:rPr>
        <w:t>погребению умерших</w:t>
      </w:r>
      <w:r>
        <w:rPr>
          <w:sz w:val="28"/>
          <w:szCs w:val="28"/>
        </w:rPr>
        <w:t>,</w:t>
      </w:r>
      <w:r w:rsidRPr="000F3CD5">
        <w:rPr>
          <w:sz w:val="28"/>
          <w:szCs w:val="28"/>
        </w:rPr>
        <w:t xml:space="preserve"> муниципальные образования Новосибирской области в</w:t>
      </w:r>
      <w:r>
        <w:rPr>
          <w:sz w:val="28"/>
          <w:szCs w:val="28"/>
        </w:rPr>
        <w:t> </w:t>
      </w:r>
      <w:r w:rsidRPr="000F3CD5">
        <w:rPr>
          <w:sz w:val="28"/>
          <w:szCs w:val="28"/>
        </w:rPr>
        <w:t>срок не позднее 1 июля текущего финансового года направляют в Минтруда и соцразвития НСО предложения и обоснования по корректировке лимитов</w:t>
      </w:r>
      <w:proofErr w:type="gramEnd"/>
      <w:r w:rsidRPr="000F3CD5">
        <w:rPr>
          <w:sz w:val="28"/>
          <w:szCs w:val="28"/>
        </w:rPr>
        <w:t xml:space="preserve"> бюджетных ассигнований. Минтруда и соцразвития НСО направляет в</w:t>
      </w:r>
      <w:r>
        <w:rPr>
          <w:sz w:val="28"/>
          <w:szCs w:val="28"/>
        </w:rPr>
        <w:t> </w:t>
      </w:r>
      <w:r w:rsidRPr="000F3CD5">
        <w:rPr>
          <w:sz w:val="28"/>
          <w:szCs w:val="28"/>
        </w:rPr>
        <w:t>министерство финансов и налоговой политики Новосибирской области соответствующие предложения по внесению изменений в Закон Новосибирской области об областном бюджете Новосибирской области.</w:t>
      </w:r>
    </w:p>
    <w:p w:rsidR="00114A12" w:rsidRPr="000F3CD5" w:rsidRDefault="00114A12" w:rsidP="00114A12">
      <w:pPr>
        <w:widowControl w:val="0"/>
        <w:ind w:firstLine="709"/>
        <w:jc w:val="both"/>
        <w:rPr>
          <w:sz w:val="28"/>
          <w:szCs w:val="28"/>
        </w:rPr>
      </w:pPr>
      <w:r w:rsidRPr="000F3CD5">
        <w:rPr>
          <w:sz w:val="28"/>
          <w:szCs w:val="28"/>
        </w:rPr>
        <w:t>17. Результатом использования трансферта на возмещение специализированным службам по вопросам похоронного дела (показателем) является доля специализированных служб по вопросам похоронного дела, получивших компенсацию, от общего количества специализированных служб по</w:t>
      </w:r>
      <w:r>
        <w:rPr>
          <w:sz w:val="28"/>
          <w:szCs w:val="28"/>
        </w:rPr>
        <w:t> </w:t>
      </w:r>
      <w:r w:rsidRPr="000F3CD5">
        <w:rPr>
          <w:sz w:val="28"/>
          <w:szCs w:val="28"/>
        </w:rPr>
        <w:t>вопросам похоронного дела, обратившихся за компенсацией.</w:t>
      </w:r>
    </w:p>
    <w:p w:rsidR="00114A12" w:rsidRPr="000F3CD5" w:rsidRDefault="00114A12" w:rsidP="00114A12">
      <w:pPr>
        <w:widowControl w:val="0"/>
        <w:ind w:firstLine="709"/>
        <w:jc w:val="both"/>
        <w:rPr>
          <w:sz w:val="28"/>
          <w:szCs w:val="28"/>
        </w:rPr>
      </w:pPr>
      <w:r w:rsidRPr="000F3CD5">
        <w:rPr>
          <w:sz w:val="28"/>
          <w:szCs w:val="28"/>
        </w:rPr>
        <w:t>Значение показателя результата, указанного в настоящем пункте, должно составлять 100%.</w:t>
      </w:r>
    </w:p>
    <w:p w:rsidR="00114A12" w:rsidRPr="000F3CD5" w:rsidRDefault="00114A12" w:rsidP="00114A12">
      <w:pPr>
        <w:widowControl w:val="0"/>
        <w:ind w:firstLine="709"/>
        <w:jc w:val="both"/>
        <w:rPr>
          <w:sz w:val="28"/>
          <w:szCs w:val="28"/>
        </w:rPr>
      </w:pPr>
      <w:r w:rsidRPr="000F3CD5">
        <w:rPr>
          <w:sz w:val="28"/>
          <w:szCs w:val="28"/>
        </w:rPr>
        <w:t>18. Иные межбюджетные трансферты предоставляются в соответствии со</w:t>
      </w:r>
      <w:r>
        <w:rPr>
          <w:sz w:val="28"/>
          <w:szCs w:val="28"/>
        </w:rPr>
        <w:t> </w:t>
      </w:r>
      <w:r w:rsidRPr="000F3CD5">
        <w:rPr>
          <w:sz w:val="28"/>
          <w:szCs w:val="28"/>
        </w:rPr>
        <w:t>сводной бюджетной росписью областного бюджета на соответствующий финансовый год и плановый период и в пределах лимитов бюджетных обязательств, утвержденных Минтруда и соцразвития НСО.</w:t>
      </w:r>
    </w:p>
    <w:p w:rsidR="00114A12" w:rsidRPr="000F3CD5" w:rsidRDefault="00114A12" w:rsidP="00114A12">
      <w:pPr>
        <w:widowControl w:val="0"/>
        <w:ind w:firstLine="709"/>
        <w:jc w:val="both"/>
        <w:outlineLvl w:val="0"/>
        <w:rPr>
          <w:sz w:val="28"/>
          <w:szCs w:val="28"/>
        </w:rPr>
      </w:pPr>
      <w:r w:rsidRPr="000F3CD5">
        <w:rPr>
          <w:sz w:val="28"/>
          <w:szCs w:val="28"/>
        </w:rPr>
        <w:t>19. Условиями предоставления иных межбюджетных трансфертов муниципальным образованиям являются:</w:t>
      </w:r>
    </w:p>
    <w:p w:rsidR="00114A12" w:rsidRPr="000F3CD5" w:rsidRDefault="00114A12" w:rsidP="00114A12">
      <w:pPr>
        <w:widowControl w:val="0"/>
        <w:ind w:firstLine="709"/>
        <w:jc w:val="both"/>
        <w:rPr>
          <w:sz w:val="28"/>
          <w:szCs w:val="28"/>
        </w:rPr>
      </w:pPr>
      <w:r w:rsidRPr="000F3CD5">
        <w:rPr>
          <w:sz w:val="28"/>
          <w:szCs w:val="28"/>
        </w:rPr>
        <w:t>1) заключение соглашений между Минтруда и соцразвития НСО и администрациями муниципальных образований Новосибирской области о предоставлении иных межбюджетных трансфертов;</w:t>
      </w:r>
    </w:p>
    <w:p w:rsidR="00114A12" w:rsidRPr="000F3CD5" w:rsidRDefault="00114A12" w:rsidP="00114A12">
      <w:pPr>
        <w:widowControl w:val="0"/>
        <w:ind w:firstLine="709"/>
        <w:jc w:val="both"/>
        <w:rPr>
          <w:sz w:val="28"/>
          <w:szCs w:val="28"/>
        </w:rPr>
      </w:pPr>
      <w:r w:rsidRPr="000F3CD5">
        <w:rPr>
          <w:sz w:val="28"/>
          <w:szCs w:val="28"/>
        </w:rPr>
        <w:t>2) отсутствие на счете муниципального образования неиспользованного остатка трансферта, предоставленного ранее на аналогичные цели, в размере более 5% от общего объема трансферта.</w:t>
      </w:r>
    </w:p>
    <w:p w:rsidR="00114A12" w:rsidRPr="000F3CD5" w:rsidRDefault="00114A12" w:rsidP="00114A12">
      <w:pPr>
        <w:widowControl w:val="0"/>
        <w:ind w:firstLine="709"/>
        <w:jc w:val="both"/>
        <w:rPr>
          <w:sz w:val="28"/>
          <w:szCs w:val="28"/>
        </w:rPr>
      </w:pPr>
      <w:r w:rsidRPr="000F3CD5">
        <w:rPr>
          <w:sz w:val="28"/>
          <w:szCs w:val="28"/>
        </w:rPr>
        <w:t>20. В соглашениях по предоставлению иных межбюджетных трансфертов должны быть предусмотрены:</w:t>
      </w:r>
    </w:p>
    <w:p w:rsidR="00114A12" w:rsidRPr="000F3CD5" w:rsidRDefault="00114A12" w:rsidP="00114A12">
      <w:pPr>
        <w:widowControl w:val="0"/>
        <w:ind w:firstLine="709"/>
        <w:jc w:val="both"/>
        <w:rPr>
          <w:sz w:val="28"/>
          <w:szCs w:val="28"/>
        </w:rPr>
      </w:pPr>
      <w:r w:rsidRPr="000F3CD5">
        <w:rPr>
          <w:sz w:val="28"/>
          <w:szCs w:val="28"/>
        </w:rPr>
        <w:t>1) целевое назначение трансферта с указанием наименования мероприятия государственной программы, в рамках которого предоставляется трансферт;</w:t>
      </w:r>
    </w:p>
    <w:p w:rsidR="00114A12" w:rsidRPr="000F3CD5" w:rsidRDefault="00114A12" w:rsidP="00114A12">
      <w:pPr>
        <w:widowControl w:val="0"/>
        <w:ind w:firstLine="709"/>
        <w:jc w:val="both"/>
        <w:rPr>
          <w:sz w:val="28"/>
          <w:szCs w:val="28"/>
        </w:rPr>
      </w:pPr>
      <w:r w:rsidRPr="000F3CD5">
        <w:rPr>
          <w:sz w:val="28"/>
          <w:szCs w:val="28"/>
        </w:rPr>
        <w:t>2) обязательства муниципального образования по достижению результатов использования трансферта;</w:t>
      </w:r>
    </w:p>
    <w:p w:rsidR="00114A12" w:rsidRPr="000F3CD5" w:rsidRDefault="00114A12" w:rsidP="00114A12">
      <w:pPr>
        <w:widowControl w:val="0"/>
        <w:ind w:firstLine="709"/>
        <w:jc w:val="both"/>
        <w:rPr>
          <w:sz w:val="28"/>
          <w:szCs w:val="28"/>
        </w:rPr>
      </w:pPr>
      <w:r w:rsidRPr="000F3CD5">
        <w:rPr>
          <w:sz w:val="28"/>
          <w:szCs w:val="28"/>
        </w:rPr>
        <w:t xml:space="preserve">3) порядок, сроки и формы представления отчетности о соблюдении условий предоставления трансферта, либо указание на определение порядка, </w:t>
      </w:r>
      <w:r w:rsidRPr="000F3CD5">
        <w:rPr>
          <w:sz w:val="28"/>
          <w:szCs w:val="28"/>
        </w:rPr>
        <w:lastRenderedPageBreak/>
        <w:t>сроков и форм представления указанной отчетности в соглашении;</w:t>
      </w:r>
    </w:p>
    <w:p w:rsidR="00114A12" w:rsidRPr="000F3CD5" w:rsidRDefault="00114A12" w:rsidP="00114A12">
      <w:pPr>
        <w:widowControl w:val="0"/>
        <w:ind w:firstLine="709"/>
        <w:jc w:val="both"/>
        <w:rPr>
          <w:sz w:val="28"/>
          <w:szCs w:val="28"/>
        </w:rPr>
      </w:pPr>
      <w:proofErr w:type="gramStart"/>
      <w:r w:rsidRPr="000F3CD5">
        <w:rPr>
          <w:sz w:val="28"/>
          <w:szCs w:val="28"/>
        </w:rPr>
        <w:t>4) условие о централизации закупок товаров, работ, услуг для обеспечения муниципальных нужд, финансовое обеспечение которых частично или полностью осуществляется за счет трансферта, в соответствии с постановлением Правительства Новоси</w:t>
      </w:r>
      <w:r>
        <w:rPr>
          <w:sz w:val="28"/>
          <w:szCs w:val="28"/>
        </w:rPr>
        <w:t>бирской области от 30.12.2013 № </w:t>
      </w:r>
      <w:r w:rsidRPr="000F3CD5">
        <w:rPr>
          <w:sz w:val="28"/>
          <w:szCs w:val="28"/>
        </w:rPr>
        <w:t>597-п «О наделении полномочиями государственного казенного учреждения Новосибирской области «Управление контрактной системы», за исключением трансферта на возмещение специализированным службам стоимости услуг, предоставляемых согласно гарантированному перечню услуг по погребению умерших;</w:t>
      </w:r>
      <w:proofErr w:type="gramEnd"/>
    </w:p>
    <w:p w:rsidR="00114A12" w:rsidRPr="000F3CD5" w:rsidRDefault="00114A12" w:rsidP="00114A12">
      <w:pPr>
        <w:widowControl w:val="0"/>
        <w:ind w:firstLine="709"/>
        <w:jc w:val="both"/>
        <w:rPr>
          <w:sz w:val="28"/>
          <w:szCs w:val="28"/>
        </w:rPr>
      </w:pPr>
      <w:r w:rsidRPr="000F3CD5">
        <w:rPr>
          <w:sz w:val="28"/>
          <w:szCs w:val="28"/>
        </w:rPr>
        <w:t>5) условие о том, что трансферт не предоставляется при наличии в местном бюджете неиспользованного остатка трансферта, предоставленного ранее на</w:t>
      </w:r>
      <w:r>
        <w:rPr>
          <w:sz w:val="28"/>
          <w:szCs w:val="28"/>
        </w:rPr>
        <w:t> </w:t>
      </w:r>
      <w:r w:rsidRPr="000F3CD5">
        <w:rPr>
          <w:sz w:val="28"/>
          <w:szCs w:val="28"/>
        </w:rPr>
        <w:t>аналогичные цели, в размере более 5% от общего объема трансферта;</w:t>
      </w:r>
    </w:p>
    <w:p w:rsidR="00114A12" w:rsidRPr="000F3CD5" w:rsidRDefault="00114A12" w:rsidP="00114A12">
      <w:pPr>
        <w:widowControl w:val="0"/>
        <w:ind w:firstLine="709"/>
        <w:jc w:val="both"/>
        <w:rPr>
          <w:sz w:val="28"/>
          <w:szCs w:val="28"/>
        </w:rPr>
      </w:pPr>
      <w:r w:rsidRPr="000F3CD5">
        <w:rPr>
          <w:sz w:val="28"/>
          <w:szCs w:val="28"/>
        </w:rPr>
        <w:t>6) порядок возврата трансферта в случае его нецелевого использования в</w:t>
      </w:r>
      <w:r>
        <w:rPr>
          <w:sz w:val="28"/>
          <w:szCs w:val="28"/>
        </w:rPr>
        <w:t> </w:t>
      </w:r>
      <w:r w:rsidRPr="000F3CD5">
        <w:rPr>
          <w:sz w:val="28"/>
          <w:szCs w:val="28"/>
        </w:rPr>
        <w:t>областной бюджет в соответствии с бюджетным законодательством;</w:t>
      </w:r>
    </w:p>
    <w:p w:rsidR="00114A12" w:rsidRPr="000F3CD5" w:rsidRDefault="00114A12" w:rsidP="00114A12">
      <w:pPr>
        <w:widowControl w:val="0"/>
        <w:ind w:firstLine="709"/>
        <w:jc w:val="both"/>
        <w:rPr>
          <w:sz w:val="28"/>
          <w:szCs w:val="28"/>
        </w:rPr>
      </w:pPr>
      <w:proofErr w:type="gramStart"/>
      <w:r w:rsidRPr="000F3CD5">
        <w:rPr>
          <w:sz w:val="28"/>
          <w:szCs w:val="28"/>
        </w:rPr>
        <w:t>7) </w:t>
      </w:r>
      <w:r>
        <w:rPr>
          <w:sz w:val="28"/>
          <w:szCs w:val="28"/>
        </w:rPr>
        <w:t>положение,</w:t>
      </w:r>
      <w:r w:rsidRPr="000F3CD5">
        <w:rPr>
          <w:sz w:val="28"/>
          <w:szCs w:val="28"/>
        </w:rPr>
        <w:t xml:space="preserve"> согласно которому администрациями муниципальных образований Новосибирской области при принятии решения об осуществлении закупки, а также при заключении муниципальных контрактов и гражданско-правовых договоров на поставку товаров, выполнение работ, оказание услуг в</w:t>
      </w:r>
      <w:r>
        <w:rPr>
          <w:sz w:val="28"/>
          <w:szCs w:val="28"/>
        </w:rPr>
        <w:t> </w:t>
      </w:r>
      <w:r w:rsidRPr="000F3CD5">
        <w:rPr>
          <w:sz w:val="28"/>
          <w:szCs w:val="28"/>
        </w:rPr>
        <w:t>распорядительных документах указывается обоснование необходимости авансирования лица, осуществляющего поставку товаров, выполнение работ, оказание услуг, за исключением трансферта на возмещение специализированным службам стоимости услуг, предоставляемых согласно гарантированному перечню услуг</w:t>
      </w:r>
      <w:proofErr w:type="gramEnd"/>
      <w:r w:rsidRPr="000F3CD5">
        <w:rPr>
          <w:sz w:val="28"/>
          <w:szCs w:val="28"/>
        </w:rPr>
        <w:t xml:space="preserve"> по погребению </w:t>
      </w:r>
      <w:proofErr w:type="gramStart"/>
      <w:r w:rsidRPr="000F3CD5">
        <w:rPr>
          <w:sz w:val="28"/>
          <w:szCs w:val="28"/>
        </w:rPr>
        <w:t>умерших</w:t>
      </w:r>
      <w:proofErr w:type="gramEnd"/>
      <w:r w:rsidRPr="000F3CD5">
        <w:rPr>
          <w:sz w:val="28"/>
          <w:szCs w:val="28"/>
        </w:rPr>
        <w:t>;</w:t>
      </w:r>
    </w:p>
    <w:p w:rsidR="00114A12" w:rsidRPr="000F3CD5" w:rsidRDefault="00114A12" w:rsidP="00114A12">
      <w:pPr>
        <w:widowControl w:val="0"/>
        <w:ind w:firstLine="709"/>
        <w:jc w:val="both"/>
        <w:rPr>
          <w:sz w:val="28"/>
          <w:szCs w:val="28"/>
        </w:rPr>
      </w:pPr>
      <w:r w:rsidRPr="000F3CD5">
        <w:rPr>
          <w:sz w:val="28"/>
          <w:szCs w:val="28"/>
        </w:rPr>
        <w:t>8) ответственность муниципального образования за нарушение условий предоставления трансферта;</w:t>
      </w:r>
    </w:p>
    <w:p w:rsidR="00114A12" w:rsidRPr="000F3CD5" w:rsidRDefault="00114A12" w:rsidP="00114A12">
      <w:pPr>
        <w:widowControl w:val="0"/>
        <w:ind w:firstLine="709"/>
        <w:jc w:val="both"/>
        <w:rPr>
          <w:sz w:val="28"/>
          <w:szCs w:val="28"/>
        </w:rPr>
      </w:pPr>
      <w:r w:rsidRPr="000F3CD5">
        <w:rPr>
          <w:sz w:val="28"/>
          <w:szCs w:val="28"/>
        </w:rPr>
        <w:t>9) ответственность сторон за нарушение условий соглашения.</w:t>
      </w:r>
    </w:p>
    <w:p w:rsidR="00114A12" w:rsidRPr="000F3CD5" w:rsidRDefault="00114A12" w:rsidP="00114A12">
      <w:pPr>
        <w:widowControl w:val="0"/>
        <w:ind w:firstLine="709"/>
        <w:jc w:val="both"/>
        <w:rPr>
          <w:sz w:val="28"/>
          <w:szCs w:val="28"/>
        </w:rPr>
      </w:pPr>
      <w:r w:rsidRPr="000F3CD5">
        <w:rPr>
          <w:sz w:val="28"/>
          <w:szCs w:val="28"/>
        </w:rPr>
        <w:t>21. Администрации муниципальных образований несут ответственность за</w:t>
      </w:r>
      <w:r>
        <w:rPr>
          <w:sz w:val="28"/>
          <w:szCs w:val="28"/>
        </w:rPr>
        <w:t> </w:t>
      </w:r>
      <w:r w:rsidRPr="000F3CD5">
        <w:rPr>
          <w:sz w:val="28"/>
          <w:szCs w:val="28"/>
        </w:rPr>
        <w:t>нецелевое использование иных межбюджетных трансфертов и представление недостоверных сведений в соответствии с законодательством Российской Федерации.</w:t>
      </w:r>
    </w:p>
    <w:p w:rsidR="00114A12" w:rsidRPr="000F3CD5" w:rsidRDefault="00114A12" w:rsidP="00114A12">
      <w:pPr>
        <w:widowControl w:val="0"/>
        <w:ind w:firstLine="709"/>
        <w:jc w:val="both"/>
        <w:rPr>
          <w:sz w:val="28"/>
          <w:szCs w:val="28"/>
        </w:rPr>
      </w:pPr>
      <w:r w:rsidRPr="000F3CD5">
        <w:rPr>
          <w:sz w:val="28"/>
          <w:szCs w:val="28"/>
        </w:rPr>
        <w:t>22. Иные межбюджетные трансферты в случае нецелевого использования подлежат возврату в доход областного бюджета в соответствии с бюджетным законодательством Российской Федерации и Новосибирской области.</w:t>
      </w:r>
    </w:p>
    <w:p w:rsidR="00114A12" w:rsidRPr="000F3CD5" w:rsidRDefault="00114A12" w:rsidP="00114A12">
      <w:pPr>
        <w:widowControl w:val="0"/>
        <w:ind w:firstLine="709"/>
        <w:jc w:val="both"/>
        <w:rPr>
          <w:sz w:val="28"/>
          <w:szCs w:val="28"/>
        </w:rPr>
      </w:pPr>
      <w:r w:rsidRPr="000F3CD5">
        <w:rPr>
          <w:sz w:val="28"/>
          <w:szCs w:val="28"/>
        </w:rPr>
        <w:t>23. </w:t>
      </w:r>
      <w:proofErr w:type="gramStart"/>
      <w:r w:rsidRPr="000F3CD5">
        <w:rPr>
          <w:sz w:val="28"/>
          <w:szCs w:val="28"/>
        </w:rPr>
        <w:t>Контроль за</w:t>
      </w:r>
      <w:proofErr w:type="gramEnd"/>
      <w:r w:rsidRPr="000F3CD5">
        <w:rPr>
          <w:sz w:val="28"/>
          <w:szCs w:val="28"/>
        </w:rPr>
        <w:t xml:space="preserve"> соблюдением муниципальными образованиями условий, целей и порядка предоставления иных межбюджетных трансфертов осуществляется Минтруда и соцразвития НСО и органами государственного финансового контроля Новосибирской области в соответствии с бюджетным законодательством Российской Федерации.</w:t>
      </w:r>
    </w:p>
    <w:p w:rsidR="00114A12" w:rsidRPr="000F3CD5" w:rsidRDefault="00114A12" w:rsidP="00114A12">
      <w:pPr>
        <w:rPr>
          <w:sz w:val="28"/>
          <w:szCs w:val="28"/>
        </w:rPr>
      </w:pPr>
    </w:p>
    <w:p w:rsidR="00114A12" w:rsidRPr="000F3CD5" w:rsidRDefault="00114A12" w:rsidP="00114A12">
      <w:pPr>
        <w:rPr>
          <w:sz w:val="28"/>
          <w:szCs w:val="28"/>
        </w:rPr>
      </w:pPr>
    </w:p>
    <w:p w:rsidR="00114A12" w:rsidRPr="000F3CD5" w:rsidRDefault="00114A12" w:rsidP="00114A12">
      <w:pPr>
        <w:rPr>
          <w:sz w:val="28"/>
          <w:szCs w:val="28"/>
        </w:rPr>
      </w:pPr>
    </w:p>
    <w:p w:rsidR="00114A12" w:rsidRDefault="00114A12" w:rsidP="00114A12">
      <w:pPr>
        <w:jc w:val="center"/>
        <w:rPr>
          <w:sz w:val="28"/>
          <w:szCs w:val="28"/>
        </w:rPr>
      </w:pPr>
      <w:r w:rsidRPr="000F3CD5">
        <w:rPr>
          <w:sz w:val="28"/>
          <w:szCs w:val="28"/>
        </w:rPr>
        <w:t>_________</w:t>
      </w:r>
    </w:p>
    <w:p w:rsidR="00114A12" w:rsidRDefault="00114A12" w:rsidP="00114A12">
      <w:pPr>
        <w:jc w:val="center"/>
        <w:rPr>
          <w:sz w:val="28"/>
          <w:szCs w:val="28"/>
        </w:rPr>
      </w:pPr>
    </w:p>
    <w:p w:rsidR="00114A12" w:rsidRDefault="00114A12" w:rsidP="00114A12">
      <w:pPr>
        <w:jc w:val="center"/>
        <w:rPr>
          <w:sz w:val="28"/>
          <w:szCs w:val="28"/>
        </w:rPr>
      </w:pPr>
    </w:p>
    <w:p w:rsidR="00114A12" w:rsidRDefault="00114A12" w:rsidP="00114A12">
      <w:pPr>
        <w:jc w:val="center"/>
        <w:rPr>
          <w:sz w:val="28"/>
          <w:szCs w:val="28"/>
        </w:rPr>
      </w:pPr>
    </w:p>
    <w:p w:rsidR="00114A12" w:rsidRPr="00424931" w:rsidRDefault="00114A12" w:rsidP="00114A12">
      <w:pPr>
        <w:ind w:left="5387"/>
        <w:jc w:val="center"/>
        <w:rPr>
          <w:sz w:val="28"/>
        </w:rPr>
      </w:pPr>
      <w:r w:rsidRPr="00424931">
        <w:rPr>
          <w:sz w:val="28"/>
        </w:rPr>
        <w:lastRenderedPageBreak/>
        <w:t>ПРИЛОЖЕНИЕ № 6</w:t>
      </w:r>
    </w:p>
    <w:p w:rsidR="00114A12" w:rsidRPr="00424931" w:rsidRDefault="00114A12" w:rsidP="00114A12">
      <w:pPr>
        <w:ind w:left="5387"/>
        <w:jc w:val="center"/>
        <w:rPr>
          <w:sz w:val="28"/>
        </w:rPr>
      </w:pPr>
      <w:r w:rsidRPr="00424931">
        <w:rPr>
          <w:sz w:val="28"/>
        </w:rPr>
        <w:t>к государственной программе «</w:t>
      </w:r>
      <w:proofErr w:type="gramStart"/>
      <w:r w:rsidRPr="00424931">
        <w:rPr>
          <w:sz w:val="28"/>
        </w:rPr>
        <w:t>Социальная</w:t>
      </w:r>
      <w:proofErr w:type="gramEnd"/>
      <w:r w:rsidRPr="00424931">
        <w:rPr>
          <w:sz w:val="28"/>
        </w:rPr>
        <w:t xml:space="preserve"> поддержка</w:t>
      </w:r>
    </w:p>
    <w:p w:rsidR="00114A12" w:rsidRPr="00424931" w:rsidRDefault="00114A12" w:rsidP="00114A12">
      <w:pPr>
        <w:ind w:left="5387"/>
        <w:jc w:val="center"/>
        <w:rPr>
          <w:sz w:val="28"/>
        </w:rPr>
      </w:pPr>
      <w:r w:rsidRPr="00424931">
        <w:rPr>
          <w:sz w:val="28"/>
        </w:rPr>
        <w:t>в Новосибирской области»</w:t>
      </w:r>
    </w:p>
    <w:p w:rsidR="00114A12" w:rsidRDefault="00114A12" w:rsidP="00114A12">
      <w:pPr>
        <w:ind w:left="5387"/>
        <w:jc w:val="center"/>
      </w:pPr>
    </w:p>
    <w:p w:rsidR="00114A12" w:rsidRDefault="00114A12" w:rsidP="00114A12">
      <w:pPr>
        <w:ind w:left="5387"/>
        <w:jc w:val="center"/>
      </w:pPr>
    </w:p>
    <w:p w:rsidR="00114A12" w:rsidRPr="002421FC" w:rsidRDefault="00114A12" w:rsidP="00114A12">
      <w:pPr>
        <w:ind w:left="5387"/>
        <w:jc w:val="center"/>
      </w:pPr>
    </w:p>
    <w:p w:rsidR="00114A12" w:rsidRPr="00424931" w:rsidRDefault="00114A12" w:rsidP="00114A12">
      <w:pPr>
        <w:spacing w:line="241" w:lineRule="auto"/>
        <w:jc w:val="center"/>
        <w:rPr>
          <w:b/>
          <w:sz w:val="28"/>
          <w:szCs w:val="28"/>
        </w:rPr>
      </w:pPr>
      <w:r w:rsidRPr="00424931">
        <w:rPr>
          <w:b/>
          <w:sz w:val="28"/>
          <w:szCs w:val="28"/>
        </w:rPr>
        <w:t>Подпрограмма 1 «Семья и дети»</w:t>
      </w:r>
    </w:p>
    <w:p w:rsidR="00114A12" w:rsidRPr="00424931" w:rsidRDefault="00114A12" w:rsidP="00114A12">
      <w:pPr>
        <w:spacing w:line="241" w:lineRule="auto"/>
        <w:jc w:val="center"/>
        <w:rPr>
          <w:b/>
          <w:sz w:val="28"/>
          <w:szCs w:val="28"/>
        </w:rPr>
      </w:pPr>
      <w:r w:rsidRPr="00424931">
        <w:rPr>
          <w:b/>
          <w:sz w:val="28"/>
          <w:szCs w:val="28"/>
        </w:rPr>
        <w:t>государственной программы Новосибирской области</w:t>
      </w:r>
    </w:p>
    <w:p w:rsidR="00114A12" w:rsidRPr="00424931" w:rsidRDefault="00114A12" w:rsidP="00114A12">
      <w:pPr>
        <w:spacing w:line="241" w:lineRule="auto"/>
        <w:jc w:val="center"/>
        <w:rPr>
          <w:b/>
          <w:sz w:val="28"/>
          <w:szCs w:val="28"/>
        </w:rPr>
      </w:pPr>
      <w:r w:rsidRPr="00424931">
        <w:rPr>
          <w:b/>
          <w:sz w:val="28"/>
          <w:szCs w:val="28"/>
        </w:rPr>
        <w:t>«</w:t>
      </w:r>
      <w:proofErr w:type="gramStart"/>
      <w:r w:rsidRPr="00424931">
        <w:rPr>
          <w:b/>
          <w:sz w:val="28"/>
          <w:szCs w:val="28"/>
        </w:rPr>
        <w:t>Социальная</w:t>
      </w:r>
      <w:proofErr w:type="gramEnd"/>
      <w:r w:rsidRPr="00424931">
        <w:rPr>
          <w:b/>
          <w:sz w:val="28"/>
          <w:szCs w:val="28"/>
        </w:rPr>
        <w:t xml:space="preserve"> поддержка в Новосибирской области»</w:t>
      </w:r>
    </w:p>
    <w:p w:rsidR="00114A12" w:rsidRPr="002421FC" w:rsidRDefault="00114A12" w:rsidP="00114A12">
      <w:pPr>
        <w:spacing w:line="241" w:lineRule="auto"/>
        <w:jc w:val="center"/>
      </w:pPr>
    </w:p>
    <w:p w:rsidR="00114A12" w:rsidRPr="002421FC" w:rsidRDefault="00114A12" w:rsidP="00114A12">
      <w:pPr>
        <w:spacing w:line="241" w:lineRule="auto"/>
        <w:jc w:val="center"/>
      </w:pPr>
    </w:p>
    <w:p w:rsidR="00114A12" w:rsidRPr="00424931" w:rsidRDefault="00114A12" w:rsidP="00114A12">
      <w:pPr>
        <w:pStyle w:val="1"/>
        <w:spacing w:line="241" w:lineRule="auto"/>
        <w:jc w:val="center"/>
        <w:rPr>
          <w:sz w:val="28"/>
        </w:rPr>
      </w:pPr>
      <w:r w:rsidRPr="00424931">
        <w:rPr>
          <w:sz w:val="28"/>
        </w:rPr>
        <w:t>I. ПАСПОРТ</w:t>
      </w:r>
    </w:p>
    <w:p w:rsidR="00114A12" w:rsidRPr="00424931" w:rsidRDefault="00114A12" w:rsidP="00114A12">
      <w:pPr>
        <w:pStyle w:val="1"/>
        <w:spacing w:line="241" w:lineRule="auto"/>
        <w:jc w:val="center"/>
        <w:rPr>
          <w:sz w:val="28"/>
        </w:rPr>
      </w:pPr>
      <w:r w:rsidRPr="00424931">
        <w:rPr>
          <w:sz w:val="28"/>
        </w:rPr>
        <w:t>подпрограммы 1 «Семья и дети»</w:t>
      </w:r>
    </w:p>
    <w:p w:rsidR="00114A12" w:rsidRPr="00424931" w:rsidRDefault="00114A12" w:rsidP="00114A12">
      <w:pPr>
        <w:pStyle w:val="1"/>
        <w:spacing w:line="241" w:lineRule="auto"/>
        <w:jc w:val="center"/>
        <w:rPr>
          <w:sz w:val="28"/>
        </w:rPr>
      </w:pPr>
      <w:r w:rsidRPr="00424931">
        <w:rPr>
          <w:sz w:val="28"/>
        </w:rPr>
        <w:t>государственной программы Новосибирской области</w:t>
      </w:r>
    </w:p>
    <w:p w:rsidR="00114A12" w:rsidRPr="00424931" w:rsidRDefault="00114A12" w:rsidP="00114A12">
      <w:pPr>
        <w:pStyle w:val="1"/>
        <w:spacing w:line="241" w:lineRule="auto"/>
        <w:jc w:val="center"/>
        <w:rPr>
          <w:sz w:val="28"/>
        </w:rPr>
      </w:pPr>
      <w:r w:rsidRPr="00424931">
        <w:rPr>
          <w:sz w:val="28"/>
        </w:rPr>
        <w:t>«</w:t>
      </w:r>
      <w:proofErr w:type="gramStart"/>
      <w:r w:rsidRPr="00424931">
        <w:rPr>
          <w:sz w:val="28"/>
        </w:rPr>
        <w:t>Социальная</w:t>
      </w:r>
      <w:proofErr w:type="gramEnd"/>
      <w:r w:rsidRPr="00424931">
        <w:rPr>
          <w:sz w:val="28"/>
        </w:rPr>
        <w:t xml:space="preserve"> поддержка в Новосибирской области»</w:t>
      </w:r>
    </w:p>
    <w:p w:rsidR="00114A12" w:rsidRPr="002421FC" w:rsidRDefault="00114A12" w:rsidP="00114A12">
      <w:pPr>
        <w:spacing w:line="241" w:lineRule="auto"/>
        <w:jc w:val="center"/>
      </w:pPr>
    </w:p>
    <w:tbl>
      <w:tblPr>
        <w:tblStyle w:val="ab"/>
        <w:tblW w:w="9923" w:type="dxa"/>
        <w:tblInd w:w="108" w:type="dxa"/>
        <w:tblLook w:val="04A0" w:firstRow="1" w:lastRow="0" w:firstColumn="1" w:lastColumn="0" w:noHBand="0" w:noVBand="1"/>
      </w:tblPr>
      <w:tblGrid>
        <w:gridCol w:w="3085"/>
        <w:gridCol w:w="6838"/>
      </w:tblGrid>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t>Наименование государственной программы</w:t>
            </w:r>
          </w:p>
        </w:tc>
        <w:tc>
          <w:tcPr>
            <w:tcW w:w="6838" w:type="dxa"/>
          </w:tcPr>
          <w:p w:rsidR="00114A12" w:rsidRPr="00424931" w:rsidRDefault="00114A12" w:rsidP="00114A12">
            <w:pPr>
              <w:spacing w:line="241" w:lineRule="auto"/>
              <w:rPr>
                <w:sz w:val="28"/>
                <w:szCs w:val="28"/>
              </w:rPr>
            </w:pPr>
            <w:r w:rsidRPr="00424931">
              <w:rPr>
                <w:sz w:val="28"/>
                <w:szCs w:val="28"/>
              </w:rPr>
              <w:t>«</w:t>
            </w:r>
            <w:proofErr w:type="gramStart"/>
            <w:r w:rsidRPr="00424931">
              <w:rPr>
                <w:sz w:val="28"/>
                <w:szCs w:val="28"/>
              </w:rPr>
              <w:t>Социальная</w:t>
            </w:r>
            <w:proofErr w:type="gramEnd"/>
            <w:r w:rsidRPr="00424931">
              <w:rPr>
                <w:sz w:val="28"/>
                <w:szCs w:val="28"/>
              </w:rPr>
              <w:t xml:space="preserve"> поддержка в Новосибирской области»</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t>Наименование подпрограммы</w:t>
            </w:r>
          </w:p>
        </w:tc>
        <w:tc>
          <w:tcPr>
            <w:tcW w:w="6838" w:type="dxa"/>
          </w:tcPr>
          <w:p w:rsidR="00114A12" w:rsidRPr="00424931" w:rsidRDefault="00114A12" w:rsidP="00114A12">
            <w:pPr>
              <w:spacing w:line="241" w:lineRule="auto"/>
              <w:rPr>
                <w:sz w:val="28"/>
                <w:szCs w:val="28"/>
              </w:rPr>
            </w:pPr>
            <w:r w:rsidRPr="00424931">
              <w:rPr>
                <w:sz w:val="28"/>
                <w:szCs w:val="28"/>
              </w:rPr>
              <w:t>Подпрограмма 1 «Семья и дети»</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t>Разработчики подпрограммы</w:t>
            </w:r>
          </w:p>
        </w:tc>
        <w:tc>
          <w:tcPr>
            <w:tcW w:w="6838" w:type="dxa"/>
          </w:tcPr>
          <w:p w:rsidR="00114A12" w:rsidRPr="00424931" w:rsidRDefault="00114A12" w:rsidP="00114A12">
            <w:pPr>
              <w:spacing w:line="241" w:lineRule="auto"/>
              <w:rPr>
                <w:sz w:val="28"/>
                <w:szCs w:val="28"/>
              </w:rPr>
            </w:pPr>
            <w:r w:rsidRPr="00424931">
              <w:rPr>
                <w:sz w:val="28"/>
                <w:szCs w:val="28"/>
              </w:rPr>
              <w:t>Министерство труда и социального развития Новосибирской области (далее – Минтруда и соцразвития НСО);</w:t>
            </w:r>
          </w:p>
          <w:p w:rsidR="00114A12" w:rsidRPr="00424931" w:rsidRDefault="00114A12" w:rsidP="00114A12">
            <w:pPr>
              <w:spacing w:line="241" w:lineRule="auto"/>
              <w:rPr>
                <w:sz w:val="28"/>
                <w:szCs w:val="28"/>
              </w:rPr>
            </w:pPr>
            <w:r w:rsidRPr="00424931">
              <w:rPr>
                <w:sz w:val="28"/>
                <w:szCs w:val="28"/>
              </w:rPr>
              <w:t>министерство строительства Новосибирской области</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t>Государственный заказчик (государственный заказчик-координатор) подпрограммы</w:t>
            </w:r>
          </w:p>
        </w:tc>
        <w:tc>
          <w:tcPr>
            <w:tcW w:w="6838" w:type="dxa"/>
          </w:tcPr>
          <w:p w:rsidR="00114A12" w:rsidRPr="00424931" w:rsidRDefault="00114A12" w:rsidP="00114A12">
            <w:pPr>
              <w:spacing w:line="241" w:lineRule="auto"/>
              <w:rPr>
                <w:sz w:val="28"/>
                <w:szCs w:val="28"/>
              </w:rPr>
            </w:pPr>
            <w:r w:rsidRPr="00424931">
              <w:rPr>
                <w:sz w:val="28"/>
                <w:szCs w:val="28"/>
              </w:rPr>
              <w:t>Минтруда и соцразвития НСО</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t>Руководитель подпрограммы</w:t>
            </w:r>
          </w:p>
        </w:tc>
        <w:tc>
          <w:tcPr>
            <w:tcW w:w="6838" w:type="dxa"/>
          </w:tcPr>
          <w:p w:rsidR="00114A12" w:rsidRPr="00424931" w:rsidRDefault="00114A12" w:rsidP="00114A12">
            <w:pPr>
              <w:spacing w:line="241" w:lineRule="auto"/>
              <w:rPr>
                <w:sz w:val="28"/>
                <w:szCs w:val="28"/>
              </w:rPr>
            </w:pPr>
            <w:r w:rsidRPr="00424931">
              <w:rPr>
                <w:sz w:val="28"/>
                <w:szCs w:val="28"/>
              </w:rPr>
              <w:t>Министр труда и социального развития Новосибирской области Е.В. Бахарева</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t>Цели и задачи подпрограммы</w:t>
            </w:r>
          </w:p>
        </w:tc>
        <w:tc>
          <w:tcPr>
            <w:tcW w:w="6838" w:type="dxa"/>
          </w:tcPr>
          <w:p w:rsidR="00114A12" w:rsidRPr="00424931" w:rsidRDefault="00114A12" w:rsidP="00114A12">
            <w:pPr>
              <w:spacing w:line="241" w:lineRule="auto"/>
              <w:rPr>
                <w:sz w:val="28"/>
                <w:szCs w:val="28"/>
              </w:rPr>
            </w:pPr>
            <w:r w:rsidRPr="00424931">
              <w:rPr>
                <w:sz w:val="28"/>
                <w:szCs w:val="28"/>
              </w:rPr>
              <w:t>Цель подпрограммы:</w:t>
            </w:r>
          </w:p>
          <w:p w:rsidR="00114A12" w:rsidRPr="00424931" w:rsidRDefault="00114A12" w:rsidP="00114A12">
            <w:pPr>
              <w:spacing w:line="241" w:lineRule="auto"/>
              <w:rPr>
                <w:sz w:val="28"/>
                <w:szCs w:val="28"/>
              </w:rPr>
            </w:pPr>
            <w:r w:rsidRPr="00424931">
              <w:rPr>
                <w:sz w:val="28"/>
                <w:szCs w:val="28"/>
              </w:rPr>
              <w:t>улучшение качества жизни семей с детьми, детей, в том числе детей-инвалидов, детей-сирот и детей, оставшихся без попечения родителей.</w:t>
            </w:r>
          </w:p>
          <w:p w:rsidR="00114A12" w:rsidRPr="00424931" w:rsidRDefault="00114A12" w:rsidP="00114A12">
            <w:pPr>
              <w:spacing w:line="241" w:lineRule="auto"/>
              <w:rPr>
                <w:sz w:val="28"/>
                <w:szCs w:val="28"/>
              </w:rPr>
            </w:pPr>
            <w:r w:rsidRPr="00424931">
              <w:rPr>
                <w:sz w:val="28"/>
                <w:szCs w:val="28"/>
              </w:rPr>
              <w:t>Задачи подпрограммы:</w:t>
            </w:r>
          </w:p>
          <w:p w:rsidR="00114A12" w:rsidRPr="00424931" w:rsidRDefault="00114A12" w:rsidP="00114A12">
            <w:pPr>
              <w:spacing w:line="241" w:lineRule="auto"/>
              <w:rPr>
                <w:sz w:val="28"/>
                <w:szCs w:val="28"/>
              </w:rPr>
            </w:pPr>
            <w:proofErr w:type="gramStart"/>
            <w:r w:rsidRPr="00424931">
              <w:rPr>
                <w:sz w:val="28"/>
                <w:szCs w:val="28"/>
              </w:rPr>
              <w:t>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p w:rsidR="00114A12" w:rsidRPr="00424931" w:rsidRDefault="00114A12" w:rsidP="00114A12">
            <w:pPr>
              <w:spacing w:line="241" w:lineRule="auto"/>
              <w:rPr>
                <w:sz w:val="28"/>
                <w:szCs w:val="28"/>
              </w:rPr>
            </w:pPr>
            <w:r w:rsidRPr="00424931">
              <w:rPr>
                <w:sz w:val="28"/>
                <w:szCs w:val="28"/>
              </w:rPr>
              <w:t>обеспечение потребности детей в отдыхе и оздоровлении</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t xml:space="preserve">Сроки (этапы) </w:t>
            </w:r>
            <w:r w:rsidRPr="00424931">
              <w:rPr>
                <w:sz w:val="28"/>
                <w:szCs w:val="28"/>
              </w:rPr>
              <w:lastRenderedPageBreak/>
              <w:t>реализации подпрограммы</w:t>
            </w:r>
          </w:p>
        </w:tc>
        <w:tc>
          <w:tcPr>
            <w:tcW w:w="6838" w:type="dxa"/>
          </w:tcPr>
          <w:p w:rsidR="00114A12" w:rsidRPr="00424931" w:rsidRDefault="00114A12" w:rsidP="00114A12">
            <w:pPr>
              <w:spacing w:line="241" w:lineRule="auto"/>
              <w:rPr>
                <w:sz w:val="28"/>
                <w:szCs w:val="28"/>
              </w:rPr>
            </w:pPr>
            <w:r w:rsidRPr="00424931">
              <w:rPr>
                <w:sz w:val="28"/>
                <w:szCs w:val="28"/>
              </w:rPr>
              <w:lastRenderedPageBreak/>
              <w:t>2022–2028 годы. Этапы не выделяются</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lastRenderedPageBreak/>
              <w:t>Объемы финансирования подпрограммы (с расшифровкой по источникам и годам финансирования)</w:t>
            </w:r>
          </w:p>
        </w:tc>
        <w:tc>
          <w:tcPr>
            <w:tcW w:w="6838" w:type="dxa"/>
          </w:tcPr>
          <w:p w:rsidR="00114A12" w:rsidRPr="00424931" w:rsidRDefault="00114A12" w:rsidP="00114A12">
            <w:pPr>
              <w:spacing w:line="241" w:lineRule="auto"/>
              <w:rPr>
                <w:sz w:val="28"/>
                <w:szCs w:val="28"/>
              </w:rPr>
            </w:pPr>
            <w:r w:rsidRPr="00424931">
              <w:rPr>
                <w:sz w:val="28"/>
                <w:szCs w:val="28"/>
              </w:rPr>
              <w:t>Общий объем финансирования подпрограммы – 144 128 621,7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21 177 227,1 тыс. рублей;</w:t>
            </w:r>
          </w:p>
          <w:p w:rsidR="00114A12" w:rsidRPr="00424931" w:rsidRDefault="00114A12" w:rsidP="00114A12">
            <w:pPr>
              <w:spacing w:line="241" w:lineRule="auto"/>
              <w:rPr>
                <w:sz w:val="28"/>
                <w:szCs w:val="28"/>
              </w:rPr>
            </w:pPr>
            <w:r w:rsidRPr="00424931">
              <w:rPr>
                <w:sz w:val="28"/>
                <w:szCs w:val="28"/>
              </w:rPr>
              <w:t>2023 год – 20 563 626,1 тыс. рублей;</w:t>
            </w:r>
          </w:p>
          <w:p w:rsidR="00114A12" w:rsidRPr="00424931" w:rsidRDefault="00114A12" w:rsidP="00114A12">
            <w:pPr>
              <w:spacing w:line="241" w:lineRule="auto"/>
              <w:rPr>
                <w:sz w:val="28"/>
                <w:szCs w:val="28"/>
              </w:rPr>
            </w:pPr>
            <w:r w:rsidRPr="00424931">
              <w:rPr>
                <w:sz w:val="28"/>
                <w:szCs w:val="28"/>
              </w:rPr>
              <w:t>2024 год – 20 477 553,7 тыс. рублей;</w:t>
            </w:r>
          </w:p>
          <w:p w:rsidR="00114A12" w:rsidRPr="00424931" w:rsidRDefault="00114A12" w:rsidP="00114A12">
            <w:pPr>
              <w:spacing w:line="241" w:lineRule="auto"/>
              <w:rPr>
                <w:sz w:val="28"/>
                <w:szCs w:val="28"/>
              </w:rPr>
            </w:pPr>
            <w:r w:rsidRPr="00424931">
              <w:rPr>
                <w:sz w:val="28"/>
                <w:szCs w:val="28"/>
              </w:rPr>
              <w:t>2025 год – 20 477 553,7 тыс. рублей;</w:t>
            </w:r>
          </w:p>
          <w:p w:rsidR="00114A12" w:rsidRPr="00424931" w:rsidRDefault="00114A12" w:rsidP="00114A12">
            <w:pPr>
              <w:spacing w:line="241" w:lineRule="auto"/>
              <w:rPr>
                <w:sz w:val="28"/>
                <w:szCs w:val="28"/>
              </w:rPr>
            </w:pPr>
            <w:r w:rsidRPr="00424931">
              <w:rPr>
                <w:sz w:val="28"/>
                <w:szCs w:val="28"/>
              </w:rPr>
              <w:t>2026 год – 20 477 553,7 тыс. рублей;</w:t>
            </w:r>
          </w:p>
          <w:p w:rsidR="00114A12" w:rsidRPr="00424931" w:rsidRDefault="00114A12" w:rsidP="00114A12">
            <w:pPr>
              <w:spacing w:line="241" w:lineRule="auto"/>
              <w:rPr>
                <w:sz w:val="28"/>
                <w:szCs w:val="28"/>
              </w:rPr>
            </w:pPr>
            <w:r w:rsidRPr="00424931">
              <w:rPr>
                <w:sz w:val="28"/>
                <w:szCs w:val="28"/>
              </w:rPr>
              <w:t>2027 год – 20 477 553,7 тыс. рублей;</w:t>
            </w:r>
          </w:p>
          <w:p w:rsidR="00114A12" w:rsidRPr="00424931" w:rsidRDefault="00114A12" w:rsidP="00114A12">
            <w:pPr>
              <w:spacing w:line="241" w:lineRule="auto"/>
              <w:rPr>
                <w:sz w:val="28"/>
                <w:szCs w:val="28"/>
              </w:rPr>
            </w:pPr>
            <w:r w:rsidRPr="00424931">
              <w:rPr>
                <w:sz w:val="28"/>
                <w:szCs w:val="28"/>
              </w:rPr>
              <w:t>2028 год – 20 477 553,7 тыс. рублей;</w:t>
            </w:r>
          </w:p>
          <w:p w:rsidR="00114A12" w:rsidRPr="00424931" w:rsidRDefault="00114A12" w:rsidP="00114A12">
            <w:pPr>
              <w:spacing w:line="241" w:lineRule="auto"/>
              <w:rPr>
                <w:sz w:val="28"/>
                <w:szCs w:val="28"/>
              </w:rPr>
            </w:pPr>
            <w:r w:rsidRPr="00424931">
              <w:rPr>
                <w:sz w:val="28"/>
                <w:szCs w:val="28"/>
              </w:rPr>
              <w:t>по источникам финансирования:</w:t>
            </w:r>
          </w:p>
          <w:p w:rsidR="00114A12" w:rsidRPr="00424931" w:rsidRDefault="00114A12" w:rsidP="00114A12">
            <w:pPr>
              <w:spacing w:line="241" w:lineRule="auto"/>
              <w:rPr>
                <w:sz w:val="28"/>
                <w:szCs w:val="28"/>
              </w:rPr>
            </w:pPr>
            <w:r w:rsidRPr="00424931">
              <w:rPr>
                <w:sz w:val="28"/>
                <w:szCs w:val="28"/>
              </w:rPr>
              <w:t>федеральный бюджет – 89 410 901,6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12 652 463,0 тыс. рублей;</w:t>
            </w:r>
          </w:p>
          <w:p w:rsidR="00114A12" w:rsidRPr="00424931" w:rsidRDefault="00114A12" w:rsidP="00114A12">
            <w:pPr>
              <w:spacing w:line="241" w:lineRule="auto"/>
              <w:rPr>
                <w:sz w:val="28"/>
                <w:szCs w:val="28"/>
              </w:rPr>
            </w:pPr>
            <w:r w:rsidRPr="00424931">
              <w:rPr>
                <w:sz w:val="28"/>
                <w:szCs w:val="28"/>
              </w:rPr>
              <w:t>2023 год – 12 793 073,1 тыс. рублей;</w:t>
            </w:r>
          </w:p>
          <w:p w:rsidR="00114A12" w:rsidRPr="00424931" w:rsidRDefault="00114A12" w:rsidP="00114A12">
            <w:pPr>
              <w:spacing w:line="241" w:lineRule="auto"/>
              <w:rPr>
                <w:sz w:val="28"/>
                <w:szCs w:val="28"/>
              </w:rPr>
            </w:pPr>
            <w:r w:rsidRPr="00424931">
              <w:rPr>
                <w:sz w:val="28"/>
                <w:szCs w:val="28"/>
              </w:rPr>
              <w:t>2024 год – 12 793 073,1 тыс. рублей;</w:t>
            </w:r>
          </w:p>
          <w:p w:rsidR="00114A12" w:rsidRPr="00424931" w:rsidRDefault="00114A12" w:rsidP="00114A12">
            <w:pPr>
              <w:spacing w:line="241" w:lineRule="auto"/>
              <w:rPr>
                <w:sz w:val="28"/>
                <w:szCs w:val="28"/>
              </w:rPr>
            </w:pPr>
            <w:r w:rsidRPr="00424931">
              <w:rPr>
                <w:sz w:val="28"/>
                <w:szCs w:val="28"/>
              </w:rPr>
              <w:t>2025 год – 12 793 073,1 тыс. рублей;</w:t>
            </w:r>
          </w:p>
          <w:p w:rsidR="00114A12" w:rsidRPr="00424931" w:rsidRDefault="00114A12" w:rsidP="00114A12">
            <w:pPr>
              <w:spacing w:line="241" w:lineRule="auto"/>
              <w:rPr>
                <w:sz w:val="28"/>
                <w:szCs w:val="28"/>
              </w:rPr>
            </w:pPr>
            <w:r w:rsidRPr="00424931">
              <w:rPr>
                <w:sz w:val="28"/>
                <w:szCs w:val="28"/>
              </w:rPr>
              <w:t>2026 год – 12 793 073,1 тыс. рублей;</w:t>
            </w:r>
          </w:p>
          <w:p w:rsidR="00114A12" w:rsidRPr="00424931" w:rsidRDefault="00114A12" w:rsidP="00114A12">
            <w:pPr>
              <w:spacing w:line="241" w:lineRule="auto"/>
              <w:rPr>
                <w:sz w:val="28"/>
                <w:szCs w:val="28"/>
              </w:rPr>
            </w:pPr>
            <w:r w:rsidRPr="00424931">
              <w:rPr>
                <w:sz w:val="28"/>
                <w:szCs w:val="28"/>
              </w:rPr>
              <w:t>2027 год – 12 793 073,1 тыс. рублей;</w:t>
            </w:r>
          </w:p>
          <w:p w:rsidR="00114A12" w:rsidRPr="00424931" w:rsidRDefault="00114A12" w:rsidP="00114A12">
            <w:pPr>
              <w:spacing w:line="241" w:lineRule="auto"/>
              <w:rPr>
                <w:sz w:val="28"/>
                <w:szCs w:val="28"/>
              </w:rPr>
            </w:pPr>
            <w:r w:rsidRPr="00424931">
              <w:rPr>
                <w:sz w:val="28"/>
                <w:szCs w:val="28"/>
              </w:rPr>
              <w:t>2028 год – 12 793 073,1 тыс. рублей;</w:t>
            </w:r>
          </w:p>
          <w:p w:rsidR="00114A12" w:rsidRPr="00424931" w:rsidRDefault="00114A12" w:rsidP="00114A12">
            <w:pPr>
              <w:spacing w:line="241" w:lineRule="auto"/>
              <w:rPr>
                <w:sz w:val="28"/>
                <w:szCs w:val="28"/>
              </w:rPr>
            </w:pPr>
            <w:r w:rsidRPr="00424931">
              <w:rPr>
                <w:sz w:val="28"/>
                <w:szCs w:val="28"/>
              </w:rPr>
              <w:t>областной бюджет – 54 636 940,1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8 513 224,1 тыс. рублей;</w:t>
            </w:r>
          </w:p>
          <w:p w:rsidR="00114A12" w:rsidRPr="00424931" w:rsidRDefault="00114A12" w:rsidP="00114A12">
            <w:pPr>
              <w:spacing w:line="241" w:lineRule="auto"/>
              <w:rPr>
                <w:sz w:val="28"/>
                <w:szCs w:val="28"/>
              </w:rPr>
            </w:pPr>
            <w:r w:rsidRPr="00424931">
              <w:rPr>
                <w:sz w:val="28"/>
                <w:szCs w:val="28"/>
              </w:rPr>
              <w:t>2023 год – 7 759 013,0 тыс. рублей;</w:t>
            </w:r>
          </w:p>
          <w:p w:rsidR="00114A12" w:rsidRPr="00424931" w:rsidRDefault="00114A12" w:rsidP="00114A12">
            <w:pPr>
              <w:spacing w:line="241" w:lineRule="auto"/>
              <w:rPr>
                <w:sz w:val="28"/>
                <w:szCs w:val="28"/>
              </w:rPr>
            </w:pPr>
            <w:r w:rsidRPr="00424931">
              <w:rPr>
                <w:sz w:val="28"/>
                <w:szCs w:val="28"/>
              </w:rPr>
              <w:t>2024 год – 7 672 940,6 тыс. рублей;</w:t>
            </w:r>
          </w:p>
          <w:p w:rsidR="00114A12" w:rsidRPr="00424931" w:rsidRDefault="00114A12" w:rsidP="00114A12">
            <w:pPr>
              <w:spacing w:line="241" w:lineRule="auto"/>
              <w:rPr>
                <w:sz w:val="28"/>
                <w:szCs w:val="28"/>
              </w:rPr>
            </w:pPr>
            <w:r w:rsidRPr="00424931">
              <w:rPr>
                <w:sz w:val="28"/>
                <w:szCs w:val="28"/>
              </w:rPr>
              <w:t>2025 год – 7 672 940,6 тыс. рублей;</w:t>
            </w:r>
          </w:p>
          <w:p w:rsidR="00114A12" w:rsidRPr="00424931" w:rsidRDefault="00114A12" w:rsidP="00114A12">
            <w:pPr>
              <w:spacing w:line="241" w:lineRule="auto"/>
              <w:rPr>
                <w:sz w:val="28"/>
                <w:szCs w:val="28"/>
              </w:rPr>
            </w:pPr>
            <w:r w:rsidRPr="00424931">
              <w:rPr>
                <w:sz w:val="28"/>
                <w:szCs w:val="28"/>
              </w:rPr>
              <w:t>2026 год – 7 672 940,6 тыс. рублей;</w:t>
            </w:r>
          </w:p>
          <w:p w:rsidR="00114A12" w:rsidRPr="00424931" w:rsidRDefault="00114A12" w:rsidP="00114A12">
            <w:pPr>
              <w:spacing w:line="241" w:lineRule="auto"/>
              <w:rPr>
                <w:sz w:val="28"/>
                <w:szCs w:val="28"/>
              </w:rPr>
            </w:pPr>
            <w:r w:rsidRPr="00424931">
              <w:rPr>
                <w:sz w:val="28"/>
                <w:szCs w:val="28"/>
              </w:rPr>
              <w:t>2027 год – 7 672 940,6 тыс. рублей;</w:t>
            </w:r>
          </w:p>
          <w:p w:rsidR="00114A12" w:rsidRPr="00424931" w:rsidRDefault="00114A12" w:rsidP="00114A12">
            <w:pPr>
              <w:spacing w:line="241" w:lineRule="auto"/>
              <w:rPr>
                <w:sz w:val="28"/>
                <w:szCs w:val="28"/>
              </w:rPr>
            </w:pPr>
            <w:r w:rsidRPr="00424931">
              <w:rPr>
                <w:sz w:val="28"/>
                <w:szCs w:val="28"/>
              </w:rPr>
              <w:t>2028 год – 7 672 940,6 тыс. рублей;</w:t>
            </w:r>
          </w:p>
          <w:p w:rsidR="00114A12" w:rsidRPr="00424931" w:rsidRDefault="00114A12" w:rsidP="00114A12">
            <w:pPr>
              <w:spacing w:line="241" w:lineRule="auto"/>
              <w:rPr>
                <w:sz w:val="28"/>
                <w:szCs w:val="28"/>
              </w:rPr>
            </w:pPr>
            <w:r w:rsidRPr="00424931">
              <w:rPr>
                <w:sz w:val="28"/>
                <w:szCs w:val="28"/>
              </w:rPr>
              <w:t>местный бюджет – 80 780,0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11 540,0 тыс. рублей;</w:t>
            </w:r>
          </w:p>
          <w:p w:rsidR="00114A12" w:rsidRPr="00424931" w:rsidRDefault="00114A12" w:rsidP="00114A12">
            <w:pPr>
              <w:spacing w:line="241" w:lineRule="auto"/>
              <w:rPr>
                <w:sz w:val="28"/>
                <w:szCs w:val="28"/>
              </w:rPr>
            </w:pPr>
            <w:r w:rsidRPr="00424931">
              <w:rPr>
                <w:sz w:val="28"/>
                <w:szCs w:val="28"/>
              </w:rPr>
              <w:t>2023 год – 11 540,0 тыс. рублей;</w:t>
            </w:r>
          </w:p>
          <w:p w:rsidR="00114A12" w:rsidRPr="00424931" w:rsidRDefault="00114A12" w:rsidP="00114A12">
            <w:pPr>
              <w:spacing w:line="241" w:lineRule="auto"/>
              <w:rPr>
                <w:sz w:val="28"/>
                <w:szCs w:val="28"/>
              </w:rPr>
            </w:pPr>
            <w:r w:rsidRPr="00424931">
              <w:rPr>
                <w:sz w:val="28"/>
                <w:szCs w:val="28"/>
              </w:rPr>
              <w:t>2024 год – 11 540,0 тыс. рублей;</w:t>
            </w:r>
          </w:p>
          <w:p w:rsidR="00114A12" w:rsidRPr="00424931" w:rsidRDefault="00114A12" w:rsidP="00114A12">
            <w:pPr>
              <w:spacing w:line="241" w:lineRule="auto"/>
              <w:rPr>
                <w:sz w:val="28"/>
                <w:szCs w:val="28"/>
              </w:rPr>
            </w:pPr>
            <w:r w:rsidRPr="00424931">
              <w:rPr>
                <w:sz w:val="28"/>
                <w:szCs w:val="28"/>
              </w:rPr>
              <w:t>2025 год – 11 540,0 тыс. рублей;</w:t>
            </w:r>
          </w:p>
          <w:p w:rsidR="00114A12" w:rsidRPr="00424931" w:rsidRDefault="00114A12" w:rsidP="00114A12">
            <w:pPr>
              <w:spacing w:line="241" w:lineRule="auto"/>
              <w:rPr>
                <w:sz w:val="28"/>
                <w:szCs w:val="28"/>
              </w:rPr>
            </w:pPr>
            <w:r w:rsidRPr="00424931">
              <w:rPr>
                <w:sz w:val="28"/>
                <w:szCs w:val="28"/>
              </w:rPr>
              <w:t>2026 год – 11 540,0 тыс. рублей;</w:t>
            </w:r>
          </w:p>
          <w:p w:rsidR="00114A12" w:rsidRPr="00424931" w:rsidRDefault="00114A12" w:rsidP="00114A12">
            <w:pPr>
              <w:spacing w:line="241" w:lineRule="auto"/>
              <w:rPr>
                <w:sz w:val="28"/>
                <w:szCs w:val="28"/>
              </w:rPr>
            </w:pPr>
            <w:r w:rsidRPr="00424931">
              <w:rPr>
                <w:sz w:val="28"/>
                <w:szCs w:val="28"/>
              </w:rPr>
              <w:t>2027 год – 11 540,0 тыс. рублей;</w:t>
            </w:r>
          </w:p>
          <w:p w:rsidR="00114A12" w:rsidRPr="00424931" w:rsidRDefault="00114A12" w:rsidP="00114A12">
            <w:pPr>
              <w:spacing w:line="241" w:lineRule="auto"/>
              <w:rPr>
                <w:sz w:val="28"/>
                <w:szCs w:val="28"/>
              </w:rPr>
            </w:pPr>
            <w:r w:rsidRPr="00424931">
              <w:rPr>
                <w:sz w:val="28"/>
                <w:szCs w:val="28"/>
              </w:rPr>
              <w:t>2028 год – 11 540,0 тыс. рублей;</w:t>
            </w:r>
          </w:p>
          <w:p w:rsidR="00114A12" w:rsidRPr="00424931" w:rsidRDefault="00114A12" w:rsidP="00114A12">
            <w:pPr>
              <w:spacing w:line="241" w:lineRule="auto"/>
              <w:rPr>
                <w:sz w:val="28"/>
                <w:szCs w:val="28"/>
              </w:rPr>
            </w:pPr>
            <w:r w:rsidRPr="00424931">
              <w:rPr>
                <w:sz w:val="28"/>
                <w:szCs w:val="28"/>
              </w:rPr>
              <w:t>внебюджетные источники – 0,0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0,0 тыс. рублей;</w:t>
            </w:r>
          </w:p>
          <w:p w:rsidR="00114A12" w:rsidRPr="00424931" w:rsidRDefault="00114A12" w:rsidP="00114A12">
            <w:pPr>
              <w:spacing w:line="241" w:lineRule="auto"/>
              <w:rPr>
                <w:sz w:val="28"/>
                <w:szCs w:val="28"/>
              </w:rPr>
            </w:pPr>
            <w:r w:rsidRPr="00424931">
              <w:rPr>
                <w:sz w:val="28"/>
                <w:szCs w:val="28"/>
              </w:rPr>
              <w:t>2023 год – 0,0 тыс. рублей;</w:t>
            </w:r>
          </w:p>
          <w:p w:rsidR="00114A12" w:rsidRPr="00424931" w:rsidRDefault="00114A12" w:rsidP="00114A12">
            <w:pPr>
              <w:spacing w:line="241" w:lineRule="auto"/>
              <w:rPr>
                <w:sz w:val="28"/>
                <w:szCs w:val="28"/>
              </w:rPr>
            </w:pPr>
            <w:r w:rsidRPr="00424931">
              <w:rPr>
                <w:sz w:val="28"/>
                <w:szCs w:val="28"/>
              </w:rPr>
              <w:t>2024 год – 0,0 тыс. рублей;</w:t>
            </w:r>
          </w:p>
          <w:p w:rsidR="00114A12" w:rsidRPr="00424931" w:rsidRDefault="00114A12" w:rsidP="00114A12">
            <w:pPr>
              <w:spacing w:line="241" w:lineRule="auto"/>
              <w:rPr>
                <w:sz w:val="28"/>
                <w:szCs w:val="28"/>
              </w:rPr>
            </w:pPr>
            <w:r w:rsidRPr="00424931">
              <w:rPr>
                <w:sz w:val="28"/>
                <w:szCs w:val="28"/>
              </w:rPr>
              <w:lastRenderedPageBreak/>
              <w:t>2025 год – 0,0 тыс. рублей;</w:t>
            </w:r>
          </w:p>
          <w:p w:rsidR="00114A12" w:rsidRPr="00424931" w:rsidRDefault="00114A12" w:rsidP="00114A12">
            <w:pPr>
              <w:spacing w:line="241" w:lineRule="auto"/>
              <w:rPr>
                <w:sz w:val="28"/>
                <w:szCs w:val="28"/>
              </w:rPr>
            </w:pPr>
            <w:r w:rsidRPr="00424931">
              <w:rPr>
                <w:sz w:val="28"/>
                <w:szCs w:val="28"/>
              </w:rPr>
              <w:t>2026 год – 0,0 тыс. рублей;</w:t>
            </w:r>
          </w:p>
          <w:p w:rsidR="00114A12" w:rsidRPr="00424931" w:rsidRDefault="00114A12" w:rsidP="00114A12">
            <w:pPr>
              <w:spacing w:line="241" w:lineRule="auto"/>
              <w:rPr>
                <w:sz w:val="28"/>
                <w:szCs w:val="28"/>
              </w:rPr>
            </w:pPr>
            <w:r w:rsidRPr="00424931">
              <w:rPr>
                <w:sz w:val="28"/>
                <w:szCs w:val="28"/>
              </w:rPr>
              <w:t>2027 год – 0,0 тыс. рублей;</w:t>
            </w:r>
          </w:p>
          <w:p w:rsidR="00114A12" w:rsidRPr="00424931" w:rsidRDefault="00114A12" w:rsidP="00114A12">
            <w:pPr>
              <w:spacing w:line="241" w:lineRule="auto"/>
              <w:rPr>
                <w:sz w:val="28"/>
                <w:szCs w:val="28"/>
              </w:rPr>
            </w:pPr>
            <w:r w:rsidRPr="00424931">
              <w:rPr>
                <w:sz w:val="28"/>
                <w:szCs w:val="28"/>
              </w:rPr>
              <w:t>2028 год – 0,0 тыс. рублей.</w:t>
            </w:r>
          </w:p>
          <w:p w:rsidR="00114A12" w:rsidRPr="00424931" w:rsidRDefault="00114A12" w:rsidP="00114A12">
            <w:pPr>
              <w:spacing w:line="241" w:lineRule="auto"/>
              <w:rPr>
                <w:sz w:val="28"/>
                <w:szCs w:val="28"/>
              </w:rPr>
            </w:pPr>
            <w:r w:rsidRPr="00424931">
              <w:rPr>
                <w:sz w:val="28"/>
                <w:szCs w:val="28"/>
              </w:rPr>
              <w:t>Объемы финансирования по исполнителям:</w:t>
            </w:r>
          </w:p>
          <w:p w:rsidR="00114A12" w:rsidRPr="00424931" w:rsidRDefault="00114A12" w:rsidP="00114A12">
            <w:pPr>
              <w:spacing w:line="241" w:lineRule="auto"/>
              <w:rPr>
                <w:sz w:val="28"/>
                <w:szCs w:val="28"/>
              </w:rPr>
            </w:pPr>
            <w:r w:rsidRPr="00424931">
              <w:rPr>
                <w:sz w:val="28"/>
                <w:szCs w:val="28"/>
              </w:rPr>
              <w:t>Минтруда и соцразвития НСО: всего – 143 961 258,6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21 095 936,5 тыс. рублей;</w:t>
            </w:r>
          </w:p>
          <w:p w:rsidR="00114A12" w:rsidRPr="00424931" w:rsidRDefault="00114A12" w:rsidP="00114A12">
            <w:pPr>
              <w:spacing w:line="241" w:lineRule="auto"/>
              <w:rPr>
                <w:sz w:val="28"/>
                <w:szCs w:val="28"/>
              </w:rPr>
            </w:pPr>
            <w:r w:rsidRPr="00424931">
              <w:rPr>
                <w:sz w:val="28"/>
                <w:szCs w:val="28"/>
              </w:rPr>
              <w:t>2023 год – 20 477 553,7 тыс. рублей;</w:t>
            </w:r>
          </w:p>
          <w:p w:rsidR="00114A12" w:rsidRPr="00424931" w:rsidRDefault="00114A12" w:rsidP="00114A12">
            <w:pPr>
              <w:spacing w:line="241" w:lineRule="auto"/>
              <w:rPr>
                <w:sz w:val="28"/>
                <w:szCs w:val="28"/>
              </w:rPr>
            </w:pPr>
            <w:r w:rsidRPr="00424931">
              <w:rPr>
                <w:sz w:val="28"/>
                <w:szCs w:val="28"/>
              </w:rPr>
              <w:t>2024 год – 20 477 553,7 тыс. рублей;</w:t>
            </w:r>
          </w:p>
          <w:p w:rsidR="00114A12" w:rsidRPr="00424931" w:rsidRDefault="00114A12" w:rsidP="00114A12">
            <w:pPr>
              <w:spacing w:line="241" w:lineRule="auto"/>
              <w:rPr>
                <w:sz w:val="28"/>
                <w:szCs w:val="28"/>
              </w:rPr>
            </w:pPr>
            <w:r w:rsidRPr="00424931">
              <w:rPr>
                <w:sz w:val="28"/>
                <w:szCs w:val="28"/>
              </w:rPr>
              <w:t>2025 год – 20 477 553,7 тыс. рублей;</w:t>
            </w:r>
          </w:p>
          <w:p w:rsidR="00114A12" w:rsidRPr="00424931" w:rsidRDefault="00114A12" w:rsidP="00114A12">
            <w:pPr>
              <w:spacing w:line="241" w:lineRule="auto"/>
              <w:rPr>
                <w:sz w:val="28"/>
                <w:szCs w:val="28"/>
              </w:rPr>
            </w:pPr>
            <w:r w:rsidRPr="00424931">
              <w:rPr>
                <w:sz w:val="28"/>
                <w:szCs w:val="28"/>
              </w:rPr>
              <w:t>2026 год – 20 477 553,7 тыс. рублей;</w:t>
            </w:r>
          </w:p>
          <w:p w:rsidR="00114A12" w:rsidRPr="00424931" w:rsidRDefault="00114A12" w:rsidP="00114A12">
            <w:pPr>
              <w:spacing w:line="241" w:lineRule="auto"/>
              <w:rPr>
                <w:sz w:val="28"/>
                <w:szCs w:val="28"/>
              </w:rPr>
            </w:pPr>
            <w:r w:rsidRPr="00424931">
              <w:rPr>
                <w:sz w:val="28"/>
                <w:szCs w:val="28"/>
              </w:rPr>
              <w:t>2027 год – 20 477 553,7 тыс. рублей;</w:t>
            </w:r>
          </w:p>
          <w:p w:rsidR="00114A12" w:rsidRPr="00424931" w:rsidRDefault="00114A12" w:rsidP="00114A12">
            <w:pPr>
              <w:spacing w:line="241" w:lineRule="auto"/>
              <w:rPr>
                <w:sz w:val="28"/>
                <w:szCs w:val="28"/>
              </w:rPr>
            </w:pPr>
            <w:r w:rsidRPr="00424931">
              <w:rPr>
                <w:sz w:val="28"/>
                <w:szCs w:val="28"/>
              </w:rPr>
              <w:t>2028 год – 20 477 553,7 тыс. рублей;</w:t>
            </w:r>
          </w:p>
          <w:p w:rsidR="00114A12" w:rsidRPr="00424931" w:rsidRDefault="00114A12" w:rsidP="00114A12">
            <w:pPr>
              <w:spacing w:line="241" w:lineRule="auto"/>
              <w:rPr>
                <w:sz w:val="28"/>
                <w:szCs w:val="28"/>
              </w:rPr>
            </w:pPr>
            <w:r w:rsidRPr="00424931">
              <w:rPr>
                <w:sz w:val="28"/>
                <w:szCs w:val="28"/>
              </w:rPr>
              <w:t>федеральный бюджет – 89 410 901,6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12 652 463,0 тыс. рублей;</w:t>
            </w:r>
          </w:p>
          <w:p w:rsidR="00114A12" w:rsidRPr="00424931" w:rsidRDefault="00114A12" w:rsidP="00114A12">
            <w:pPr>
              <w:spacing w:line="241" w:lineRule="auto"/>
              <w:rPr>
                <w:sz w:val="28"/>
                <w:szCs w:val="28"/>
              </w:rPr>
            </w:pPr>
            <w:r w:rsidRPr="00424931">
              <w:rPr>
                <w:sz w:val="28"/>
                <w:szCs w:val="28"/>
              </w:rPr>
              <w:t>2023 год – 12 793 073,1 тыс. рублей;</w:t>
            </w:r>
          </w:p>
          <w:p w:rsidR="00114A12" w:rsidRPr="00424931" w:rsidRDefault="00114A12" w:rsidP="00114A12">
            <w:pPr>
              <w:spacing w:line="241" w:lineRule="auto"/>
              <w:rPr>
                <w:sz w:val="28"/>
                <w:szCs w:val="28"/>
              </w:rPr>
            </w:pPr>
            <w:r w:rsidRPr="00424931">
              <w:rPr>
                <w:sz w:val="28"/>
                <w:szCs w:val="28"/>
              </w:rPr>
              <w:t>2024 год – 12 793 073,1 тыс. рублей;</w:t>
            </w:r>
          </w:p>
          <w:p w:rsidR="00114A12" w:rsidRPr="00424931" w:rsidRDefault="00114A12" w:rsidP="00114A12">
            <w:pPr>
              <w:spacing w:line="241" w:lineRule="auto"/>
              <w:rPr>
                <w:sz w:val="28"/>
                <w:szCs w:val="28"/>
              </w:rPr>
            </w:pPr>
            <w:r w:rsidRPr="00424931">
              <w:rPr>
                <w:sz w:val="28"/>
                <w:szCs w:val="28"/>
              </w:rPr>
              <w:t>2025 год – 12 793 073,1 тыс. рублей;</w:t>
            </w:r>
          </w:p>
          <w:p w:rsidR="00114A12" w:rsidRPr="00424931" w:rsidRDefault="00114A12" w:rsidP="00114A12">
            <w:pPr>
              <w:spacing w:line="241" w:lineRule="auto"/>
              <w:rPr>
                <w:sz w:val="28"/>
                <w:szCs w:val="28"/>
              </w:rPr>
            </w:pPr>
            <w:r w:rsidRPr="00424931">
              <w:rPr>
                <w:sz w:val="28"/>
                <w:szCs w:val="28"/>
              </w:rPr>
              <w:t>2026 год – 12 793 073,1 тыс. рублей;</w:t>
            </w:r>
          </w:p>
          <w:p w:rsidR="00114A12" w:rsidRPr="00424931" w:rsidRDefault="00114A12" w:rsidP="00114A12">
            <w:pPr>
              <w:spacing w:line="241" w:lineRule="auto"/>
              <w:rPr>
                <w:sz w:val="28"/>
                <w:szCs w:val="28"/>
              </w:rPr>
            </w:pPr>
            <w:r w:rsidRPr="00424931">
              <w:rPr>
                <w:sz w:val="28"/>
                <w:szCs w:val="28"/>
              </w:rPr>
              <w:t>2027 год – 12 793 073,1 тыс. рублей;</w:t>
            </w:r>
          </w:p>
          <w:p w:rsidR="00114A12" w:rsidRPr="00424931" w:rsidRDefault="00114A12" w:rsidP="00114A12">
            <w:pPr>
              <w:spacing w:line="241" w:lineRule="auto"/>
              <w:rPr>
                <w:sz w:val="28"/>
                <w:szCs w:val="28"/>
              </w:rPr>
            </w:pPr>
            <w:r w:rsidRPr="00424931">
              <w:rPr>
                <w:sz w:val="28"/>
                <w:szCs w:val="28"/>
              </w:rPr>
              <w:t>2028 год – 12 793 073,1 тыс. рублей;</w:t>
            </w:r>
          </w:p>
          <w:p w:rsidR="00114A12" w:rsidRPr="00424931" w:rsidRDefault="00114A12" w:rsidP="00114A12">
            <w:pPr>
              <w:spacing w:line="241" w:lineRule="auto"/>
              <w:rPr>
                <w:sz w:val="28"/>
                <w:szCs w:val="28"/>
              </w:rPr>
            </w:pPr>
            <w:r w:rsidRPr="00424931">
              <w:rPr>
                <w:sz w:val="28"/>
                <w:szCs w:val="28"/>
              </w:rPr>
              <w:t>областной бюджет – 54 469 577,1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8 431 933,5 тыс. рублей;</w:t>
            </w:r>
          </w:p>
          <w:p w:rsidR="00114A12" w:rsidRPr="00424931" w:rsidRDefault="00114A12" w:rsidP="00114A12">
            <w:pPr>
              <w:spacing w:line="241" w:lineRule="auto"/>
              <w:rPr>
                <w:sz w:val="28"/>
                <w:szCs w:val="28"/>
              </w:rPr>
            </w:pPr>
            <w:r w:rsidRPr="00424931">
              <w:rPr>
                <w:sz w:val="28"/>
                <w:szCs w:val="28"/>
              </w:rPr>
              <w:t>2023 год – 7 672 940,6 тыс. рублей;</w:t>
            </w:r>
          </w:p>
          <w:p w:rsidR="00114A12" w:rsidRPr="00424931" w:rsidRDefault="00114A12" w:rsidP="00114A12">
            <w:pPr>
              <w:spacing w:line="241" w:lineRule="auto"/>
              <w:rPr>
                <w:sz w:val="28"/>
                <w:szCs w:val="28"/>
              </w:rPr>
            </w:pPr>
            <w:r w:rsidRPr="00424931">
              <w:rPr>
                <w:sz w:val="28"/>
                <w:szCs w:val="28"/>
              </w:rPr>
              <w:t>2024 год – 7 672 940,6 тыс. рублей;</w:t>
            </w:r>
          </w:p>
          <w:p w:rsidR="00114A12" w:rsidRPr="00424931" w:rsidRDefault="00114A12" w:rsidP="00114A12">
            <w:pPr>
              <w:spacing w:line="241" w:lineRule="auto"/>
              <w:rPr>
                <w:sz w:val="28"/>
                <w:szCs w:val="28"/>
              </w:rPr>
            </w:pPr>
            <w:r w:rsidRPr="00424931">
              <w:rPr>
                <w:sz w:val="28"/>
                <w:szCs w:val="28"/>
              </w:rPr>
              <w:t>2025 год – 7 672 940,6 тыс. рублей;</w:t>
            </w:r>
          </w:p>
          <w:p w:rsidR="00114A12" w:rsidRPr="00424931" w:rsidRDefault="00114A12" w:rsidP="00114A12">
            <w:pPr>
              <w:spacing w:line="241" w:lineRule="auto"/>
              <w:rPr>
                <w:sz w:val="28"/>
                <w:szCs w:val="28"/>
              </w:rPr>
            </w:pPr>
            <w:r w:rsidRPr="00424931">
              <w:rPr>
                <w:sz w:val="28"/>
                <w:szCs w:val="28"/>
              </w:rPr>
              <w:t>2026 год – 7 672 940,6 тыс. рублей;</w:t>
            </w:r>
          </w:p>
          <w:p w:rsidR="00114A12" w:rsidRPr="00424931" w:rsidRDefault="00114A12" w:rsidP="00114A12">
            <w:pPr>
              <w:spacing w:line="241" w:lineRule="auto"/>
              <w:rPr>
                <w:sz w:val="28"/>
                <w:szCs w:val="28"/>
              </w:rPr>
            </w:pPr>
            <w:r w:rsidRPr="00424931">
              <w:rPr>
                <w:sz w:val="28"/>
                <w:szCs w:val="28"/>
              </w:rPr>
              <w:t>2027 год – 7 672 940,6 тыс. рублей;</w:t>
            </w:r>
          </w:p>
          <w:p w:rsidR="00114A12" w:rsidRPr="00424931" w:rsidRDefault="00114A12" w:rsidP="00114A12">
            <w:pPr>
              <w:spacing w:line="241" w:lineRule="auto"/>
              <w:rPr>
                <w:sz w:val="28"/>
                <w:szCs w:val="28"/>
              </w:rPr>
            </w:pPr>
            <w:r w:rsidRPr="00424931">
              <w:rPr>
                <w:sz w:val="28"/>
                <w:szCs w:val="28"/>
              </w:rPr>
              <w:t>2028 год – 7 672 940,6 тыс. рублей;</w:t>
            </w:r>
          </w:p>
          <w:p w:rsidR="00114A12" w:rsidRPr="00424931" w:rsidRDefault="00114A12" w:rsidP="00114A12">
            <w:pPr>
              <w:spacing w:line="241" w:lineRule="auto"/>
              <w:rPr>
                <w:sz w:val="28"/>
                <w:szCs w:val="28"/>
              </w:rPr>
            </w:pPr>
            <w:r w:rsidRPr="00424931">
              <w:rPr>
                <w:sz w:val="28"/>
                <w:szCs w:val="28"/>
              </w:rPr>
              <w:t>местный бюджет – 80 780,0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11 540,0 тыс. рублей;</w:t>
            </w:r>
          </w:p>
          <w:p w:rsidR="00114A12" w:rsidRPr="00424931" w:rsidRDefault="00114A12" w:rsidP="00114A12">
            <w:pPr>
              <w:spacing w:line="241" w:lineRule="auto"/>
              <w:rPr>
                <w:sz w:val="28"/>
                <w:szCs w:val="28"/>
              </w:rPr>
            </w:pPr>
            <w:r w:rsidRPr="00424931">
              <w:rPr>
                <w:sz w:val="28"/>
                <w:szCs w:val="28"/>
              </w:rPr>
              <w:t>2023 год – 11 540,0 тыс. рублей;</w:t>
            </w:r>
          </w:p>
          <w:p w:rsidR="00114A12" w:rsidRPr="00424931" w:rsidRDefault="00114A12" w:rsidP="00114A12">
            <w:pPr>
              <w:spacing w:line="241" w:lineRule="auto"/>
              <w:rPr>
                <w:sz w:val="28"/>
                <w:szCs w:val="28"/>
              </w:rPr>
            </w:pPr>
            <w:r w:rsidRPr="00424931">
              <w:rPr>
                <w:sz w:val="28"/>
                <w:szCs w:val="28"/>
              </w:rPr>
              <w:t>2024 год – 11 540,0 тыс. рублей;</w:t>
            </w:r>
          </w:p>
          <w:p w:rsidR="00114A12" w:rsidRPr="00424931" w:rsidRDefault="00114A12" w:rsidP="00114A12">
            <w:pPr>
              <w:spacing w:line="241" w:lineRule="auto"/>
              <w:rPr>
                <w:sz w:val="28"/>
                <w:szCs w:val="28"/>
              </w:rPr>
            </w:pPr>
            <w:r w:rsidRPr="00424931">
              <w:rPr>
                <w:sz w:val="28"/>
                <w:szCs w:val="28"/>
              </w:rPr>
              <w:t>2025 год – 11 540,0 тыс. рублей;</w:t>
            </w:r>
          </w:p>
          <w:p w:rsidR="00114A12" w:rsidRPr="00424931" w:rsidRDefault="00114A12" w:rsidP="00114A12">
            <w:pPr>
              <w:spacing w:line="241" w:lineRule="auto"/>
              <w:rPr>
                <w:sz w:val="28"/>
                <w:szCs w:val="28"/>
              </w:rPr>
            </w:pPr>
            <w:r w:rsidRPr="00424931">
              <w:rPr>
                <w:sz w:val="28"/>
                <w:szCs w:val="28"/>
              </w:rPr>
              <w:t>2026 год – 11 540,0 тыс. рублей;</w:t>
            </w:r>
          </w:p>
          <w:p w:rsidR="00114A12" w:rsidRPr="00424931" w:rsidRDefault="00114A12" w:rsidP="00114A12">
            <w:pPr>
              <w:spacing w:line="241" w:lineRule="auto"/>
              <w:rPr>
                <w:sz w:val="28"/>
                <w:szCs w:val="28"/>
              </w:rPr>
            </w:pPr>
            <w:r w:rsidRPr="00424931">
              <w:rPr>
                <w:sz w:val="28"/>
                <w:szCs w:val="28"/>
              </w:rPr>
              <w:t>2027 год – 11 540,0 тыс. рублей;</w:t>
            </w:r>
          </w:p>
          <w:p w:rsidR="00114A12" w:rsidRPr="00424931" w:rsidRDefault="00114A12" w:rsidP="00114A12">
            <w:pPr>
              <w:spacing w:line="241" w:lineRule="auto"/>
              <w:rPr>
                <w:sz w:val="28"/>
                <w:szCs w:val="28"/>
              </w:rPr>
            </w:pPr>
            <w:r w:rsidRPr="00424931">
              <w:rPr>
                <w:sz w:val="28"/>
                <w:szCs w:val="28"/>
              </w:rPr>
              <w:t>2028 год – 11 540,0 тыс. рублей;</w:t>
            </w:r>
          </w:p>
          <w:p w:rsidR="00114A12" w:rsidRPr="00424931" w:rsidRDefault="00114A12" w:rsidP="00114A12">
            <w:pPr>
              <w:spacing w:line="241" w:lineRule="auto"/>
              <w:rPr>
                <w:sz w:val="28"/>
                <w:szCs w:val="28"/>
              </w:rPr>
            </w:pPr>
            <w:r w:rsidRPr="00424931">
              <w:rPr>
                <w:sz w:val="28"/>
                <w:szCs w:val="28"/>
              </w:rPr>
              <w:t>внебюджетные источники – 0,0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0,0 тыс. рублей;</w:t>
            </w:r>
          </w:p>
          <w:p w:rsidR="00114A12" w:rsidRPr="00424931" w:rsidRDefault="00114A12" w:rsidP="00114A12">
            <w:pPr>
              <w:spacing w:line="241" w:lineRule="auto"/>
              <w:rPr>
                <w:sz w:val="28"/>
                <w:szCs w:val="28"/>
              </w:rPr>
            </w:pPr>
            <w:r w:rsidRPr="00424931">
              <w:rPr>
                <w:sz w:val="28"/>
                <w:szCs w:val="28"/>
              </w:rPr>
              <w:t>2023 год – 0,0 тыс. рублей;</w:t>
            </w:r>
          </w:p>
          <w:p w:rsidR="00114A12" w:rsidRPr="00424931" w:rsidRDefault="00114A12" w:rsidP="00114A12">
            <w:pPr>
              <w:spacing w:line="241" w:lineRule="auto"/>
              <w:rPr>
                <w:sz w:val="28"/>
                <w:szCs w:val="28"/>
              </w:rPr>
            </w:pPr>
            <w:r w:rsidRPr="00424931">
              <w:rPr>
                <w:sz w:val="28"/>
                <w:szCs w:val="28"/>
              </w:rPr>
              <w:lastRenderedPageBreak/>
              <w:t>2024 год – 0,0 тыс. рублей;</w:t>
            </w:r>
          </w:p>
          <w:p w:rsidR="00114A12" w:rsidRPr="00424931" w:rsidRDefault="00114A12" w:rsidP="00114A12">
            <w:pPr>
              <w:spacing w:line="241" w:lineRule="auto"/>
              <w:rPr>
                <w:sz w:val="28"/>
                <w:szCs w:val="28"/>
              </w:rPr>
            </w:pPr>
            <w:r w:rsidRPr="00424931">
              <w:rPr>
                <w:sz w:val="28"/>
                <w:szCs w:val="28"/>
              </w:rPr>
              <w:t>2025 год – 0,0 тыс. рублей;</w:t>
            </w:r>
          </w:p>
          <w:p w:rsidR="00114A12" w:rsidRPr="00424931" w:rsidRDefault="00114A12" w:rsidP="00114A12">
            <w:pPr>
              <w:spacing w:line="241" w:lineRule="auto"/>
              <w:rPr>
                <w:sz w:val="28"/>
                <w:szCs w:val="28"/>
              </w:rPr>
            </w:pPr>
            <w:r w:rsidRPr="00424931">
              <w:rPr>
                <w:sz w:val="28"/>
                <w:szCs w:val="28"/>
              </w:rPr>
              <w:t>2026 год – 0,0 тыс. рублей;</w:t>
            </w:r>
          </w:p>
          <w:p w:rsidR="00114A12" w:rsidRPr="00424931" w:rsidRDefault="00114A12" w:rsidP="00114A12">
            <w:pPr>
              <w:spacing w:line="241" w:lineRule="auto"/>
              <w:rPr>
                <w:sz w:val="28"/>
                <w:szCs w:val="28"/>
              </w:rPr>
            </w:pPr>
            <w:r w:rsidRPr="00424931">
              <w:rPr>
                <w:sz w:val="28"/>
                <w:szCs w:val="28"/>
              </w:rPr>
              <w:t>2027 год – 0,0 тыс. рублей;</w:t>
            </w:r>
          </w:p>
          <w:p w:rsidR="00114A12" w:rsidRPr="00424931" w:rsidRDefault="00114A12" w:rsidP="00114A12">
            <w:pPr>
              <w:spacing w:line="241" w:lineRule="auto"/>
              <w:rPr>
                <w:sz w:val="28"/>
                <w:szCs w:val="28"/>
              </w:rPr>
            </w:pPr>
            <w:r w:rsidRPr="00424931">
              <w:rPr>
                <w:sz w:val="28"/>
                <w:szCs w:val="28"/>
              </w:rPr>
              <w:t>2028 год – 0,0 тыс. рублей;</w:t>
            </w:r>
          </w:p>
          <w:p w:rsidR="00114A12" w:rsidRPr="00424931" w:rsidRDefault="00114A12" w:rsidP="00114A12">
            <w:pPr>
              <w:spacing w:line="241" w:lineRule="auto"/>
              <w:rPr>
                <w:sz w:val="28"/>
                <w:szCs w:val="28"/>
              </w:rPr>
            </w:pPr>
            <w:r w:rsidRPr="00424931">
              <w:rPr>
                <w:sz w:val="28"/>
                <w:szCs w:val="28"/>
              </w:rPr>
              <w:t>министерство строительства Новосибирской области: всего – 167 363,0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81 290,6 тыс. рублей;</w:t>
            </w:r>
          </w:p>
          <w:p w:rsidR="00114A12" w:rsidRPr="00424931" w:rsidRDefault="00114A12" w:rsidP="00114A12">
            <w:pPr>
              <w:spacing w:line="241" w:lineRule="auto"/>
              <w:rPr>
                <w:sz w:val="28"/>
                <w:szCs w:val="28"/>
              </w:rPr>
            </w:pPr>
            <w:r w:rsidRPr="00424931">
              <w:rPr>
                <w:sz w:val="28"/>
                <w:szCs w:val="28"/>
              </w:rPr>
              <w:t>2023 год – 86 072,4 тыс. рублей;</w:t>
            </w:r>
          </w:p>
          <w:p w:rsidR="00114A12" w:rsidRPr="00424931" w:rsidRDefault="00114A12" w:rsidP="00114A12">
            <w:pPr>
              <w:spacing w:line="241" w:lineRule="auto"/>
              <w:rPr>
                <w:sz w:val="28"/>
                <w:szCs w:val="28"/>
              </w:rPr>
            </w:pPr>
            <w:r w:rsidRPr="00424931">
              <w:rPr>
                <w:sz w:val="28"/>
                <w:szCs w:val="28"/>
              </w:rPr>
              <w:t>2024 год – 0,0 тыс. рублей;</w:t>
            </w:r>
          </w:p>
          <w:p w:rsidR="00114A12" w:rsidRPr="00424931" w:rsidRDefault="00114A12" w:rsidP="00114A12">
            <w:pPr>
              <w:spacing w:line="241" w:lineRule="auto"/>
              <w:rPr>
                <w:sz w:val="28"/>
                <w:szCs w:val="28"/>
              </w:rPr>
            </w:pPr>
            <w:r w:rsidRPr="00424931">
              <w:rPr>
                <w:sz w:val="28"/>
                <w:szCs w:val="28"/>
              </w:rPr>
              <w:t>2025 год – 0,0 тыс. рублей;</w:t>
            </w:r>
          </w:p>
          <w:p w:rsidR="00114A12" w:rsidRPr="00424931" w:rsidRDefault="00114A12" w:rsidP="00114A12">
            <w:pPr>
              <w:spacing w:line="241" w:lineRule="auto"/>
              <w:rPr>
                <w:sz w:val="28"/>
                <w:szCs w:val="28"/>
              </w:rPr>
            </w:pPr>
            <w:r w:rsidRPr="00424931">
              <w:rPr>
                <w:sz w:val="28"/>
                <w:szCs w:val="28"/>
              </w:rPr>
              <w:t>2026 год – 0,0 тыс. рублей;</w:t>
            </w:r>
          </w:p>
          <w:p w:rsidR="00114A12" w:rsidRPr="00424931" w:rsidRDefault="00114A12" w:rsidP="00114A12">
            <w:pPr>
              <w:spacing w:line="241" w:lineRule="auto"/>
              <w:rPr>
                <w:sz w:val="28"/>
                <w:szCs w:val="28"/>
              </w:rPr>
            </w:pPr>
            <w:r w:rsidRPr="00424931">
              <w:rPr>
                <w:sz w:val="28"/>
                <w:szCs w:val="28"/>
              </w:rPr>
              <w:t>2027 год – 0,0 тыс. рублей;</w:t>
            </w:r>
          </w:p>
          <w:p w:rsidR="00114A12" w:rsidRPr="00424931" w:rsidRDefault="00114A12" w:rsidP="00114A12">
            <w:pPr>
              <w:spacing w:line="241" w:lineRule="auto"/>
              <w:rPr>
                <w:sz w:val="28"/>
                <w:szCs w:val="28"/>
              </w:rPr>
            </w:pPr>
            <w:r w:rsidRPr="00424931">
              <w:rPr>
                <w:sz w:val="28"/>
                <w:szCs w:val="28"/>
              </w:rPr>
              <w:t>2028 год – 0,0 тыс. рублей;</w:t>
            </w:r>
          </w:p>
          <w:p w:rsidR="00114A12" w:rsidRPr="00424931" w:rsidRDefault="00114A12" w:rsidP="00114A12">
            <w:pPr>
              <w:spacing w:line="241" w:lineRule="auto"/>
              <w:rPr>
                <w:sz w:val="28"/>
                <w:szCs w:val="28"/>
              </w:rPr>
            </w:pPr>
            <w:r w:rsidRPr="00424931">
              <w:rPr>
                <w:sz w:val="28"/>
                <w:szCs w:val="28"/>
              </w:rPr>
              <w:t>федеральный бюджет – 0,0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0,0 тыс. рублей;</w:t>
            </w:r>
          </w:p>
          <w:p w:rsidR="00114A12" w:rsidRPr="00424931" w:rsidRDefault="00114A12" w:rsidP="00114A12">
            <w:pPr>
              <w:spacing w:line="241" w:lineRule="auto"/>
              <w:rPr>
                <w:sz w:val="28"/>
                <w:szCs w:val="28"/>
              </w:rPr>
            </w:pPr>
            <w:r w:rsidRPr="00424931">
              <w:rPr>
                <w:sz w:val="28"/>
                <w:szCs w:val="28"/>
              </w:rPr>
              <w:t>2023 год – 0,0 тыс. рублей;</w:t>
            </w:r>
          </w:p>
          <w:p w:rsidR="00114A12" w:rsidRPr="00424931" w:rsidRDefault="00114A12" w:rsidP="00114A12">
            <w:pPr>
              <w:spacing w:line="241" w:lineRule="auto"/>
              <w:rPr>
                <w:sz w:val="28"/>
                <w:szCs w:val="28"/>
              </w:rPr>
            </w:pPr>
            <w:r w:rsidRPr="00424931">
              <w:rPr>
                <w:sz w:val="28"/>
                <w:szCs w:val="28"/>
              </w:rPr>
              <w:t>2024 год – 0,0 тыс. рублей;</w:t>
            </w:r>
          </w:p>
          <w:p w:rsidR="00114A12" w:rsidRPr="00424931" w:rsidRDefault="00114A12" w:rsidP="00114A12">
            <w:pPr>
              <w:spacing w:line="241" w:lineRule="auto"/>
              <w:rPr>
                <w:sz w:val="28"/>
                <w:szCs w:val="28"/>
              </w:rPr>
            </w:pPr>
            <w:r w:rsidRPr="00424931">
              <w:rPr>
                <w:sz w:val="28"/>
                <w:szCs w:val="28"/>
              </w:rPr>
              <w:t>2025 год – 0,0 тыс. рублей;</w:t>
            </w:r>
          </w:p>
          <w:p w:rsidR="00114A12" w:rsidRPr="00424931" w:rsidRDefault="00114A12" w:rsidP="00114A12">
            <w:pPr>
              <w:spacing w:line="241" w:lineRule="auto"/>
              <w:rPr>
                <w:sz w:val="28"/>
                <w:szCs w:val="28"/>
              </w:rPr>
            </w:pPr>
            <w:r w:rsidRPr="00424931">
              <w:rPr>
                <w:sz w:val="28"/>
                <w:szCs w:val="28"/>
              </w:rPr>
              <w:t>2026 год – 0,0 тыс. рублей;</w:t>
            </w:r>
          </w:p>
          <w:p w:rsidR="00114A12" w:rsidRPr="00424931" w:rsidRDefault="00114A12" w:rsidP="00114A12">
            <w:pPr>
              <w:spacing w:line="241" w:lineRule="auto"/>
              <w:rPr>
                <w:sz w:val="28"/>
                <w:szCs w:val="28"/>
              </w:rPr>
            </w:pPr>
            <w:r w:rsidRPr="00424931">
              <w:rPr>
                <w:sz w:val="28"/>
                <w:szCs w:val="28"/>
              </w:rPr>
              <w:t>2027 год – 0,0 тыс. рублей;</w:t>
            </w:r>
          </w:p>
          <w:p w:rsidR="00114A12" w:rsidRPr="00424931" w:rsidRDefault="00114A12" w:rsidP="00114A12">
            <w:pPr>
              <w:spacing w:line="241" w:lineRule="auto"/>
              <w:rPr>
                <w:sz w:val="28"/>
                <w:szCs w:val="28"/>
              </w:rPr>
            </w:pPr>
            <w:r w:rsidRPr="00424931">
              <w:rPr>
                <w:sz w:val="28"/>
                <w:szCs w:val="28"/>
              </w:rPr>
              <w:t>2028 год – 0,0 тыс. рублей;</w:t>
            </w:r>
          </w:p>
          <w:p w:rsidR="00114A12" w:rsidRPr="00424931" w:rsidRDefault="00114A12" w:rsidP="00114A12">
            <w:pPr>
              <w:spacing w:line="241" w:lineRule="auto"/>
              <w:rPr>
                <w:sz w:val="28"/>
                <w:szCs w:val="28"/>
              </w:rPr>
            </w:pPr>
            <w:r w:rsidRPr="00424931">
              <w:rPr>
                <w:sz w:val="28"/>
                <w:szCs w:val="28"/>
              </w:rPr>
              <w:t>областной бюджет – 167 363,0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81 290,6 тыс. рублей;</w:t>
            </w:r>
          </w:p>
          <w:p w:rsidR="00114A12" w:rsidRPr="00424931" w:rsidRDefault="00114A12" w:rsidP="00114A12">
            <w:pPr>
              <w:spacing w:line="241" w:lineRule="auto"/>
              <w:rPr>
                <w:sz w:val="28"/>
                <w:szCs w:val="28"/>
              </w:rPr>
            </w:pPr>
            <w:r w:rsidRPr="00424931">
              <w:rPr>
                <w:sz w:val="28"/>
                <w:szCs w:val="28"/>
              </w:rPr>
              <w:t>2023 год – 86 072,4 тыс. рублей;</w:t>
            </w:r>
          </w:p>
          <w:p w:rsidR="00114A12" w:rsidRPr="00424931" w:rsidRDefault="00114A12" w:rsidP="00114A12">
            <w:pPr>
              <w:spacing w:line="241" w:lineRule="auto"/>
              <w:rPr>
                <w:sz w:val="28"/>
                <w:szCs w:val="28"/>
              </w:rPr>
            </w:pPr>
            <w:r w:rsidRPr="00424931">
              <w:rPr>
                <w:sz w:val="28"/>
                <w:szCs w:val="28"/>
              </w:rPr>
              <w:t>2024 год – 0,0 тыс. рублей;</w:t>
            </w:r>
          </w:p>
          <w:p w:rsidR="00114A12" w:rsidRPr="00424931" w:rsidRDefault="00114A12" w:rsidP="00114A12">
            <w:pPr>
              <w:spacing w:line="241" w:lineRule="auto"/>
              <w:rPr>
                <w:sz w:val="28"/>
                <w:szCs w:val="28"/>
              </w:rPr>
            </w:pPr>
            <w:r w:rsidRPr="00424931">
              <w:rPr>
                <w:sz w:val="28"/>
                <w:szCs w:val="28"/>
              </w:rPr>
              <w:t>2025 год – 0,0 тыс. рублей;</w:t>
            </w:r>
          </w:p>
          <w:p w:rsidR="00114A12" w:rsidRPr="00424931" w:rsidRDefault="00114A12" w:rsidP="00114A12">
            <w:pPr>
              <w:spacing w:line="241" w:lineRule="auto"/>
              <w:rPr>
                <w:sz w:val="28"/>
                <w:szCs w:val="28"/>
              </w:rPr>
            </w:pPr>
            <w:r w:rsidRPr="00424931">
              <w:rPr>
                <w:sz w:val="28"/>
                <w:szCs w:val="28"/>
              </w:rPr>
              <w:t>2026 год – 0,0 тыс. рублей;</w:t>
            </w:r>
          </w:p>
          <w:p w:rsidR="00114A12" w:rsidRPr="00424931" w:rsidRDefault="00114A12" w:rsidP="00114A12">
            <w:pPr>
              <w:spacing w:line="241" w:lineRule="auto"/>
              <w:rPr>
                <w:sz w:val="28"/>
                <w:szCs w:val="28"/>
              </w:rPr>
            </w:pPr>
            <w:r w:rsidRPr="00424931">
              <w:rPr>
                <w:sz w:val="28"/>
                <w:szCs w:val="28"/>
              </w:rPr>
              <w:t>2027 год – 0,0 тыс. рублей;</w:t>
            </w:r>
          </w:p>
          <w:p w:rsidR="00114A12" w:rsidRPr="00424931" w:rsidRDefault="00114A12" w:rsidP="00114A12">
            <w:pPr>
              <w:spacing w:line="241" w:lineRule="auto"/>
              <w:rPr>
                <w:sz w:val="28"/>
                <w:szCs w:val="28"/>
              </w:rPr>
            </w:pPr>
            <w:r w:rsidRPr="00424931">
              <w:rPr>
                <w:sz w:val="28"/>
                <w:szCs w:val="28"/>
              </w:rPr>
              <w:t>2028 год – 0,0 тыс. рублей;</w:t>
            </w:r>
          </w:p>
          <w:p w:rsidR="00114A12" w:rsidRPr="00424931" w:rsidRDefault="00114A12" w:rsidP="00114A12">
            <w:pPr>
              <w:spacing w:line="241" w:lineRule="auto"/>
              <w:rPr>
                <w:sz w:val="28"/>
                <w:szCs w:val="28"/>
              </w:rPr>
            </w:pPr>
            <w:r w:rsidRPr="00424931">
              <w:rPr>
                <w:sz w:val="28"/>
                <w:szCs w:val="28"/>
              </w:rPr>
              <w:t>местный бюджет – 0,0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0,0 тыс. рублей;</w:t>
            </w:r>
          </w:p>
          <w:p w:rsidR="00114A12" w:rsidRPr="00424931" w:rsidRDefault="00114A12" w:rsidP="00114A12">
            <w:pPr>
              <w:spacing w:line="241" w:lineRule="auto"/>
              <w:rPr>
                <w:sz w:val="28"/>
                <w:szCs w:val="28"/>
              </w:rPr>
            </w:pPr>
            <w:r w:rsidRPr="00424931">
              <w:rPr>
                <w:sz w:val="28"/>
                <w:szCs w:val="28"/>
              </w:rPr>
              <w:t>2023 год – 0,0 тыс. рублей;</w:t>
            </w:r>
          </w:p>
          <w:p w:rsidR="00114A12" w:rsidRPr="00424931" w:rsidRDefault="00114A12" w:rsidP="00114A12">
            <w:pPr>
              <w:spacing w:line="241" w:lineRule="auto"/>
              <w:rPr>
                <w:sz w:val="28"/>
                <w:szCs w:val="28"/>
              </w:rPr>
            </w:pPr>
            <w:r w:rsidRPr="00424931">
              <w:rPr>
                <w:sz w:val="28"/>
                <w:szCs w:val="28"/>
              </w:rPr>
              <w:t>2024 год – 0,0 тыс. рублей;</w:t>
            </w:r>
          </w:p>
          <w:p w:rsidR="00114A12" w:rsidRPr="00424931" w:rsidRDefault="00114A12" w:rsidP="00114A12">
            <w:pPr>
              <w:spacing w:line="241" w:lineRule="auto"/>
              <w:rPr>
                <w:sz w:val="28"/>
                <w:szCs w:val="28"/>
              </w:rPr>
            </w:pPr>
            <w:r w:rsidRPr="00424931">
              <w:rPr>
                <w:sz w:val="28"/>
                <w:szCs w:val="28"/>
              </w:rPr>
              <w:t>2025 год – 0,0 тыс. рублей;</w:t>
            </w:r>
          </w:p>
          <w:p w:rsidR="00114A12" w:rsidRPr="00424931" w:rsidRDefault="00114A12" w:rsidP="00114A12">
            <w:pPr>
              <w:spacing w:line="241" w:lineRule="auto"/>
              <w:rPr>
                <w:sz w:val="28"/>
                <w:szCs w:val="28"/>
              </w:rPr>
            </w:pPr>
            <w:r w:rsidRPr="00424931">
              <w:rPr>
                <w:sz w:val="28"/>
                <w:szCs w:val="28"/>
              </w:rPr>
              <w:t>2026 год – 0,0 тыс. рублей;</w:t>
            </w:r>
          </w:p>
          <w:p w:rsidR="00114A12" w:rsidRPr="00424931" w:rsidRDefault="00114A12" w:rsidP="00114A12">
            <w:pPr>
              <w:spacing w:line="241" w:lineRule="auto"/>
              <w:rPr>
                <w:sz w:val="28"/>
                <w:szCs w:val="28"/>
              </w:rPr>
            </w:pPr>
            <w:r w:rsidRPr="00424931">
              <w:rPr>
                <w:sz w:val="28"/>
                <w:szCs w:val="28"/>
              </w:rPr>
              <w:t>2027 год – 0,0 тыс. рублей;</w:t>
            </w:r>
          </w:p>
          <w:p w:rsidR="00114A12" w:rsidRPr="00424931" w:rsidRDefault="00114A12" w:rsidP="00114A12">
            <w:pPr>
              <w:spacing w:line="241" w:lineRule="auto"/>
              <w:rPr>
                <w:sz w:val="28"/>
                <w:szCs w:val="28"/>
              </w:rPr>
            </w:pPr>
            <w:r w:rsidRPr="00424931">
              <w:rPr>
                <w:sz w:val="28"/>
                <w:szCs w:val="28"/>
              </w:rPr>
              <w:t>2028 год – 0,0 тыс. рублей;</w:t>
            </w:r>
          </w:p>
          <w:p w:rsidR="00114A12" w:rsidRPr="00424931" w:rsidRDefault="00114A12" w:rsidP="00114A12">
            <w:pPr>
              <w:spacing w:line="241" w:lineRule="auto"/>
              <w:rPr>
                <w:sz w:val="28"/>
                <w:szCs w:val="28"/>
              </w:rPr>
            </w:pPr>
            <w:r w:rsidRPr="00424931">
              <w:rPr>
                <w:sz w:val="28"/>
                <w:szCs w:val="28"/>
              </w:rPr>
              <w:t>внебюджетные источники – 0,0 тыс. рублей, в том числе по годам:</w:t>
            </w:r>
          </w:p>
          <w:p w:rsidR="00114A12" w:rsidRPr="00424931" w:rsidRDefault="00114A12" w:rsidP="00114A12">
            <w:pPr>
              <w:spacing w:line="241" w:lineRule="auto"/>
              <w:rPr>
                <w:sz w:val="28"/>
                <w:szCs w:val="28"/>
              </w:rPr>
            </w:pPr>
            <w:r w:rsidRPr="00424931">
              <w:rPr>
                <w:sz w:val="28"/>
                <w:szCs w:val="28"/>
              </w:rPr>
              <w:t>2022 год – 0,0 тыс. рублей;</w:t>
            </w:r>
          </w:p>
          <w:p w:rsidR="00114A12" w:rsidRPr="00424931" w:rsidRDefault="00114A12" w:rsidP="00114A12">
            <w:pPr>
              <w:spacing w:line="241" w:lineRule="auto"/>
              <w:rPr>
                <w:sz w:val="28"/>
                <w:szCs w:val="28"/>
              </w:rPr>
            </w:pPr>
            <w:r w:rsidRPr="00424931">
              <w:rPr>
                <w:sz w:val="28"/>
                <w:szCs w:val="28"/>
              </w:rPr>
              <w:t>2023 год – 0,0 тыс. рублей;</w:t>
            </w:r>
          </w:p>
          <w:p w:rsidR="00114A12" w:rsidRPr="00424931" w:rsidRDefault="00114A12" w:rsidP="00114A12">
            <w:pPr>
              <w:spacing w:line="241" w:lineRule="auto"/>
              <w:rPr>
                <w:sz w:val="28"/>
                <w:szCs w:val="28"/>
              </w:rPr>
            </w:pPr>
            <w:r w:rsidRPr="00424931">
              <w:rPr>
                <w:sz w:val="28"/>
                <w:szCs w:val="28"/>
              </w:rPr>
              <w:lastRenderedPageBreak/>
              <w:t>2024 год – 0,0 тыс. рублей;</w:t>
            </w:r>
          </w:p>
          <w:p w:rsidR="00114A12" w:rsidRPr="00424931" w:rsidRDefault="00114A12" w:rsidP="00114A12">
            <w:pPr>
              <w:spacing w:line="241" w:lineRule="auto"/>
              <w:rPr>
                <w:sz w:val="28"/>
                <w:szCs w:val="28"/>
              </w:rPr>
            </w:pPr>
            <w:r w:rsidRPr="00424931">
              <w:rPr>
                <w:sz w:val="28"/>
                <w:szCs w:val="28"/>
              </w:rPr>
              <w:t>2025 год – 0,0 тыс. рублей;</w:t>
            </w:r>
          </w:p>
          <w:p w:rsidR="00114A12" w:rsidRPr="00424931" w:rsidRDefault="00114A12" w:rsidP="00114A12">
            <w:pPr>
              <w:spacing w:line="241" w:lineRule="auto"/>
              <w:rPr>
                <w:sz w:val="28"/>
                <w:szCs w:val="28"/>
              </w:rPr>
            </w:pPr>
            <w:r w:rsidRPr="00424931">
              <w:rPr>
                <w:sz w:val="28"/>
                <w:szCs w:val="28"/>
              </w:rPr>
              <w:t>2026 год – 0,0 тыс. рублей;</w:t>
            </w:r>
          </w:p>
          <w:p w:rsidR="00114A12" w:rsidRPr="00424931" w:rsidRDefault="00114A12" w:rsidP="00114A12">
            <w:pPr>
              <w:spacing w:line="241" w:lineRule="auto"/>
              <w:rPr>
                <w:sz w:val="28"/>
                <w:szCs w:val="28"/>
              </w:rPr>
            </w:pPr>
            <w:r w:rsidRPr="00424931">
              <w:rPr>
                <w:sz w:val="28"/>
                <w:szCs w:val="28"/>
              </w:rPr>
              <w:t>2027 год – 0,0 тыс. рублей;</w:t>
            </w:r>
          </w:p>
          <w:p w:rsidR="00114A12" w:rsidRPr="00424931" w:rsidRDefault="00114A12" w:rsidP="00114A12">
            <w:pPr>
              <w:spacing w:line="241" w:lineRule="auto"/>
              <w:rPr>
                <w:sz w:val="28"/>
                <w:szCs w:val="28"/>
              </w:rPr>
            </w:pPr>
            <w:r w:rsidRPr="00424931">
              <w:rPr>
                <w:sz w:val="28"/>
                <w:szCs w:val="28"/>
              </w:rPr>
              <w:t>2028 год – 0,0 тыс. рублей</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lastRenderedPageBreak/>
              <w:t>Основные целевые индикаторы подпрограммы</w:t>
            </w:r>
          </w:p>
        </w:tc>
        <w:tc>
          <w:tcPr>
            <w:tcW w:w="6838" w:type="dxa"/>
          </w:tcPr>
          <w:p w:rsidR="00114A12" w:rsidRPr="00424931" w:rsidRDefault="00114A12" w:rsidP="00114A12">
            <w:pPr>
              <w:spacing w:line="241" w:lineRule="auto"/>
              <w:rPr>
                <w:sz w:val="28"/>
                <w:szCs w:val="28"/>
              </w:rPr>
            </w:pPr>
            <w:r w:rsidRPr="00424931">
              <w:rPr>
                <w:sz w:val="28"/>
                <w:szCs w:val="28"/>
              </w:rPr>
              <w:t>1) численность семей с детьми, испытывающими трудности в социальной адаптации, охваченных социальным обслуживанием;</w:t>
            </w:r>
          </w:p>
          <w:p w:rsidR="00114A12" w:rsidRPr="00424931" w:rsidRDefault="00114A12" w:rsidP="00114A12">
            <w:pPr>
              <w:spacing w:line="241" w:lineRule="auto"/>
              <w:rPr>
                <w:sz w:val="28"/>
                <w:szCs w:val="28"/>
              </w:rPr>
            </w:pPr>
            <w:r w:rsidRPr="00424931">
              <w:rPr>
                <w:sz w:val="28"/>
                <w:szCs w:val="28"/>
              </w:rPr>
              <w:t>2)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p w:rsidR="00114A12" w:rsidRPr="00424931" w:rsidRDefault="00114A12" w:rsidP="00114A12">
            <w:pPr>
              <w:spacing w:line="241" w:lineRule="auto"/>
              <w:rPr>
                <w:sz w:val="28"/>
                <w:szCs w:val="28"/>
              </w:rPr>
            </w:pPr>
            <w:r w:rsidRPr="00424931">
              <w:rPr>
                <w:sz w:val="28"/>
                <w:szCs w:val="28"/>
              </w:rPr>
              <w:t>3)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p w:rsidR="00114A12" w:rsidRPr="00424931" w:rsidRDefault="00114A12" w:rsidP="00114A12">
            <w:pPr>
              <w:spacing w:line="241" w:lineRule="auto"/>
              <w:rPr>
                <w:sz w:val="28"/>
                <w:szCs w:val="28"/>
              </w:rPr>
            </w:pPr>
            <w:r w:rsidRPr="00424931">
              <w:rPr>
                <w:sz w:val="28"/>
                <w:szCs w:val="28"/>
              </w:rPr>
              <w:t>4) доля детей-сирот и детей, оставшихся без попечения родителей, устроенных в семьи, в общей численности детей этой категории;</w:t>
            </w:r>
          </w:p>
          <w:p w:rsidR="00114A12" w:rsidRPr="00424931" w:rsidRDefault="00114A12" w:rsidP="00114A12">
            <w:pPr>
              <w:spacing w:line="241" w:lineRule="auto"/>
              <w:rPr>
                <w:sz w:val="28"/>
                <w:szCs w:val="28"/>
              </w:rPr>
            </w:pPr>
            <w:proofErr w:type="gramStart"/>
            <w:r w:rsidRPr="00424931">
              <w:rPr>
                <w:sz w:val="28"/>
                <w:szCs w:val="28"/>
              </w:rPr>
              <w:t>5)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w:t>
            </w:r>
            <w:proofErr w:type="gramEnd"/>
          </w:p>
          <w:p w:rsidR="00114A12" w:rsidRPr="00424931" w:rsidRDefault="00114A12" w:rsidP="00114A12">
            <w:pPr>
              <w:spacing w:line="241" w:lineRule="auto"/>
              <w:rPr>
                <w:sz w:val="28"/>
                <w:szCs w:val="28"/>
              </w:rPr>
            </w:pPr>
            <w:proofErr w:type="gramStart"/>
            <w:r w:rsidRPr="00424931">
              <w:rPr>
                <w:sz w:val="28"/>
                <w:szCs w:val="28"/>
              </w:rPr>
              <w:t>6)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roofErr w:type="gramEnd"/>
          </w:p>
          <w:p w:rsidR="00114A12" w:rsidRPr="00424931" w:rsidRDefault="00114A12" w:rsidP="00114A12">
            <w:pPr>
              <w:spacing w:line="241" w:lineRule="auto"/>
              <w:rPr>
                <w:sz w:val="28"/>
                <w:szCs w:val="28"/>
              </w:rPr>
            </w:pPr>
            <w:r w:rsidRPr="00424931">
              <w:rPr>
                <w:sz w:val="28"/>
                <w:szCs w:val="28"/>
              </w:rPr>
              <w:t>7)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p w:rsidR="00114A12" w:rsidRPr="00424931" w:rsidRDefault="00114A12" w:rsidP="00114A12">
            <w:pPr>
              <w:spacing w:line="241" w:lineRule="auto"/>
              <w:rPr>
                <w:sz w:val="28"/>
                <w:szCs w:val="28"/>
              </w:rPr>
            </w:pPr>
            <w:r w:rsidRPr="00424931">
              <w:rPr>
                <w:sz w:val="28"/>
                <w:szCs w:val="28"/>
              </w:rPr>
              <w:t>8) доля организаций отдыха детей и их оздоровления, в которых проведены работы по реконструкции, капитальному и текущему ремонту (ежегодно)</w:t>
            </w:r>
          </w:p>
        </w:tc>
      </w:tr>
      <w:tr w:rsidR="00114A12" w:rsidRPr="00424931" w:rsidTr="00114A12">
        <w:tc>
          <w:tcPr>
            <w:tcW w:w="3085" w:type="dxa"/>
          </w:tcPr>
          <w:p w:rsidR="00114A12" w:rsidRPr="00424931" w:rsidRDefault="00114A12" w:rsidP="00114A12">
            <w:pPr>
              <w:spacing w:line="241" w:lineRule="auto"/>
              <w:rPr>
                <w:sz w:val="28"/>
                <w:szCs w:val="28"/>
              </w:rPr>
            </w:pPr>
            <w:r w:rsidRPr="00424931">
              <w:rPr>
                <w:sz w:val="28"/>
                <w:szCs w:val="28"/>
              </w:rPr>
              <w:t xml:space="preserve">Ожидаемые результаты реализации подпрограммы, </w:t>
            </w:r>
            <w:r w:rsidRPr="00424931">
              <w:rPr>
                <w:sz w:val="28"/>
                <w:szCs w:val="28"/>
              </w:rPr>
              <w:lastRenderedPageBreak/>
              <w:t>выраженные в количественно измеримых показателях</w:t>
            </w:r>
          </w:p>
        </w:tc>
        <w:tc>
          <w:tcPr>
            <w:tcW w:w="6838" w:type="dxa"/>
          </w:tcPr>
          <w:p w:rsidR="00114A12" w:rsidRPr="00424931" w:rsidRDefault="00114A12" w:rsidP="00114A12">
            <w:pPr>
              <w:spacing w:line="241" w:lineRule="auto"/>
              <w:rPr>
                <w:sz w:val="28"/>
                <w:szCs w:val="28"/>
              </w:rPr>
            </w:pPr>
            <w:r w:rsidRPr="00424931">
              <w:rPr>
                <w:sz w:val="28"/>
                <w:szCs w:val="28"/>
              </w:rPr>
              <w:lastRenderedPageBreak/>
              <w:t xml:space="preserve">1) численность семей с детьми, испытывающими трудности в социальной адаптации, охваченных социальным обслуживанием, уменьшится с 3940 </w:t>
            </w:r>
            <w:r w:rsidRPr="00424931">
              <w:rPr>
                <w:sz w:val="28"/>
                <w:szCs w:val="28"/>
              </w:rPr>
              <w:lastRenderedPageBreak/>
              <w:t>семей в 2021 году до 3730 семей в 2028 году;</w:t>
            </w:r>
          </w:p>
          <w:p w:rsidR="00114A12" w:rsidRPr="00424931" w:rsidRDefault="00114A12" w:rsidP="00114A12">
            <w:pPr>
              <w:spacing w:line="241" w:lineRule="auto"/>
              <w:rPr>
                <w:sz w:val="28"/>
                <w:szCs w:val="28"/>
              </w:rPr>
            </w:pPr>
            <w:r w:rsidRPr="00424931">
              <w:rPr>
                <w:sz w:val="28"/>
                <w:szCs w:val="28"/>
              </w:rPr>
              <w:t>2)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увеличится с 17 500 получателей в 2021 году до 18 500 получателей в 2028 году;</w:t>
            </w:r>
          </w:p>
          <w:p w:rsidR="00114A12" w:rsidRPr="00424931" w:rsidRDefault="00114A12" w:rsidP="00114A12">
            <w:pPr>
              <w:spacing w:line="241" w:lineRule="auto"/>
              <w:rPr>
                <w:sz w:val="28"/>
                <w:szCs w:val="28"/>
              </w:rPr>
            </w:pPr>
            <w:proofErr w:type="gramStart"/>
            <w:r w:rsidRPr="00424931">
              <w:rPr>
                <w:sz w:val="28"/>
                <w:szCs w:val="28"/>
              </w:rPr>
              <w:t>3)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 увеличится с 49,7% в 2021 году до 52,3% в 2023 году с сохранением данного уровня до 2028 года;</w:t>
            </w:r>
            <w:proofErr w:type="gramEnd"/>
          </w:p>
          <w:p w:rsidR="00114A12" w:rsidRPr="00424931" w:rsidRDefault="00114A12" w:rsidP="00114A12">
            <w:pPr>
              <w:spacing w:line="241" w:lineRule="auto"/>
              <w:rPr>
                <w:sz w:val="28"/>
                <w:szCs w:val="28"/>
              </w:rPr>
            </w:pPr>
            <w:r w:rsidRPr="00424931">
              <w:rPr>
                <w:sz w:val="28"/>
                <w:szCs w:val="28"/>
              </w:rPr>
              <w:t>4) доля детей-сирот и детей, оставшихся без попечения родителей, устроенных в семьи, в общей численности детей этой категории увеличится с 92,4% в 2021 году до 92,43% в 2028 году;</w:t>
            </w:r>
          </w:p>
          <w:p w:rsidR="00114A12" w:rsidRPr="00424931" w:rsidRDefault="00114A12" w:rsidP="00114A12">
            <w:pPr>
              <w:spacing w:line="241" w:lineRule="auto"/>
              <w:rPr>
                <w:sz w:val="28"/>
                <w:szCs w:val="28"/>
              </w:rPr>
            </w:pPr>
            <w:r w:rsidRPr="00424931">
              <w:rPr>
                <w:sz w:val="28"/>
                <w:szCs w:val="28"/>
              </w:rPr>
              <w:t>5)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 ежегодно будет составлять не менее 325 человек;</w:t>
            </w:r>
          </w:p>
          <w:p w:rsidR="00114A12" w:rsidRPr="00424931" w:rsidRDefault="00114A12" w:rsidP="00114A12">
            <w:pPr>
              <w:spacing w:line="241" w:lineRule="auto"/>
              <w:rPr>
                <w:sz w:val="28"/>
                <w:szCs w:val="28"/>
              </w:rPr>
            </w:pPr>
            <w:proofErr w:type="gramStart"/>
            <w:r w:rsidRPr="00424931">
              <w:rPr>
                <w:sz w:val="28"/>
                <w:szCs w:val="28"/>
              </w:rPr>
              <w:t>6)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 ежегодно будет составлять не более 3,1%;</w:t>
            </w:r>
            <w:proofErr w:type="gramEnd"/>
          </w:p>
          <w:p w:rsidR="00114A12" w:rsidRPr="00424931" w:rsidRDefault="00114A12" w:rsidP="00114A12">
            <w:pPr>
              <w:spacing w:line="241" w:lineRule="auto"/>
              <w:rPr>
                <w:sz w:val="28"/>
                <w:szCs w:val="28"/>
              </w:rPr>
            </w:pPr>
            <w:r w:rsidRPr="00424931">
              <w:rPr>
                <w:sz w:val="28"/>
                <w:szCs w:val="28"/>
              </w:rPr>
              <w:t>7)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 увеличится с 45,0% в 2021 году до 45,6% в 2028 году;</w:t>
            </w:r>
          </w:p>
          <w:p w:rsidR="00114A12" w:rsidRPr="00424931" w:rsidRDefault="00114A12" w:rsidP="00114A12">
            <w:pPr>
              <w:spacing w:line="241" w:lineRule="auto"/>
              <w:rPr>
                <w:sz w:val="28"/>
                <w:szCs w:val="28"/>
              </w:rPr>
            </w:pPr>
            <w:r w:rsidRPr="00424931">
              <w:rPr>
                <w:sz w:val="28"/>
                <w:szCs w:val="28"/>
              </w:rPr>
              <w:t>8) доля организаций отдыха детей и их оздоровления, в которых проведены работы по реконструкции, капитальному и текущему ремонту ежегодно будет составлять 7,7%</w:t>
            </w:r>
          </w:p>
        </w:tc>
      </w:tr>
    </w:tbl>
    <w:p w:rsidR="00114A12" w:rsidRDefault="00114A12" w:rsidP="00114A12">
      <w:pPr>
        <w:pStyle w:val="1"/>
      </w:pPr>
    </w:p>
    <w:p w:rsidR="00114A12" w:rsidRPr="00424931" w:rsidRDefault="00114A12" w:rsidP="00114A12">
      <w:pPr>
        <w:pStyle w:val="1"/>
        <w:jc w:val="center"/>
        <w:rPr>
          <w:sz w:val="28"/>
        </w:rPr>
      </w:pPr>
      <w:r w:rsidRPr="00424931">
        <w:rPr>
          <w:sz w:val="28"/>
        </w:rPr>
        <w:t>II. Характеристика сферы действия подпрограммы</w:t>
      </w:r>
    </w:p>
    <w:p w:rsidR="00114A12" w:rsidRPr="00424931" w:rsidRDefault="00114A12" w:rsidP="00114A12">
      <w:pPr>
        <w:jc w:val="center"/>
        <w:rPr>
          <w:sz w:val="22"/>
        </w:rPr>
      </w:pPr>
    </w:p>
    <w:p w:rsidR="00114A12" w:rsidRDefault="00114A12" w:rsidP="00114A12">
      <w:pPr>
        <w:pStyle w:val="2"/>
        <w:jc w:val="center"/>
      </w:pPr>
      <w:r w:rsidRPr="002421FC">
        <w:lastRenderedPageBreak/>
        <w:t>2.1</w:t>
      </w:r>
      <w:r>
        <w:t>.</w:t>
      </w:r>
      <w:r w:rsidRPr="002421FC">
        <w:t> Профилактика семейного неблагополучия, социального сиротства</w:t>
      </w:r>
    </w:p>
    <w:p w:rsidR="00114A12" w:rsidRPr="002421FC" w:rsidRDefault="00114A12" w:rsidP="00114A12">
      <w:pPr>
        <w:pStyle w:val="2"/>
        <w:jc w:val="center"/>
      </w:pPr>
      <w:r w:rsidRPr="002421FC">
        <w:t>и жестокого обращения с детьми</w:t>
      </w:r>
    </w:p>
    <w:p w:rsidR="00114A12" w:rsidRPr="002421FC" w:rsidRDefault="00114A12" w:rsidP="00114A12"/>
    <w:p w:rsidR="00114A12" w:rsidRPr="00424931" w:rsidRDefault="00114A12" w:rsidP="00424931">
      <w:pPr>
        <w:ind w:firstLine="709"/>
        <w:jc w:val="both"/>
        <w:rPr>
          <w:sz w:val="28"/>
          <w:szCs w:val="28"/>
        </w:rPr>
      </w:pPr>
      <w:r w:rsidRPr="00424931">
        <w:rPr>
          <w:sz w:val="28"/>
          <w:szCs w:val="28"/>
        </w:rPr>
        <w:t>По данным Территориального органа Федеральной службы государственной статистики по Новосибирской области численность детского населения (в возрасте 0–17 лет) на 01.01.2021 составляла около 600 тысяч человек.</w:t>
      </w:r>
    </w:p>
    <w:p w:rsidR="00114A12" w:rsidRPr="00424931" w:rsidRDefault="00114A12" w:rsidP="00424931">
      <w:pPr>
        <w:ind w:firstLine="709"/>
        <w:jc w:val="both"/>
        <w:rPr>
          <w:sz w:val="28"/>
          <w:szCs w:val="28"/>
        </w:rPr>
      </w:pPr>
      <w:proofErr w:type="gramStart"/>
      <w:r w:rsidRPr="00424931">
        <w:rPr>
          <w:sz w:val="28"/>
          <w:szCs w:val="28"/>
        </w:rPr>
        <w:t>В Новосибирской области на учете в органах социальной защиты населения по состоянию на 01.01.2021 в качестве получателей льгот, предусмотренных для многодетных семей, состоят 32 636 многодетных семей, в них воспитывается 111 835 детей.</w:t>
      </w:r>
      <w:proofErr w:type="gramEnd"/>
    </w:p>
    <w:p w:rsidR="00114A12" w:rsidRPr="00424931" w:rsidRDefault="00114A12" w:rsidP="00424931">
      <w:pPr>
        <w:ind w:firstLine="709"/>
        <w:jc w:val="both"/>
        <w:rPr>
          <w:sz w:val="28"/>
          <w:szCs w:val="28"/>
        </w:rPr>
      </w:pPr>
      <w:r w:rsidRPr="00424931">
        <w:rPr>
          <w:sz w:val="28"/>
          <w:szCs w:val="28"/>
        </w:rPr>
        <w:t>Министерством труда и социального развития Новосибирской области (далее – Минтруда и соцразвития НСО) обеспечивается формирование системы работы по профилактике социального сиротства, семейного неблагополучия и жестокого обращения, оказания помощи детям и семьям с детьми, нуждающимся в социальной помощи. Осуществляется работа по формированию безопасной среды для развития детей на территории Новосибирской области.</w:t>
      </w:r>
    </w:p>
    <w:p w:rsidR="00114A12" w:rsidRPr="00424931" w:rsidRDefault="00114A12" w:rsidP="00424931">
      <w:pPr>
        <w:ind w:firstLine="709"/>
        <w:jc w:val="both"/>
        <w:rPr>
          <w:sz w:val="28"/>
          <w:szCs w:val="28"/>
        </w:rPr>
      </w:pPr>
      <w:r w:rsidRPr="00424931">
        <w:rPr>
          <w:sz w:val="28"/>
          <w:szCs w:val="28"/>
        </w:rPr>
        <w:t>Несмотря на положительные моменты, существует потребность в дополнительном регулировании и проведении системных изменений. Среди основных проблем:</w:t>
      </w:r>
    </w:p>
    <w:p w:rsidR="00114A12" w:rsidRPr="00424931" w:rsidRDefault="00114A12" w:rsidP="00424931">
      <w:pPr>
        <w:ind w:firstLine="709"/>
        <w:jc w:val="both"/>
        <w:rPr>
          <w:sz w:val="28"/>
          <w:szCs w:val="28"/>
        </w:rPr>
      </w:pPr>
      <w:r w:rsidRPr="00424931">
        <w:rPr>
          <w:sz w:val="28"/>
          <w:szCs w:val="28"/>
        </w:rPr>
        <w:t>потребность в совершенствовании форм социального обслуживания и социального сопровождения семей с детьми, нуждающихся в социальной помощи;</w:t>
      </w:r>
    </w:p>
    <w:p w:rsidR="00114A12" w:rsidRPr="00424931" w:rsidRDefault="00114A12" w:rsidP="00424931">
      <w:pPr>
        <w:ind w:firstLine="709"/>
        <w:jc w:val="both"/>
        <w:rPr>
          <w:sz w:val="28"/>
          <w:szCs w:val="28"/>
        </w:rPr>
      </w:pPr>
      <w:r w:rsidRPr="00424931">
        <w:rPr>
          <w:sz w:val="28"/>
          <w:szCs w:val="28"/>
        </w:rPr>
        <w:t>недостаточность принимаемых мер по оказанию помощи детям, пострадавшим от жестокого обращения и преступных посягательств, профилактике жестокого обращения в отношении детей и женщин, снижение конфликтов в среде «ребенок – ребенок», количества детских и подростковых суицидов, правонарушений среди несовершеннолетних.</w:t>
      </w:r>
    </w:p>
    <w:p w:rsidR="00114A12" w:rsidRPr="00424931" w:rsidRDefault="00114A12" w:rsidP="00424931">
      <w:pPr>
        <w:ind w:firstLine="709"/>
        <w:jc w:val="both"/>
        <w:rPr>
          <w:sz w:val="28"/>
          <w:szCs w:val="28"/>
        </w:rPr>
      </w:pPr>
      <w:proofErr w:type="gramStart"/>
      <w:r w:rsidRPr="00424931">
        <w:rPr>
          <w:sz w:val="28"/>
          <w:szCs w:val="28"/>
        </w:rPr>
        <w:t>Сеть организаций социального обслуживания Новосибирской области, оказывающих услуги семьям с детьми, в том числе направленные на профилактику семейного неблагополучия и безнадзорности несовершеннолетних, представлена 15 специализированными учреждениями (отделениями) для несовершеннолетних, нуждающихся в социальной реабилитации; отделениями профилактики безнадзорности и правонарушений несовершеннолетних (помощи семье и детям) в 41 комплексном центре социального обслуживания населения и 3 центрами социальной помощи семье и детям.</w:t>
      </w:r>
      <w:proofErr w:type="gramEnd"/>
    </w:p>
    <w:p w:rsidR="00114A12" w:rsidRPr="00424931" w:rsidRDefault="00114A12" w:rsidP="00424931">
      <w:pPr>
        <w:ind w:firstLine="709"/>
        <w:jc w:val="both"/>
        <w:rPr>
          <w:sz w:val="28"/>
          <w:szCs w:val="28"/>
        </w:rPr>
      </w:pPr>
      <w:proofErr w:type="gramStart"/>
      <w:r w:rsidRPr="00424931">
        <w:rPr>
          <w:sz w:val="28"/>
          <w:szCs w:val="28"/>
        </w:rPr>
        <w:t xml:space="preserve">В современных экономических условиях квалифицированный и компетентный уровень предоставления социальных услуг несовершеннолетним обеспечивается, в том числе благодаря реализации мер по развитию рынка социальных услуг для семей с детьми, активизации участия Минтруда и соцразвития НСО, государственных и муниципальных организаций социального обслуживания и общественных организаций, оказывающих услуги детям и семьям с детьми, в конкурсных отборах на получение </w:t>
      </w:r>
      <w:proofErr w:type="spellStart"/>
      <w:r w:rsidRPr="00424931">
        <w:rPr>
          <w:sz w:val="28"/>
          <w:szCs w:val="28"/>
        </w:rPr>
        <w:t>грантовой</w:t>
      </w:r>
      <w:proofErr w:type="spellEnd"/>
      <w:r w:rsidRPr="00424931">
        <w:rPr>
          <w:sz w:val="28"/>
          <w:szCs w:val="28"/>
        </w:rPr>
        <w:t xml:space="preserve"> помощи из внебюджетных источников</w:t>
      </w:r>
      <w:proofErr w:type="gramEnd"/>
      <w:r w:rsidRPr="00424931">
        <w:rPr>
          <w:sz w:val="28"/>
          <w:szCs w:val="28"/>
        </w:rPr>
        <w:t xml:space="preserve"> финансирования, разработке и реализации </w:t>
      </w:r>
      <w:r w:rsidRPr="00424931">
        <w:rPr>
          <w:sz w:val="28"/>
          <w:szCs w:val="28"/>
        </w:rPr>
        <w:lastRenderedPageBreak/>
        <w:t xml:space="preserve">совместных с социально ориентированными некоммерческими организациями и </w:t>
      </w:r>
      <w:proofErr w:type="gramStart"/>
      <w:r w:rsidRPr="00424931">
        <w:rPr>
          <w:sz w:val="28"/>
          <w:szCs w:val="28"/>
        </w:rPr>
        <w:t>бизнес-сообществом</w:t>
      </w:r>
      <w:proofErr w:type="gramEnd"/>
      <w:r w:rsidRPr="00424931">
        <w:rPr>
          <w:sz w:val="28"/>
          <w:szCs w:val="28"/>
        </w:rPr>
        <w:t xml:space="preserve"> проектов и программ.</w:t>
      </w:r>
    </w:p>
    <w:p w:rsidR="00114A12" w:rsidRPr="002421FC" w:rsidRDefault="00114A12" w:rsidP="00114A12">
      <w:pPr>
        <w:jc w:val="center"/>
      </w:pPr>
    </w:p>
    <w:p w:rsidR="00114A12" w:rsidRPr="002421FC" w:rsidRDefault="00114A12" w:rsidP="00114A12">
      <w:pPr>
        <w:pStyle w:val="2"/>
        <w:jc w:val="center"/>
      </w:pPr>
      <w:r w:rsidRPr="002421FC">
        <w:t>2.2</w:t>
      </w:r>
      <w:r>
        <w:t>.</w:t>
      </w:r>
      <w:r w:rsidRPr="002421FC">
        <w:t> Предоставление социальных услуг семьям, воспитывающим детей-инвалидов и детей с ограниченными возможностями здоровья</w:t>
      </w:r>
    </w:p>
    <w:p w:rsidR="00114A12" w:rsidRPr="002421FC" w:rsidRDefault="00114A12" w:rsidP="00114A12">
      <w:pPr>
        <w:jc w:val="center"/>
      </w:pPr>
    </w:p>
    <w:p w:rsidR="00114A12" w:rsidRPr="00424931" w:rsidRDefault="00114A12" w:rsidP="00424931">
      <w:pPr>
        <w:ind w:firstLine="709"/>
        <w:jc w:val="both"/>
        <w:rPr>
          <w:sz w:val="28"/>
          <w:szCs w:val="28"/>
        </w:rPr>
      </w:pPr>
      <w:r w:rsidRPr="00424931">
        <w:rPr>
          <w:sz w:val="28"/>
          <w:szCs w:val="28"/>
        </w:rPr>
        <w:t xml:space="preserve">В течение последних десятилетий отмечается негативная тенденция по ежегодному увеличению числа семей, воспитывающих детей-инвалидов и детей с ограниченными возможностями здоровья, обращающихся за помощью в организации социального обслуживания. </w:t>
      </w:r>
      <w:proofErr w:type="gramStart"/>
      <w:r w:rsidRPr="00424931">
        <w:rPr>
          <w:sz w:val="28"/>
          <w:szCs w:val="28"/>
        </w:rPr>
        <w:t>На фоне роста числа детей-инвалидов и детей с ограниченными возможностями возникает потребность в развитии системы служб, обеспечивающих социальное обслуживание и социальное сопровождение детей указанной категории и родителей, их воспитывающих.</w:t>
      </w:r>
      <w:proofErr w:type="gramEnd"/>
      <w:r w:rsidRPr="00424931">
        <w:rPr>
          <w:sz w:val="28"/>
          <w:szCs w:val="28"/>
        </w:rPr>
        <w:t xml:space="preserve"> </w:t>
      </w:r>
      <w:proofErr w:type="gramStart"/>
      <w:r w:rsidRPr="00424931">
        <w:rPr>
          <w:sz w:val="28"/>
          <w:szCs w:val="28"/>
        </w:rPr>
        <w:t xml:space="preserve">Требует дальнейшего развития система служб ранней помощи, развитие </w:t>
      </w:r>
      <w:proofErr w:type="spellStart"/>
      <w:r w:rsidRPr="00424931">
        <w:rPr>
          <w:sz w:val="28"/>
          <w:szCs w:val="28"/>
        </w:rPr>
        <w:t>стационарозамещаюших</w:t>
      </w:r>
      <w:proofErr w:type="spellEnd"/>
      <w:r w:rsidRPr="00424931">
        <w:rPr>
          <w:sz w:val="28"/>
          <w:szCs w:val="28"/>
        </w:rPr>
        <w:t xml:space="preserve"> технологий, форм активной поддержки родителей, воспитывающих детей-инвалидов и детей с ограниченными возможностями здоровья, технологий подготовки детей к самостоятельной жизни.</w:t>
      </w:r>
      <w:proofErr w:type="gramEnd"/>
    </w:p>
    <w:p w:rsidR="00114A12" w:rsidRPr="00424931" w:rsidRDefault="00114A12" w:rsidP="00424931">
      <w:pPr>
        <w:ind w:firstLine="709"/>
        <w:jc w:val="both"/>
        <w:rPr>
          <w:sz w:val="28"/>
          <w:szCs w:val="28"/>
        </w:rPr>
      </w:pPr>
      <w:r w:rsidRPr="00424931">
        <w:rPr>
          <w:sz w:val="28"/>
          <w:szCs w:val="28"/>
        </w:rPr>
        <w:t>Система организаций социального обслуживания, оказывающих реабилитационные услуги детям-инвалидам, представлена главным образом 4 центрами реабилитации детей и подростков с ограниченными возможностями (1 – государственное учреждение, 3 – муниципальных учреждения) и одним государственным детским домом-интернатом для умственно отсталых детей.</w:t>
      </w:r>
    </w:p>
    <w:p w:rsidR="00114A12" w:rsidRPr="00424931" w:rsidRDefault="00114A12" w:rsidP="00424931">
      <w:pPr>
        <w:ind w:firstLine="709"/>
        <w:jc w:val="both"/>
        <w:rPr>
          <w:sz w:val="28"/>
          <w:szCs w:val="28"/>
        </w:rPr>
      </w:pPr>
      <w:proofErr w:type="gramStart"/>
      <w:r w:rsidRPr="00424931">
        <w:rPr>
          <w:sz w:val="28"/>
          <w:szCs w:val="28"/>
        </w:rPr>
        <w:t>Полустационарные услуги детям-инвалидам оказывают отделения социальной реабилитации детей-инвалидов (инвалидов) в 41 комплексном центре социального обслуживания населения Новосибирской области, что позволяет приблизить реабилитационные услуги к непосредственному месту проживания ребенка-инвалида, ребенка с ограниченными возможностями здоровья, а также областные центры социальной помощи семье и детям и помощи детям, оставшимся без попечения родителей, в которых созданы служба ранней помощи, пункт проката реабилитационного и развивающего</w:t>
      </w:r>
      <w:proofErr w:type="gramEnd"/>
      <w:r w:rsidRPr="00424931">
        <w:rPr>
          <w:sz w:val="28"/>
          <w:szCs w:val="28"/>
        </w:rPr>
        <w:t xml:space="preserve"> оборудования для детей-инвалидов и другие условия реабилитации.</w:t>
      </w:r>
    </w:p>
    <w:p w:rsidR="00114A12" w:rsidRPr="00424931" w:rsidRDefault="00114A12" w:rsidP="00424931">
      <w:pPr>
        <w:ind w:firstLine="709"/>
        <w:jc w:val="both"/>
        <w:rPr>
          <w:sz w:val="28"/>
          <w:szCs w:val="28"/>
        </w:rPr>
      </w:pPr>
      <w:r w:rsidRPr="00424931">
        <w:rPr>
          <w:sz w:val="28"/>
          <w:szCs w:val="28"/>
        </w:rPr>
        <w:t xml:space="preserve">Во всех организациях социального обслуживания населения организована работа с детьми-инвалидами в зависимости от возраста, имеющихся проблем здоровья и способностей. Используется опыт совместного пребывания детей с особыми потребностями и здоровых детей. Оказываются услуги не только детям, но и членам их семей, осуществляется обучение родителей методам и приемам реабилитации в домашних условиях, обеспечивается их </w:t>
      </w:r>
      <w:proofErr w:type="gramStart"/>
      <w:r w:rsidRPr="00424931">
        <w:rPr>
          <w:sz w:val="28"/>
          <w:szCs w:val="28"/>
        </w:rPr>
        <w:t>психологическая</w:t>
      </w:r>
      <w:proofErr w:type="gramEnd"/>
      <w:r w:rsidRPr="00424931">
        <w:rPr>
          <w:sz w:val="28"/>
          <w:szCs w:val="28"/>
        </w:rPr>
        <w:t xml:space="preserve"> поддержка. Развиваются </w:t>
      </w:r>
      <w:proofErr w:type="spellStart"/>
      <w:r w:rsidRPr="00424931">
        <w:rPr>
          <w:sz w:val="28"/>
          <w:szCs w:val="28"/>
        </w:rPr>
        <w:t>стационарозамещающие</w:t>
      </w:r>
      <w:proofErr w:type="spellEnd"/>
      <w:r w:rsidRPr="00424931">
        <w:rPr>
          <w:sz w:val="28"/>
          <w:szCs w:val="28"/>
        </w:rPr>
        <w:t xml:space="preserve"> формы реабилитации. Организовано надомное обслуживание детей с тяжелой патологией. Применяются дистанционные формы сопровождения семей с детьми.</w:t>
      </w:r>
    </w:p>
    <w:p w:rsidR="00114A12" w:rsidRPr="00424931" w:rsidRDefault="00114A12" w:rsidP="00424931">
      <w:pPr>
        <w:ind w:firstLine="709"/>
        <w:jc w:val="both"/>
        <w:rPr>
          <w:sz w:val="28"/>
          <w:szCs w:val="28"/>
        </w:rPr>
      </w:pPr>
      <w:proofErr w:type="gramStart"/>
      <w:r w:rsidRPr="00424931">
        <w:rPr>
          <w:sz w:val="28"/>
          <w:szCs w:val="28"/>
        </w:rPr>
        <w:t>На территории Новосибирской области формируется новая модель оказания помощи и поддержки детей-инвалидов и детей с ограниченными возможностями здоровья, в рамках которой родители выступают в качестве равноправных партнеров в реализации коррекционно-развивающих программ.</w:t>
      </w:r>
      <w:proofErr w:type="gramEnd"/>
    </w:p>
    <w:p w:rsidR="00114A12" w:rsidRPr="00424931" w:rsidRDefault="00114A12" w:rsidP="00424931">
      <w:pPr>
        <w:ind w:firstLine="709"/>
        <w:jc w:val="both"/>
        <w:rPr>
          <w:sz w:val="28"/>
          <w:szCs w:val="28"/>
        </w:rPr>
      </w:pPr>
      <w:r w:rsidRPr="00424931">
        <w:rPr>
          <w:sz w:val="28"/>
          <w:szCs w:val="28"/>
        </w:rPr>
        <w:lastRenderedPageBreak/>
        <w:t xml:space="preserve">Особую актуальность приобретает ранняя </w:t>
      </w:r>
      <w:proofErr w:type="gramStart"/>
      <w:r w:rsidRPr="00424931">
        <w:rPr>
          <w:sz w:val="28"/>
          <w:szCs w:val="28"/>
        </w:rPr>
        <w:t>медико-социальная</w:t>
      </w:r>
      <w:proofErr w:type="gramEnd"/>
      <w:r w:rsidRPr="00424931">
        <w:rPr>
          <w:sz w:val="28"/>
          <w:szCs w:val="28"/>
        </w:rPr>
        <w:t xml:space="preserve"> помощь детям-инвалидам и детям с ограниченными возможностями здоровья и комплексная социальная помощь семьям с такими детьми. Созданные службы по оказанию ранней помощи подтвердили свою востребованность, существует необходимость их расширения и развития. Организовано пролонгированное сопровождение социальными работниками семей, воспитывающих детей-инвалидов (в 34 муниципальных образованиях Новосибирской области).</w:t>
      </w:r>
    </w:p>
    <w:p w:rsidR="00114A12" w:rsidRPr="00424931" w:rsidRDefault="00114A12" w:rsidP="00424931">
      <w:pPr>
        <w:ind w:firstLine="709"/>
        <w:jc w:val="both"/>
        <w:rPr>
          <w:sz w:val="28"/>
          <w:szCs w:val="28"/>
        </w:rPr>
      </w:pPr>
      <w:r w:rsidRPr="00424931">
        <w:rPr>
          <w:sz w:val="28"/>
          <w:szCs w:val="28"/>
        </w:rPr>
        <w:t>Детям-инвалидам и детям с ограниченными возможностями здоровья оказывается реабилитационная помощь средствами творчества и арт-терапии. Обеспечено участие семей, воспитывающих детей-инвалидов и детей с ограниченными возможностями здоровья, в праздничных, спортивных, творческих и иных мероприятиях различного уровня (международные, областные, городские, районные). Важной составляющей реабилитационного процесса детей-инвалидов, детей с ограниченными возможностями здоровья и молодых инвалидов является привлечение детей к занятиям адаптивной физической культурой и спортом.</w:t>
      </w:r>
    </w:p>
    <w:p w:rsidR="00114A12" w:rsidRPr="00424931" w:rsidRDefault="00114A12" w:rsidP="00424931">
      <w:pPr>
        <w:ind w:firstLine="709"/>
        <w:jc w:val="both"/>
        <w:rPr>
          <w:sz w:val="28"/>
          <w:szCs w:val="28"/>
        </w:rPr>
      </w:pPr>
      <w:r w:rsidRPr="00424931">
        <w:rPr>
          <w:sz w:val="28"/>
          <w:szCs w:val="28"/>
        </w:rPr>
        <w:t>Минтруда и соцразвития НСО обеспечена информационная поддержка всех мероприятий, направленных на организацию занятости родителей, воспитывающих несовершеннолетних детей, в том числе детей-инвалидов. Оказывается содействие в организации занятости родителей, в том числе с неполной занятостью, а в случае необходимости оказывается содействие в прохождении переподготовки.</w:t>
      </w:r>
    </w:p>
    <w:p w:rsidR="00114A12" w:rsidRPr="00424931" w:rsidRDefault="00114A12" w:rsidP="00424931">
      <w:pPr>
        <w:ind w:firstLine="709"/>
        <w:jc w:val="both"/>
        <w:rPr>
          <w:sz w:val="28"/>
          <w:szCs w:val="28"/>
        </w:rPr>
      </w:pPr>
      <w:r w:rsidRPr="00424931">
        <w:rPr>
          <w:sz w:val="28"/>
          <w:szCs w:val="28"/>
        </w:rPr>
        <w:t xml:space="preserve">Осуществляется реализация программ подготовки детей-инвалидов и детей с ограниченными возможностями здоровья к самостоятельной жизни в обществе, программ профессиональной ориентации подростков с инвалидностью и ограниченными возможностями здоровья, молодых инвалидов, включая профессиональную ориентацию, </w:t>
      </w:r>
      <w:proofErr w:type="gramStart"/>
      <w:r w:rsidRPr="00424931">
        <w:rPr>
          <w:sz w:val="28"/>
          <w:szCs w:val="28"/>
        </w:rPr>
        <w:t>начальное профессиональное</w:t>
      </w:r>
      <w:proofErr w:type="gramEnd"/>
      <w:r w:rsidRPr="00424931">
        <w:rPr>
          <w:sz w:val="28"/>
          <w:szCs w:val="28"/>
        </w:rPr>
        <w:t xml:space="preserve"> обучение, производственную адаптацию и содействие в трудоустройстве.</w:t>
      </w:r>
    </w:p>
    <w:p w:rsidR="00114A12" w:rsidRPr="00424931" w:rsidRDefault="00114A12" w:rsidP="00424931">
      <w:pPr>
        <w:ind w:firstLine="709"/>
        <w:jc w:val="both"/>
        <w:rPr>
          <w:sz w:val="28"/>
          <w:szCs w:val="28"/>
        </w:rPr>
      </w:pPr>
      <w:r w:rsidRPr="00424931">
        <w:rPr>
          <w:sz w:val="28"/>
          <w:szCs w:val="28"/>
        </w:rPr>
        <w:t>В реализации данных задач и решении проблем детей-инвалидов и детей с ограниченными возможностями здоровья особенно важно обеспечить эффективное взаимодействие специалистов учреждений системы здравоохранения, образования, социальной защиты и общественных организаций.</w:t>
      </w:r>
    </w:p>
    <w:p w:rsidR="00114A12" w:rsidRPr="00424931" w:rsidRDefault="00114A12" w:rsidP="00424931">
      <w:pPr>
        <w:jc w:val="both"/>
        <w:rPr>
          <w:sz w:val="28"/>
          <w:szCs w:val="28"/>
        </w:rPr>
      </w:pPr>
    </w:p>
    <w:p w:rsidR="00114A12" w:rsidRPr="002421FC" w:rsidRDefault="00114A12" w:rsidP="00114A12">
      <w:pPr>
        <w:pStyle w:val="2"/>
        <w:jc w:val="center"/>
      </w:pPr>
      <w:r w:rsidRPr="00B35AB4">
        <w:t>2.3. </w:t>
      </w:r>
      <w:proofErr w:type="gramStart"/>
      <w:r w:rsidRPr="00B35AB4">
        <w:t>Государственная</w:t>
      </w:r>
      <w:proofErr w:type="gramEnd"/>
      <w:r w:rsidRPr="00B35AB4">
        <w:t xml:space="preserve"> социальная поддержка отдельных категорий семей (в том числе многодетных семей, семей с детьми-инвалидами)</w:t>
      </w:r>
    </w:p>
    <w:p w:rsidR="00114A12" w:rsidRPr="002421FC" w:rsidRDefault="00114A12" w:rsidP="00114A12">
      <w:pPr>
        <w:jc w:val="center"/>
      </w:pPr>
    </w:p>
    <w:p w:rsidR="00114A12" w:rsidRPr="00424931" w:rsidRDefault="00114A12" w:rsidP="00424931">
      <w:pPr>
        <w:ind w:firstLine="709"/>
        <w:jc w:val="both"/>
        <w:rPr>
          <w:sz w:val="28"/>
          <w:szCs w:val="28"/>
        </w:rPr>
      </w:pPr>
      <w:proofErr w:type="gramStart"/>
      <w:r w:rsidRPr="00424931">
        <w:rPr>
          <w:sz w:val="28"/>
          <w:szCs w:val="28"/>
        </w:rPr>
        <w:t>В Новосибирской области осуществляется дифференцированный подход в предоставлении мер государственной поддержки применительно к различным типам семей, в зависимости от количества детей и их возраста, материального положения семьи, состояния здоровья родителей и детей.</w:t>
      </w:r>
      <w:proofErr w:type="gramEnd"/>
      <w:r w:rsidRPr="00424931">
        <w:rPr>
          <w:sz w:val="28"/>
          <w:szCs w:val="28"/>
        </w:rPr>
        <w:t xml:space="preserve"> Актуальной остается система пособий и дополнительных выплат, направленных на улучшение материального положения семей с детьми, в том числе многодетных семей.</w:t>
      </w:r>
    </w:p>
    <w:p w:rsidR="00114A12" w:rsidRPr="00424931" w:rsidRDefault="00114A12" w:rsidP="00424931">
      <w:pPr>
        <w:ind w:firstLine="709"/>
        <w:jc w:val="both"/>
        <w:rPr>
          <w:sz w:val="28"/>
          <w:szCs w:val="28"/>
        </w:rPr>
      </w:pPr>
      <w:proofErr w:type="gramStart"/>
      <w:r w:rsidRPr="00424931">
        <w:rPr>
          <w:sz w:val="28"/>
          <w:szCs w:val="28"/>
        </w:rPr>
        <w:t xml:space="preserve">Минтруда и соцразвития НСО предоставляются меры социальной поддержки многодетным семьям из средств областного бюджета Новосибирской области в виде единовременных выплат, направленных на приобретение одежды </w:t>
      </w:r>
      <w:r w:rsidRPr="00424931">
        <w:rPr>
          <w:sz w:val="28"/>
          <w:szCs w:val="28"/>
        </w:rPr>
        <w:lastRenderedPageBreak/>
        <w:t>для посещения школьных занятий и школьно-письменных принадлежностей для детей, при поступлении ребенка в первый класс и образовательную организацию высшего образования, другие выплаты, позволяющие улучшить материальное положение многодетных семей.</w:t>
      </w:r>
      <w:proofErr w:type="gramEnd"/>
    </w:p>
    <w:p w:rsidR="00114A12" w:rsidRPr="00424931" w:rsidRDefault="00114A12" w:rsidP="00424931">
      <w:pPr>
        <w:ind w:firstLine="709"/>
        <w:jc w:val="both"/>
        <w:rPr>
          <w:sz w:val="28"/>
          <w:szCs w:val="28"/>
        </w:rPr>
      </w:pPr>
      <w:proofErr w:type="gramStart"/>
      <w:r w:rsidRPr="00424931">
        <w:rPr>
          <w:sz w:val="28"/>
          <w:szCs w:val="28"/>
        </w:rPr>
        <w:t>В Новосибирской области на учете в органах социальной защиты населения по состоянию</w:t>
      </w:r>
      <w:proofErr w:type="gramEnd"/>
      <w:r w:rsidRPr="00424931">
        <w:rPr>
          <w:sz w:val="28"/>
          <w:szCs w:val="28"/>
        </w:rPr>
        <w:t xml:space="preserve"> на 01.01.2021 в качестве получателей льгот, предусмотренных для многодетных семей, состоят 32 636 многодетных семей.</w:t>
      </w:r>
    </w:p>
    <w:p w:rsidR="00114A12" w:rsidRPr="00424931" w:rsidRDefault="00114A12" w:rsidP="00424931">
      <w:pPr>
        <w:pStyle w:val="af4"/>
        <w:ind w:firstLine="709"/>
        <w:jc w:val="both"/>
        <w:rPr>
          <w:rFonts w:ascii="Times New Roman" w:hAnsi="Times New Roman"/>
          <w:sz w:val="28"/>
          <w:szCs w:val="28"/>
        </w:rPr>
      </w:pPr>
      <w:r w:rsidRPr="00424931">
        <w:rPr>
          <w:rFonts w:ascii="Times New Roman" w:hAnsi="Times New Roman"/>
          <w:sz w:val="28"/>
          <w:szCs w:val="28"/>
        </w:rPr>
        <w:t xml:space="preserve">Значимой мерой, направленной на повышение рождаемости третьих и последующих детей в семьях, с 2012 года стала возможность получения многодетными семьями, в которых появился третий или последующий ребенок, сертификата на областной семейный капитал. </w:t>
      </w:r>
      <w:proofErr w:type="gramStart"/>
      <w:r w:rsidRPr="00424931">
        <w:rPr>
          <w:rFonts w:ascii="Times New Roman" w:hAnsi="Times New Roman"/>
          <w:sz w:val="28"/>
          <w:szCs w:val="28"/>
        </w:rPr>
        <w:t>Всего</w:t>
      </w:r>
      <w:proofErr w:type="gramEnd"/>
      <w:r w:rsidRPr="00424931">
        <w:rPr>
          <w:rFonts w:ascii="Times New Roman" w:hAnsi="Times New Roman"/>
          <w:sz w:val="28"/>
          <w:szCs w:val="28"/>
        </w:rPr>
        <w:t xml:space="preserve"> начиная с 1 января 2012 года выдано более 38 тысяч сертификатов, средствами воспользовались более 25 тысяч семей. В 2020 году получили сертификаты 4198 семей, средства реализовали 4222 семьи. </w:t>
      </w:r>
    </w:p>
    <w:p w:rsidR="00114A12" w:rsidRPr="00424931" w:rsidRDefault="00114A12" w:rsidP="00424931">
      <w:pPr>
        <w:ind w:firstLine="709"/>
        <w:jc w:val="both"/>
        <w:rPr>
          <w:sz w:val="28"/>
          <w:szCs w:val="28"/>
        </w:rPr>
      </w:pPr>
      <w:proofErr w:type="gramStart"/>
      <w:r w:rsidRPr="00424931">
        <w:rPr>
          <w:sz w:val="28"/>
          <w:szCs w:val="28"/>
        </w:rPr>
        <w:t>Средства семейного капитала направляются на: погашение ипотеки, ремонт жилья, улучшение жилищных условий, приобретение автотранспорта и сельскохозяйственного оборудования, обучение детей, социальную адаптацию ребенка-инвалида, формирование накопительной части трудовой пенсии.</w:t>
      </w:r>
      <w:proofErr w:type="gramEnd"/>
    </w:p>
    <w:p w:rsidR="00114A12" w:rsidRPr="00424931" w:rsidRDefault="00114A12" w:rsidP="00424931">
      <w:pPr>
        <w:ind w:firstLine="709"/>
        <w:jc w:val="both"/>
        <w:rPr>
          <w:sz w:val="28"/>
          <w:szCs w:val="28"/>
        </w:rPr>
      </w:pPr>
      <w:r w:rsidRPr="00424931">
        <w:rPr>
          <w:sz w:val="28"/>
          <w:szCs w:val="28"/>
        </w:rPr>
        <w:t>Семьям со среднедушевым доходом, не превышающим величину прожиточного минимума, установленного в Новосибирской области, при рождении третьего ребенка или последующих детей после 31.12.2012 до достижения ребенком возраста трех лет выплачивается ежемесячная денежная выплата в размере прожиточного минимума для детей, установленного на территории Новосибирской области.</w:t>
      </w:r>
    </w:p>
    <w:p w:rsidR="00114A12" w:rsidRPr="00424931" w:rsidRDefault="00114A12" w:rsidP="00424931">
      <w:pPr>
        <w:ind w:firstLine="709"/>
        <w:jc w:val="both"/>
        <w:rPr>
          <w:sz w:val="28"/>
          <w:szCs w:val="28"/>
        </w:rPr>
      </w:pPr>
      <w:r w:rsidRPr="00424931">
        <w:rPr>
          <w:sz w:val="28"/>
          <w:szCs w:val="28"/>
        </w:rPr>
        <w:t>Развитие системы государственной поддержки семей в связи с рождением и воспитанием детей способствует созданию условий для увеличения количества благополучных семей – экономически обеспеченных и социально активных, состоящих из супружеской пары и двух или более детей или ориентированных на их рождение.</w:t>
      </w:r>
    </w:p>
    <w:p w:rsidR="00114A12" w:rsidRPr="00424931" w:rsidRDefault="00114A12" w:rsidP="00424931">
      <w:pPr>
        <w:jc w:val="both"/>
        <w:rPr>
          <w:sz w:val="28"/>
          <w:szCs w:val="28"/>
        </w:rPr>
      </w:pPr>
    </w:p>
    <w:p w:rsidR="00114A12" w:rsidRPr="002421FC" w:rsidRDefault="00114A12" w:rsidP="00C62E28">
      <w:pPr>
        <w:pStyle w:val="2"/>
        <w:jc w:val="center"/>
      </w:pPr>
      <w:r w:rsidRPr="00B35AB4">
        <w:t>2.4. Обеспечение</w:t>
      </w:r>
      <w:r w:rsidRPr="002421FC">
        <w:t xml:space="preserve"> и защита прав, интересов детей-сирот и детей, оставшихся без попечения родителей, лиц из их числа</w:t>
      </w:r>
    </w:p>
    <w:p w:rsidR="00114A12" w:rsidRPr="002421FC" w:rsidRDefault="00114A12" w:rsidP="00114A12"/>
    <w:p w:rsidR="00114A12" w:rsidRPr="00424931" w:rsidRDefault="00114A12" w:rsidP="00424931">
      <w:pPr>
        <w:ind w:firstLine="709"/>
        <w:jc w:val="both"/>
        <w:rPr>
          <w:sz w:val="28"/>
          <w:szCs w:val="28"/>
        </w:rPr>
      </w:pPr>
      <w:r w:rsidRPr="00424931">
        <w:rPr>
          <w:sz w:val="28"/>
          <w:szCs w:val="28"/>
        </w:rPr>
        <w:t xml:space="preserve">Новосибирская область входит в число регионов Российской Федерации, в которых функции в сфере опеки и попечительства в отношении детей, детей-сирот и детей, оставшихся без попечения родителей, осуществляют </w:t>
      </w:r>
      <w:proofErr w:type="gramStart"/>
      <w:r w:rsidRPr="00424931">
        <w:rPr>
          <w:sz w:val="28"/>
          <w:szCs w:val="28"/>
        </w:rPr>
        <w:t>областные исполнительные</w:t>
      </w:r>
      <w:proofErr w:type="gramEnd"/>
      <w:r w:rsidRPr="00424931">
        <w:rPr>
          <w:sz w:val="28"/>
          <w:szCs w:val="28"/>
        </w:rPr>
        <w:t xml:space="preserve"> органы государственной власти Новосибирской области в сфере социальной защиты населения.</w:t>
      </w:r>
    </w:p>
    <w:p w:rsidR="00114A12" w:rsidRPr="00424931" w:rsidRDefault="00114A12" w:rsidP="00424931">
      <w:pPr>
        <w:ind w:firstLine="709"/>
        <w:jc w:val="both"/>
        <w:rPr>
          <w:sz w:val="28"/>
          <w:szCs w:val="28"/>
        </w:rPr>
      </w:pPr>
      <w:proofErr w:type="gramStart"/>
      <w:r w:rsidRPr="00424931">
        <w:rPr>
          <w:sz w:val="28"/>
          <w:szCs w:val="28"/>
        </w:rPr>
        <w:t>Благодаря переориентированию всех социальных служб на работу по профилактике семейного неблагополучия и сохранению кровной семьи, перестройке работы системы органов опеки и попечительства, направленной на внутреннее содержание деятельности, в 2016–2020 годах удалось сохранить положительную динамику в развитии семейных форм устройства детей, оставшихся без попечения родителей.</w:t>
      </w:r>
      <w:proofErr w:type="gramEnd"/>
    </w:p>
    <w:p w:rsidR="00114A12" w:rsidRPr="00424931" w:rsidRDefault="00114A12" w:rsidP="00424931">
      <w:pPr>
        <w:ind w:firstLine="709"/>
        <w:jc w:val="both"/>
        <w:rPr>
          <w:sz w:val="28"/>
          <w:szCs w:val="28"/>
        </w:rPr>
      </w:pPr>
      <w:r w:rsidRPr="00424931">
        <w:rPr>
          <w:sz w:val="28"/>
          <w:szCs w:val="28"/>
        </w:rPr>
        <w:lastRenderedPageBreak/>
        <w:t>Минтруда и соцразвития НСО является региональным оператором государственного банка данных о детях, оставшихся без попечения родителей. Общее количество детей-сирот и детей, оставшихся без попечения родителей, проживающих на территории Новосибирской области, на 31.12.2020 составляет 9 249 человек, из них 28% – дети-сироты, 72% – дети, оставшиеся без попечения родителей.</w:t>
      </w:r>
    </w:p>
    <w:p w:rsidR="00114A12" w:rsidRPr="00424931" w:rsidRDefault="00114A12" w:rsidP="00424931">
      <w:pPr>
        <w:ind w:firstLine="709"/>
        <w:jc w:val="both"/>
        <w:rPr>
          <w:sz w:val="28"/>
          <w:szCs w:val="28"/>
        </w:rPr>
      </w:pPr>
      <w:proofErr w:type="gramStart"/>
      <w:r w:rsidRPr="00424931">
        <w:rPr>
          <w:sz w:val="28"/>
          <w:szCs w:val="28"/>
        </w:rPr>
        <w:t>Количество детей, состоящих на учете в региональном банке данных о детях, оставшихся без попечения родителей (далее – региональный банк), на 31.12.2020 составило 814 человек, из них 148 – переданы под предварительную опеку.</w:t>
      </w:r>
      <w:proofErr w:type="gramEnd"/>
      <w:r w:rsidRPr="00424931">
        <w:rPr>
          <w:sz w:val="28"/>
          <w:szCs w:val="28"/>
        </w:rPr>
        <w:t xml:space="preserve"> Из детей, состоящих на учете в региональном банке, 198 – имеют установленную инвалидность.</w:t>
      </w:r>
    </w:p>
    <w:p w:rsidR="00114A12" w:rsidRPr="00424931" w:rsidRDefault="00114A12" w:rsidP="00424931">
      <w:pPr>
        <w:ind w:firstLine="709"/>
        <w:jc w:val="both"/>
        <w:rPr>
          <w:sz w:val="28"/>
          <w:szCs w:val="28"/>
        </w:rPr>
      </w:pPr>
      <w:r w:rsidRPr="00424931">
        <w:rPr>
          <w:sz w:val="28"/>
          <w:szCs w:val="28"/>
        </w:rPr>
        <w:t>Приоритетной формой семейного жизнеустройства детей-сирот и детей, оставшихся без попечения родителей, по-прежнему остается усыновление. На 01.01.2020 в семьях усыновителей воспитывались 1 640 детей. В соответствии с постановлением Правительства Новосибирской области от 20.09.2010 № 144-п «О проведении Дня усыновления в Новосибирской области», начиная с 2010 года, ежегодно в первое воскресенье декабря проводится День усыновления.</w:t>
      </w:r>
    </w:p>
    <w:p w:rsidR="00114A12" w:rsidRPr="00424931" w:rsidRDefault="00114A12" w:rsidP="00424931">
      <w:pPr>
        <w:ind w:firstLine="709"/>
        <w:jc w:val="both"/>
        <w:rPr>
          <w:sz w:val="28"/>
          <w:szCs w:val="28"/>
        </w:rPr>
      </w:pPr>
      <w:r w:rsidRPr="00424931">
        <w:rPr>
          <w:sz w:val="28"/>
          <w:szCs w:val="28"/>
        </w:rPr>
        <w:t xml:space="preserve">Важными предпосылками для передачи детей на воспитание в приемные семьи выступают подготовка кандидатов в приемные родители и оказание им своевременной профессиональной помощи и поддержки. </w:t>
      </w:r>
      <w:proofErr w:type="gramStart"/>
      <w:r w:rsidRPr="00424931">
        <w:rPr>
          <w:sz w:val="28"/>
          <w:szCs w:val="28"/>
        </w:rPr>
        <w:t>Обучение граждан, выразивших желание принять ребенка на воспитание в семью, осуществляется на базе государственного бюджетного учреждения Новосибирской области «Центр развития семейных форм устройства детей-сирот и детей, оставшихся без попечения родителей», государственного бюджетного учреждения социального обслуживания Новосибирской области «Социально-реабилитационный центр для несовершеннолетних «Снегири», четырех муниципальных центров помощи детям, оставшимся без попечения родителей, и Новосибирской городской общественной организации усыновителей «День аиста».</w:t>
      </w:r>
      <w:proofErr w:type="gramEnd"/>
      <w:r w:rsidRPr="00424931">
        <w:rPr>
          <w:sz w:val="28"/>
          <w:szCs w:val="28"/>
        </w:rPr>
        <w:t xml:space="preserve"> Ежегодно обучение проходят более 500 кандидатов в усыновители, опекуны (попечители) и приемные родители.</w:t>
      </w:r>
    </w:p>
    <w:p w:rsidR="00114A12" w:rsidRPr="00424931" w:rsidRDefault="00114A12" w:rsidP="00424931">
      <w:pPr>
        <w:ind w:firstLine="709"/>
        <w:jc w:val="both"/>
        <w:rPr>
          <w:sz w:val="28"/>
          <w:szCs w:val="28"/>
        </w:rPr>
      </w:pPr>
      <w:r w:rsidRPr="00424931">
        <w:rPr>
          <w:sz w:val="28"/>
          <w:szCs w:val="28"/>
        </w:rPr>
        <w:t xml:space="preserve">С целью оказания психолого-педагогической, правовой помощи семьям опекунов или попечителей, приемных родителей с 2015 года в Новосибирской области созданы службы сопровождения замещающих семей. </w:t>
      </w:r>
      <w:proofErr w:type="gramStart"/>
      <w:r w:rsidRPr="00424931">
        <w:rPr>
          <w:sz w:val="28"/>
          <w:szCs w:val="28"/>
        </w:rPr>
        <w:t>С 2018 года 41 службой на базе центров социальной помощи семье и детям, организаций для детей-сирот и детей, оставшихся без попечения родителей, осуществляется сопровождение замещающих семей.</w:t>
      </w:r>
      <w:proofErr w:type="gramEnd"/>
    </w:p>
    <w:p w:rsidR="00114A12" w:rsidRPr="00424931" w:rsidRDefault="00114A12" w:rsidP="00424931">
      <w:pPr>
        <w:ind w:firstLine="709"/>
        <w:jc w:val="both"/>
        <w:rPr>
          <w:sz w:val="28"/>
          <w:szCs w:val="28"/>
        </w:rPr>
      </w:pPr>
      <w:proofErr w:type="gramStart"/>
      <w:r w:rsidRPr="00424931">
        <w:rPr>
          <w:sz w:val="28"/>
          <w:szCs w:val="28"/>
        </w:rPr>
        <w:t xml:space="preserve">В связи со вступлением в силу с 01.09.2015 постановления Правительства Российской Федерации от 24.05.2014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подход к работе детских </w:t>
      </w:r>
      <w:proofErr w:type="spellStart"/>
      <w:r w:rsidRPr="00424931">
        <w:rPr>
          <w:sz w:val="28"/>
          <w:szCs w:val="28"/>
        </w:rPr>
        <w:t>интернатных</w:t>
      </w:r>
      <w:proofErr w:type="spellEnd"/>
      <w:r w:rsidRPr="00424931">
        <w:rPr>
          <w:sz w:val="28"/>
          <w:szCs w:val="28"/>
        </w:rPr>
        <w:t xml:space="preserve"> учреждений кардинально изменился.</w:t>
      </w:r>
      <w:proofErr w:type="gramEnd"/>
      <w:r w:rsidRPr="00424931">
        <w:rPr>
          <w:sz w:val="28"/>
          <w:szCs w:val="28"/>
        </w:rPr>
        <w:t xml:space="preserve"> В Новосибирской области учреждения были последовательно реформированы по типу развития малых семейных групп на базе эффективных организаций для детей-сирот и детей, оставшихся без попечения родителей. Все специалисты прошли соответствующее обучение. Подбор семьи для ребенка осуществляется на основании </w:t>
      </w:r>
      <w:r w:rsidRPr="00424931">
        <w:rPr>
          <w:sz w:val="28"/>
          <w:szCs w:val="28"/>
        </w:rPr>
        <w:lastRenderedPageBreak/>
        <w:t>индивидуального жизненного маршрута ребенка, который учитывает его психологические и физические особенности, возможности его перспективного развития.</w:t>
      </w:r>
    </w:p>
    <w:p w:rsidR="00114A12" w:rsidRPr="00424931" w:rsidRDefault="00114A12" w:rsidP="00424931">
      <w:pPr>
        <w:ind w:firstLine="709"/>
        <w:jc w:val="both"/>
        <w:rPr>
          <w:sz w:val="28"/>
          <w:szCs w:val="28"/>
        </w:rPr>
      </w:pPr>
      <w:r w:rsidRPr="00424931">
        <w:rPr>
          <w:sz w:val="28"/>
          <w:szCs w:val="28"/>
        </w:rPr>
        <w:t xml:space="preserve">На территории Новосибирской области функционируют 18 </w:t>
      </w:r>
      <w:proofErr w:type="spellStart"/>
      <w:r w:rsidRPr="00424931">
        <w:rPr>
          <w:sz w:val="28"/>
          <w:szCs w:val="28"/>
        </w:rPr>
        <w:t>интернатных</w:t>
      </w:r>
      <w:proofErr w:type="spellEnd"/>
      <w:r w:rsidRPr="00424931">
        <w:rPr>
          <w:sz w:val="28"/>
          <w:szCs w:val="28"/>
        </w:rPr>
        <w:t xml:space="preserve"> учреждений для детей-сирот и детей, оставшихся без попечения родителей. На базе учреждений созданы службы сопровождения выпускников. Оказание детям комплекса услуг осуществляется на основании договора о </w:t>
      </w:r>
      <w:proofErr w:type="spellStart"/>
      <w:r w:rsidRPr="00424931">
        <w:rPr>
          <w:sz w:val="28"/>
          <w:szCs w:val="28"/>
        </w:rPr>
        <w:t>постинтернатном</w:t>
      </w:r>
      <w:proofErr w:type="spellEnd"/>
      <w:r w:rsidRPr="00424931">
        <w:rPr>
          <w:sz w:val="28"/>
          <w:szCs w:val="28"/>
        </w:rPr>
        <w:t xml:space="preserve"> сопровождении по индивидуальному плану на безвозмездной основе.</w:t>
      </w:r>
    </w:p>
    <w:p w:rsidR="00114A12" w:rsidRPr="00424931" w:rsidRDefault="00114A12" w:rsidP="00424931">
      <w:pPr>
        <w:ind w:firstLine="709"/>
        <w:jc w:val="both"/>
        <w:rPr>
          <w:sz w:val="28"/>
          <w:szCs w:val="28"/>
        </w:rPr>
      </w:pPr>
      <w:proofErr w:type="gramStart"/>
      <w:r w:rsidRPr="00424931">
        <w:rPr>
          <w:sz w:val="28"/>
          <w:szCs w:val="28"/>
        </w:rPr>
        <w:t xml:space="preserve">На базе государственного бюджетного учреждения Новосибирской области «Центр развития семейных форм устройства детей-сирот и детей, оставшихся без попечения родителей» в 2018 году создан региональный ресурсный центр по подготовке к 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Pr="00424931">
        <w:rPr>
          <w:sz w:val="28"/>
          <w:szCs w:val="28"/>
        </w:rPr>
        <w:t>постинтернатному</w:t>
      </w:r>
      <w:proofErr w:type="spellEnd"/>
      <w:r w:rsidRPr="00424931">
        <w:rPr>
          <w:sz w:val="28"/>
          <w:szCs w:val="28"/>
        </w:rPr>
        <w:t xml:space="preserve"> сопровождению и адаптации выпускников таких организаций.</w:t>
      </w:r>
      <w:proofErr w:type="gramEnd"/>
    </w:p>
    <w:p w:rsidR="00114A12" w:rsidRPr="00424931" w:rsidRDefault="00114A12" w:rsidP="00424931">
      <w:pPr>
        <w:adjustRightInd w:val="0"/>
        <w:ind w:firstLine="709"/>
        <w:jc w:val="both"/>
        <w:rPr>
          <w:sz w:val="28"/>
          <w:szCs w:val="28"/>
        </w:rPr>
      </w:pPr>
      <w:r w:rsidRPr="00424931">
        <w:rPr>
          <w:sz w:val="28"/>
          <w:szCs w:val="28"/>
        </w:rPr>
        <w:t xml:space="preserve">В Новосибирской области одной из актуальных остается проблема обеспечения детей-сирот жилыми помещениями. Численность детей-сирот и детей, оставшихся без попечения родителей, а также лиц из их числа, нуждающихся в обеспечении жилыми помещениями на территории Новосибирской области, по состоянию 31.12.2020 составляет 7 606 человек (в возрасте от 14 лет и старше), в том числе численность лиц, право на получение жилого </w:t>
      </w:r>
      <w:proofErr w:type="gramStart"/>
      <w:r w:rsidRPr="00424931">
        <w:rPr>
          <w:sz w:val="28"/>
          <w:szCs w:val="28"/>
        </w:rPr>
        <w:t>помещения</w:t>
      </w:r>
      <w:proofErr w:type="gramEnd"/>
      <w:r w:rsidRPr="00424931">
        <w:rPr>
          <w:sz w:val="28"/>
          <w:szCs w:val="28"/>
        </w:rPr>
        <w:t xml:space="preserve"> у которых возникло и не реализовано – 5 151 человек (в возрасте от 18 лет и старше). </w:t>
      </w:r>
      <w:proofErr w:type="gramStart"/>
      <w:r w:rsidRPr="00424931">
        <w:rPr>
          <w:sz w:val="28"/>
          <w:szCs w:val="28"/>
        </w:rPr>
        <w:t xml:space="preserve">В рамках мероприятия министерством строительства Новосибирской области будет осуществляться распределение субвенций между муниципальными образованиями на строительство жилых помещений в целях обеспечения жилыми помещениями граждан, указанных в статье 8 Федерального закона от 21.12.1996 № 159-ФЗ «О дополнительных гарантиях по социальной поддержке детей-сирот и детей, оставшихся без попечения родителей». </w:t>
      </w:r>
      <w:proofErr w:type="gramEnd"/>
    </w:p>
    <w:p w:rsidR="00114A12" w:rsidRPr="00424931" w:rsidRDefault="00114A12" w:rsidP="00424931">
      <w:pPr>
        <w:ind w:firstLine="709"/>
        <w:jc w:val="both"/>
        <w:rPr>
          <w:sz w:val="28"/>
          <w:szCs w:val="28"/>
        </w:rPr>
      </w:pPr>
      <w:proofErr w:type="gramStart"/>
      <w:r w:rsidRPr="00424931">
        <w:rPr>
          <w:sz w:val="28"/>
          <w:szCs w:val="28"/>
        </w:rPr>
        <w:t>В Новосибирской области предусмотрены дополнительные меры социальной поддержки детям-сиротам и детям, оставшимся без попечения родителей, и лицам из их числа в виде материальной помощи на ремонт жилых помещений (постановление Правительства Новосибирской области от 28.12.2011 № 599-п «О материальной помощи на ремонт жилого помещения детям-сиротам и детям, оставшимся без попечения родителей, а также лицам из числа детей-сирот и детей, оставшихся без попечения</w:t>
      </w:r>
      <w:proofErr w:type="gramEnd"/>
      <w:r w:rsidRPr="00424931">
        <w:rPr>
          <w:sz w:val="28"/>
          <w:szCs w:val="28"/>
        </w:rPr>
        <w:t xml:space="preserve"> родителей», а также компенсации за аренду жилых помещений (постановление Правительства Новосибирской области от 10.12.2012 № 557-п «О компенсации платы за наем жилого помещения»).</w:t>
      </w:r>
    </w:p>
    <w:p w:rsidR="00114A12" w:rsidRPr="002421FC" w:rsidRDefault="00114A12" w:rsidP="00114A12"/>
    <w:p w:rsidR="00114A12" w:rsidRPr="002421FC" w:rsidRDefault="00114A12" w:rsidP="00C62E28">
      <w:pPr>
        <w:pStyle w:val="2"/>
        <w:jc w:val="center"/>
      </w:pPr>
      <w:r w:rsidRPr="002421FC">
        <w:t>2.5</w:t>
      </w:r>
      <w:r>
        <w:t>.</w:t>
      </w:r>
      <w:r w:rsidRPr="002421FC">
        <w:t> Реализация мер, направленных на профилактику безнадзорности, правонарушений несовершеннолетних, социализацию и реабилитацию несовершеннолетних, находящихся в конфликте с законом</w:t>
      </w:r>
    </w:p>
    <w:p w:rsidR="00114A12" w:rsidRPr="002421FC" w:rsidRDefault="00114A12" w:rsidP="00114A12"/>
    <w:p w:rsidR="00114A12" w:rsidRPr="00424931" w:rsidRDefault="00114A12" w:rsidP="00424931">
      <w:pPr>
        <w:ind w:firstLine="709"/>
        <w:jc w:val="both"/>
        <w:rPr>
          <w:sz w:val="28"/>
          <w:szCs w:val="28"/>
        </w:rPr>
      </w:pPr>
      <w:proofErr w:type="gramStart"/>
      <w:r w:rsidRPr="00424931">
        <w:rPr>
          <w:sz w:val="28"/>
          <w:szCs w:val="28"/>
        </w:rPr>
        <w:t xml:space="preserve">Президентом Российской Федерации дано поручение о создании специализированных реабилитационных центров для несовершеннолетних </w:t>
      </w:r>
      <w:proofErr w:type="spellStart"/>
      <w:r w:rsidRPr="00424931">
        <w:rPr>
          <w:sz w:val="28"/>
          <w:szCs w:val="28"/>
        </w:rPr>
        <w:t>наркопотребителей</w:t>
      </w:r>
      <w:proofErr w:type="spellEnd"/>
      <w:r w:rsidRPr="00424931">
        <w:rPr>
          <w:sz w:val="28"/>
          <w:szCs w:val="28"/>
        </w:rPr>
        <w:t xml:space="preserve">, разработке и внедрении программ комплексной </w:t>
      </w:r>
      <w:r w:rsidRPr="00424931">
        <w:rPr>
          <w:sz w:val="28"/>
          <w:szCs w:val="28"/>
        </w:rPr>
        <w:lastRenderedPageBreak/>
        <w:t xml:space="preserve">реабилитации и </w:t>
      </w:r>
      <w:proofErr w:type="spellStart"/>
      <w:r w:rsidRPr="00424931">
        <w:rPr>
          <w:sz w:val="28"/>
          <w:szCs w:val="28"/>
        </w:rPr>
        <w:t>ресоциализации</w:t>
      </w:r>
      <w:proofErr w:type="spellEnd"/>
      <w:r w:rsidRPr="00424931">
        <w:rPr>
          <w:sz w:val="28"/>
          <w:szCs w:val="28"/>
        </w:rPr>
        <w:t xml:space="preserve"> данной категории граждан (перечень поручений Президента Российской Федерации по итогам заседания Президиума Государственного Совета Российской Федерации от 17.06.2015 № Пр-1439ГС).</w:t>
      </w:r>
      <w:proofErr w:type="gramEnd"/>
    </w:p>
    <w:p w:rsidR="00114A12" w:rsidRPr="00424931" w:rsidRDefault="00114A12" w:rsidP="00424931">
      <w:pPr>
        <w:ind w:firstLine="709"/>
        <w:jc w:val="both"/>
        <w:rPr>
          <w:sz w:val="28"/>
          <w:szCs w:val="28"/>
        </w:rPr>
      </w:pPr>
      <w:r w:rsidRPr="00424931">
        <w:rPr>
          <w:sz w:val="28"/>
          <w:szCs w:val="28"/>
        </w:rPr>
        <w:t xml:space="preserve">Минтруда и соцразвития НСО с 2015 года осуществляет функции по организации деятельности по проведению социальной реабилитации и </w:t>
      </w:r>
      <w:proofErr w:type="spellStart"/>
      <w:r w:rsidRPr="00424931">
        <w:rPr>
          <w:sz w:val="28"/>
          <w:szCs w:val="28"/>
        </w:rPr>
        <w:t>ресоциализации</w:t>
      </w:r>
      <w:proofErr w:type="spellEnd"/>
      <w:r w:rsidRPr="00424931">
        <w:rPr>
          <w:sz w:val="28"/>
          <w:szCs w:val="28"/>
        </w:rPr>
        <w:t xml:space="preserve"> лиц, осуществляющих незаконное потребление наркотических средств или психотропных веществ, на территории Новосибирской области.</w:t>
      </w:r>
    </w:p>
    <w:p w:rsidR="00114A12" w:rsidRPr="00424931" w:rsidRDefault="00114A12" w:rsidP="00424931">
      <w:pPr>
        <w:ind w:firstLine="709"/>
        <w:jc w:val="both"/>
        <w:rPr>
          <w:sz w:val="28"/>
          <w:szCs w:val="28"/>
        </w:rPr>
      </w:pPr>
      <w:proofErr w:type="gramStart"/>
      <w:r w:rsidRPr="00424931">
        <w:rPr>
          <w:sz w:val="28"/>
          <w:szCs w:val="28"/>
        </w:rPr>
        <w:t xml:space="preserve">На базе подведомственного Минтруда и соцразвития НСО социально-реабилитационного центра для несовершеннолетних создано отделение социальной реабилитации и </w:t>
      </w:r>
      <w:proofErr w:type="spellStart"/>
      <w:r w:rsidRPr="00424931">
        <w:rPr>
          <w:sz w:val="28"/>
          <w:szCs w:val="28"/>
        </w:rPr>
        <w:t>ресоциализации</w:t>
      </w:r>
      <w:proofErr w:type="spellEnd"/>
      <w:r w:rsidRPr="00424931">
        <w:rPr>
          <w:sz w:val="28"/>
          <w:szCs w:val="28"/>
        </w:rPr>
        <w:t xml:space="preserve"> несовершеннолетних, осуществляющих незаконное потребление наркотических средств, психотропных веществ и страдающих алкогольной зависимостью.</w:t>
      </w:r>
      <w:proofErr w:type="gramEnd"/>
      <w:r w:rsidRPr="00424931">
        <w:rPr>
          <w:sz w:val="28"/>
          <w:szCs w:val="28"/>
        </w:rPr>
        <w:t xml:space="preserve"> Прием несовершеннолетних этой категории в отделение организуется по инициативе родителей и их законных представителей после прохождения лечения в Новосибирском Областном наркологическом диспансере по направлению нарколога с их добровольного согласия. Несовершеннолетние в возрасте от 10 до 18 лет содержатся в Центре на полном государственном обеспечении. Отделение рассчитано для обслуживания 16 человек. Курс реабилитационных мероприятий составляет от 30 дней до 6 месяцев. Реабилитационная программа отделения направлена на закрепление терапевтического успеха, достигнутого в лечебном заведении, профилактику раннего «срыва», </w:t>
      </w:r>
      <w:proofErr w:type="spellStart"/>
      <w:r w:rsidRPr="00424931">
        <w:rPr>
          <w:sz w:val="28"/>
          <w:szCs w:val="28"/>
        </w:rPr>
        <w:t>реинтеграцию</w:t>
      </w:r>
      <w:proofErr w:type="spellEnd"/>
      <w:r w:rsidRPr="00424931">
        <w:rPr>
          <w:sz w:val="28"/>
          <w:szCs w:val="28"/>
        </w:rPr>
        <w:t xml:space="preserve"> несовершеннолетнего в социальную среду.</w:t>
      </w:r>
    </w:p>
    <w:p w:rsidR="00114A12" w:rsidRPr="002421FC" w:rsidRDefault="00114A12" w:rsidP="00114A12">
      <w:pPr>
        <w:jc w:val="center"/>
      </w:pPr>
    </w:p>
    <w:p w:rsidR="00114A12" w:rsidRPr="002421FC" w:rsidRDefault="00114A12" w:rsidP="00114A12">
      <w:pPr>
        <w:pStyle w:val="2"/>
      </w:pPr>
      <w:r w:rsidRPr="002421FC">
        <w:t>2.6</w:t>
      </w:r>
      <w:r>
        <w:t>.</w:t>
      </w:r>
      <w:r w:rsidRPr="002421FC">
        <w:t> Региональный проект «</w:t>
      </w:r>
      <w:proofErr w:type="gramStart"/>
      <w:r w:rsidRPr="002421FC">
        <w:t>Финансовая</w:t>
      </w:r>
      <w:proofErr w:type="gramEnd"/>
      <w:r w:rsidRPr="002421FC">
        <w:t xml:space="preserve"> поддержка семей при рождении детей»</w:t>
      </w:r>
    </w:p>
    <w:p w:rsidR="00114A12" w:rsidRPr="002421FC" w:rsidRDefault="00114A12" w:rsidP="00114A12">
      <w:pPr>
        <w:jc w:val="center"/>
      </w:pPr>
    </w:p>
    <w:p w:rsidR="00114A12" w:rsidRPr="00424931" w:rsidRDefault="00114A12" w:rsidP="00424931">
      <w:pPr>
        <w:ind w:firstLine="709"/>
        <w:jc w:val="both"/>
        <w:rPr>
          <w:sz w:val="28"/>
        </w:rPr>
      </w:pPr>
      <w:r w:rsidRPr="00424931">
        <w:rPr>
          <w:sz w:val="28"/>
        </w:rPr>
        <w:t xml:space="preserve">В рамках реализации национального проекта «Демография» обеспечивается государственная социальная поддержка отдельных категорий семей при рождении детей, направленная на минимизацию </w:t>
      </w:r>
      <w:proofErr w:type="gramStart"/>
      <w:r w:rsidRPr="00424931">
        <w:rPr>
          <w:sz w:val="28"/>
        </w:rPr>
        <w:t>последствий изменения материального положения семей</w:t>
      </w:r>
      <w:proofErr w:type="gramEnd"/>
      <w:r w:rsidRPr="00424931">
        <w:rPr>
          <w:sz w:val="28"/>
        </w:rPr>
        <w:t xml:space="preserve"> в связи с рождением детей, и осуществление долгосрочного планирования личных финансов на всех этапах жизнедеятельности семьи, связанных с рождением детей.</w:t>
      </w:r>
    </w:p>
    <w:p w:rsidR="00114A12" w:rsidRPr="002421FC" w:rsidRDefault="00114A12" w:rsidP="00114A12">
      <w:pPr>
        <w:jc w:val="center"/>
      </w:pPr>
    </w:p>
    <w:p w:rsidR="00114A12" w:rsidRDefault="00114A12" w:rsidP="00424931">
      <w:pPr>
        <w:pStyle w:val="2"/>
        <w:jc w:val="center"/>
      </w:pPr>
      <w:r w:rsidRPr="002421FC">
        <w:t>2.7</w:t>
      </w:r>
      <w:r>
        <w:t>.</w:t>
      </w:r>
      <w:r w:rsidRPr="002421FC">
        <w:t> Обеспечение потребности детей в отдыхе и оздоровлении, а также лиц из</w:t>
      </w:r>
      <w:r>
        <w:t> </w:t>
      </w:r>
      <w:r w:rsidRPr="002421FC">
        <w:t>числа детей-сирот и детей, оставшихся без попечения родителей,</w:t>
      </w:r>
    </w:p>
    <w:p w:rsidR="00114A12" w:rsidRPr="002421FC" w:rsidRDefault="00114A12" w:rsidP="00424931">
      <w:pPr>
        <w:pStyle w:val="2"/>
        <w:jc w:val="center"/>
      </w:pPr>
      <w:r w:rsidRPr="002421FC">
        <w:t xml:space="preserve">в </w:t>
      </w:r>
      <w:proofErr w:type="gramStart"/>
      <w:r w:rsidRPr="002421FC">
        <w:t>санаторно-курортном</w:t>
      </w:r>
      <w:proofErr w:type="gramEnd"/>
      <w:r w:rsidRPr="002421FC">
        <w:t xml:space="preserve"> лечение</w:t>
      </w:r>
    </w:p>
    <w:p w:rsidR="00114A12" w:rsidRPr="002421FC" w:rsidRDefault="00114A12" w:rsidP="00114A12">
      <w:pPr>
        <w:jc w:val="center"/>
      </w:pPr>
    </w:p>
    <w:p w:rsidR="00114A12" w:rsidRPr="00424931" w:rsidRDefault="00114A12" w:rsidP="00424931">
      <w:pPr>
        <w:ind w:firstLine="709"/>
        <w:jc w:val="both"/>
        <w:rPr>
          <w:sz w:val="28"/>
          <w:szCs w:val="28"/>
        </w:rPr>
      </w:pPr>
      <w:r w:rsidRPr="00424931">
        <w:rPr>
          <w:sz w:val="28"/>
          <w:szCs w:val="28"/>
        </w:rPr>
        <w:t>Отдых и оздоровление детей провозглашены сферой государственных интересов Российской Федерации и пользуются государственной поддержкой.</w:t>
      </w:r>
    </w:p>
    <w:p w:rsidR="00114A12" w:rsidRPr="00424931" w:rsidRDefault="00114A12" w:rsidP="00424931">
      <w:pPr>
        <w:ind w:firstLine="709"/>
        <w:jc w:val="both"/>
        <w:rPr>
          <w:sz w:val="28"/>
          <w:szCs w:val="28"/>
        </w:rPr>
      </w:pPr>
      <w:proofErr w:type="gramStart"/>
      <w:r w:rsidRPr="00424931">
        <w:rPr>
          <w:sz w:val="28"/>
          <w:szCs w:val="28"/>
        </w:rPr>
        <w:t>Главная цель содержания летнего организованного отдыха детей и подростков заключается в том, чтобы создать по возможности такие условия и психологический климат, в которых ребенок сумел бы максимально осмыслить свою индивидуальность, раскрыть свои желания и потребности, постичь свои силы и способности, свое значение в жизни, в семье и в обществе.</w:t>
      </w:r>
      <w:proofErr w:type="gramEnd"/>
    </w:p>
    <w:p w:rsidR="00114A12" w:rsidRPr="00424931" w:rsidRDefault="00114A12" w:rsidP="00424931">
      <w:pPr>
        <w:ind w:firstLine="709"/>
        <w:jc w:val="both"/>
        <w:rPr>
          <w:sz w:val="28"/>
          <w:szCs w:val="28"/>
        </w:rPr>
      </w:pPr>
      <w:proofErr w:type="gramStart"/>
      <w:r w:rsidRPr="00424931">
        <w:rPr>
          <w:sz w:val="28"/>
          <w:szCs w:val="28"/>
        </w:rPr>
        <w:t xml:space="preserve">Современная ситуация требует более глубокого и структурированного подхода к организации отдыха и оздоровления детей, так как образовательный, культурный и нравственный уровень развития детей претерпел качественные </w:t>
      </w:r>
      <w:r w:rsidRPr="00424931">
        <w:rPr>
          <w:sz w:val="28"/>
          <w:szCs w:val="28"/>
        </w:rPr>
        <w:lastRenderedPageBreak/>
        <w:t>изменения; тревожным фактором стало всеобщее ухудшение состояния здоровья современных детей; сохраняется высоким количество социально незащищенных категорий детей; социально-экономическое положение многих семей не позволяет самостоятельно организовывать их отдых и оздоровление.</w:t>
      </w:r>
      <w:proofErr w:type="gramEnd"/>
    </w:p>
    <w:p w:rsidR="00114A12" w:rsidRPr="00424931" w:rsidRDefault="00114A12" w:rsidP="00424931">
      <w:pPr>
        <w:ind w:firstLine="709"/>
        <w:jc w:val="both"/>
        <w:rPr>
          <w:sz w:val="28"/>
          <w:szCs w:val="28"/>
        </w:rPr>
      </w:pPr>
      <w:r w:rsidRPr="00424931">
        <w:rPr>
          <w:sz w:val="28"/>
          <w:szCs w:val="28"/>
        </w:rPr>
        <w:t xml:space="preserve">Наибольшую тревогу вызывает группа детей 14–17 лет. Именно в этой возрастной группе могут активно развиваться </w:t>
      </w:r>
      <w:proofErr w:type="spellStart"/>
      <w:r w:rsidRPr="00424931">
        <w:rPr>
          <w:sz w:val="28"/>
          <w:szCs w:val="28"/>
        </w:rPr>
        <w:t>маргинальность</w:t>
      </w:r>
      <w:proofErr w:type="spellEnd"/>
      <w:r w:rsidRPr="00424931">
        <w:rPr>
          <w:sz w:val="28"/>
          <w:szCs w:val="28"/>
        </w:rPr>
        <w:t xml:space="preserve">, </w:t>
      </w:r>
      <w:proofErr w:type="spellStart"/>
      <w:r w:rsidRPr="00424931">
        <w:rPr>
          <w:sz w:val="28"/>
          <w:szCs w:val="28"/>
        </w:rPr>
        <w:t>девиантные</w:t>
      </w:r>
      <w:proofErr w:type="spellEnd"/>
      <w:r w:rsidRPr="00424931">
        <w:rPr>
          <w:sz w:val="28"/>
          <w:szCs w:val="28"/>
        </w:rPr>
        <w:t xml:space="preserve"> и асоциальные проявления, наркомания, токсикомания и другие вредные привычки.</w:t>
      </w:r>
    </w:p>
    <w:p w:rsidR="00114A12" w:rsidRPr="00424931" w:rsidRDefault="00114A12" w:rsidP="00424931">
      <w:pPr>
        <w:ind w:firstLine="709"/>
        <w:jc w:val="both"/>
        <w:rPr>
          <w:sz w:val="28"/>
          <w:szCs w:val="28"/>
        </w:rPr>
      </w:pPr>
      <w:r w:rsidRPr="00424931">
        <w:rPr>
          <w:sz w:val="28"/>
          <w:szCs w:val="28"/>
        </w:rPr>
        <w:t>Особое внимание уделяется подросткам, вступившим в конфликт с законом. При этом, одновременно возрастает потребность в специализированных (профильных) сменах: робототехника, юные инспекторы движения, учащиеся кадетских школ, юные спасатели и другие.</w:t>
      </w:r>
    </w:p>
    <w:p w:rsidR="00114A12" w:rsidRPr="00424931" w:rsidRDefault="00114A12" w:rsidP="00424931">
      <w:pPr>
        <w:ind w:firstLine="709"/>
        <w:jc w:val="both"/>
        <w:rPr>
          <w:sz w:val="28"/>
          <w:szCs w:val="28"/>
        </w:rPr>
      </w:pPr>
      <w:r w:rsidRPr="00424931">
        <w:rPr>
          <w:sz w:val="28"/>
          <w:szCs w:val="28"/>
        </w:rPr>
        <w:t>С каждым годом развивается сфера предоставления услуг отдыха и оздоровления для детей-инвалидов и детей с ограниченными возможностями здоровья вместе с родителями. Взаимодействие образовательно-оздоровительных центров с семьей основывается на повышении качества дополнительных услуг, удовлетворении социально- культурных запросов населения.</w:t>
      </w:r>
    </w:p>
    <w:p w:rsidR="00114A12" w:rsidRPr="00424931" w:rsidRDefault="00114A12" w:rsidP="00424931">
      <w:pPr>
        <w:ind w:firstLine="709"/>
        <w:jc w:val="both"/>
        <w:rPr>
          <w:sz w:val="28"/>
          <w:szCs w:val="28"/>
        </w:rPr>
      </w:pPr>
      <w:proofErr w:type="gramStart"/>
      <w:r w:rsidRPr="00424931">
        <w:rPr>
          <w:sz w:val="28"/>
          <w:szCs w:val="28"/>
        </w:rPr>
        <w:t>Одной из современных тенденций, влияющей на организацию летнего отдыха детей, является рост заинтересованности родителей (законных представителей) детей и подростков, что проявляется в предъявлении новых требований к организации и содержанию летнего отдыха: полноценное использование возможности летнего отдыха для оздоровления детей; образовательная среда детского оздоровительного учреждения должна быть для ребенка эмоционально привлекательной и безопасной;</w:t>
      </w:r>
      <w:proofErr w:type="gramEnd"/>
      <w:r w:rsidRPr="00424931">
        <w:rPr>
          <w:sz w:val="28"/>
          <w:szCs w:val="28"/>
        </w:rPr>
        <w:t xml:space="preserve"> содержательная деятельность детей и взрослых в летнем оздоровительном лагере должна быть насыщена образовательными смыслами.</w:t>
      </w:r>
    </w:p>
    <w:p w:rsidR="00114A12" w:rsidRPr="00424931" w:rsidRDefault="00114A12" w:rsidP="00424931">
      <w:pPr>
        <w:ind w:firstLine="709"/>
        <w:jc w:val="both"/>
        <w:rPr>
          <w:sz w:val="28"/>
          <w:szCs w:val="28"/>
        </w:rPr>
      </w:pPr>
      <w:r w:rsidRPr="00424931">
        <w:rPr>
          <w:sz w:val="28"/>
          <w:szCs w:val="28"/>
        </w:rPr>
        <w:t>Ежегодно в Новосибирской области и за ее пределами проходят оздоровление свыше 136 тысяч детей, в том числе более 58 тысяч детей, находящихся в трудной жизненной ситуации. Источниками финансирования оздоровительной кампании, помимо средств государственной программы, являются средства местных бюджетов муниципальных образований Новосибирской области, предприятий, организаций и родителей.</w:t>
      </w:r>
    </w:p>
    <w:p w:rsidR="00114A12" w:rsidRPr="00424931" w:rsidRDefault="00114A12" w:rsidP="00424931">
      <w:pPr>
        <w:ind w:firstLine="709"/>
        <w:jc w:val="both"/>
        <w:rPr>
          <w:sz w:val="28"/>
          <w:szCs w:val="28"/>
        </w:rPr>
      </w:pPr>
      <w:r w:rsidRPr="00424931">
        <w:rPr>
          <w:sz w:val="28"/>
          <w:szCs w:val="28"/>
        </w:rPr>
        <w:t>По состоянию на 31.12.2020 в реестр организаций отдыха и оздоровления детей в Новосибирской области включено 65 организаций, в том числе 31 организация сезонного действия, 17 организаций круглогодичного действия, 7 организаций санаторно-оздоровительного типа, а также 10 палаточных лагерей. Кроме того, в реестр включены 918 лагерей с дневным пребыванием детей, а также 2 лагеря, расположенные за пределами Новосибирской области (республика Алтай).</w:t>
      </w:r>
    </w:p>
    <w:p w:rsidR="00114A12" w:rsidRPr="00424931" w:rsidRDefault="00114A12" w:rsidP="00424931">
      <w:pPr>
        <w:ind w:firstLine="709"/>
        <w:jc w:val="both"/>
        <w:rPr>
          <w:sz w:val="28"/>
          <w:szCs w:val="28"/>
        </w:rPr>
      </w:pPr>
      <w:proofErr w:type="gramStart"/>
      <w:r w:rsidRPr="00424931">
        <w:rPr>
          <w:sz w:val="28"/>
          <w:szCs w:val="28"/>
        </w:rPr>
        <w:t>Материально-техническая база организаций отдыха и оздоровления детей, особенно построенных в период 1950–1970 годов, нуждается в существенной модернизации и обновлении, как с точки зрения обеспечения безопасности объектов, так и создания адекватных требованиям бытовых и санитарно-гигиенических условий, условий для занятий спортом, интересного досуга и развлечений детей.</w:t>
      </w:r>
      <w:proofErr w:type="gramEnd"/>
      <w:r w:rsidRPr="00424931">
        <w:rPr>
          <w:sz w:val="28"/>
          <w:szCs w:val="28"/>
        </w:rPr>
        <w:t xml:space="preserve"> Ежегодно все организации отдыха и оздоровления детей перед открытием летнего сезона приводятся в соответствие с требованиями пожарной и </w:t>
      </w:r>
      <w:r w:rsidRPr="00424931">
        <w:rPr>
          <w:sz w:val="28"/>
          <w:szCs w:val="28"/>
        </w:rPr>
        <w:lastRenderedPageBreak/>
        <w:t>санитарно-эпидемиологической безопасности, осуществляется установка систем видеонаблюдения на их территориях.</w:t>
      </w:r>
    </w:p>
    <w:p w:rsidR="00114A12" w:rsidRPr="00424931" w:rsidRDefault="00114A12" w:rsidP="00424931">
      <w:pPr>
        <w:ind w:firstLine="709"/>
        <w:jc w:val="both"/>
        <w:rPr>
          <w:sz w:val="28"/>
          <w:szCs w:val="28"/>
        </w:rPr>
      </w:pPr>
      <w:proofErr w:type="gramStart"/>
      <w:r w:rsidRPr="00424931">
        <w:rPr>
          <w:sz w:val="28"/>
          <w:szCs w:val="28"/>
        </w:rPr>
        <w:t>Деятельность организаций отдыха и оздоровления детей находится на постоянном контроле межведомственной комиссии Новосибирской области по организации круглогодичного отдыха, оздоровления и занятости детей,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 созданная в соответствии с постановлением Губернатора Новосибирской области от 21.03.2017 № 46 «О межведомственной комиссии</w:t>
      </w:r>
      <w:proofErr w:type="gramEnd"/>
      <w:r w:rsidRPr="00424931">
        <w:rPr>
          <w:sz w:val="28"/>
          <w:szCs w:val="28"/>
        </w:rPr>
        <w:t xml:space="preserve"> </w:t>
      </w:r>
      <w:proofErr w:type="gramStart"/>
      <w:r w:rsidRPr="00424931">
        <w:rPr>
          <w:sz w:val="28"/>
          <w:szCs w:val="28"/>
        </w:rPr>
        <w:t>Новосибирской области по организации круглогодичного отдыха, оздоровления и занятости детей,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w:t>
      </w:r>
      <w:proofErr w:type="gramEnd"/>
      <w:r w:rsidRPr="00424931">
        <w:rPr>
          <w:sz w:val="28"/>
          <w:szCs w:val="28"/>
        </w:rPr>
        <w:t xml:space="preserve"> Отлажена система межведомственного взаимодействия и своевременного обмена информацией с целью оперативного решения возникающих проблем.</w:t>
      </w:r>
    </w:p>
    <w:p w:rsidR="00114A12" w:rsidRPr="00424931" w:rsidRDefault="00114A12" w:rsidP="00424931">
      <w:pPr>
        <w:ind w:firstLine="709"/>
        <w:jc w:val="both"/>
        <w:rPr>
          <w:sz w:val="28"/>
          <w:szCs w:val="28"/>
        </w:rPr>
      </w:pPr>
      <w:proofErr w:type="gramStart"/>
      <w:r w:rsidRPr="00424931">
        <w:rPr>
          <w:sz w:val="28"/>
          <w:szCs w:val="28"/>
        </w:rPr>
        <w:t>Вопросы по улучшению качества проведения оздоровительных мероприятий, укреплению материально-технической базы организаций отдыха и оздоровления детей, организации воспитательного процесса, увеличению количества санаторных путевок находятся на постоянном контроле Минтруда и соцразвития НСО.</w:t>
      </w:r>
      <w:proofErr w:type="gramEnd"/>
    </w:p>
    <w:p w:rsidR="00114A12" w:rsidRPr="00424931" w:rsidRDefault="00114A12" w:rsidP="00424931">
      <w:pPr>
        <w:ind w:firstLine="709"/>
        <w:jc w:val="both"/>
        <w:rPr>
          <w:sz w:val="28"/>
          <w:szCs w:val="28"/>
        </w:rPr>
      </w:pPr>
      <w:proofErr w:type="gramStart"/>
      <w:r w:rsidRPr="00424931">
        <w:rPr>
          <w:sz w:val="28"/>
          <w:szCs w:val="28"/>
        </w:rPr>
        <w:t>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лицам из числа детей-сирот и детей, оставшихся без попечения родителей, в возрасте от 18 до 23 лет, проживающим на территории Новосибирской области, предоставляется дополнительная гарантия на обеспечение бесплатными путевками, а также на оплату проезда к месту лечения (отдыха) и</w:t>
      </w:r>
      <w:proofErr w:type="gramEnd"/>
      <w:r w:rsidRPr="00424931">
        <w:rPr>
          <w:sz w:val="28"/>
          <w:szCs w:val="28"/>
        </w:rPr>
        <w:t xml:space="preserve"> обратно.</w:t>
      </w:r>
    </w:p>
    <w:p w:rsidR="00114A12" w:rsidRPr="002421FC" w:rsidRDefault="00114A12" w:rsidP="00114A12"/>
    <w:p w:rsidR="00114A12" w:rsidRPr="00424931" w:rsidRDefault="00114A12" w:rsidP="00C62E28">
      <w:pPr>
        <w:pStyle w:val="1"/>
        <w:jc w:val="center"/>
        <w:rPr>
          <w:sz w:val="28"/>
        </w:rPr>
      </w:pPr>
      <w:r w:rsidRPr="00424931">
        <w:rPr>
          <w:sz w:val="28"/>
        </w:rPr>
        <w:t>III. Цели и задачи, целевые индикаторы подпрограммы</w:t>
      </w:r>
    </w:p>
    <w:p w:rsidR="00114A12" w:rsidRPr="002421FC" w:rsidRDefault="00114A12" w:rsidP="00114A12"/>
    <w:p w:rsidR="00114A12" w:rsidRPr="00424931" w:rsidRDefault="00114A12" w:rsidP="00424931">
      <w:pPr>
        <w:ind w:firstLine="709"/>
        <w:jc w:val="both"/>
        <w:rPr>
          <w:sz w:val="28"/>
          <w:szCs w:val="28"/>
        </w:rPr>
      </w:pPr>
      <w:r w:rsidRPr="00424931">
        <w:rPr>
          <w:sz w:val="28"/>
          <w:szCs w:val="28"/>
        </w:rPr>
        <w:t>Цель подпрограммы 1 «Семья и дети» – улучшение качества жизни семей с детьми, детей, в том числе детей-инвалидов, детей-сирот и детей, оставшихся без попечения родителей.</w:t>
      </w:r>
    </w:p>
    <w:p w:rsidR="00114A12" w:rsidRPr="00424931" w:rsidRDefault="00114A12" w:rsidP="00424931">
      <w:pPr>
        <w:ind w:firstLine="709"/>
        <w:jc w:val="both"/>
        <w:rPr>
          <w:sz w:val="28"/>
          <w:szCs w:val="28"/>
        </w:rPr>
      </w:pPr>
      <w:r w:rsidRPr="00424931">
        <w:rPr>
          <w:sz w:val="28"/>
          <w:szCs w:val="28"/>
        </w:rPr>
        <w:t>Для достижения указанной цели необходимо решить следующие задачи подпрограммы 1 «Семья и дети»:</w:t>
      </w:r>
    </w:p>
    <w:p w:rsidR="00114A12" w:rsidRPr="00424931" w:rsidRDefault="00114A12" w:rsidP="00424931">
      <w:pPr>
        <w:ind w:firstLine="709"/>
        <w:jc w:val="both"/>
        <w:rPr>
          <w:sz w:val="28"/>
          <w:szCs w:val="28"/>
        </w:rPr>
      </w:pPr>
      <w:proofErr w:type="gramStart"/>
      <w:r w:rsidRPr="00424931">
        <w:rPr>
          <w:sz w:val="28"/>
          <w:szCs w:val="28"/>
        </w:rPr>
        <w:t>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p w:rsidR="00114A12" w:rsidRPr="00424931" w:rsidRDefault="00114A12" w:rsidP="00424931">
      <w:pPr>
        <w:ind w:firstLine="709"/>
        <w:jc w:val="both"/>
        <w:rPr>
          <w:sz w:val="28"/>
          <w:szCs w:val="28"/>
        </w:rPr>
      </w:pPr>
      <w:r w:rsidRPr="00424931">
        <w:rPr>
          <w:sz w:val="28"/>
          <w:szCs w:val="28"/>
        </w:rPr>
        <w:t>2) обеспечение потребности детей в отдыхе и оздоровлении.</w:t>
      </w:r>
    </w:p>
    <w:p w:rsidR="00114A12" w:rsidRPr="00424931" w:rsidRDefault="00114A12" w:rsidP="00424931">
      <w:pPr>
        <w:ind w:firstLine="709"/>
        <w:jc w:val="both"/>
        <w:rPr>
          <w:sz w:val="28"/>
          <w:szCs w:val="28"/>
        </w:rPr>
      </w:pPr>
      <w:r w:rsidRPr="00424931">
        <w:rPr>
          <w:sz w:val="28"/>
          <w:szCs w:val="28"/>
        </w:rPr>
        <w:t>Оценка достижения целей подпрограммы 1 «Семья и дети» производится посредством следующих целевых индикаторов:</w:t>
      </w:r>
    </w:p>
    <w:p w:rsidR="00114A12" w:rsidRPr="00424931" w:rsidRDefault="00114A12" w:rsidP="00424931">
      <w:pPr>
        <w:ind w:firstLine="709"/>
        <w:jc w:val="both"/>
        <w:rPr>
          <w:sz w:val="28"/>
          <w:szCs w:val="28"/>
        </w:rPr>
      </w:pPr>
      <w:r w:rsidRPr="00424931">
        <w:rPr>
          <w:sz w:val="28"/>
          <w:szCs w:val="28"/>
        </w:rPr>
        <w:t>1) численность семей с детьми, испытывающими трудности в социальной адаптации, охваченных социальным обслуживанием;</w:t>
      </w:r>
    </w:p>
    <w:p w:rsidR="00114A12" w:rsidRPr="00424931" w:rsidRDefault="00114A12" w:rsidP="00424931">
      <w:pPr>
        <w:ind w:firstLine="709"/>
        <w:jc w:val="both"/>
        <w:rPr>
          <w:sz w:val="28"/>
          <w:szCs w:val="28"/>
        </w:rPr>
      </w:pPr>
      <w:r w:rsidRPr="00424931">
        <w:rPr>
          <w:sz w:val="28"/>
          <w:szCs w:val="28"/>
        </w:rPr>
        <w:lastRenderedPageBreak/>
        <w:t>2) доля детей-инвалидов, получивших социальные и реабилитационные услуги, в общем количестве детей-инвалидов, проживающих в Новосибирской области;</w:t>
      </w:r>
    </w:p>
    <w:p w:rsidR="00114A12" w:rsidRPr="00424931" w:rsidRDefault="00114A12" w:rsidP="00424931">
      <w:pPr>
        <w:ind w:firstLine="709"/>
        <w:jc w:val="both"/>
        <w:rPr>
          <w:sz w:val="28"/>
          <w:szCs w:val="28"/>
        </w:rPr>
      </w:pPr>
      <w:r w:rsidRPr="00424931">
        <w:rPr>
          <w:sz w:val="28"/>
          <w:szCs w:val="28"/>
        </w:rPr>
        <w:t>3) 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последующих детей до достижения ребенком возраста трех лет, в общем количестве семей, обратившихся за данной выплатой;</w:t>
      </w:r>
    </w:p>
    <w:p w:rsidR="00114A12" w:rsidRPr="00424931" w:rsidRDefault="00114A12" w:rsidP="00424931">
      <w:pPr>
        <w:ind w:firstLine="709"/>
        <w:jc w:val="both"/>
        <w:rPr>
          <w:sz w:val="28"/>
          <w:szCs w:val="28"/>
        </w:rPr>
      </w:pPr>
      <w:r w:rsidRPr="00424931">
        <w:rPr>
          <w:sz w:val="28"/>
          <w:szCs w:val="28"/>
        </w:rPr>
        <w:t>4)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p w:rsidR="00114A12" w:rsidRPr="00424931" w:rsidRDefault="00114A12" w:rsidP="00424931">
      <w:pPr>
        <w:ind w:firstLine="709"/>
        <w:jc w:val="both"/>
        <w:rPr>
          <w:sz w:val="28"/>
          <w:szCs w:val="28"/>
        </w:rPr>
      </w:pPr>
      <w:r w:rsidRPr="00424931">
        <w:rPr>
          <w:sz w:val="28"/>
          <w:szCs w:val="28"/>
        </w:rPr>
        <w:t>5) 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p w:rsidR="00114A12" w:rsidRPr="00424931" w:rsidRDefault="00114A12" w:rsidP="00424931">
      <w:pPr>
        <w:ind w:firstLine="709"/>
        <w:jc w:val="both"/>
        <w:rPr>
          <w:sz w:val="28"/>
          <w:szCs w:val="28"/>
        </w:rPr>
      </w:pPr>
      <w:r w:rsidRPr="00424931">
        <w:rPr>
          <w:sz w:val="28"/>
          <w:szCs w:val="28"/>
        </w:rPr>
        <w:t>6)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p w:rsidR="00114A12" w:rsidRPr="00424931" w:rsidRDefault="00114A12" w:rsidP="00424931">
      <w:pPr>
        <w:ind w:firstLine="709"/>
        <w:jc w:val="both"/>
        <w:rPr>
          <w:sz w:val="28"/>
          <w:szCs w:val="28"/>
        </w:rPr>
      </w:pPr>
      <w:r w:rsidRPr="00424931">
        <w:rPr>
          <w:sz w:val="28"/>
          <w:szCs w:val="28"/>
        </w:rPr>
        <w:t>7) доля детей-сирот и детей, оставшихся без попечения родителей, устроенных в семьи, от общей численности детей этой категории;</w:t>
      </w:r>
    </w:p>
    <w:p w:rsidR="00114A12" w:rsidRPr="00424931" w:rsidRDefault="00114A12" w:rsidP="00424931">
      <w:pPr>
        <w:ind w:firstLine="709"/>
        <w:jc w:val="both"/>
        <w:rPr>
          <w:sz w:val="28"/>
          <w:szCs w:val="28"/>
        </w:rPr>
      </w:pPr>
      <w:r w:rsidRPr="00424931">
        <w:rPr>
          <w:sz w:val="28"/>
          <w:szCs w:val="28"/>
        </w:rPr>
        <w:t>8) численность граждан, не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на конец календарного года;</w:t>
      </w:r>
    </w:p>
    <w:p w:rsidR="00114A12" w:rsidRPr="00424931" w:rsidRDefault="00114A12" w:rsidP="00424931">
      <w:pPr>
        <w:ind w:firstLine="709"/>
        <w:jc w:val="both"/>
        <w:rPr>
          <w:sz w:val="28"/>
          <w:szCs w:val="28"/>
        </w:rPr>
      </w:pPr>
      <w:proofErr w:type="gramStart"/>
      <w:r w:rsidRPr="00424931">
        <w:rPr>
          <w:sz w:val="28"/>
          <w:szCs w:val="28"/>
        </w:rPr>
        <w:t>9)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w:t>
      </w:r>
      <w:proofErr w:type="gramEnd"/>
    </w:p>
    <w:p w:rsidR="00114A12" w:rsidRPr="00424931" w:rsidRDefault="00114A12" w:rsidP="00424931">
      <w:pPr>
        <w:ind w:firstLine="709"/>
        <w:jc w:val="both"/>
        <w:rPr>
          <w:sz w:val="28"/>
          <w:szCs w:val="28"/>
        </w:rPr>
      </w:pPr>
      <w:proofErr w:type="gramStart"/>
      <w:r w:rsidRPr="00424931">
        <w:rPr>
          <w:sz w:val="28"/>
          <w:szCs w:val="28"/>
        </w:rPr>
        <w:t>10)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(нарастающим итогом);</w:t>
      </w:r>
      <w:proofErr w:type="gramEnd"/>
    </w:p>
    <w:p w:rsidR="00114A12" w:rsidRPr="00424931" w:rsidRDefault="00114A12" w:rsidP="00424931">
      <w:pPr>
        <w:ind w:firstLine="709"/>
        <w:jc w:val="both"/>
        <w:rPr>
          <w:sz w:val="28"/>
          <w:szCs w:val="28"/>
        </w:rPr>
      </w:pPr>
      <w:proofErr w:type="gramStart"/>
      <w:r w:rsidRPr="00424931">
        <w:rPr>
          <w:sz w:val="28"/>
          <w:szCs w:val="28"/>
        </w:rPr>
        <w:t>11)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roofErr w:type="gramEnd"/>
    </w:p>
    <w:p w:rsidR="00114A12" w:rsidRPr="00424931" w:rsidRDefault="00114A12" w:rsidP="00424931">
      <w:pPr>
        <w:ind w:firstLine="709"/>
        <w:jc w:val="both"/>
        <w:rPr>
          <w:sz w:val="28"/>
          <w:szCs w:val="28"/>
        </w:rPr>
      </w:pPr>
      <w:r w:rsidRPr="00424931">
        <w:rPr>
          <w:sz w:val="28"/>
          <w:szCs w:val="28"/>
        </w:rPr>
        <w:t>12)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p w:rsidR="00114A12" w:rsidRPr="00424931" w:rsidRDefault="00114A12" w:rsidP="00424931">
      <w:pPr>
        <w:ind w:firstLine="709"/>
        <w:jc w:val="both"/>
        <w:rPr>
          <w:sz w:val="28"/>
          <w:szCs w:val="28"/>
        </w:rPr>
      </w:pPr>
      <w:r w:rsidRPr="00424931">
        <w:rPr>
          <w:sz w:val="28"/>
          <w:szCs w:val="28"/>
        </w:rPr>
        <w:t>13) доля организаций отдыха детей и их оздоровления, в которых проведены работы по реконструкции, капитальному и текущему ремонту (ежегодно).</w:t>
      </w:r>
    </w:p>
    <w:p w:rsidR="00114A12" w:rsidRPr="00424931" w:rsidRDefault="00114A12" w:rsidP="00424931">
      <w:pPr>
        <w:ind w:firstLine="709"/>
        <w:jc w:val="both"/>
        <w:rPr>
          <w:sz w:val="28"/>
          <w:szCs w:val="28"/>
        </w:rPr>
      </w:pPr>
      <w:r w:rsidRPr="00424931">
        <w:rPr>
          <w:sz w:val="28"/>
          <w:szCs w:val="28"/>
        </w:rPr>
        <w:lastRenderedPageBreak/>
        <w:t>Плановые значения целевых индикаторов с разбивкой по годам реализации приведены в приложении № 1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Новосибирской области «</w:t>
      </w:r>
      <w:proofErr w:type="gramStart"/>
      <w:r w:rsidRPr="00424931">
        <w:rPr>
          <w:sz w:val="28"/>
          <w:szCs w:val="28"/>
        </w:rPr>
        <w:t>Социальная</w:t>
      </w:r>
      <w:proofErr w:type="gramEnd"/>
      <w:r w:rsidRPr="00424931">
        <w:rPr>
          <w:sz w:val="28"/>
          <w:szCs w:val="28"/>
        </w:rPr>
        <w:t xml:space="preserve"> поддержка в Новосибирской области», утверждаемом Минтруда и соцразвития НСО.</w:t>
      </w:r>
    </w:p>
    <w:p w:rsidR="00114A12" w:rsidRPr="00424931" w:rsidRDefault="00114A12" w:rsidP="00424931">
      <w:pPr>
        <w:ind w:firstLine="709"/>
        <w:jc w:val="both"/>
        <w:rPr>
          <w:sz w:val="28"/>
          <w:szCs w:val="28"/>
        </w:rPr>
      </w:pPr>
      <w:proofErr w:type="gramStart"/>
      <w:r w:rsidRPr="00424931">
        <w:rPr>
          <w:sz w:val="28"/>
          <w:szCs w:val="28"/>
        </w:rPr>
        <w:t>Методика расчета целевых индикаторов государственной программы Новосибирской области «Социальная поддержка в Новосибирской области» представлена в Плане реализации мероприятий государственной программы Новосибирской области «Социальная поддержка в Новосибирской области», утверждаемом Минтруда и соцразвития НСО.</w:t>
      </w:r>
      <w:proofErr w:type="gramEnd"/>
    </w:p>
    <w:p w:rsidR="00114A12" w:rsidRPr="002421FC" w:rsidRDefault="00114A12" w:rsidP="00114A12"/>
    <w:p w:rsidR="00114A12" w:rsidRPr="00424931" w:rsidRDefault="00114A12" w:rsidP="00C62E28">
      <w:pPr>
        <w:pStyle w:val="1"/>
        <w:jc w:val="center"/>
        <w:rPr>
          <w:sz w:val="28"/>
        </w:rPr>
      </w:pPr>
      <w:r w:rsidRPr="00424931">
        <w:rPr>
          <w:sz w:val="28"/>
        </w:rPr>
        <w:t>IV. Характеристика мероприятий подпрограммы</w:t>
      </w:r>
    </w:p>
    <w:p w:rsidR="00114A12" w:rsidRPr="002421FC" w:rsidRDefault="00114A12" w:rsidP="00114A12"/>
    <w:p w:rsidR="00114A12" w:rsidRPr="00424931" w:rsidRDefault="00114A12" w:rsidP="00424931">
      <w:pPr>
        <w:ind w:firstLine="709"/>
        <w:jc w:val="both"/>
        <w:rPr>
          <w:sz w:val="28"/>
          <w:szCs w:val="28"/>
        </w:rPr>
      </w:pPr>
      <w:r w:rsidRPr="00424931">
        <w:rPr>
          <w:sz w:val="28"/>
          <w:szCs w:val="28"/>
        </w:rPr>
        <w:t xml:space="preserve">Задача 1 подпрограммы «Семья и дети». </w:t>
      </w:r>
      <w:proofErr w:type="gramStart"/>
      <w:r w:rsidRPr="00424931">
        <w:rPr>
          <w:sz w:val="28"/>
          <w:szCs w:val="28"/>
        </w:rPr>
        <w:t>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p w:rsidR="00114A12" w:rsidRPr="00424931" w:rsidRDefault="00114A12" w:rsidP="00424931">
      <w:pPr>
        <w:ind w:firstLine="709"/>
        <w:jc w:val="both"/>
        <w:rPr>
          <w:sz w:val="28"/>
          <w:szCs w:val="28"/>
        </w:rPr>
      </w:pPr>
      <w:r w:rsidRPr="00424931">
        <w:rPr>
          <w:sz w:val="28"/>
          <w:szCs w:val="28"/>
        </w:rPr>
        <w:t xml:space="preserve">Всего за счет средств федерального и областного бюджетов предоставляется </w:t>
      </w:r>
      <w:r w:rsidRPr="00424931">
        <w:rPr>
          <w:bCs/>
          <w:sz w:val="28"/>
          <w:szCs w:val="28"/>
        </w:rPr>
        <w:t>27 видов выплат для семей с детьми.</w:t>
      </w:r>
    </w:p>
    <w:p w:rsidR="00114A12" w:rsidRPr="00424931" w:rsidRDefault="00114A12" w:rsidP="00424931">
      <w:pPr>
        <w:ind w:firstLine="709"/>
        <w:jc w:val="both"/>
        <w:rPr>
          <w:sz w:val="28"/>
          <w:szCs w:val="28"/>
        </w:rPr>
      </w:pPr>
      <w:r w:rsidRPr="00424931">
        <w:rPr>
          <w:sz w:val="28"/>
          <w:szCs w:val="28"/>
        </w:rPr>
        <w:t>1. Основное мероприятие 1.1.1.1.1.1. «Региональный проект «</w:t>
      </w:r>
      <w:proofErr w:type="gramStart"/>
      <w:r w:rsidRPr="00424931">
        <w:rPr>
          <w:sz w:val="28"/>
          <w:szCs w:val="28"/>
        </w:rPr>
        <w:t>Финансовая</w:t>
      </w:r>
      <w:proofErr w:type="gramEnd"/>
      <w:r w:rsidRPr="00424931">
        <w:rPr>
          <w:sz w:val="28"/>
          <w:szCs w:val="28"/>
        </w:rPr>
        <w:t xml:space="preserve"> поддержка семей при рождении детей».</w:t>
      </w:r>
    </w:p>
    <w:p w:rsidR="00114A12" w:rsidRPr="00424931" w:rsidRDefault="00114A12" w:rsidP="00424931">
      <w:pPr>
        <w:ind w:firstLine="709"/>
        <w:jc w:val="both"/>
        <w:rPr>
          <w:sz w:val="28"/>
          <w:szCs w:val="28"/>
        </w:rPr>
      </w:pPr>
      <w:r w:rsidRPr="00424931">
        <w:rPr>
          <w:sz w:val="28"/>
          <w:szCs w:val="28"/>
        </w:rPr>
        <w:t xml:space="preserve">В рамках основного мероприятия до 2024 года реализуется региональный проект «Финансовая поддержка семей при рождении детей» национального проекта «Демография». </w:t>
      </w:r>
      <w:proofErr w:type="gramStart"/>
      <w:r w:rsidRPr="00424931">
        <w:rPr>
          <w:sz w:val="28"/>
          <w:szCs w:val="28"/>
        </w:rPr>
        <w:t>Целью указанного регионального проекта является обеспечение устойчивого естественного роста численности населения Новосибирской области, в том числе за счет предоставления мер социальной поддержки семей с детьми, таких как:</w:t>
      </w:r>
      <w:proofErr w:type="gramEnd"/>
    </w:p>
    <w:p w:rsidR="00114A12" w:rsidRPr="00424931" w:rsidRDefault="00114A12" w:rsidP="00424931">
      <w:pPr>
        <w:jc w:val="both"/>
        <w:rPr>
          <w:sz w:val="28"/>
          <w:szCs w:val="28"/>
        </w:rPr>
      </w:pPr>
    </w:p>
    <w:p w:rsidR="00114A12" w:rsidRPr="00424931" w:rsidRDefault="00114A12" w:rsidP="00424931">
      <w:pPr>
        <w:jc w:val="right"/>
        <w:rPr>
          <w:sz w:val="28"/>
          <w:szCs w:val="28"/>
        </w:rPr>
      </w:pPr>
      <w:r w:rsidRPr="00424931">
        <w:rPr>
          <w:sz w:val="28"/>
          <w:szCs w:val="28"/>
        </w:rPr>
        <w:t>Таблица № 1</w:t>
      </w:r>
    </w:p>
    <w:tbl>
      <w:tblPr>
        <w:tblStyle w:val="ab"/>
        <w:tblW w:w="0" w:type="auto"/>
        <w:tblInd w:w="108" w:type="dxa"/>
        <w:tblLayout w:type="fixed"/>
        <w:tblLook w:val="04A0" w:firstRow="1" w:lastRow="0" w:firstColumn="1" w:lastColumn="0" w:noHBand="0" w:noVBand="1"/>
      </w:tblPr>
      <w:tblGrid>
        <w:gridCol w:w="709"/>
        <w:gridCol w:w="2551"/>
        <w:gridCol w:w="4416"/>
        <w:gridCol w:w="2247"/>
      </w:tblGrid>
      <w:tr w:rsidR="00114A12" w:rsidRPr="00424931" w:rsidTr="00114A12">
        <w:tc>
          <w:tcPr>
            <w:tcW w:w="709" w:type="dxa"/>
          </w:tcPr>
          <w:p w:rsidR="00114A12" w:rsidRPr="00424931" w:rsidRDefault="00114A12" w:rsidP="00114A12">
            <w:pPr>
              <w:jc w:val="center"/>
              <w:rPr>
                <w:sz w:val="24"/>
              </w:rPr>
            </w:pPr>
            <w:r w:rsidRPr="00424931">
              <w:rPr>
                <w:sz w:val="24"/>
              </w:rPr>
              <w:t xml:space="preserve">№ </w:t>
            </w:r>
            <w:proofErr w:type="gramStart"/>
            <w:r w:rsidRPr="00424931">
              <w:rPr>
                <w:sz w:val="24"/>
              </w:rPr>
              <w:t>п</w:t>
            </w:r>
            <w:proofErr w:type="gramEnd"/>
            <w:r w:rsidRPr="00424931">
              <w:rPr>
                <w:sz w:val="24"/>
              </w:rPr>
              <w:t>/п</w:t>
            </w:r>
          </w:p>
        </w:tc>
        <w:tc>
          <w:tcPr>
            <w:tcW w:w="2551" w:type="dxa"/>
          </w:tcPr>
          <w:p w:rsidR="00114A12" w:rsidRPr="00424931" w:rsidRDefault="00114A12" w:rsidP="00114A12">
            <w:pPr>
              <w:jc w:val="center"/>
              <w:rPr>
                <w:sz w:val="24"/>
              </w:rPr>
            </w:pPr>
            <w:r w:rsidRPr="00424931">
              <w:rPr>
                <w:sz w:val="24"/>
              </w:rPr>
              <w:t>Наименование меры социальной поддержки</w:t>
            </w:r>
          </w:p>
        </w:tc>
        <w:tc>
          <w:tcPr>
            <w:tcW w:w="4416" w:type="dxa"/>
          </w:tcPr>
          <w:p w:rsidR="00114A12" w:rsidRPr="00424931" w:rsidRDefault="00114A12" w:rsidP="00114A12">
            <w:pPr>
              <w:jc w:val="center"/>
              <w:rPr>
                <w:sz w:val="24"/>
              </w:rPr>
            </w:pPr>
            <w:r w:rsidRPr="00424931">
              <w:rPr>
                <w:sz w:val="24"/>
              </w:rPr>
              <w:t>Нормативный правовой акт, устанавливающий и регулирующий меру социальной поддержки</w:t>
            </w:r>
          </w:p>
        </w:tc>
        <w:tc>
          <w:tcPr>
            <w:tcW w:w="2247" w:type="dxa"/>
          </w:tcPr>
          <w:p w:rsidR="00114A12" w:rsidRPr="00424931" w:rsidRDefault="00114A12" w:rsidP="00114A12">
            <w:pPr>
              <w:ind w:left="-57" w:right="-57"/>
              <w:jc w:val="center"/>
              <w:rPr>
                <w:sz w:val="24"/>
              </w:rPr>
            </w:pPr>
            <w:r w:rsidRPr="00424931">
              <w:rPr>
                <w:sz w:val="24"/>
              </w:rPr>
              <w:t>Источник финансирования</w:t>
            </w:r>
          </w:p>
        </w:tc>
      </w:tr>
      <w:tr w:rsidR="00114A12" w:rsidRPr="00424931" w:rsidTr="00114A12">
        <w:tc>
          <w:tcPr>
            <w:tcW w:w="709" w:type="dxa"/>
          </w:tcPr>
          <w:p w:rsidR="00114A12" w:rsidRPr="00424931" w:rsidRDefault="00114A12" w:rsidP="00114A12">
            <w:pPr>
              <w:jc w:val="center"/>
              <w:rPr>
                <w:sz w:val="24"/>
              </w:rPr>
            </w:pPr>
            <w:r w:rsidRPr="00424931">
              <w:rPr>
                <w:sz w:val="24"/>
              </w:rPr>
              <w:t>1</w:t>
            </w:r>
          </w:p>
        </w:tc>
        <w:tc>
          <w:tcPr>
            <w:tcW w:w="2551" w:type="dxa"/>
          </w:tcPr>
          <w:p w:rsidR="00114A12" w:rsidRPr="00424931" w:rsidRDefault="00114A12" w:rsidP="00114A12">
            <w:pPr>
              <w:rPr>
                <w:sz w:val="24"/>
              </w:rPr>
            </w:pPr>
            <w:r w:rsidRPr="00424931">
              <w:rPr>
                <w:sz w:val="24"/>
              </w:rPr>
              <w:t>Дополнительное пособие молодой семье при рождении ребенка</w:t>
            </w:r>
          </w:p>
        </w:tc>
        <w:tc>
          <w:tcPr>
            <w:tcW w:w="4416" w:type="dxa"/>
          </w:tcPr>
          <w:p w:rsidR="00114A12" w:rsidRPr="00424931" w:rsidRDefault="00114A12" w:rsidP="00114A12">
            <w:pPr>
              <w:rPr>
                <w:sz w:val="24"/>
              </w:rPr>
            </w:pPr>
            <w:r w:rsidRPr="00424931">
              <w:rPr>
                <w:sz w:val="24"/>
              </w:rPr>
              <w:t>Закон Новосибирской области от 12.07.2004 № 207-ОЗ «О молодежной политике в Новосибирской области»;</w:t>
            </w:r>
          </w:p>
          <w:p w:rsidR="00114A12" w:rsidRPr="00424931" w:rsidRDefault="00114A12" w:rsidP="00114A12">
            <w:pPr>
              <w:rPr>
                <w:sz w:val="24"/>
              </w:rPr>
            </w:pPr>
            <w:r w:rsidRPr="00424931">
              <w:rPr>
                <w:sz w:val="24"/>
              </w:rPr>
              <w:t>постановление администрации Новосибирской области от 18.05.2006 № 38-па «О Порядке и условиях предоставления выплаты молодой семье дополнительного пособия при рождении ребенка»</w:t>
            </w:r>
          </w:p>
        </w:tc>
        <w:tc>
          <w:tcPr>
            <w:tcW w:w="2247" w:type="dxa"/>
          </w:tcPr>
          <w:p w:rsidR="00114A12" w:rsidRPr="00424931" w:rsidRDefault="00114A12" w:rsidP="00114A12">
            <w:pPr>
              <w:jc w:val="center"/>
              <w:rPr>
                <w:sz w:val="24"/>
              </w:rPr>
            </w:pPr>
            <w:r w:rsidRPr="00424931">
              <w:rPr>
                <w:sz w:val="24"/>
              </w:rPr>
              <w:t>Областной бюджет</w:t>
            </w:r>
          </w:p>
        </w:tc>
      </w:tr>
      <w:tr w:rsidR="00114A12" w:rsidRPr="00424931" w:rsidTr="00114A12">
        <w:tc>
          <w:tcPr>
            <w:tcW w:w="709" w:type="dxa"/>
          </w:tcPr>
          <w:p w:rsidR="00114A12" w:rsidRPr="00424931" w:rsidRDefault="00114A12" w:rsidP="00114A12">
            <w:pPr>
              <w:jc w:val="center"/>
              <w:rPr>
                <w:sz w:val="24"/>
              </w:rPr>
            </w:pPr>
            <w:r w:rsidRPr="00424931">
              <w:rPr>
                <w:sz w:val="24"/>
              </w:rPr>
              <w:t>2</w:t>
            </w:r>
          </w:p>
        </w:tc>
        <w:tc>
          <w:tcPr>
            <w:tcW w:w="2551" w:type="dxa"/>
          </w:tcPr>
          <w:p w:rsidR="00114A12" w:rsidRPr="00424931" w:rsidRDefault="00114A12" w:rsidP="00114A12">
            <w:pPr>
              <w:rPr>
                <w:sz w:val="24"/>
              </w:rPr>
            </w:pPr>
            <w:r w:rsidRPr="00424931">
              <w:rPr>
                <w:sz w:val="24"/>
              </w:rPr>
              <w:t xml:space="preserve">Дополнительные меры социальной поддержки семей, имеющих детей, на территории Новосибирской </w:t>
            </w:r>
            <w:r w:rsidRPr="00424931">
              <w:rPr>
                <w:sz w:val="24"/>
              </w:rPr>
              <w:lastRenderedPageBreak/>
              <w:t xml:space="preserve">области </w:t>
            </w:r>
          </w:p>
        </w:tc>
        <w:tc>
          <w:tcPr>
            <w:tcW w:w="4416" w:type="dxa"/>
          </w:tcPr>
          <w:p w:rsidR="00114A12" w:rsidRPr="00424931" w:rsidRDefault="00114A12" w:rsidP="00114A12">
            <w:pPr>
              <w:rPr>
                <w:sz w:val="24"/>
              </w:rPr>
            </w:pPr>
            <w:r w:rsidRPr="00424931">
              <w:rPr>
                <w:sz w:val="24"/>
              </w:rPr>
              <w:lastRenderedPageBreak/>
              <w:t>Закон Новосибирской области от 30.09.2011 № 125-ОЗ «О дополнительных мерах социальной поддержки многодетных семей на территории Новосибирской области»;</w:t>
            </w:r>
          </w:p>
          <w:p w:rsidR="00114A12" w:rsidRPr="00424931" w:rsidRDefault="00114A12" w:rsidP="00114A12">
            <w:pPr>
              <w:rPr>
                <w:sz w:val="24"/>
              </w:rPr>
            </w:pPr>
            <w:r w:rsidRPr="00424931">
              <w:rPr>
                <w:sz w:val="24"/>
              </w:rPr>
              <w:t xml:space="preserve">постановление Правительства </w:t>
            </w:r>
            <w:r w:rsidRPr="00424931">
              <w:rPr>
                <w:sz w:val="24"/>
              </w:rPr>
              <w:lastRenderedPageBreak/>
              <w:t>Новосибирской области от 20.11.2012 № 525-п «О распоряжении средствами областного семейного капитала»</w:t>
            </w:r>
          </w:p>
        </w:tc>
        <w:tc>
          <w:tcPr>
            <w:tcW w:w="2247" w:type="dxa"/>
          </w:tcPr>
          <w:p w:rsidR="00114A12" w:rsidRPr="00424931" w:rsidRDefault="00114A12" w:rsidP="00114A12">
            <w:pPr>
              <w:jc w:val="center"/>
              <w:rPr>
                <w:sz w:val="24"/>
              </w:rPr>
            </w:pPr>
            <w:r w:rsidRPr="00424931">
              <w:rPr>
                <w:sz w:val="24"/>
              </w:rPr>
              <w:lastRenderedPageBreak/>
              <w:t>Областной бюджет</w:t>
            </w:r>
          </w:p>
        </w:tc>
      </w:tr>
      <w:tr w:rsidR="00114A12" w:rsidRPr="00424931" w:rsidTr="00114A12">
        <w:tc>
          <w:tcPr>
            <w:tcW w:w="709" w:type="dxa"/>
          </w:tcPr>
          <w:p w:rsidR="00114A12" w:rsidRPr="00424931" w:rsidRDefault="00114A12" w:rsidP="00114A12">
            <w:pPr>
              <w:jc w:val="center"/>
              <w:rPr>
                <w:sz w:val="24"/>
              </w:rPr>
            </w:pPr>
            <w:r w:rsidRPr="00424931">
              <w:rPr>
                <w:sz w:val="24"/>
              </w:rPr>
              <w:lastRenderedPageBreak/>
              <w:t>3</w:t>
            </w:r>
          </w:p>
        </w:tc>
        <w:tc>
          <w:tcPr>
            <w:tcW w:w="2551" w:type="dxa"/>
          </w:tcPr>
          <w:p w:rsidR="00114A12" w:rsidRPr="00424931" w:rsidRDefault="00114A12" w:rsidP="00114A12">
            <w:pPr>
              <w:rPr>
                <w:sz w:val="24"/>
              </w:rPr>
            </w:pPr>
            <w:r w:rsidRPr="00424931">
              <w:rPr>
                <w:sz w:val="24"/>
              </w:rPr>
              <w:t>Ежемесячная денежная выплата в размере прожиточного минимума для детей, установленного на территории Новосибирской области, в случае рождения после 31.12.2012 третьего ребенка или последующих детей до достижения ребенком возраста трех лет</w:t>
            </w:r>
          </w:p>
        </w:tc>
        <w:tc>
          <w:tcPr>
            <w:tcW w:w="4416" w:type="dxa"/>
          </w:tcPr>
          <w:p w:rsidR="00114A12" w:rsidRPr="00424931" w:rsidRDefault="00114A12" w:rsidP="00114A12">
            <w:pPr>
              <w:rPr>
                <w:sz w:val="24"/>
              </w:rPr>
            </w:pPr>
            <w:r w:rsidRPr="00424931">
              <w:rPr>
                <w:sz w:val="24"/>
              </w:rPr>
              <w:t>Закон Новосибирской области от 06.10.2010 № 533-ОЗ «О социальной поддержке многодетных семей на территории Новосибирской области»;</w:t>
            </w:r>
          </w:p>
          <w:p w:rsidR="00114A12" w:rsidRPr="00424931" w:rsidRDefault="00114A12" w:rsidP="00114A12">
            <w:pPr>
              <w:rPr>
                <w:sz w:val="24"/>
              </w:rPr>
            </w:pPr>
            <w:r w:rsidRPr="00424931">
              <w:rPr>
                <w:sz w:val="24"/>
              </w:rPr>
              <w:t>постановление Правительства Новосибирской области от 21.01.2013 № 12-п «Об установлении Порядка предоставления ежемесячной денежной выплаты в размере прожиточного минимума для детей, установленного на территории Новосибирской области на 1 января года, в котором предоставляется ежемесячная денежная выплата»</w:t>
            </w:r>
          </w:p>
        </w:tc>
        <w:tc>
          <w:tcPr>
            <w:tcW w:w="2247" w:type="dxa"/>
          </w:tcPr>
          <w:p w:rsidR="00114A12" w:rsidRPr="00424931" w:rsidRDefault="00114A12" w:rsidP="00114A12">
            <w:pPr>
              <w:jc w:val="center"/>
              <w:rPr>
                <w:sz w:val="24"/>
              </w:rPr>
            </w:pPr>
            <w:r w:rsidRPr="00424931">
              <w:rPr>
                <w:sz w:val="24"/>
              </w:rPr>
              <w:t>Областной бюджет;</w:t>
            </w:r>
          </w:p>
          <w:p w:rsidR="00114A12" w:rsidRPr="00424931" w:rsidRDefault="00114A12" w:rsidP="00114A12">
            <w:pPr>
              <w:jc w:val="center"/>
              <w:rPr>
                <w:sz w:val="24"/>
              </w:rPr>
            </w:pPr>
            <w:r w:rsidRPr="00424931">
              <w:rPr>
                <w:sz w:val="24"/>
              </w:rPr>
              <w:t>федеральный бюджет</w:t>
            </w:r>
          </w:p>
        </w:tc>
      </w:tr>
      <w:tr w:rsidR="00114A12" w:rsidRPr="00424931" w:rsidTr="00114A12">
        <w:tc>
          <w:tcPr>
            <w:tcW w:w="709" w:type="dxa"/>
          </w:tcPr>
          <w:p w:rsidR="00114A12" w:rsidRPr="00424931" w:rsidRDefault="00114A12" w:rsidP="00114A12">
            <w:pPr>
              <w:jc w:val="center"/>
              <w:rPr>
                <w:sz w:val="24"/>
              </w:rPr>
            </w:pPr>
            <w:r w:rsidRPr="00424931">
              <w:rPr>
                <w:sz w:val="24"/>
              </w:rPr>
              <w:t>4</w:t>
            </w:r>
          </w:p>
        </w:tc>
        <w:tc>
          <w:tcPr>
            <w:tcW w:w="2551" w:type="dxa"/>
          </w:tcPr>
          <w:p w:rsidR="00114A12" w:rsidRPr="00424931" w:rsidRDefault="00114A12" w:rsidP="00114A12">
            <w:pPr>
              <w:rPr>
                <w:sz w:val="24"/>
              </w:rPr>
            </w:pPr>
            <w:r w:rsidRPr="00424931">
              <w:rPr>
                <w:sz w:val="24"/>
              </w:rPr>
              <w:t>Ежемесячная выплата в связи с рождением (усыновлением) первого ребенка (субсидия предоставляется бюджету Новосибирской области из федерального бюджета)</w:t>
            </w:r>
          </w:p>
        </w:tc>
        <w:tc>
          <w:tcPr>
            <w:tcW w:w="4416" w:type="dxa"/>
          </w:tcPr>
          <w:p w:rsidR="00114A12" w:rsidRPr="00424931" w:rsidRDefault="00114A12" w:rsidP="00114A12">
            <w:pPr>
              <w:rPr>
                <w:sz w:val="24"/>
              </w:rPr>
            </w:pPr>
            <w:r w:rsidRPr="00424931">
              <w:rPr>
                <w:sz w:val="24"/>
              </w:rPr>
              <w:t>Федеральный закон от 28.12.2017 № 418-ФЗ «О ежемесячных выплатах семьям, имеющим детей»;</w:t>
            </w:r>
          </w:p>
          <w:p w:rsidR="00114A12" w:rsidRPr="00424931" w:rsidRDefault="00114A12" w:rsidP="00114A12">
            <w:pPr>
              <w:rPr>
                <w:sz w:val="24"/>
              </w:rPr>
            </w:pPr>
            <w:proofErr w:type="gramStart"/>
            <w:r w:rsidRPr="00424931">
              <w:rPr>
                <w:sz w:val="24"/>
              </w:rPr>
              <w:t>приказ Минтруда России от 29.12.2017 №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roofErr w:type="gramEnd"/>
          </w:p>
        </w:tc>
        <w:tc>
          <w:tcPr>
            <w:tcW w:w="2247" w:type="dxa"/>
          </w:tcPr>
          <w:p w:rsidR="00114A12" w:rsidRPr="00424931" w:rsidRDefault="00114A12" w:rsidP="00114A12">
            <w:pPr>
              <w:jc w:val="center"/>
              <w:rPr>
                <w:sz w:val="24"/>
              </w:rPr>
            </w:pPr>
            <w:r w:rsidRPr="00424931">
              <w:rPr>
                <w:sz w:val="24"/>
              </w:rPr>
              <w:t>Федеральный бюджет</w:t>
            </w:r>
          </w:p>
        </w:tc>
      </w:tr>
    </w:tbl>
    <w:p w:rsidR="00114A12" w:rsidRPr="002421FC" w:rsidRDefault="00114A12" w:rsidP="00114A12"/>
    <w:p w:rsidR="00114A12" w:rsidRPr="00424931" w:rsidRDefault="00114A12" w:rsidP="00424931">
      <w:pPr>
        <w:ind w:firstLine="709"/>
        <w:jc w:val="both"/>
        <w:rPr>
          <w:sz w:val="28"/>
        </w:rPr>
      </w:pPr>
      <w:r w:rsidRPr="00424931">
        <w:rPr>
          <w:sz w:val="28"/>
        </w:rPr>
        <w:t>Предоставление мер социальной поддержки семей с детьми носит заявительный характер, предусматривающий обращение заявителя в письменной или электронной форме в Минтруда и соцразвития НСО, в государственные казенные учреждения Новосибирской области центры социальной поддержки населения, подведомственные Минтруда и соцразвития НСО, или в </w:t>
      </w:r>
      <w:proofErr w:type="gramStart"/>
      <w:r w:rsidRPr="00424931">
        <w:rPr>
          <w:sz w:val="28"/>
        </w:rPr>
        <w:t>государственное автономное</w:t>
      </w:r>
      <w:proofErr w:type="gramEnd"/>
      <w:r w:rsidRPr="00424931">
        <w:rPr>
          <w:sz w:val="28"/>
        </w:rPr>
        <w:t xml:space="preserve"> учреждение Новосибирской области «Многофункциональный центр организации предоставления государственных и муниципальных услуг» или его филиалы.</w:t>
      </w:r>
    </w:p>
    <w:p w:rsidR="00114A12" w:rsidRPr="00424931" w:rsidRDefault="00114A12" w:rsidP="00424931">
      <w:pPr>
        <w:ind w:firstLine="709"/>
        <w:jc w:val="both"/>
        <w:rPr>
          <w:sz w:val="28"/>
        </w:rPr>
      </w:pPr>
      <w:proofErr w:type="gramStart"/>
      <w:r w:rsidRPr="00424931">
        <w:rPr>
          <w:sz w:val="28"/>
        </w:rPr>
        <w:t>Кроме того, в рамках основного мероприятия реализуются мероприятия, направленные на повышение информированности населения о возможностях получения предоставляемых детям и семья с детьми социальных услугах, а именно выпуск и распространение социальной рекламы, выпуск печатной продукции (за счет средств областного бюджета).</w:t>
      </w:r>
      <w:proofErr w:type="gramEnd"/>
      <w:r w:rsidRPr="00424931">
        <w:rPr>
          <w:sz w:val="28"/>
        </w:rPr>
        <w:t xml:space="preserve"> Выбор исполнителя на оказание услуг по изготовлению и размещению рекламных и информационных материалов проводится в соответствии с Федеральным законом от 05.04.2013 № 44-ФЗ </w:t>
      </w:r>
      <w:r w:rsidRPr="00424931">
        <w:rPr>
          <w:sz w:val="28"/>
        </w:rPr>
        <w:lastRenderedPageBreak/>
        <w:t>«О контрактной системе в сфере закупок товаров, работ, услуг для обеспечения государственных и муниципальных нужд».</w:t>
      </w:r>
    </w:p>
    <w:p w:rsidR="00114A12" w:rsidRPr="00424931" w:rsidRDefault="00114A12" w:rsidP="00424931">
      <w:pPr>
        <w:ind w:firstLine="709"/>
        <w:jc w:val="both"/>
        <w:rPr>
          <w:sz w:val="28"/>
        </w:rPr>
      </w:pPr>
      <w:r w:rsidRPr="00424931">
        <w:rPr>
          <w:sz w:val="28"/>
        </w:rPr>
        <w:t xml:space="preserve">2. Основное мероприятие 1.1.1.1.1.2. </w:t>
      </w:r>
      <w:proofErr w:type="gramStart"/>
      <w:r w:rsidRPr="00424931">
        <w:rPr>
          <w:sz w:val="28"/>
        </w:rPr>
        <w:t>«Внедрение современных форм реабилитации и технологической работы в сфере социального обслуживания и социального сопровождения детей и семей с детьми, в том числе детей-инвалидов, детей-сирот и детей, оставшихся без попечения родителей».</w:t>
      </w:r>
      <w:proofErr w:type="gramEnd"/>
    </w:p>
    <w:p w:rsidR="00114A12" w:rsidRPr="00424931" w:rsidRDefault="00114A12" w:rsidP="00424931">
      <w:pPr>
        <w:ind w:firstLine="709"/>
        <w:jc w:val="both"/>
        <w:rPr>
          <w:sz w:val="28"/>
        </w:rPr>
      </w:pPr>
      <w:r w:rsidRPr="00424931">
        <w:rPr>
          <w:sz w:val="28"/>
        </w:rPr>
        <w:t xml:space="preserve">В рамках основного мероприятия: </w:t>
      </w:r>
    </w:p>
    <w:p w:rsidR="00114A12" w:rsidRPr="00424931" w:rsidRDefault="00114A12" w:rsidP="00424931">
      <w:pPr>
        <w:ind w:firstLine="709"/>
        <w:jc w:val="both"/>
        <w:rPr>
          <w:sz w:val="28"/>
        </w:rPr>
      </w:pPr>
      <w:proofErr w:type="gramStart"/>
      <w:r w:rsidRPr="00424931">
        <w:rPr>
          <w:sz w:val="28"/>
        </w:rPr>
        <w:t>1) учреждениями, подведомственными Минтруда и соцразвития НСО, реализуется комплекс мероприятий по повышению качества и доступности социальных услуг детям, пострадавшим от жестокого обращения, и членам их семей, социальных услуг детям и подросткам, оказавшимся в трудной жизненной ситуации (субсидии на иные цели, предоставляемые на основании соглашений, заключенных между Минтруда и соцразвития НСО и подведомственными учреждениями);</w:t>
      </w:r>
      <w:proofErr w:type="gramEnd"/>
    </w:p>
    <w:p w:rsidR="00114A12" w:rsidRPr="00424931" w:rsidRDefault="00114A12" w:rsidP="00424931">
      <w:pPr>
        <w:ind w:firstLine="709"/>
        <w:jc w:val="both"/>
        <w:rPr>
          <w:sz w:val="28"/>
        </w:rPr>
      </w:pPr>
      <w:r w:rsidRPr="00424931">
        <w:rPr>
          <w:sz w:val="28"/>
        </w:rPr>
        <w:t xml:space="preserve">2) некоммерческими организациями на конкурсной основе на условиях предоставления субсидий реализуются мероприятия, направленные </w:t>
      </w:r>
      <w:proofErr w:type="gramStart"/>
      <w:r w:rsidRPr="00424931">
        <w:rPr>
          <w:sz w:val="28"/>
        </w:rPr>
        <w:t>на</w:t>
      </w:r>
      <w:proofErr w:type="gramEnd"/>
      <w:r w:rsidRPr="00424931">
        <w:rPr>
          <w:sz w:val="28"/>
        </w:rPr>
        <w:t>:</w:t>
      </w:r>
    </w:p>
    <w:p w:rsidR="00114A12" w:rsidRPr="00424931" w:rsidRDefault="00114A12" w:rsidP="00424931">
      <w:pPr>
        <w:ind w:firstLine="709"/>
        <w:jc w:val="both"/>
        <w:rPr>
          <w:sz w:val="28"/>
        </w:rPr>
      </w:pPr>
      <w:proofErr w:type="gramStart"/>
      <w:r w:rsidRPr="00424931">
        <w:rPr>
          <w:sz w:val="28"/>
        </w:rPr>
        <w:t>организацию в круглосуточном режиме деятельности службы паллиативной помощи семьям с детьми, страдающим неизлечимыми заболеваниями (повышение качества жизни тяжелобольных детей в домашних условиях, оказание социальной и психологической помощи, обучение родителей навыкам ухода за детьми);</w:t>
      </w:r>
      <w:proofErr w:type="gramEnd"/>
    </w:p>
    <w:p w:rsidR="00114A12" w:rsidRPr="00424931" w:rsidRDefault="00114A12" w:rsidP="00424931">
      <w:pPr>
        <w:ind w:firstLine="709"/>
        <w:jc w:val="both"/>
        <w:rPr>
          <w:sz w:val="28"/>
        </w:rPr>
      </w:pPr>
      <w:r w:rsidRPr="00424931">
        <w:rPr>
          <w:sz w:val="28"/>
        </w:rPr>
        <w:t>организацию деятельности по оказанию помощи семьям с детьми, попавшим в трудную жизненную ситуацию, восстановлению их семейного благополучия;</w:t>
      </w:r>
    </w:p>
    <w:p w:rsidR="00114A12" w:rsidRPr="00424931" w:rsidRDefault="00114A12" w:rsidP="00424931">
      <w:pPr>
        <w:ind w:firstLine="709"/>
        <w:jc w:val="both"/>
        <w:rPr>
          <w:sz w:val="28"/>
        </w:rPr>
      </w:pPr>
      <w:proofErr w:type="gramStart"/>
      <w:r w:rsidRPr="00424931">
        <w:rPr>
          <w:sz w:val="28"/>
        </w:rPr>
        <w:t>реализацию социально значимых проектов общественных организаций, направленных на укрепление института семьи, поддержание престижа материнства и отцовства, развитие и сохранение семейных ценностей;</w:t>
      </w:r>
      <w:proofErr w:type="gramEnd"/>
    </w:p>
    <w:p w:rsidR="00114A12" w:rsidRPr="00424931" w:rsidRDefault="00114A12" w:rsidP="00424931">
      <w:pPr>
        <w:ind w:firstLine="709"/>
        <w:jc w:val="both"/>
        <w:rPr>
          <w:sz w:val="28"/>
        </w:rPr>
      </w:pPr>
      <w:r w:rsidRPr="00424931">
        <w:rPr>
          <w:sz w:val="28"/>
        </w:rPr>
        <w:t>организацию и проведение социально значимых мероприятий, направленных на повышение роли в обществе семьи, материнства и детства;</w:t>
      </w:r>
    </w:p>
    <w:p w:rsidR="00114A12" w:rsidRPr="00424931" w:rsidRDefault="00114A12" w:rsidP="00424931">
      <w:pPr>
        <w:ind w:firstLine="709"/>
        <w:jc w:val="both"/>
        <w:rPr>
          <w:sz w:val="28"/>
        </w:rPr>
      </w:pPr>
      <w:r w:rsidRPr="00424931">
        <w:rPr>
          <w:sz w:val="28"/>
        </w:rPr>
        <w:t>оказание содействия в открытии групп кратковременного пребывания детей-инвалидов;</w:t>
      </w:r>
    </w:p>
    <w:p w:rsidR="00114A12" w:rsidRPr="00424931" w:rsidRDefault="00114A12" w:rsidP="00424931">
      <w:pPr>
        <w:ind w:firstLine="709"/>
        <w:jc w:val="both"/>
        <w:rPr>
          <w:sz w:val="28"/>
        </w:rPr>
      </w:pPr>
      <w:r w:rsidRPr="00424931">
        <w:rPr>
          <w:sz w:val="28"/>
        </w:rPr>
        <w:t>реализацию проектов по организации комплексной реабилитации и абилитации детей-инвалидов;</w:t>
      </w:r>
    </w:p>
    <w:p w:rsidR="00114A12" w:rsidRPr="00424931" w:rsidRDefault="00114A12" w:rsidP="00424931">
      <w:pPr>
        <w:ind w:firstLine="709"/>
        <w:jc w:val="both"/>
        <w:rPr>
          <w:sz w:val="28"/>
        </w:rPr>
      </w:pPr>
      <w:r w:rsidRPr="00424931">
        <w:rPr>
          <w:sz w:val="28"/>
        </w:rPr>
        <w:t>оказание услуг ранней помощи детям с врожденными пороками развития или генетическими нарушениями от 0 до 3 лет.</w:t>
      </w:r>
    </w:p>
    <w:p w:rsidR="00114A12" w:rsidRPr="00424931" w:rsidRDefault="00114A12" w:rsidP="00424931">
      <w:pPr>
        <w:ind w:firstLine="709"/>
        <w:jc w:val="both"/>
        <w:rPr>
          <w:sz w:val="28"/>
        </w:rPr>
      </w:pPr>
      <w:proofErr w:type="gramStart"/>
      <w:r w:rsidRPr="00424931">
        <w:rPr>
          <w:sz w:val="28"/>
        </w:rPr>
        <w:t>Организацию и проведение конкурсного отбора осуществляет Минтруда и соцразвития НСО на основании приказа об объявлении конкурса, а также на основании Порядка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 4 к постановлению Правительства Новосибирской области об утверждении государственной программы Новосибирской области «Социальная</w:t>
      </w:r>
      <w:proofErr w:type="gramEnd"/>
      <w:r w:rsidRPr="00424931">
        <w:rPr>
          <w:sz w:val="28"/>
        </w:rPr>
        <w:t xml:space="preserve"> поддержка в Новосибирской области».</w:t>
      </w:r>
    </w:p>
    <w:p w:rsidR="00114A12" w:rsidRPr="00424931" w:rsidRDefault="00114A12" w:rsidP="00424931">
      <w:pPr>
        <w:ind w:firstLine="709"/>
        <w:jc w:val="both"/>
        <w:rPr>
          <w:sz w:val="28"/>
        </w:rPr>
      </w:pPr>
      <w:r w:rsidRPr="00424931">
        <w:rPr>
          <w:sz w:val="28"/>
        </w:rPr>
        <w:t>В рамках основного мероприятия также осуществляется:</w:t>
      </w:r>
    </w:p>
    <w:p w:rsidR="00114A12" w:rsidRPr="00424931" w:rsidRDefault="00114A12" w:rsidP="00424931">
      <w:pPr>
        <w:ind w:firstLine="709"/>
        <w:jc w:val="both"/>
        <w:rPr>
          <w:sz w:val="28"/>
        </w:rPr>
      </w:pPr>
      <w:r w:rsidRPr="00424931">
        <w:rPr>
          <w:sz w:val="28"/>
        </w:rPr>
        <w:lastRenderedPageBreak/>
        <w:t>проведение семинаров, конференций, организация участия специалистов в выездных семинарах, конференциях, в том числе издание информационно-методических материалов, фильмов и другие расходы, связанные с организацией и проведением мероприятий;</w:t>
      </w:r>
    </w:p>
    <w:p w:rsidR="00114A12" w:rsidRPr="00424931" w:rsidRDefault="00114A12" w:rsidP="00424931">
      <w:pPr>
        <w:ind w:firstLine="709"/>
        <w:jc w:val="both"/>
        <w:rPr>
          <w:sz w:val="28"/>
        </w:rPr>
      </w:pPr>
      <w:r w:rsidRPr="00424931">
        <w:rPr>
          <w:sz w:val="28"/>
        </w:rPr>
        <w:t>приобретение новогодних подарков отдельных категорий детей.</w:t>
      </w:r>
    </w:p>
    <w:p w:rsidR="00114A12" w:rsidRPr="00424931" w:rsidRDefault="00114A12" w:rsidP="00424931">
      <w:pPr>
        <w:ind w:firstLine="709"/>
        <w:jc w:val="both"/>
        <w:rPr>
          <w:sz w:val="28"/>
        </w:rPr>
      </w:pPr>
      <w:r w:rsidRPr="00424931">
        <w:rPr>
          <w:sz w:val="28"/>
        </w:rPr>
        <w:t>Отбор исполнителей мероприятий проводится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14A12" w:rsidRPr="00424931" w:rsidRDefault="00114A12" w:rsidP="00424931">
      <w:pPr>
        <w:ind w:firstLine="709"/>
        <w:jc w:val="both"/>
        <w:rPr>
          <w:sz w:val="28"/>
        </w:rPr>
      </w:pPr>
      <w:r w:rsidRPr="00424931">
        <w:rPr>
          <w:sz w:val="28"/>
        </w:rPr>
        <w:t>Указанные мероприятия финансируются за счет средств областного бюджета Новосибирской области (далее – областной бюджет).</w:t>
      </w:r>
    </w:p>
    <w:p w:rsidR="00114A12" w:rsidRPr="00424931" w:rsidRDefault="00114A12" w:rsidP="00424931">
      <w:pPr>
        <w:ind w:firstLine="709"/>
        <w:jc w:val="both"/>
        <w:rPr>
          <w:sz w:val="28"/>
        </w:rPr>
      </w:pPr>
      <w:r w:rsidRPr="00424931">
        <w:rPr>
          <w:sz w:val="28"/>
        </w:rPr>
        <w:t>3. Основное мероприятие 1.1.1.1.1.3. «Оказание государственной поддержки отдельным категориям семей с детьми, семей с детьми-инвалидами, многодетных семей».</w:t>
      </w:r>
    </w:p>
    <w:p w:rsidR="00114A12" w:rsidRPr="00424931" w:rsidRDefault="00114A12" w:rsidP="00424931">
      <w:pPr>
        <w:ind w:firstLine="709"/>
        <w:jc w:val="both"/>
        <w:rPr>
          <w:sz w:val="28"/>
        </w:rPr>
      </w:pPr>
      <w:r w:rsidRPr="00424931">
        <w:rPr>
          <w:sz w:val="28"/>
        </w:rPr>
        <w:t>В рамках основного мероприятия:</w:t>
      </w:r>
    </w:p>
    <w:p w:rsidR="00114A12" w:rsidRPr="00424931" w:rsidRDefault="00114A12" w:rsidP="00424931">
      <w:pPr>
        <w:ind w:firstLine="709"/>
        <w:jc w:val="both"/>
        <w:rPr>
          <w:sz w:val="28"/>
        </w:rPr>
      </w:pPr>
      <w:r w:rsidRPr="00424931">
        <w:rPr>
          <w:sz w:val="28"/>
        </w:rPr>
        <w:t xml:space="preserve">1) оказывается </w:t>
      </w:r>
      <w:proofErr w:type="gramStart"/>
      <w:r w:rsidRPr="00424931">
        <w:rPr>
          <w:sz w:val="28"/>
        </w:rPr>
        <w:t>государственная</w:t>
      </w:r>
      <w:proofErr w:type="gramEnd"/>
      <w:r w:rsidRPr="00424931">
        <w:rPr>
          <w:sz w:val="28"/>
        </w:rPr>
        <w:t xml:space="preserve"> социальная поддержка отдельных категорий семей с детьми. </w:t>
      </w:r>
      <w:proofErr w:type="gramStart"/>
      <w:r w:rsidRPr="00424931">
        <w:rPr>
          <w:sz w:val="28"/>
        </w:rPr>
        <w:t>Меры социальной поддержки многодетных семей, основания их предоставления, приостановления, прекращения и возобновления, порядок учета многодетных семей, полномочия органов государственной власти Новосибирской области в сфере социальной поддержки многодетных семей регулируются Законом Новосибирской области от 06.10.2010 № 533-ОЗ «О социальной поддержке многодетных семей на территории Новосибирской области», в соответствии с которым установлены следующие меры:</w:t>
      </w:r>
      <w:proofErr w:type="gramEnd"/>
    </w:p>
    <w:p w:rsidR="00114A12" w:rsidRPr="002421FC" w:rsidRDefault="00114A12" w:rsidP="00114A12"/>
    <w:p w:rsidR="00114A12" w:rsidRPr="00424931" w:rsidRDefault="00114A12" w:rsidP="00114A12">
      <w:pPr>
        <w:jc w:val="right"/>
        <w:rPr>
          <w:sz w:val="28"/>
        </w:rPr>
      </w:pPr>
      <w:r w:rsidRPr="00424931">
        <w:rPr>
          <w:sz w:val="28"/>
        </w:rPr>
        <w:t>Таблица № 2</w:t>
      </w:r>
    </w:p>
    <w:tbl>
      <w:tblPr>
        <w:tblStyle w:val="ab"/>
        <w:tblW w:w="9923" w:type="dxa"/>
        <w:tblInd w:w="108" w:type="dxa"/>
        <w:tblLayout w:type="fixed"/>
        <w:tblLook w:val="04A0" w:firstRow="1" w:lastRow="0" w:firstColumn="1" w:lastColumn="0" w:noHBand="0" w:noVBand="1"/>
      </w:tblPr>
      <w:tblGrid>
        <w:gridCol w:w="688"/>
        <w:gridCol w:w="2846"/>
        <w:gridCol w:w="4284"/>
        <w:gridCol w:w="2105"/>
      </w:tblGrid>
      <w:tr w:rsidR="00114A12" w:rsidRPr="00424931" w:rsidTr="00114A12">
        <w:tc>
          <w:tcPr>
            <w:tcW w:w="688" w:type="dxa"/>
          </w:tcPr>
          <w:p w:rsidR="00114A12" w:rsidRPr="00424931" w:rsidRDefault="00114A12" w:rsidP="00114A12">
            <w:pPr>
              <w:jc w:val="center"/>
              <w:rPr>
                <w:sz w:val="24"/>
                <w:szCs w:val="24"/>
              </w:rPr>
            </w:pPr>
            <w:r w:rsidRPr="00424931">
              <w:rPr>
                <w:sz w:val="24"/>
                <w:szCs w:val="24"/>
              </w:rPr>
              <w:t xml:space="preserve">№ </w:t>
            </w:r>
            <w:proofErr w:type="gramStart"/>
            <w:r w:rsidRPr="00424931">
              <w:rPr>
                <w:sz w:val="24"/>
                <w:szCs w:val="24"/>
              </w:rPr>
              <w:t>п</w:t>
            </w:r>
            <w:proofErr w:type="gramEnd"/>
            <w:r w:rsidRPr="00424931">
              <w:rPr>
                <w:sz w:val="24"/>
                <w:szCs w:val="24"/>
              </w:rPr>
              <w:t>/п</w:t>
            </w:r>
          </w:p>
        </w:tc>
        <w:tc>
          <w:tcPr>
            <w:tcW w:w="2846" w:type="dxa"/>
          </w:tcPr>
          <w:p w:rsidR="00114A12" w:rsidRPr="00424931" w:rsidRDefault="00114A12" w:rsidP="00114A12">
            <w:pPr>
              <w:jc w:val="center"/>
              <w:rPr>
                <w:sz w:val="24"/>
                <w:szCs w:val="24"/>
              </w:rPr>
            </w:pPr>
            <w:r w:rsidRPr="00424931">
              <w:rPr>
                <w:sz w:val="24"/>
                <w:szCs w:val="24"/>
              </w:rPr>
              <w:t>Наименование меры социальной поддержки</w:t>
            </w:r>
          </w:p>
        </w:tc>
        <w:tc>
          <w:tcPr>
            <w:tcW w:w="4284" w:type="dxa"/>
          </w:tcPr>
          <w:p w:rsidR="00114A12" w:rsidRPr="00424931" w:rsidRDefault="00114A12" w:rsidP="00114A12">
            <w:pPr>
              <w:jc w:val="center"/>
              <w:rPr>
                <w:sz w:val="24"/>
                <w:szCs w:val="24"/>
              </w:rPr>
            </w:pPr>
            <w:r w:rsidRPr="00424931">
              <w:rPr>
                <w:sz w:val="24"/>
                <w:szCs w:val="24"/>
              </w:rPr>
              <w:t>Нормативный правовой акт, устанавливающий и регулирующий меру социальной поддержки</w:t>
            </w:r>
          </w:p>
        </w:tc>
        <w:tc>
          <w:tcPr>
            <w:tcW w:w="2105" w:type="dxa"/>
          </w:tcPr>
          <w:p w:rsidR="00114A12" w:rsidRPr="00424931" w:rsidRDefault="00114A12" w:rsidP="00114A12">
            <w:pPr>
              <w:ind w:left="-57" w:right="-57"/>
              <w:jc w:val="center"/>
              <w:rPr>
                <w:sz w:val="24"/>
                <w:szCs w:val="24"/>
              </w:rPr>
            </w:pPr>
            <w:r w:rsidRPr="00424931">
              <w:rPr>
                <w:sz w:val="24"/>
                <w:szCs w:val="24"/>
              </w:rPr>
              <w:t>Источник финансирования</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t>1</w:t>
            </w:r>
          </w:p>
        </w:tc>
        <w:tc>
          <w:tcPr>
            <w:tcW w:w="2846" w:type="dxa"/>
          </w:tcPr>
          <w:p w:rsidR="00114A12" w:rsidRPr="00424931" w:rsidRDefault="00114A12" w:rsidP="00114A12">
            <w:pPr>
              <w:rPr>
                <w:sz w:val="24"/>
                <w:szCs w:val="24"/>
              </w:rPr>
            </w:pPr>
            <w:proofErr w:type="gramStart"/>
            <w:r w:rsidRPr="00424931">
              <w:rPr>
                <w:sz w:val="24"/>
                <w:szCs w:val="24"/>
              </w:rPr>
              <w:t>Ежегодная денежная выплата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tc>
        <w:tc>
          <w:tcPr>
            <w:tcW w:w="4284" w:type="dxa"/>
          </w:tcPr>
          <w:p w:rsidR="00114A12" w:rsidRPr="00424931" w:rsidRDefault="00114A12" w:rsidP="00114A12">
            <w:pPr>
              <w:rPr>
                <w:sz w:val="24"/>
                <w:szCs w:val="24"/>
              </w:rPr>
            </w:pPr>
            <w:proofErr w:type="gramStart"/>
            <w:r w:rsidRPr="00424931">
              <w:rPr>
                <w:sz w:val="24"/>
                <w:szCs w:val="24"/>
              </w:rPr>
              <w:t>Постановление Правительства Новосибирской области от 26.03.2012 № 154-п «Об установлении Порядка предоставления многодетным семьям ежегодной денежной выплаты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Порядка финансирования расходов на предоставление многодетным семьям ежегодной денежной выплаты на приобретение одежды обучающихся для обучающихся в образовательных организациях, осуществляющих образовательную</w:t>
            </w:r>
            <w:proofErr w:type="gramEnd"/>
            <w:r w:rsidRPr="00424931">
              <w:rPr>
                <w:sz w:val="24"/>
                <w:szCs w:val="24"/>
              </w:rPr>
              <w:t xml:space="preserve"> </w:t>
            </w:r>
            <w:proofErr w:type="gramStart"/>
            <w:r w:rsidRPr="00424931">
              <w:rPr>
                <w:sz w:val="24"/>
                <w:szCs w:val="24"/>
              </w:rPr>
              <w:t xml:space="preserve">деятельность, по образовательным программам </w:t>
            </w:r>
            <w:r w:rsidRPr="00424931">
              <w:rPr>
                <w:sz w:val="24"/>
                <w:szCs w:val="24"/>
              </w:rPr>
              <w:lastRenderedPageBreak/>
              <w:t>начального общего, основного общего и среднего общего образования, размера ежегодной денежной выплаты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tc>
        <w:tc>
          <w:tcPr>
            <w:tcW w:w="2105" w:type="dxa"/>
          </w:tcPr>
          <w:p w:rsidR="00114A12" w:rsidRPr="00424931" w:rsidRDefault="00114A12" w:rsidP="00114A12">
            <w:pPr>
              <w:jc w:val="center"/>
              <w:rPr>
                <w:sz w:val="24"/>
                <w:szCs w:val="24"/>
              </w:rPr>
            </w:pPr>
            <w:r w:rsidRPr="00424931">
              <w:rPr>
                <w:sz w:val="24"/>
                <w:szCs w:val="24"/>
              </w:rPr>
              <w:lastRenderedPageBreak/>
              <w:t>Областной бюджет</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lastRenderedPageBreak/>
              <w:t>2</w:t>
            </w:r>
          </w:p>
        </w:tc>
        <w:tc>
          <w:tcPr>
            <w:tcW w:w="2846" w:type="dxa"/>
          </w:tcPr>
          <w:p w:rsidR="00114A12" w:rsidRPr="00424931" w:rsidRDefault="00114A12" w:rsidP="00114A12">
            <w:pPr>
              <w:rPr>
                <w:sz w:val="24"/>
                <w:szCs w:val="24"/>
              </w:rPr>
            </w:pPr>
            <w:r w:rsidRPr="00424931">
              <w:rPr>
                <w:sz w:val="24"/>
                <w:szCs w:val="24"/>
              </w:rPr>
              <w:t>Ежегодная выплата на приобретение школьно-письменных принадлежностей на каждого ребенка школьного возраста из малоимущей многодетной семьи</w:t>
            </w:r>
          </w:p>
        </w:tc>
        <w:tc>
          <w:tcPr>
            <w:tcW w:w="4284" w:type="dxa"/>
          </w:tcPr>
          <w:p w:rsidR="00114A12" w:rsidRPr="00424931" w:rsidRDefault="00114A12" w:rsidP="00114A12">
            <w:pPr>
              <w:rPr>
                <w:sz w:val="24"/>
                <w:szCs w:val="24"/>
              </w:rPr>
            </w:pPr>
            <w:r w:rsidRPr="00424931">
              <w:rPr>
                <w:sz w:val="24"/>
                <w:szCs w:val="24"/>
              </w:rPr>
              <w:t>Постановление Правительства Новосибирской области от 24.08.2015 № 322-п «О ежегодной выплате на приобретение школьно-письменных принадлежностей на каждого ребенка школьного возраста из малоимущей многодетной семьи»</w:t>
            </w:r>
          </w:p>
        </w:tc>
        <w:tc>
          <w:tcPr>
            <w:tcW w:w="2105" w:type="dxa"/>
          </w:tcPr>
          <w:p w:rsidR="00114A12" w:rsidRPr="00424931" w:rsidRDefault="00114A12" w:rsidP="00114A12">
            <w:pPr>
              <w:jc w:val="center"/>
              <w:rPr>
                <w:sz w:val="24"/>
                <w:szCs w:val="24"/>
              </w:rPr>
            </w:pPr>
            <w:r w:rsidRPr="00424931">
              <w:rPr>
                <w:sz w:val="24"/>
                <w:szCs w:val="24"/>
              </w:rPr>
              <w:t>Областной бюджет</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t>3</w:t>
            </w:r>
          </w:p>
        </w:tc>
        <w:tc>
          <w:tcPr>
            <w:tcW w:w="2846" w:type="dxa"/>
          </w:tcPr>
          <w:p w:rsidR="00114A12" w:rsidRPr="00424931" w:rsidRDefault="00114A12" w:rsidP="00114A12">
            <w:pPr>
              <w:rPr>
                <w:sz w:val="24"/>
                <w:szCs w:val="24"/>
              </w:rPr>
            </w:pPr>
            <w:r w:rsidRPr="00424931">
              <w:rPr>
                <w:sz w:val="24"/>
                <w:szCs w:val="24"/>
              </w:rPr>
              <w:t>Поощрение студентов государственных и муниципальных образовательных организаций высшего образования из многодетных семей с 5-ю и более детьми (при успешном обучении) в период учебного процесса в виде ежемесячной стипендии</w:t>
            </w:r>
          </w:p>
        </w:tc>
        <w:tc>
          <w:tcPr>
            <w:tcW w:w="4284" w:type="dxa"/>
          </w:tcPr>
          <w:p w:rsidR="00114A12" w:rsidRPr="00424931" w:rsidRDefault="00114A12" w:rsidP="00114A12">
            <w:pPr>
              <w:rPr>
                <w:sz w:val="24"/>
                <w:szCs w:val="24"/>
              </w:rPr>
            </w:pPr>
            <w:r w:rsidRPr="00424931">
              <w:rPr>
                <w:sz w:val="24"/>
                <w:szCs w:val="24"/>
              </w:rPr>
              <w:t>Постановление Правительства Новосибирской области от 15.10.2012 № 457-п «Об утверждении Порядка поощрения студентов государственных и муниципальных образовательных организаций высшего образования, обучающихся по образовательным программам высшего образования, из многодетных семей»</w:t>
            </w:r>
          </w:p>
        </w:tc>
        <w:tc>
          <w:tcPr>
            <w:tcW w:w="2105" w:type="dxa"/>
          </w:tcPr>
          <w:p w:rsidR="00114A12" w:rsidRPr="00424931" w:rsidRDefault="00114A12" w:rsidP="00114A12">
            <w:pPr>
              <w:jc w:val="center"/>
              <w:rPr>
                <w:sz w:val="24"/>
                <w:szCs w:val="24"/>
              </w:rPr>
            </w:pPr>
            <w:r w:rsidRPr="00424931">
              <w:rPr>
                <w:sz w:val="24"/>
                <w:szCs w:val="24"/>
              </w:rPr>
              <w:t>Областной бюджет</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t>4</w:t>
            </w:r>
          </w:p>
        </w:tc>
        <w:tc>
          <w:tcPr>
            <w:tcW w:w="2846" w:type="dxa"/>
          </w:tcPr>
          <w:p w:rsidR="00114A12" w:rsidRPr="00424931" w:rsidRDefault="00114A12" w:rsidP="00114A12">
            <w:pPr>
              <w:rPr>
                <w:sz w:val="24"/>
                <w:szCs w:val="24"/>
              </w:rPr>
            </w:pPr>
            <w:r w:rsidRPr="00424931">
              <w:rPr>
                <w:sz w:val="24"/>
                <w:szCs w:val="24"/>
              </w:rPr>
              <w:t>Единовременная денежная выплата ребенку из многодетной семьи (в том числе совершеннолетнему, но не старше 23 лет) при поступлении в государственную, муниципальную или частную образовательную организацию высшего образования</w:t>
            </w:r>
          </w:p>
        </w:tc>
        <w:tc>
          <w:tcPr>
            <w:tcW w:w="4284" w:type="dxa"/>
          </w:tcPr>
          <w:p w:rsidR="00114A12" w:rsidRPr="00424931" w:rsidRDefault="00114A12" w:rsidP="00114A12">
            <w:pPr>
              <w:rPr>
                <w:sz w:val="24"/>
                <w:szCs w:val="24"/>
              </w:rPr>
            </w:pPr>
            <w:proofErr w:type="gramStart"/>
            <w:r w:rsidRPr="00424931">
              <w:rPr>
                <w:sz w:val="24"/>
                <w:szCs w:val="24"/>
              </w:rPr>
              <w:t>Постановление Правительства Новосибирской области от 23.04.2013 № 179-п «О Порядке предоставления единовременных денежных выплат при поступлении ребенка из многодетной семьи в первый класс общеобразовательной организации, расположенной на территории Новосибирской области, и ребенка из многодетной семьи (в том числе совершеннолетнему, но не старше 23 лет) при поступлении в образовательную организацию высшего образования»</w:t>
            </w:r>
            <w:proofErr w:type="gramEnd"/>
          </w:p>
        </w:tc>
        <w:tc>
          <w:tcPr>
            <w:tcW w:w="2105" w:type="dxa"/>
          </w:tcPr>
          <w:p w:rsidR="00114A12" w:rsidRPr="00424931" w:rsidRDefault="00114A12" w:rsidP="00114A12">
            <w:pPr>
              <w:jc w:val="center"/>
              <w:rPr>
                <w:sz w:val="24"/>
                <w:szCs w:val="24"/>
              </w:rPr>
            </w:pPr>
            <w:r w:rsidRPr="00424931">
              <w:rPr>
                <w:sz w:val="24"/>
                <w:szCs w:val="24"/>
              </w:rPr>
              <w:t>Областной бюджет</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t>5</w:t>
            </w:r>
          </w:p>
        </w:tc>
        <w:tc>
          <w:tcPr>
            <w:tcW w:w="2846" w:type="dxa"/>
          </w:tcPr>
          <w:p w:rsidR="00114A12" w:rsidRPr="00424931" w:rsidRDefault="00114A12" w:rsidP="00114A12">
            <w:pPr>
              <w:rPr>
                <w:sz w:val="24"/>
                <w:szCs w:val="24"/>
              </w:rPr>
            </w:pPr>
            <w:r w:rsidRPr="00424931">
              <w:rPr>
                <w:sz w:val="24"/>
                <w:szCs w:val="24"/>
              </w:rPr>
              <w:t xml:space="preserve">Единовременная денежная выплата при поступлении ребенка из многодетной семьи в первый класс государственной, муниципальной или </w:t>
            </w:r>
            <w:r w:rsidRPr="00424931">
              <w:rPr>
                <w:sz w:val="24"/>
                <w:szCs w:val="24"/>
              </w:rPr>
              <w:lastRenderedPageBreak/>
              <w:t>частной общеобразовательной организации</w:t>
            </w:r>
          </w:p>
        </w:tc>
        <w:tc>
          <w:tcPr>
            <w:tcW w:w="4284" w:type="dxa"/>
          </w:tcPr>
          <w:p w:rsidR="00114A12" w:rsidRPr="00424931" w:rsidRDefault="00114A12" w:rsidP="00114A12">
            <w:pPr>
              <w:rPr>
                <w:sz w:val="24"/>
                <w:szCs w:val="24"/>
              </w:rPr>
            </w:pPr>
            <w:proofErr w:type="gramStart"/>
            <w:r w:rsidRPr="00424931">
              <w:rPr>
                <w:sz w:val="24"/>
                <w:szCs w:val="24"/>
              </w:rPr>
              <w:lastRenderedPageBreak/>
              <w:t xml:space="preserve">Постановление Правительства Новосибирской области от 23.04.2013 № 179-п «О Порядке предоставления единовременных денежных выплат при поступлении ребенка из многодетной семьи в первый класс общеобразовательной организации, </w:t>
            </w:r>
            <w:r w:rsidRPr="00424931">
              <w:rPr>
                <w:sz w:val="24"/>
                <w:szCs w:val="24"/>
              </w:rPr>
              <w:lastRenderedPageBreak/>
              <w:t>расположенной на территории Новосибирской области, и ребенка из многодетной семьи (в том числе совершеннолетнему, но не старше 23 лет) при поступлении в образовательную организацию высшего образования»</w:t>
            </w:r>
            <w:proofErr w:type="gramEnd"/>
          </w:p>
        </w:tc>
        <w:tc>
          <w:tcPr>
            <w:tcW w:w="2105" w:type="dxa"/>
          </w:tcPr>
          <w:p w:rsidR="00114A12" w:rsidRPr="00424931" w:rsidRDefault="00114A12" w:rsidP="00114A12">
            <w:pPr>
              <w:jc w:val="center"/>
              <w:rPr>
                <w:sz w:val="24"/>
                <w:szCs w:val="24"/>
              </w:rPr>
            </w:pPr>
            <w:r w:rsidRPr="00424931">
              <w:rPr>
                <w:sz w:val="24"/>
                <w:szCs w:val="24"/>
              </w:rPr>
              <w:lastRenderedPageBreak/>
              <w:t>Областной бюджет</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lastRenderedPageBreak/>
              <w:t>6</w:t>
            </w:r>
          </w:p>
        </w:tc>
        <w:tc>
          <w:tcPr>
            <w:tcW w:w="2846" w:type="dxa"/>
          </w:tcPr>
          <w:p w:rsidR="00114A12" w:rsidRPr="00424931" w:rsidRDefault="00114A12" w:rsidP="00114A12">
            <w:pPr>
              <w:rPr>
                <w:sz w:val="24"/>
                <w:szCs w:val="24"/>
              </w:rPr>
            </w:pPr>
            <w:proofErr w:type="gramStart"/>
            <w:r w:rsidRPr="00424931">
              <w:rPr>
                <w:sz w:val="24"/>
                <w:szCs w:val="24"/>
              </w:rPr>
              <w:t>Приобретение автомобильного транспорта для многодетных семей, воспитывающих семь и более несовершеннолетних детей (родных, усыновленных (удочеренных), принятых под опеку (попечительство), пасынков и падчериц), а также многодетных семей, имеющих 15 и более детей, в том числе приемных, вне зависимости от их возраста, организация и проведение торжественной церемонии вручения</w:t>
            </w:r>
            <w:proofErr w:type="gramEnd"/>
          </w:p>
        </w:tc>
        <w:tc>
          <w:tcPr>
            <w:tcW w:w="4284" w:type="dxa"/>
          </w:tcPr>
          <w:p w:rsidR="00114A12" w:rsidRPr="00424931" w:rsidRDefault="00114A12" w:rsidP="00114A12">
            <w:pPr>
              <w:rPr>
                <w:sz w:val="24"/>
                <w:szCs w:val="24"/>
              </w:rPr>
            </w:pPr>
            <w:r w:rsidRPr="00424931">
              <w:rPr>
                <w:sz w:val="24"/>
                <w:szCs w:val="24"/>
              </w:rPr>
              <w:t>Постановление Правительства Новосибирской области от 09.07.2012 № 322-п «Об утверждении Порядка приобретения автомобильного транспорта для многодетных семей, воспитывающих семь и более несовершеннолетних детей»</w:t>
            </w:r>
          </w:p>
        </w:tc>
        <w:tc>
          <w:tcPr>
            <w:tcW w:w="2105" w:type="dxa"/>
          </w:tcPr>
          <w:p w:rsidR="00114A12" w:rsidRPr="00424931" w:rsidRDefault="00114A12" w:rsidP="00114A12">
            <w:pPr>
              <w:jc w:val="center"/>
              <w:rPr>
                <w:sz w:val="24"/>
                <w:szCs w:val="24"/>
              </w:rPr>
            </w:pPr>
            <w:r w:rsidRPr="00424931">
              <w:rPr>
                <w:sz w:val="24"/>
                <w:szCs w:val="24"/>
              </w:rPr>
              <w:t>Областной бюджет</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t>7</w:t>
            </w:r>
          </w:p>
        </w:tc>
        <w:tc>
          <w:tcPr>
            <w:tcW w:w="2846" w:type="dxa"/>
          </w:tcPr>
          <w:p w:rsidR="00114A12" w:rsidRPr="00424931" w:rsidRDefault="00114A12" w:rsidP="00114A12">
            <w:pPr>
              <w:rPr>
                <w:sz w:val="24"/>
                <w:szCs w:val="24"/>
              </w:rPr>
            </w:pPr>
            <w:r w:rsidRPr="00424931">
              <w:rPr>
                <w:sz w:val="24"/>
                <w:szCs w:val="24"/>
              </w:rPr>
              <w:t>Единовременная денежная выплата на ремонт, строительство и приобретение жилья либо компенсация затрат, связанных с ремонтом или приобретением (строительством) жилого помещения многодетным семьям, имеющим пять и более несовершеннолетних детей</w:t>
            </w:r>
          </w:p>
        </w:tc>
        <w:tc>
          <w:tcPr>
            <w:tcW w:w="4284" w:type="dxa"/>
          </w:tcPr>
          <w:p w:rsidR="00114A12" w:rsidRPr="00424931" w:rsidRDefault="00114A12" w:rsidP="00114A12">
            <w:pPr>
              <w:rPr>
                <w:sz w:val="24"/>
                <w:szCs w:val="24"/>
              </w:rPr>
            </w:pPr>
            <w:r w:rsidRPr="00424931">
              <w:rPr>
                <w:sz w:val="24"/>
                <w:szCs w:val="24"/>
              </w:rPr>
              <w:t>Постановление Правительства Новосибирской области от 23.04.2012 № 197-п «О единовременной денежной выплате на ремонт, строительство и приобретение жилья многодетным семьям, имеющим пять и более несовершеннолетних детей»</w:t>
            </w:r>
          </w:p>
        </w:tc>
        <w:tc>
          <w:tcPr>
            <w:tcW w:w="2105" w:type="dxa"/>
          </w:tcPr>
          <w:p w:rsidR="00114A12" w:rsidRPr="00424931" w:rsidRDefault="00114A12" w:rsidP="00114A12">
            <w:pPr>
              <w:jc w:val="center"/>
              <w:rPr>
                <w:sz w:val="24"/>
                <w:szCs w:val="24"/>
              </w:rPr>
            </w:pPr>
            <w:r w:rsidRPr="00424931">
              <w:rPr>
                <w:sz w:val="24"/>
                <w:szCs w:val="24"/>
              </w:rPr>
              <w:t>Областной бюджет</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t>8</w:t>
            </w:r>
          </w:p>
        </w:tc>
        <w:tc>
          <w:tcPr>
            <w:tcW w:w="2846" w:type="dxa"/>
          </w:tcPr>
          <w:p w:rsidR="00114A12" w:rsidRPr="00424931" w:rsidRDefault="00114A12" w:rsidP="00114A12">
            <w:pPr>
              <w:rPr>
                <w:sz w:val="24"/>
                <w:szCs w:val="24"/>
              </w:rPr>
            </w:pPr>
            <w:r w:rsidRPr="00424931">
              <w:rPr>
                <w:sz w:val="24"/>
                <w:szCs w:val="24"/>
              </w:rPr>
              <w:t>Компенсация расходов по оплате коммунальных услуг, приобретению топлива и газоснабжению многодетным, приемным семьям</w:t>
            </w:r>
          </w:p>
        </w:tc>
        <w:tc>
          <w:tcPr>
            <w:tcW w:w="4284" w:type="dxa"/>
          </w:tcPr>
          <w:p w:rsidR="00114A12" w:rsidRPr="00424931" w:rsidRDefault="00114A12" w:rsidP="00114A12">
            <w:pPr>
              <w:rPr>
                <w:sz w:val="24"/>
                <w:szCs w:val="24"/>
              </w:rPr>
            </w:pPr>
            <w:r w:rsidRPr="00424931">
              <w:rPr>
                <w:sz w:val="24"/>
                <w:szCs w:val="24"/>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114A12" w:rsidRPr="00424931" w:rsidRDefault="00114A12" w:rsidP="00114A12">
            <w:pPr>
              <w:rPr>
                <w:sz w:val="24"/>
                <w:szCs w:val="24"/>
              </w:rPr>
            </w:pPr>
            <w:r w:rsidRPr="00424931">
              <w:rPr>
                <w:sz w:val="24"/>
                <w:szCs w:val="24"/>
              </w:rPr>
              <w:t xml:space="preserve">постановление Правительства </w:t>
            </w:r>
            <w:r w:rsidRPr="00424931">
              <w:rPr>
                <w:sz w:val="24"/>
                <w:szCs w:val="24"/>
              </w:rPr>
              <w:lastRenderedPageBreak/>
              <w:t>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2105" w:type="dxa"/>
          </w:tcPr>
          <w:p w:rsidR="00114A12" w:rsidRPr="00424931" w:rsidRDefault="00114A12" w:rsidP="00114A12">
            <w:pPr>
              <w:jc w:val="center"/>
              <w:rPr>
                <w:sz w:val="24"/>
                <w:szCs w:val="24"/>
              </w:rPr>
            </w:pPr>
            <w:r w:rsidRPr="00424931">
              <w:rPr>
                <w:sz w:val="24"/>
                <w:szCs w:val="24"/>
              </w:rPr>
              <w:lastRenderedPageBreak/>
              <w:t>Областной бюджет</w:t>
            </w:r>
          </w:p>
        </w:tc>
      </w:tr>
      <w:tr w:rsidR="00114A12" w:rsidRPr="00424931" w:rsidTr="00114A12">
        <w:tc>
          <w:tcPr>
            <w:tcW w:w="688" w:type="dxa"/>
          </w:tcPr>
          <w:p w:rsidR="00114A12" w:rsidRPr="00424931" w:rsidRDefault="00114A12" w:rsidP="00114A12">
            <w:pPr>
              <w:jc w:val="center"/>
              <w:rPr>
                <w:sz w:val="24"/>
                <w:szCs w:val="24"/>
              </w:rPr>
            </w:pPr>
            <w:r w:rsidRPr="00424931">
              <w:rPr>
                <w:sz w:val="24"/>
                <w:szCs w:val="24"/>
              </w:rPr>
              <w:lastRenderedPageBreak/>
              <w:t>9</w:t>
            </w:r>
          </w:p>
        </w:tc>
        <w:tc>
          <w:tcPr>
            <w:tcW w:w="2846" w:type="dxa"/>
          </w:tcPr>
          <w:p w:rsidR="00114A12" w:rsidRPr="00424931" w:rsidRDefault="00114A12" w:rsidP="00114A12">
            <w:pPr>
              <w:rPr>
                <w:sz w:val="24"/>
                <w:szCs w:val="24"/>
              </w:rPr>
            </w:pPr>
            <w:r w:rsidRPr="00424931">
              <w:rPr>
                <w:sz w:val="24"/>
                <w:szCs w:val="24"/>
              </w:rPr>
              <w:t>Единовременная денежная выплата многодетным семьям взамен земельных участков для индивидуального жилищного строительства</w:t>
            </w:r>
          </w:p>
        </w:tc>
        <w:tc>
          <w:tcPr>
            <w:tcW w:w="4284" w:type="dxa"/>
          </w:tcPr>
          <w:p w:rsidR="00114A12" w:rsidRPr="00424931" w:rsidRDefault="00114A12" w:rsidP="00114A12">
            <w:pPr>
              <w:rPr>
                <w:sz w:val="24"/>
                <w:szCs w:val="24"/>
              </w:rPr>
            </w:pPr>
            <w:r w:rsidRPr="00424931">
              <w:rPr>
                <w:sz w:val="24"/>
                <w:szCs w:val="24"/>
              </w:rPr>
              <w:t>Закон Новосибирской области от 05.12.2016 № 112-ОЗ «Об отдельных вопросах регулирования земельных отношений на территории Новосибирской области»;</w:t>
            </w:r>
          </w:p>
          <w:p w:rsidR="00114A12" w:rsidRPr="00424931" w:rsidRDefault="00114A12" w:rsidP="00114A12">
            <w:pPr>
              <w:rPr>
                <w:sz w:val="24"/>
                <w:szCs w:val="24"/>
              </w:rPr>
            </w:pPr>
            <w:r w:rsidRPr="00424931">
              <w:rPr>
                <w:sz w:val="24"/>
                <w:szCs w:val="24"/>
              </w:rPr>
              <w:t>постановление Правительства Новосибирской области от 11.02.2020 № 23-п «О Порядке предоставления единовременной денежной выплаты взамен земельного участка для индивидуального жилищного строительства»</w:t>
            </w:r>
          </w:p>
        </w:tc>
        <w:tc>
          <w:tcPr>
            <w:tcW w:w="2105" w:type="dxa"/>
          </w:tcPr>
          <w:p w:rsidR="00114A12" w:rsidRPr="00424931" w:rsidRDefault="00114A12" w:rsidP="00114A12">
            <w:pPr>
              <w:jc w:val="center"/>
              <w:rPr>
                <w:sz w:val="24"/>
                <w:szCs w:val="24"/>
              </w:rPr>
            </w:pPr>
            <w:r w:rsidRPr="00424931">
              <w:rPr>
                <w:sz w:val="24"/>
                <w:szCs w:val="24"/>
              </w:rPr>
              <w:t>Областной бюджет</w:t>
            </w:r>
          </w:p>
        </w:tc>
      </w:tr>
    </w:tbl>
    <w:p w:rsidR="00114A12" w:rsidRPr="002421FC" w:rsidRDefault="00114A12" w:rsidP="00114A12">
      <w:pPr>
        <w:ind w:firstLine="709"/>
      </w:pPr>
    </w:p>
    <w:p w:rsidR="00114A12" w:rsidRPr="00424931" w:rsidRDefault="00114A12" w:rsidP="00114A12">
      <w:pPr>
        <w:ind w:firstLine="709"/>
        <w:rPr>
          <w:sz w:val="28"/>
        </w:rPr>
      </w:pPr>
      <w:r w:rsidRPr="00424931">
        <w:rPr>
          <w:sz w:val="28"/>
        </w:rPr>
        <w:t>В рамках основного мероприятия реализуются следующие меры социальной поддержки:</w:t>
      </w:r>
    </w:p>
    <w:p w:rsidR="00114A12" w:rsidRPr="002421FC" w:rsidRDefault="00114A12" w:rsidP="00114A12"/>
    <w:p w:rsidR="00114A12" w:rsidRPr="00BA6B1C" w:rsidRDefault="00114A12" w:rsidP="00114A12">
      <w:pPr>
        <w:jc w:val="right"/>
        <w:rPr>
          <w:sz w:val="28"/>
        </w:rPr>
      </w:pPr>
      <w:r w:rsidRPr="00BA6B1C">
        <w:rPr>
          <w:sz w:val="28"/>
        </w:rPr>
        <w:t>Таблица № 3</w:t>
      </w:r>
    </w:p>
    <w:tbl>
      <w:tblPr>
        <w:tblStyle w:val="ab"/>
        <w:tblW w:w="9923" w:type="dxa"/>
        <w:tblInd w:w="108" w:type="dxa"/>
        <w:tblLayout w:type="fixed"/>
        <w:tblLook w:val="04A0" w:firstRow="1" w:lastRow="0" w:firstColumn="1" w:lastColumn="0" w:noHBand="0" w:noVBand="1"/>
      </w:tblPr>
      <w:tblGrid>
        <w:gridCol w:w="709"/>
        <w:gridCol w:w="2846"/>
        <w:gridCol w:w="4263"/>
        <w:gridCol w:w="2105"/>
      </w:tblGrid>
      <w:tr w:rsidR="00114A12" w:rsidRPr="00BA6B1C" w:rsidTr="00114A12">
        <w:tc>
          <w:tcPr>
            <w:tcW w:w="709" w:type="dxa"/>
          </w:tcPr>
          <w:p w:rsidR="00114A12" w:rsidRPr="00BA6B1C" w:rsidRDefault="00114A12" w:rsidP="00114A12">
            <w:pPr>
              <w:jc w:val="center"/>
              <w:rPr>
                <w:sz w:val="24"/>
                <w:szCs w:val="24"/>
              </w:rPr>
            </w:pPr>
            <w:r w:rsidRPr="00BA6B1C">
              <w:rPr>
                <w:sz w:val="24"/>
                <w:szCs w:val="24"/>
              </w:rPr>
              <w:t xml:space="preserve">№ </w:t>
            </w:r>
            <w:proofErr w:type="gramStart"/>
            <w:r w:rsidRPr="00BA6B1C">
              <w:rPr>
                <w:sz w:val="24"/>
                <w:szCs w:val="24"/>
              </w:rPr>
              <w:t>п</w:t>
            </w:r>
            <w:proofErr w:type="gramEnd"/>
            <w:r w:rsidRPr="00BA6B1C">
              <w:rPr>
                <w:sz w:val="24"/>
                <w:szCs w:val="24"/>
              </w:rPr>
              <w:t>/п</w:t>
            </w:r>
          </w:p>
        </w:tc>
        <w:tc>
          <w:tcPr>
            <w:tcW w:w="2846" w:type="dxa"/>
          </w:tcPr>
          <w:p w:rsidR="00114A12" w:rsidRPr="00BA6B1C" w:rsidRDefault="00114A12" w:rsidP="00114A12">
            <w:pPr>
              <w:jc w:val="center"/>
              <w:rPr>
                <w:sz w:val="24"/>
                <w:szCs w:val="24"/>
              </w:rPr>
            </w:pPr>
            <w:r w:rsidRPr="00BA6B1C">
              <w:rPr>
                <w:sz w:val="24"/>
                <w:szCs w:val="24"/>
              </w:rPr>
              <w:t>Наименование меры социальной поддержки</w:t>
            </w:r>
          </w:p>
        </w:tc>
        <w:tc>
          <w:tcPr>
            <w:tcW w:w="4263" w:type="dxa"/>
          </w:tcPr>
          <w:p w:rsidR="00114A12" w:rsidRPr="00BA6B1C" w:rsidRDefault="00114A12" w:rsidP="00114A12">
            <w:pPr>
              <w:jc w:val="center"/>
              <w:rPr>
                <w:sz w:val="24"/>
                <w:szCs w:val="24"/>
              </w:rPr>
            </w:pPr>
            <w:r w:rsidRPr="00BA6B1C">
              <w:rPr>
                <w:sz w:val="24"/>
                <w:szCs w:val="24"/>
              </w:rPr>
              <w:t>Нормативный правовой акт, устанавливающий и регулирующий меру социальной поддержки</w:t>
            </w:r>
          </w:p>
        </w:tc>
        <w:tc>
          <w:tcPr>
            <w:tcW w:w="2105" w:type="dxa"/>
          </w:tcPr>
          <w:p w:rsidR="00114A12" w:rsidRPr="00BA6B1C" w:rsidRDefault="00114A12" w:rsidP="00114A12">
            <w:pPr>
              <w:ind w:left="-57" w:right="-57"/>
              <w:jc w:val="center"/>
              <w:rPr>
                <w:sz w:val="24"/>
                <w:szCs w:val="24"/>
              </w:rPr>
            </w:pPr>
            <w:r w:rsidRPr="00BA6B1C">
              <w:rPr>
                <w:sz w:val="24"/>
                <w:szCs w:val="24"/>
              </w:rPr>
              <w:t>Источник финансирования</w:t>
            </w:r>
          </w:p>
        </w:tc>
      </w:tr>
      <w:tr w:rsidR="00114A12" w:rsidRPr="00BA6B1C" w:rsidTr="00114A12">
        <w:tc>
          <w:tcPr>
            <w:tcW w:w="709" w:type="dxa"/>
          </w:tcPr>
          <w:p w:rsidR="00114A12" w:rsidRPr="00BA6B1C" w:rsidRDefault="00114A12" w:rsidP="00114A12">
            <w:pPr>
              <w:jc w:val="center"/>
              <w:rPr>
                <w:sz w:val="24"/>
                <w:szCs w:val="24"/>
              </w:rPr>
            </w:pPr>
            <w:r w:rsidRPr="00BA6B1C">
              <w:rPr>
                <w:sz w:val="24"/>
                <w:szCs w:val="24"/>
              </w:rPr>
              <w:t>1</w:t>
            </w:r>
          </w:p>
        </w:tc>
        <w:tc>
          <w:tcPr>
            <w:tcW w:w="2846" w:type="dxa"/>
          </w:tcPr>
          <w:p w:rsidR="00114A12" w:rsidRPr="00BA6B1C" w:rsidRDefault="00114A12" w:rsidP="00114A12">
            <w:pPr>
              <w:rPr>
                <w:sz w:val="24"/>
                <w:szCs w:val="24"/>
              </w:rPr>
            </w:pPr>
            <w:r w:rsidRPr="00BA6B1C">
              <w:rPr>
                <w:sz w:val="24"/>
                <w:szCs w:val="24"/>
              </w:rPr>
              <w:t>Ежемесячное пособие на ребенка в Новосибирской области</w:t>
            </w:r>
          </w:p>
        </w:tc>
        <w:tc>
          <w:tcPr>
            <w:tcW w:w="4263" w:type="dxa"/>
          </w:tcPr>
          <w:p w:rsidR="00114A12" w:rsidRPr="00BA6B1C" w:rsidRDefault="00114A12" w:rsidP="00114A12">
            <w:pPr>
              <w:rPr>
                <w:sz w:val="24"/>
                <w:szCs w:val="24"/>
              </w:rPr>
            </w:pPr>
            <w:r w:rsidRPr="00BA6B1C">
              <w:rPr>
                <w:sz w:val="24"/>
                <w:szCs w:val="24"/>
              </w:rPr>
              <w:t>Федеральный закон от 19.05.1995 № 81-ФЗ «О государственных пособиях гражданам, имеющим детей»;</w:t>
            </w:r>
          </w:p>
          <w:p w:rsidR="00114A12" w:rsidRPr="00BA6B1C" w:rsidRDefault="00114A12" w:rsidP="00114A12">
            <w:pPr>
              <w:rPr>
                <w:sz w:val="24"/>
                <w:szCs w:val="24"/>
              </w:rPr>
            </w:pPr>
            <w:r w:rsidRPr="00BA6B1C">
              <w:rPr>
                <w:sz w:val="24"/>
                <w:szCs w:val="24"/>
              </w:rPr>
              <w:t>Закон Новосибирской области от 29.12.2004 № 255-ОЗ «О социальной поддержке граждан, имеющих детей»;</w:t>
            </w:r>
          </w:p>
          <w:p w:rsidR="00114A12" w:rsidRPr="00BA6B1C" w:rsidRDefault="00114A12" w:rsidP="00114A12">
            <w:pPr>
              <w:rPr>
                <w:sz w:val="24"/>
                <w:szCs w:val="24"/>
              </w:rPr>
            </w:pPr>
            <w:proofErr w:type="gramStart"/>
            <w:r w:rsidRPr="00BA6B1C">
              <w:rPr>
                <w:sz w:val="24"/>
                <w:szCs w:val="24"/>
              </w:rPr>
              <w:t>постановление Правительства Новосибирской области от 19.03.2012 № 145-п «Об установлении Порядка предоставления ежемесячного пособия на ребенка в Новосибирской области и Порядка учета и порядка исчисления величины среднедушевого дохода, дающего право на получение ежемесячного пособия на ребенка в Новосибирской области»;</w:t>
            </w:r>
            <w:proofErr w:type="gramEnd"/>
          </w:p>
          <w:p w:rsidR="00114A12" w:rsidRPr="00BA6B1C" w:rsidRDefault="00114A12" w:rsidP="00114A12">
            <w:pPr>
              <w:rPr>
                <w:sz w:val="24"/>
                <w:szCs w:val="24"/>
              </w:rPr>
            </w:pPr>
            <w:r w:rsidRPr="00BA6B1C">
              <w:rPr>
                <w:sz w:val="24"/>
                <w:szCs w:val="24"/>
              </w:rPr>
              <w:t>приказ Минтруда России от 29.09.2020 № 668н «Об утверждении Порядка и условий назначения и выплаты государственных пособий гражданам, имеющим детей»</w:t>
            </w:r>
          </w:p>
        </w:tc>
        <w:tc>
          <w:tcPr>
            <w:tcW w:w="2105" w:type="dxa"/>
          </w:tcPr>
          <w:p w:rsidR="00114A12" w:rsidRPr="00BA6B1C" w:rsidRDefault="00114A12" w:rsidP="00114A12">
            <w:pPr>
              <w:jc w:val="center"/>
              <w:rPr>
                <w:sz w:val="24"/>
                <w:szCs w:val="24"/>
              </w:rPr>
            </w:pPr>
            <w:r w:rsidRPr="00BA6B1C">
              <w:rPr>
                <w:sz w:val="24"/>
                <w:szCs w:val="24"/>
              </w:rPr>
              <w:t>Областной бюджет</w:t>
            </w:r>
          </w:p>
        </w:tc>
      </w:tr>
      <w:tr w:rsidR="00114A12" w:rsidRPr="00BA6B1C" w:rsidTr="00114A12">
        <w:tc>
          <w:tcPr>
            <w:tcW w:w="709" w:type="dxa"/>
          </w:tcPr>
          <w:p w:rsidR="00114A12" w:rsidRPr="00BA6B1C" w:rsidRDefault="00114A12" w:rsidP="00114A12">
            <w:pPr>
              <w:jc w:val="center"/>
              <w:rPr>
                <w:sz w:val="24"/>
                <w:szCs w:val="24"/>
              </w:rPr>
            </w:pPr>
            <w:r w:rsidRPr="00BA6B1C">
              <w:rPr>
                <w:sz w:val="24"/>
                <w:szCs w:val="24"/>
              </w:rPr>
              <w:t>2</w:t>
            </w:r>
          </w:p>
        </w:tc>
        <w:tc>
          <w:tcPr>
            <w:tcW w:w="2846" w:type="dxa"/>
          </w:tcPr>
          <w:p w:rsidR="00114A12" w:rsidRPr="00BA6B1C" w:rsidRDefault="00114A12" w:rsidP="00114A12">
            <w:pPr>
              <w:rPr>
                <w:sz w:val="24"/>
                <w:szCs w:val="24"/>
              </w:rPr>
            </w:pPr>
            <w:r w:rsidRPr="00BA6B1C">
              <w:rPr>
                <w:sz w:val="24"/>
                <w:szCs w:val="24"/>
              </w:rPr>
              <w:t xml:space="preserve">Ежемесячная социальная </w:t>
            </w:r>
            <w:r w:rsidRPr="00BA6B1C">
              <w:rPr>
                <w:sz w:val="24"/>
                <w:szCs w:val="24"/>
              </w:rPr>
              <w:lastRenderedPageBreak/>
              <w:t>выплата гражданам, имеющим ребенка-инвалида, а также родителям и иным законным представителям ВИЧ-инфицированного – несовершеннолетнего в возрасте до 18 лет, проживающим на территории Новосибирской области</w:t>
            </w:r>
          </w:p>
        </w:tc>
        <w:tc>
          <w:tcPr>
            <w:tcW w:w="4263" w:type="dxa"/>
          </w:tcPr>
          <w:p w:rsidR="00114A12" w:rsidRPr="00BA6B1C" w:rsidRDefault="00114A12" w:rsidP="00114A12">
            <w:pPr>
              <w:rPr>
                <w:sz w:val="24"/>
                <w:szCs w:val="24"/>
              </w:rPr>
            </w:pPr>
            <w:r w:rsidRPr="00BA6B1C">
              <w:rPr>
                <w:sz w:val="24"/>
                <w:szCs w:val="24"/>
              </w:rPr>
              <w:lastRenderedPageBreak/>
              <w:t xml:space="preserve">Закон Новосибирской области </w:t>
            </w:r>
            <w:r w:rsidRPr="00BA6B1C">
              <w:rPr>
                <w:sz w:val="24"/>
                <w:szCs w:val="24"/>
              </w:rPr>
              <w:lastRenderedPageBreak/>
              <w:t>от 29.12.2004 № 255-ОЗ «О социальной поддержке граждан, имеющих детей»;</w:t>
            </w:r>
          </w:p>
          <w:p w:rsidR="00114A12" w:rsidRPr="00BA6B1C" w:rsidRDefault="00114A12" w:rsidP="00114A12">
            <w:pPr>
              <w:rPr>
                <w:sz w:val="24"/>
                <w:szCs w:val="24"/>
              </w:rPr>
            </w:pPr>
            <w:r w:rsidRPr="00BA6B1C">
              <w:rPr>
                <w:sz w:val="24"/>
                <w:szCs w:val="24"/>
              </w:rPr>
              <w:t>постановление Правительства Новосибирской области от 09.11.2016 № 367-п «Об установлении размера и порядка предоставления ежемесячной социальной выплаты гражданам, имеющим ребенка-инвалида»;</w:t>
            </w:r>
          </w:p>
          <w:p w:rsidR="00114A12" w:rsidRPr="00BA6B1C" w:rsidRDefault="00114A12" w:rsidP="00114A12">
            <w:pPr>
              <w:rPr>
                <w:sz w:val="24"/>
                <w:szCs w:val="24"/>
              </w:rPr>
            </w:pPr>
            <w:r w:rsidRPr="00BA6B1C">
              <w:rPr>
                <w:sz w:val="24"/>
                <w:szCs w:val="24"/>
              </w:rPr>
              <w:t>постановление Правительства Новосибирской области от 23.05.2017 № 193-п «Об условиях и порядке предоставления ежемесячной выплаты гражданам, имеющим ВИЧ-инфицированного ребенка (детей)»</w:t>
            </w:r>
          </w:p>
        </w:tc>
        <w:tc>
          <w:tcPr>
            <w:tcW w:w="2105" w:type="dxa"/>
          </w:tcPr>
          <w:p w:rsidR="00114A12" w:rsidRPr="00BA6B1C" w:rsidRDefault="00114A12" w:rsidP="00114A12">
            <w:pPr>
              <w:jc w:val="center"/>
              <w:rPr>
                <w:sz w:val="24"/>
                <w:szCs w:val="24"/>
              </w:rPr>
            </w:pPr>
            <w:r w:rsidRPr="00BA6B1C">
              <w:rPr>
                <w:sz w:val="24"/>
                <w:szCs w:val="24"/>
              </w:rPr>
              <w:lastRenderedPageBreak/>
              <w:t xml:space="preserve">Областной </w:t>
            </w:r>
            <w:r w:rsidRPr="00BA6B1C">
              <w:rPr>
                <w:sz w:val="24"/>
                <w:szCs w:val="24"/>
              </w:rPr>
              <w:lastRenderedPageBreak/>
              <w:t>бюджет</w:t>
            </w:r>
          </w:p>
        </w:tc>
      </w:tr>
      <w:tr w:rsidR="00114A12" w:rsidRPr="00BA6B1C" w:rsidTr="00114A12">
        <w:tc>
          <w:tcPr>
            <w:tcW w:w="709" w:type="dxa"/>
          </w:tcPr>
          <w:p w:rsidR="00114A12" w:rsidRPr="00BA6B1C" w:rsidRDefault="00114A12" w:rsidP="00114A12">
            <w:pPr>
              <w:jc w:val="center"/>
              <w:rPr>
                <w:sz w:val="24"/>
                <w:szCs w:val="24"/>
              </w:rPr>
            </w:pPr>
            <w:r w:rsidRPr="00BA6B1C">
              <w:rPr>
                <w:sz w:val="24"/>
                <w:szCs w:val="24"/>
              </w:rPr>
              <w:lastRenderedPageBreak/>
              <w:t>3</w:t>
            </w:r>
          </w:p>
        </w:tc>
        <w:tc>
          <w:tcPr>
            <w:tcW w:w="2846" w:type="dxa"/>
          </w:tcPr>
          <w:p w:rsidR="00114A12" w:rsidRPr="00BA6B1C" w:rsidRDefault="00114A12" w:rsidP="00114A12">
            <w:pPr>
              <w:rPr>
                <w:sz w:val="24"/>
                <w:szCs w:val="24"/>
              </w:rPr>
            </w:pPr>
            <w:r w:rsidRPr="00BA6B1C">
              <w:rPr>
                <w:sz w:val="24"/>
                <w:szCs w:val="24"/>
              </w:rPr>
              <w:t>Ежемесячная дотация на питание детям – инвалидам с онкологическими, гематологическими заболеваниями и инсулинозависимой формой сахарного диабета и детям с наследственными заболеваниями: целиакией, муковисцидозом, фенилкетонурией, проживающим на территории Новосибирской области</w:t>
            </w:r>
          </w:p>
        </w:tc>
        <w:tc>
          <w:tcPr>
            <w:tcW w:w="4263" w:type="dxa"/>
          </w:tcPr>
          <w:p w:rsidR="00114A12" w:rsidRPr="00BA6B1C" w:rsidRDefault="00114A12" w:rsidP="00114A12">
            <w:pPr>
              <w:rPr>
                <w:sz w:val="24"/>
                <w:szCs w:val="24"/>
              </w:rPr>
            </w:pPr>
            <w:r w:rsidRPr="00BA6B1C">
              <w:rPr>
                <w:sz w:val="24"/>
                <w:szCs w:val="24"/>
              </w:rPr>
              <w:t>Закон Новосибирской области от 12.03.1999 № 45-ОЗ «О социальной защите инвалидов в Новосибирской области»;</w:t>
            </w:r>
          </w:p>
          <w:p w:rsidR="00114A12" w:rsidRPr="00BA6B1C" w:rsidRDefault="00114A12" w:rsidP="00114A12">
            <w:pPr>
              <w:rPr>
                <w:sz w:val="24"/>
                <w:szCs w:val="24"/>
              </w:rPr>
            </w:pPr>
            <w:r w:rsidRPr="00BA6B1C">
              <w:rPr>
                <w:sz w:val="24"/>
                <w:szCs w:val="24"/>
              </w:rPr>
              <w:t>постановление Правительства Новосибирской области от 15.11.2016 № 370-п «О ежемесячной выплате на питание детей-инвалидов с онкологическими, гематологическими заболеваниями и инсулинозависимой формой сахарного диабета и детей с наследственными заболеваниями: целиакией, муковисцидозом, фенилкетонурией»</w:t>
            </w:r>
          </w:p>
        </w:tc>
        <w:tc>
          <w:tcPr>
            <w:tcW w:w="2105" w:type="dxa"/>
          </w:tcPr>
          <w:p w:rsidR="00114A12" w:rsidRPr="00BA6B1C" w:rsidRDefault="00114A12" w:rsidP="00114A12">
            <w:pPr>
              <w:jc w:val="center"/>
              <w:rPr>
                <w:sz w:val="24"/>
                <w:szCs w:val="24"/>
              </w:rPr>
            </w:pPr>
            <w:r w:rsidRPr="00BA6B1C">
              <w:rPr>
                <w:sz w:val="24"/>
                <w:szCs w:val="24"/>
              </w:rPr>
              <w:t>Областной бюджет</w:t>
            </w:r>
          </w:p>
        </w:tc>
      </w:tr>
      <w:tr w:rsidR="00114A12" w:rsidRPr="00BA6B1C" w:rsidTr="00114A12">
        <w:tc>
          <w:tcPr>
            <w:tcW w:w="709" w:type="dxa"/>
          </w:tcPr>
          <w:p w:rsidR="00114A12" w:rsidRPr="00BA6B1C" w:rsidRDefault="00114A12" w:rsidP="00114A12">
            <w:pPr>
              <w:jc w:val="center"/>
              <w:rPr>
                <w:sz w:val="24"/>
                <w:szCs w:val="24"/>
              </w:rPr>
            </w:pPr>
            <w:r w:rsidRPr="00BA6B1C">
              <w:rPr>
                <w:sz w:val="24"/>
                <w:szCs w:val="24"/>
              </w:rPr>
              <w:t>4</w:t>
            </w:r>
          </w:p>
        </w:tc>
        <w:tc>
          <w:tcPr>
            <w:tcW w:w="2846" w:type="dxa"/>
          </w:tcPr>
          <w:p w:rsidR="00114A12" w:rsidRPr="00BA6B1C" w:rsidRDefault="00114A12" w:rsidP="00114A12">
            <w:pPr>
              <w:rPr>
                <w:sz w:val="24"/>
                <w:szCs w:val="24"/>
              </w:rPr>
            </w:pPr>
            <w:r w:rsidRPr="00BA6B1C">
              <w:rPr>
                <w:sz w:val="24"/>
                <w:szCs w:val="24"/>
              </w:rPr>
              <w:t>Компенсация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4263" w:type="dxa"/>
          </w:tcPr>
          <w:p w:rsidR="00114A12" w:rsidRPr="00BA6B1C" w:rsidRDefault="00114A12" w:rsidP="00114A12">
            <w:pPr>
              <w:rPr>
                <w:sz w:val="24"/>
                <w:szCs w:val="24"/>
              </w:rPr>
            </w:pPr>
            <w:r w:rsidRPr="00BA6B1C">
              <w:rPr>
                <w:sz w:val="24"/>
                <w:szCs w:val="24"/>
              </w:rPr>
              <w:t>Закон Новосибирской области от 05.07.2013 № 361-ОЗ «О регулировании отношений в сфере образования в Новосибирской области»;</w:t>
            </w:r>
          </w:p>
          <w:p w:rsidR="00114A12" w:rsidRPr="00BA6B1C" w:rsidRDefault="00114A12" w:rsidP="00114A12">
            <w:pPr>
              <w:rPr>
                <w:sz w:val="24"/>
                <w:szCs w:val="24"/>
              </w:rPr>
            </w:pPr>
            <w:r w:rsidRPr="00BA6B1C">
              <w:rPr>
                <w:sz w:val="24"/>
                <w:szCs w:val="24"/>
              </w:rPr>
              <w:t>постановление Правительства Новосибирской области от 30.09.2013 № 422-п «О компенсации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2105" w:type="dxa"/>
          </w:tcPr>
          <w:p w:rsidR="00114A12" w:rsidRPr="00BA6B1C" w:rsidRDefault="00114A12" w:rsidP="00114A12">
            <w:pPr>
              <w:jc w:val="center"/>
              <w:rPr>
                <w:sz w:val="24"/>
                <w:szCs w:val="24"/>
              </w:rPr>
            </w:pPr>
            <w:r w:rsidRPr="00BA6B1C">
              <w:rPr>
                <w:sz w:val="24"/>
                <w:szCs w:val="24"/>
              </w:rPr>
              <w:t>Областной бюджет</w:t>
            </w:r>
          </w:p>
        </w:tc>
      </w:tr>
      <w:tr w:rsidR="00114A12" w:rsidRPr="00BA6B1C" w:rsidTr="00114A12">
        <w:trPr>
          <w:trHeight w:val="2208"/>
        </w:trPr>
        <w:tc>
          <w:tcPr>
            <w:tcW w:w="709" w:type="dxa"/>
          </w:tcPr>
          <w:p w:rsidR="00114A12" w:rsidRPr="00BA6B1C" w:rsidRDefault="00114A12" w:rsidP="00114A12">
            <w:pPr>
              <w:jc w:val="center"/>
              <w:rPr>
                <w:sz w:val="24"/>
                <w:szCs w:val="24"/>
              </w:rPr>
            </w:pPr>
            <w:r w:rsidRPr="00BA6B1C">
              <w:rPr>
                <w:sz w:val="24"/>
                <w:szCs w:val="24"/>
              </w:rPr>
              <w:lastRenderedPageBreak/>
              <w:t>5</w:t>
            </w:r>
          </w:p>
        </w:tc>
        <w:tc>
          <w:tcPr>
            <w:tcW w:w="2846" w:type="dxa"/>
          </w:tcPr>
          <w:p w:rsidR="00114A12" w:rsidRPr="00BA6B1C" w:rsidRDefault="00114A12" w:rsidP="00114A12">
            <w:pPr>
              <w:rPr>
                <w:sz w:val="24"/>
                <w:szCs w:val="24"/>
              </w:rPr>
            </w:pPr>
            <w:proofErr w:type="gramStart"/>
            <w:r w:rsidRPr="00BA6B1C">
              <w:rPr>
                <w:sz w:val="24"/>
                <w:szCs w:val="24"/>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(поддержка семьи и детей)</w:t>
            </w:r>
            <w:proofErr w:type="gramEnd"/>
          </w:p>
        </w:tc>
        <w:tc>
          <w:tcPr>
            <w:tcW w:w="4263" w:type="dxa"/>
          </w:tcPr>
          <w:p w:rsidR="00114A12" w:rsidRPr="00BA6B1C" w:rsidRDefault="00114A12" w:rsidP="00114A12">
            <w:pPr>
              <w:rPr>
                <w:sz w:val="24"/>
                <w:szCs w:val="24"/>
              </w:rPr>
            </w:pPr>
            <w:r w:rsidRPr="00BA6B1C">
              <w:rPr>
                <w:sz w:val="24"/>
                <w:szCs w:val="24"/>
              </w:rPr>
              <w:t>Федеральный закон от 19.05.1995 № 81-ФЗ «О государственных пособиях гражданам, имеющим детей»;</w:t>
            </w:r>
          </w:p>
          <w:p w:rsidR="00114A12" w:rsidRPr="00BA6B1C" w:rsidRDefault="00114A12" w:rsidP="00114A12">
            <w:pPr>
              <w:rPr>
                <w:sz w:val="24"/>
                <w:szCs w:val="24"/>
              </w:rPr>
            </w:pPr>
            <w:r w:rsidRPr="00BA6B1C">
              <w:rPr>
                <w:sz w:val="24"/>
                <w:szCs w:val="24"/>
              </w:rPr>
              <w:t>приказ Минтруда России от 29.09.2020 № 668н (ред. от 15.02.2021) «Об утверждении Порядка и условий назначения и выплаты государственных пособий гражданам, имеющим детей»</w:t>
            </w:r>
          </w:p>
        </w:tc>
        <w:tc>
          <w:tcPr>
            <w:tcW w:w="2105" w:type="dxa"/>
          </w:tcPr>
          <w:p w:rsidR="00114A12" w:rsidRPr="00BA6B1C" w:rsidRDefault="00114A12" w:rsidP="00114A12">
            <w:pPr>
              <w:jc w:val="center"/>
              <w:rPr>
                <w:sz w:val="24"/>
                <w:szCs w:val="24"/>
              </w:rPr>
            </w:pPr>
            <w:r w:rsidRPr="00BA6B1C">
              <w:rPr>
                <w:sz w:val="24"/>
                <w:szCs w:val="24"/>
              </w:rPr>
              <w:t>Федеральный бюджет</w:t>
            </w:r>
          </w:p>
        </w:tc>
      </w:tr>
      <w:tr w:rsidR="00114A12" w:rsidRPr="00BA6B1C" w:rsidTr="00114A12">
        <w:tc>
          <w:tcPr>
            <w:tcW w:w="709" w:type="dxa"/>
          </w:tcPr>
          <w:p w:rsidR="00114A12" w:rsidRPr="00BA6B1C" w:rsidRDefault="00114A12" w:rsidP="00114A12">
            <w:pPr>
              <w:jc w:val="center"/>
              <w:rPr>
                <w:sz w:val="24"/>
                <w:szCs w:val="24"/>
              </w:rPr>
            </w:pPr>
            <w:r w:rsidRPr="00BA6B1C">
              <w:rPr>
                <w:sz w:val="24"/>
                <w:szCs w:val="24"/>
              </w:rPr>
              <w:t>6</w:t>
            </w:r>
          </w:p>
        </w:tc>
        <w:tc>
          <w:tcPr>
            <w:tcW w:w="2846" w:type="dxa"/>
          </w:tcPr>
          <w:p w:rsidR="00114A12" w:rsidRPr="00BA6B1C" w:rsidRDefault="00114A12" w:rsidP="00114A12">
            <w:pPr>
              <w:rPr>
                <w:sz w:val="24"/>
                <w:szCs w:val="24"/>
              </w:rPr>
            </w:pPr>
            <w:r w:rsidRPr="00BA6B1C">
              <w:rPr>
                <w:sz w:val="24"/>
                <w:szCs w:val="24"/>
              </w:rPr>
              <w:t>Выплата единовременного пособия при всех формах устройства детей, лишенных родительского попечения, в семью</w:t>
            </w:r>
          </w:p>
        </w:tc>
        <w:tc>
          <w:tcPr>
            <w:tcW w:w="4263" w:type="dxa"/>
          </w:tcPr>
          <w:p w:rsidR="00114A12" w:rsidRPr="00BA6B1C" w:rsidRDefault="00114A12" w:rsidP="00114A12">
            <w:pPr>
              <w:rPr>
                <w:sz w:val="24"/>
                <w:szCs w:val="24"/>
              </w:rPr>
            </w:pPr>
            <w:r w:rsidRPr="00BA6B1C">
              <w:rPr>
                <w:sz w:val="24"/>
                <w:szCs w:val="24"/>
              </w:rPr>
              <w:t>Федеральный закон от 19.05.1995 № 81-ФЗ «О государственных пособиях гражданам, имеющим детей»;</w:t>
            </w:r>
          </w:p>
          <w:p w:rsidR="00114A12" w:rsidRPr="00BA6B1C" w:rsidRDefault="00114A12" w:rsidP="00114A12">
            <w:pPr>
              <w:rPr>
                <w:sz w:val="24"/>
                <w:szCs w:val="24"/>
              </w:rPr>
            </w:pPr>
            <w:r w:rsidRPr="00BA6B1C">
              <w:rPr>
                <w:sz w:val="24"/>
                <w:szCs w:val="24"/>
              </w:rPr>
              <w:t>приказ Минтруда России от 29.09.2020 № 668н (ред. от 15.02.2021) «Об утверждении Порядка и условий назначения и выплаты государственных пособий гражданам, имеющим детей»</w:t>
            </w:r>
          </w:p>
        </w:tc>
        <w:tc>
          <w:tcPr>
            <w:tcW w:w="2105" w:type="dxa"/>
          </w:tcPr>
          <w:p w:rsidR="00114A12" w:rsidRPr="00BA6B1C" w:rsidRDefault="00114A12" w:rsidP="00114A12">
            <w:pPr>
              <w:jc w:val="center"/>
              <w:rPr>
                <w:sz w:val="24"/>
                <w:szCs w:val="24"/>
              </w:rPr>
            </w:pPr>
            <w:r w:rsidRPr="00BA6B1C">
              <w:rPr>
                <w:sz w:val="24"/>
                <w:szCs w:val="24"/>
              </w:rPr>
              <w:t>Федеральный бюджет</w:t>
            </w:r>
          </w:p>
        </w:tc>
      </w:tr>
      <w:tr w:rsidR="00114A12" w:rsidRPr="00BA6B1C" w:rsidTr="00114A12">
        <w:tc>
          <w:tcPr>
            <w:tcW w:w="709" w:type="dxa"/>
          </w:tcPr>
          <w:p w:rsidR="00114A12" w:rsidRPr="00BA6B1C" w:rsidRDefault="00114A12" w:rsidP="00114A12">
            <w:pPr>
              <w:jc w:val="center"/>
              <w:rPr>
                <w:sz w:val="24"/>
                <w:szCs w:val="24"/>
              </w:rPr>
            </w:pPr>
            <w:r w:rsidRPr="00BA6B1C">
              <w:rPr>
                <w:sz w:val="24"/>
                <w:szCs w:val="24"/>
              </w:rPr>
              <w:t>7</w:t>
            </w:r>
          </w:p>
        </w:tc>
        <w:tc>
          <w:tcPr>
            <w:tcW w:w="2846" w:type="dxa"/>
          </w:tcPr>
          <w:p w:rsidR="00114A12" w:rsidRPr="00BA6B1C" w:rsidRDefault="00114A12" w:rsidP="00114A12">
            <w:pPr>
              <w:rPr>
                <w:sz w:val="24"/>
                <w:szCs w:val="24"/>
              </w:rPr>
            </w:pPr>
            <w:r w:rsidRPr="00BA6B1C">
              <w:rPr>
                <w:sz w:val="24"/>
                <w:szCs w:val="24"/>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19.05.1995</w:t>
            </w:r>
          </w:p>
          <w:p w:rsidR="00114A12" w:rsidRPr="00BA6B1C" w:rsidRDefault="00114A12" w:rsidP="00114A12">
            <w:pPr>
              <w:rPr>
                <w:sz w:val="24"/>
                <w:szCs w:val="24"/>
              </w:rPr>
            </w:pPr>
            <w:r w:rsidRPr="00BA6B1C">
              <w:rPr>
                <w:sz w:val="24"/>
                <w:szCs w:val="24"/>
              </w:rPr>
              <w:t>№ 81-ФЗ</w:t>
            </w:r>
          </w:p>
          <w:p w:rsidR="00114A12" w:rsidRPr="00BA6B1C" w:rsidRDefault="00114A12" w:rsidP="00114A12">
            <w:pPr>
              <w:rPr>
                <w:sz w:val="24"/>
                <w:szCs w:val="24"/>
              </w:rPr>
            </w:pPr>
            <w:r w:rsidRPr="00BA6B1C">
              <w:rPr>
                <w:sz w:val="24"/>
                <w:szCs w:val="24"/>
              </w:rPr>
              <w:t>«О государственных пособиях гражданам, имеющим детей»</w:t>
            </w:r>
          </w:p>
        </w:tc>
        <w:tc>
          <w:tcPr>
            <w:tcW w:w="4263" w:type="dxa"/>
          </w:tcPr>
          <w:p w:rsidR="00114A12" w:rsidRPr="00BA6B1C" w:rsidRDefault="00114A12" w:rsidP="00114A12">
            <w:pPr>
              <w:rPr>
                <w:sz w:val="24"/>
                <w:szCs w:val="24"/>
              </w:rPr>
            </w:pPr>
            <w:r w:rsidRPr="00BA6B1C">
              <w:rPr>
                <w:sz w:val="24"/>
                <w:szCs w:val="24"/>
              </w:rPr>
              <w:t>Федеральный закон от 19.05.1995 № 81-ФЗ «О государственных пособиях гражданам, имеющим детей»;</w:t>
            </w:r>
          </w:p>
          <w:p w:rsidR="00114A12" w:rsidRPr="00BA6B1C" w:rsidRDefault="00114A12" w:rsidP="00114A12">
            <w:pPr>
              <w:rPr>
                <w:sz w:val="24"/>
                <w:szCs w:val="24"/>
              </w:rPr>
            </w:pPr>
            <w:r w:rsidRPr="00BA6B1C">
              <w:rPr>
                <w:sz w:val="24"/>
                <w:szCs w:val="24"/>
              </w:rPr>
              <w:t>приказ Минтруда России от 29.09.2020 № 668н (ред. от 15.02.2021) «Об утверждении Порядка и условий назначения и выплаты государственных пособий гражданам, имеющим детей»</w:t>
            </w:r>
          </w:p>
        </w:tc>
        <w:tc>
          <w:tcPr>
            <w:tcW w:w="2105" w:type="dxa"/>
          </w:tcPr>
          <w:p w:rsidR="00114A12" w:rsidRPr="00BA6B1C" w:rsidRDefault="00114A12" w:rsidP="00114A12">
            <w:pPr>
              <w:jc w:val="center"/>
              <w:rPr>
                <w:sz w:val="24"/>
                <w:szCs w:val="24"/>
              </w:rPr>
            </w:pPr>
            <w:r w:rsidRPr="00BA6B1C">
              <w:rPr>
                <w:sz w:val="24"/>
                <w:szCs w:val="24"/>
              </w:rPr>
              <w:t>Федеральный бюджет</w:t>
            </w:r>
          </w:p>
        </w:tc>
      </w:tr>
      <w:tr w:rsidR="00114A12" w:rsidRPr="00BA6B1C" w:rsidTr="00114A12">
        <w:tc>
          <w:tcPr>
            <w:tcW w:w="709" w:type="dxa"/>
          </w:tcPr>
          <w:p w:rsidR="00114A12" w:rsidRPr="00BA6B1C" w:rsidRDefault="00114A12" w:rsidP="00114A12">
            <w:pPr>
              <w:jc w:val="center"/>
              <w:rPr>
                <w:sz w:val="24"/>
                <w:szCs w:val="24"/>
              </w:rPr>
            </w:pPr>
            <w:r w:rsidRPr="00BA6B1C">
              <w:rPr>
                <w:sz w:val="24"/>
                <w:szCs w:val="24"/>
              </w:rPr>
              <w:t>8</w:t>
            </w:r>
          </w:p>
        </w:tc>
        <w:tc>
          <w:tcPr>
            <w:tcW w:w="2846" w:type="dxa"/>
          </w:tcPr>
          <w:p w:rsidR="00114A12" w:rsidRPr="00BA6B1C" w:rsidRDefault="00114A12" w:rsidP="00114A12">
            <w:pPr>
              <w:rPr>
                <w:sz w:val="24"/>
                <w:szCs w:val="24"/>
              </w:rPr>
            </w:pPr>
            <w:r w:rsidRPr="00BA6B1C">
              <w:rPr>
                <w:sz w:val="24"/>
                <w:szCs w:val="24"/>
              </w:rPr>
              <w:t>Единовременная денежная выплата семьям, в которых родилось двое или более детей одновременно</w:t>
            </w:r>
          </w:p>
        </w:tc>
        <w:tc>
          <w:tcPr>
            <w:tcW w:w="4263" w:type="dxa"/>
          </w:tcPr>
          <w:p w:rsidR="00114A12" w:rsidRPr="00BA6B1C" w:rsidRDefault="00114A12" w:rsidP="00114A12">
            <w:pPr>
              <w:rPr>
                <w:sz w:val="24"/>
                <w:szCs w:val="24"/>
              </w:rPr>
            </w:pPr>
            <w:r w:rsidRPr="00BA6B1C">
              <w:rPr>
                <w:sz w:val="24"/>
                <w:szCs w:val="24"/>
              </w:rPr>
              <w:t>Закон Новосибирской области от 05.12.1995 № 29-ОЗ «О социальной помощи на территории Новосибирской области»;</w:t>
            </w:r>
          </w:p>
          <w:p w:rsidR="00114A12" w:rsidRPr="00BA6B1C" w:rsidRDefault="00114A12" w:rsidP="00114A12">
            <w:pPr>
              <w:rPr>
                <w:sz w:val="24"/>
                <w:szCs w:val="24"/>
              </w:rPr>
            </w:pPr>
            <w:r w:rsidRPr="00BA6B1C">
              <w:rPr>
                <w:sz w:val="24"/>
                <w:szCs w:val="24"/>
              </w:rPr>
              <w:t xml:space="preserve">постановление Правительства </w:t>
            </w:r>
            <w:r w:rsidRPr="00BA6B1C">
              <w:rPr>
                <w:sz w:val="24"/>
                <w:szCs w:val="24"/>
              </w:rPr>
              <w:lastRenderedPageBreak/>
              <w:t>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tc>
        <w:tc>
          <w:tcPr>
            <w:tcW w:w="2105" w:type="dxa"/>
          </w:tcPr>
          <w:p w:rsidR="00114A12" w:rsidRPr="00BA6B1C" w:rsidRDefault="00114A12" w:rsidP="00114A12">
            <w:pPr>
              <w:jc w:val="center"/>
              <w:rPr>
                <w:sz w:val="24"/>
                <w:szCs w:val="24"/>
              </w:rPr>
            </w:pPr>
            <w:r w:rsidRPr="00BA6B1C">
              <w:rPr>
                <w:sz w:val="24"/>
                <w:szCs w:val="24"/>
              </w:rPr>
              <w:lastRenderedPageBreak/>
              <w:t>Областной бюджет</w:t>
            </w:r>
          </w:p>
        </w:tc>
      </w:tr>
    </w:tbl>
    <w:p w:rsidR="00114A12" w:rsidRPr="002421FC" w:rsidRDefault="00114A12" w:rsidP="00114A12"/>
    <w:p w:rsidR="00114A12" w:rsidRPr="00BA6B1C" w:rsidRDefault="00114A12" w:rsidP="00BA6B1C">
      <w:pPr>
        <w:ind w:firstLine="709"/>
        <w:jc w:val="both"/>
        <w:rPr>
          <w:sz w:val="24"/>
        </w:rPr>
      </w:pPr>
      <w:r w:rsidRPr="00BA6B1C">
        <w:rPr>
          <w:sz w:val="24"/>
        </w:rPr>
        <w:t>Предоставление мер социальной поддержки семей с детьми носит заявительный характер, предусматривающий обращение заявителя в письменной или электронной форме в Минтруда и соцразвития НСО, в государственные казенные учреждения Новосибирской области центры социальной поддержки населения, подведомственные Минтруда и соцразвития НСО, или в </w:t>
      </w:r>
      <w:proofErr w:type="gramStart"/>
      <w:r w:rsidRPr="00BA6B1C">
        <w:rPr>
          <w:sz w:val="24"/>
        </w:rPr>
        <w:t>государственное автономное</w:t>
      </w:r>
      <w:proofErr w:type="gramEnd"/>
      <w:r w:rsidRPr="00BA6B1C">
        <w:rPr>
          <w:sz w:val="24"/>
        </w:rPr>
        <w:t xml:space="preserve"> учреждение Новосибирской области «Многофункциональный центр организации предоставления государственных и муниципальных услуг» или его филиалы;</w:t>
      </w:r>
    </w:p>
    <w:p w:rsidR="00114A12" w:rsidRPr="00BA6B1C" w:rsidRDefault="00114A12" w:rsidP="00BA6B1C">
      <w:pPr>
        <w:ind w:firstLine="709"/>
        <w:jc w:val="both"/>
        <w:rPr>
          <w:sz w:val="24"/>
        </w:rPr>
      </w:pPr>
      <w:proofErr w:type="gramStart"/>
      <w:r w:rsidRPr="00BA6B1C">
        <w:rPr>
          <w:sz w:val="24"/>
        </w:rPr>
        <w:t>2) ежемесячная стипендия Губернатора Новосибирской области для одаренных детей-инвалидов назначается на конкурсной основе согласно Положению о стипендиях для одаренных детей-инвалидов в сфере культуры и искусства, утвержденному постановлением Губернатора Новосибирской области от 07.11.2016 № 233 «О стипендиях для одаренных детей-инвалидов в сфере культуры и искусства».</w:t>
      </w:r>
      <w:proofErr w:type="gramEnd"/>
      <w:r w:rsidRPr="00BA6B1C">
        <w:rPr>
          <w:sz w:val="24"/>
        </w:rPr>
        <w:t xml:space="preserve"> Финансирование стипендий осуществляется из областного бюджета.</w:t>
      </w:r>
    </w:p>
    <w:p w:rsidR="00114A12" w:rsidRPr="00BA6B1C" w:rsidRDefault="00114A12" w:rsidP="00BA6B1C">
      <w:pPr>
        <w:ind w:firstLine="709"/>
        <w:jc w:val="both"/>
        <w:rPr>
          <w:sz w:val="24"/>
        </w:rPr>
      </w:pPr>
      <w:r w:rsidRPr="00BA6B1C">
        <w:rPr>
          <w:sz w:val="24"/>
        </w:rPr>
        <w:t xml:space="preserve">4. Основное мероприятие 1.1.1.1.1.4. </w:t>
      </w:r>
      <w:proofErr w:type="gramStart"/>
      <w:r w:rsidRPr="00BA6B1C">
        <w:rPr>
          <w:sz w:val="24"/>
        </w:rPr>
        <w:t>«Организация деятельности по опеке и попечительству, обеспечение сопровождения, прав и интересов детей-сирот и детей, оставшихся без попечения родителей, лиц из числа детей-сирот и детей, оставшихся без попечения родителей».</w:t>
      </w:r>
      <w:proofErr w:type="gramEnd"/>
    </w:p>
    <w:p w:rsidR="00114A12" w:rsidRPr="00BA6B1C" w:rsidRDefault="00114A12" w:rsidP="00BA6B1C">
      <w:pPr>
        <w:ind w:firstLine="709"/>
        <w:jc w:val="both"/>
        <w:rPr>
          <w:sz w:val="24"/>
        </w:rPr>
      </w:pPr>
      <w:r w:rsidRPr="00BA6B1C">
        <w:rPr>
          <w:sz w:val="24"/>
        </w:rPr>
        <w:t>В рамках основного мероприятия реализуются:</w:t>
      </w:r>
    </w:p>
    <w:p w:rsidR="00114A12" w:rsidRPr="00BA6B1C" w:rsidRDefault="00114A12" w:rsidP="00BA6B1C">
      <w:pPr>
        <w:ind w:firstLine="709"/>
        <w:jc w:val="both"/>
        <w:rPr>
          <w:sz w:val="24"/>
        </w:rPr>
      </w:pPr>
      <w:r w:rsidRPr="00BA6B1C">
        <w:rPr>
          <w:sz w:val="24"/>
        </w:rPr>
        <w:t>1) мероприятие по обеспечению сохранности жилых помещений детей-сирот и детей, оставшихся без попечения родителей, лиц, из числа детей-сирот и детей, оставшихся без попечения родителей.</w:t>
      </w:r>
    </w:p>
    <w:p w:rsidR="00114A12" w:rsidRPr="00BA6B1C" w:rsidRDefault="00114A12" w:rsidP="00BA6B1C">
      <w:pPr>
        <w:ind w:firstLine="709"/>
        <w:jc w:val="both"/>
        <w:rPr>
          <w:sz w:val="24"/>
        </w:rPr>
      </w:pPr>
      <w:proofErr w:type="gramStart"/>
      <w:r w:rsidRPr="00BA6B1C">
        <w:rPr>
          <w:sz w:val="24"/>
        </w:rPr>
        <w:t>Механизм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подопечных, а также контроля за их распоряжением определен Порядком контроля за использованием и сохранностью жилых помещений, нанимателями или членами семей нанимателей по</w:t>
      </w:r>
      <w:proofErr w:type="gramEnd"/>
      <w:r w:rsidRPr="00BA6B1C">
        <w:rPr>
          <w:sz w:val="24"/>
        </w:rPr>
        <w:t xml:space="preserve"> договорам социального найма либо </w:t>
      </w:r>
      <w:proofErr w:type="gramStart"/>
      <w:r w:rsidRPr="00BA6B1C">
        <w:rPr>
          <w:sz w:val="24"/>
        </w:rPr>
        <w:t>собственниками</w:t>
      </w:r>
      <w:proofErr w:type="gramEnd"/>
      <w:r w:rsidRPr="00BA6B1C">
        <w:rPr>
          <w:sz w:val="24"/>
        </w:rPr>
        <w:t xml:space="preserve">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контроля за распоряжением ими, установленным постановлением Правительства Новосибирской области от 18.02.2020 № 28-п «Об установлении порядка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w:t>
      </w:r>
      <w:proofErr w:type="gramStart"/>
      <w:r w:rsidRPr="00BA6B1C">
        <w:rPr>
          <w:sz w:val="24"/>
        </w:rPr>
        <w:t>дети-сироты и дети, оставшиеся без попечения родителей, за обеспечением надлежащего санитарного и технического состояния жилых помещений, а также контроля за распоряжением ими», в соответствии с пунктом 2 статьи 8 Федерального закона от 21.12.1996 № 159-ФЗ «О дополнительных гарантиях по социальной поддержке детей-сирот и детей, оставшихся без попечения родителей», частью 4 статьи 1 Закона Новосибирской области от 05.06.2013 № 331-ОЗ «Об обеспечении жилыми</w:t>
      </w:r>
      <w:proofErr w:type="gramEnd"/>
      <w:r w:rsidRPr="00BA6B1C">
        <w:rPr>
          <w:sz w:val="24"/>
        </w:rPr>
        <w:t xml:space="preserve"> </w:t>
      </w:r>
      <w:proofErr w:type="gramStart"/>
      <w:r w:rsidRPr="00BA6B1C">
        <w:rPr>
          <w:sz w:val="24"/>
        </w:rPr>
        <w:t>помещениями детей-сирот и детей, оставшихся без попечения родителей, лиц из числа детей-сирот и детей, оставшихся без попечения родителей», пунктом 52 статьи 1 Закона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p>
    <w:p w:rsidR="00114A12" w:rsidRPr="00BA6B1C" w:rsidRDefault="00114A12" w:rsidP="00BA6B1C">
      <w:pPr>
        <w:ind w:firstLine="709"/>
        <w:jc w:val="both"/>
        <w:rPr>
          <w:sz w:val="24"/>
        </w:rPr>
      </w:pPr>
      <w:r w:rsidRPr="00BA6B1C">
        <w:rPr>
          <w:sz w:val="24"/>
        </w:rPr>
        <w:lastRenderedPageBreak/>
        <w:t xml:space="preserve">2) мероприятие по предоставлению компенсации арендной платы за наем жилого помещения лицам из числа детей-сирот и детей, оставшихся без попечения родителей, у которых право на обеспечение жилым помещением возникло и не реализовано. Установлена как дополнительная мера социальной поддержки лицам из числа детей-сирот и детей, оставшихся без попечения родителей. </w:t>
      </w:r>
      <w:proofErr w:type="gramStart"/>
      <w:r w:rsidRPr="00BA6B1C">
        <w:rPr>
          <w:sz w:val="24"/>
        </w:rPr>
        <w:t>Порядок предоставления компенсации платы за наем жилого помещения утвержден постановлением Правительства Новосибирской области от 10.12.2012 № 557-п «О компенсации платы за наем жилого помещения».</w:t>
      </w:r>
      <w:proofErr w:type="gramEnd"/>
      <w:r w:rsidRPr="00BA6B1C">
        <w:rPr>
          <w:sz w:val="24"/>
        </w:rPr>
        <w:t xml:space="preserve"> Финансирование мероприятия осуществляется за счет средств областного бюджета;</w:t>
      </w:r>
    </w:p>
    <w:p w:rsidR="00114A12" w:rsidRPr="00BA6B1C" w:rsidRDefault="00114A12" w:rsidP="00BA6B1C">
      <w:pPr>
        <w:ind w:firstLine="709"/>
        <w:jc w:val="both"/>
        <w:rPr>
          <w:sz w:val="24"/>
        </w:rPr>
      </w:pPr>
      <w:r w:rsidRPr="00BA6B1C">
        <w:rPr>
          <w:sz w:val="24"/>
        </w:rPr>
        <w:t xml:space="preserve">3) мероприятие по обеспечению жилыми помещениями граждан из категории лиц из числа детей-сирот и детей, оставшихся без попечения родителей. </w:t>
      </w:r>
      <w:proofErr w:type="gramStart"/>
      <w:r w:rsidRPr="00BA6B1C">
        <w:rPr>
          <w:sz w:val="24"/>
        </w:rPr>
        <w:t>Реализация мероприятия осуществляется в соответствии Федеральным законом от 21.12.1996 № 159-ФЗ «О дополнительных гарантиях по социальной поддержке детей-сирот и детей, оставшихся без попечения родителей», Законом Новосибирской области от 05.06.2013 № 331-ОЗ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roofErr w:type="gramEnd"/>
      <w:r w:rsidRPr="00BA6B1C">
        <w:rPr>
          <w:sz w:val="24"/>
        </w:rPr>
        <w:t xml:space="preserve"> </w:t>
      </w:r>
      <w:proofErr w:type="gramStart"/>
      <w:r w:rsidRPr="00BA6B1C">
        <w:rPr>
          <w:sz w:val="24"/>
        </w:rPr>
        <w:t xml:space="preserve">На реализацию мероприятия выделяются межбюджетные трансферты в виде субвенций на основании Порядка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 согласно приложению № 2 к постановлению Правительства Новосибирской области об утверждении государственной программы Новосибирской области «Социальная поддержка в Новосибирской области». </w:t>
      </w:r>
      <w:proofErr w:type="gramEnd"/>
    </w:p>
    <w:p w:rsidR="00114A12" w:rsidRPr="00BA6B1C" w:rsidRDefault="00114A12" w:rsidP="00BA6B1C">
      <w:pPr>
        <w:ind w:firstLine="709"/>
        <w:jc w:val="both"/>
        <w:rPr>
          <w:sz w:val="24"/>
        </w:rPr>
      </w:pPr>
      <w:proofErr w:type="gramStart"/>
      <w:r w:rsidRPr="00BA6B1C">
        <w:rPr>
          <w:sz w:val="24"/>
        </w:rPr>
        <w:t>В рамках мероприятия министерством строительства Новосибирской области будет осуществляться распределение субвенций между муниципальными образованиями на строительство жилых помещений в целях обеспечения жилыми помещениями граждан, указанных в статье 8 Федерального закона от 21.12.1996 № 159-ФЗ «О дополнительных гарантиях по социальной поддержке детей-сирот и детей, оставшихся без попечения родителей».</w:t>
      </w:r>
      <w:proofErr w:type="gramEnd"/>
      <w:r w:rsidRPr="00BA6B1C">
        <w:rPr>
          <w:sz w:val="24"/>
        </w:rPr>
        <w:t xml:space="preserve"> </w:t>
      </w:r>
      <w:proofErr w:type="gramStart"/>
      <w:r w:rsidRPr="00BA6B1C">
        <w:rPr>
          <w:sz w:val="24"/>
        </w:rPr>
        <w:t>Определение объема субвенций для осуществления отдельного государственного полномочия по предоставлению гражданам жилых помещений, в том числе осуществлению строительства жилых помещений, осуществляется на основании методики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являющейся приложением к Закону Новосибирской области от 10.12.2013 № 411-ОЗ «О наделении органов местного</w:t>
      </w:r>
      <w:proofErr w:type="gramEnd"/>
      <w:r w:rsidRPr="00BA6B1C">
        <w:rPr>
          <w:sz w:val="24"/>
        </w:rPr>
        <w:t xml:space="preserve"> </w:t>
      </w:r>
      <w:proofErr w:type="gramStart"/>
      <w:r w:rsidRPr="00BA6B1C">
        <w:rPr>
          <w:sz w:val="24"/>
        </w:rPr>
        <w:t>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p>
    <w:p w:rsidR="00114A12" w:rsidRPr="00BA6B1C" w:rsidRDefault="00114A12" w:rsidP="00BA6B1C">
      <w:pPr>
        <w:ind w:firstLine="709"/>
        <w:jc w:val="both"/>
        <w:rPr>
          <w:sz w:val="24"/>
        </w:rPr>
      </w:pPr>
      <w:r w:rsidRPr="00BA6B1C">
        <w:rPr>
          <w:sz w:val="24"/>
        </w:rPr>
        <w:t>Кроме того, в рамках основного мероприятия реализуются мероприятия с привлечением негосударственных организаций:</w:t>
      </w:r>
    </w:p>
    <w:p w:rsidR="00114A12" w:rsidRPr="00BA6B1C" w:rsidRDefault="00114A12" w:rsidP="00BA6B1C">
      <w:pPr>
        <w:ind w:firstLine="709"/>
        <w:jc w:val="both"/>
        <w:rPr>
          <w:sz w:val="24"/>
        </w:rPr>
      </w:pPr>
      <w:r w:rsidRPr="00BA6B1C">
        <w:rPr>
          <w:sz w:val="24"/>
        </w:rPr>
        <w:t>4) мероприятие по психологическому сопровождению семей, принявших на воспитание детей-сирот или детей, оставшихся без попечения родителей;</w:t>
      </w:r>
    </w:p>
    <w:p w:rsidR="00114A12" w:rsidRPr="00BA6B1C" w:rsidRDefault="00114A12" w:rsidP="00BA6B1C">
      <w:pPr>
        <w:ind w:firstLine="709"/>
        <w:jc w:val="both"/>
        <w:rPr>
          <w:sz w:val="24"/>
        </w:rPr>
      </w:pPr>
      <w:r w:rsidRPr="00BA6B1C">
        <w:rPr>
          <w:sz w:val="24"/>
        </w:rPr>
        <w:t>5) мероприятие по подготовке семей к принятию некровного ребенка в рамках «Школы усыновителей».</w:t>
      </w:r>
    </w:p>
    <w:p w:rsidR="00114A12" w:rsidRPr="00BA6B1C" w:rsidRDefault="00114A12" w:rsidP="00BA6B1C">
      <w:pPr>
        <w:ind w:firstLine="709"/>
        <w:jc w:val="both"/>
        <w:rPr>
          <w:sz w:val="24"/>
        </w:rPr>
      </w:pPr>
      <w:proofErr w:type="gramStart"/>
      <w:r w:rsidRPr="00BA6B1C">
        <w:rPr>
          <w:sz w:val="24"/>
        </w:rPr>
        <w:t>Мероприятия № 4 и № 5 финансируются за счет областного бюджета путем предоставления субсидий некоммерческим организациям на основе конкурсного отбора, организацию и проведение которого осуществляет Минтруда и соцразвития НСО на основании приказа об объявлении конкурса (на основании Порядка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w:t>
      </w:r>
      <w:proofErr w:type="gramEnd"/>
      <w:r w:rsidRPr="00BA6B1C">
        <w:rPr>
          <w:sz w:val="24"/>
        </w:rPr>
        <w:t xml:space="preserve">» согласно приложению № 4 к постановлению Правительства Новосибирской области об утверждении </w:t>
      </w:r>
      <w:r w:rsidRPr="00BA6B1C">
        <w:rPr>
          <w:sz w:val="24"/>
        </w:rPr>
        <w:lastRenderedPageBreak/>
        <w:t>государственной программы Новосибирской области «</w:t>
      </w:r>
      <w:proofErr w:type="gramStart"/>
      <w:r w:rsidRPr="00BA6B1C">
        <w:rPr>
          <w:sz w:val="24"/>
        </w:rPr>
        <w:t>Социальная</w:t>
      </w:r>
      <w:proofErr w:type="gramEnd"/>
      <w:r w:rsidRPr="00BA6B1C">
        <w:rPr>
          <w:sz w:val="24"/>
        </w:rPr>
        <w:t xml:space="preserve"> поддержка в Новосибирской области»);</w:t>
      </w:r>
    </w:p>
    <w:p w:rsidR="00114A12" w:rsidRPr="00BA6B1C" w:rsidRDefault="00114A12" w:rsidP="00BA6B1C">
      <w:pPr>
        <w:ind w:firstLine="709"/>
        <w:jc w:val="both"/>
        <w:rPr>
          <w:sz w:val="24"/>
        </w:rPr>
      </w:pPr>
      <w:r w:rsidRPr="00BA6B1C">
        <w:rPr>
          <w:sz w:val="24"/>
        </w:rPr>
        <w:t xml:space="preserve">6) в рамках основного мероприятия выделяются субвенции на организацию и осуществление деятельности по опеке и попечительству, социальной поддержке детей-сирот и детей, оставшихся без попечения родителей. </w:t>
      </w:r>
      <w:proofErr w:type="gramStart"/>
      <w:r w:rsidRPr="00BA6B1C">
        <w:rPr>
          <w:sz w:val="24"/>
        </w:rPr>
        <w:t>Деятельность по опеке осуществляется на основании Закона Новосибирской области от 15.12.2007 № 175-ОЗ «Об опеке и попечительстве в Новосибирской области» и Закона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r w:rsidRPr="00BA6B1C">
        <w:rPr>
          <w:sz w:val="24"/>
        </w:rPr>
        <w:t xml:space="preserve"> </w:t>
      </w:r>
      <w:proofErr w:type="gramStart"/>
      <w:r w:rsidRPr="00BA6B1C">
        <w:rPr>
          <w:sz w:val="24"/>
        </w:rPr>
        <w:t>На реализацию мероприятия выделяются межбюджетные трансферты в виде субвенций на основании Порядка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 согласно приложению № 2 к постановлению Правительства Новосибирской области об утверждении государственной программы Новосибирской области «Социальная поддержка в Новосибирской области».</w:t>
      </w:r>
      <w:proofErr w:type="gramEnd"/>
    </w:p>
    <w:p w:rsidR="00114A12" w:rsidRPr="00BA6B1C" w:rsidRDefault="00114A12" w:rsidP="00BA6B1C">
      <w:pPr>
        <w:ind w:firstLine="709"/>
        <w:jc w:val="both"/>
        <w:rPr>
          <w:sz w:val="24"/>
        </w:rPr>
      </w:pPr>
      <w:r w:rsidRPr="00BA6B1C">
        <w:rPr>
          <w:sz w:val="24"/>
        </w:rPr>
        <w:t>5. Основное мероприятие 1.1.1.1.1.5. «Реализация мероприятий, направленных на профилактику безнадзорности, правонарушений несовершеннолетних, социализацию и реабилитацию несовершеннолетних, находящихся в конфликте с законом».</w:t>
      </w:r>
    </w:p>
    <w:p w:rsidR="00114A12" w:rsidRPr="00BA6B1C" w:rsidRDefault="00114A12" w:rsidP="00BA6B1C">
      <w:pPr>
        <w:ind w:firstLine="709"/>
        <w:jc w:val="both"/>
        <w:rPr>
          <w:sz w:val="24"/>
        </w:rPr>
      </w:pPr>
      <w:r w:rsidRPr="00BA6B1C">
        <w:rPr>
          <w:sz w:val="24"/>
        </w:rPr>
        <w:t>В рамках основного мероприятия реализуются мероприятия:</w:t>
      </w:r>
    </w:p>
    <w:p w:rsidR="00114A12" w:rsidRPr="00BA6B1C" w:rsidRDefault="00114A12" w:rsidP="00BA6B1C">
      <w:pPr>
        <w:ind w:firstLine="709"/>
        <w:jc w:val="both"/>
        <w:rPr>
          <w:sz w:val="24"/>
        </w:rPr>
      </w:pPr>
      <w:proofErr w:type="gramStart"/>
      <w:r w:rsidRPr="00BA6B1C">
        <w:rPr>
          <w:sz w:val="24"/>
        </w:rPr>
        <w:t>по обеспечению оказания услуг, направленных на реабилитацию и ресоциализацию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на базе государственного учреждения Новосибирской области, подведомственного Минтруда и соцразвития НСО, в частности мероприятия направлены на улучшение качества и условий оказания услуг, обеспечение безопасности, соблюдение требований санитарно-эпидемиологических норм (проведение ремонтных работ, приобретение оборудования) в специализированных</w:t>
      </w:r>
      <w:proofErr w:type="gramEnd"/>
      <w:r w:rsidRPr="00BA6B1C">
        <w:rPr>
          <w:sz w:val="24"/>
        </w:rPr>
        <w:t xml:space="preserve"> </w:t>
      </w:r>
      <w:proofErr w:type="gramStart"/>
      <w:r w:rsidRPr="00BA6B1C">
        <w:rPr>
          <w:sz w:val="24"/>
        </w:rPr>
        <w:t>учреждениях</w:t>
      </w:r>
      <w:proofErr w:type="gramEnd"/>
      <w:r w:rsidRPr="00BA6B1C">
        <w:rPr>
          <w:sz w:val="24"/>
        </w:rPr>
        <w:t xml:space="preserve"> Новосибирской области для несовершеннолетних, нуждающихся в социальной реабилитации. Реализация мероприятия осуществляется путем предоставления субсидии на иные цели учреждениям, подведомственным Минтруда и соцразвития НСО (на основании соглашений, заключенных между Минтруда и соцразвития НСО и подведомственными учреждениями).</w:t>
      </w:r>
    </w:p>
    <w:p w:rsidR="00114A12" w:rsidRPr="00BA6B1C" w:rsidRDefault="00114A12" w:rsidP="00BA6B1C">
      <w:pPr>
        <w:ind w:firstLine="709"/>
        <w:jc w:val="both"/>
        <w:rPr>
          <w:sz w:val="24"/>
        </w:rPr>
      </w:pPr>
      <w:r w:rsidRPr="00BA6B1C">
        <w:rPr>
          <w:sz w:val="24"/>
        </w:rPr>
        <w:t xml:space="preserve">Также, в рамках основного мероприятия реализуются меры: </w:t>
      </w:r>
    </w:p>
    <w:p w:rsidR="00114A12" w:rsidRPr="00BA6B1C" w:rsidRDefault="00114A12" w:rsidP="00114A12">
      <w:pPr>
        <w:jc w:val="right"/>
        <w:rPr>
          <w:sz w:val="28"/>
        </w:rPr>
      </w:pPr>
      <w:r w:rsidRPr="00BA6B1C">
        <w:rPr>
          <w:sz w:val="28"/>
        </w:rPr>
        <w:t>Таблица № 4</w:t>
      </w:r>
    </w:p>
    <w:tbl>
      <w:tblPr>
        <w:tblStyle w:val="ab"/>
        <w:tblW w:w="0" w:type="auto"/>
        <w:tblInd w:w="108" w:type="dxa"/>
        <w:tblLayout w:type="fixed"/>
        <w:tblLook w:val="04A0" w:firstRow="1" w:lastRow="0" w:firstColumn="1" w:lastColumn="0" w:noHBand="0" w:noVBand="1"/>
      </w:tblPr>
      <w:tblGrid>
        <w:gridCol w:w="851"/>
        <w:gridCol w:w="2897"/>
        <w:gridCol w:w="4049"/>
        <w:gridCol w:w="2126"/>
      </w:tblGrid>
      <w:tr w:rsidR="00114A12" w:rsidRPr="00BA6B1C" w:rsidTr="00114A12">
        <w:tc>
          <w:tcPr>
            <w:tcW w:w="851" w:type="dxa"/>
          </w:tcPr>
          <w:p w:rsidR="00114A12" w:rsidRPr="00BA6B1C" w:rsidRDefault="00114A12" w:rsidP="00114A12">
            <w:pPr>
              <w:jc w:val="center"/>
              <w:rPr>
                <w:sz w:val="24"/>
                <w:szCs w:val="24"/>
              </w:rPr>
            </w:pPr>
            <w:r w:rsidRPr="00BA6B1C">
              <w:rPr>
                <w:sz w:val="24"/>
                <w:szCs w:val="24"/>
              </w:rPr>
              <w:t xml:space="preserve">№ </w:t>
            </w:r>
            <w:proofErr w:type="gramStart"/>
            <w:r w:rsidRPr="00BA6B1C">
              <w:rPr>
                <w:sz w:val="24"/>
                <w:szCs w:val="24"/>
              </w:rPr>
              <w:t>п</w:t>
            </w:r>
            <w:proofErr w:type="gramEnd"/>
            <w:r w:rsidRPr="00BA6B1C">
              <w:rPr>
                <w:sz w:val="24"/>
                <w:szCs w:val="24"/>
              </w:rPr>
              <w:t>/п</w:t>
            </w:r>
          </w:p>
        </w:tc>
        <w:tc>
          <w:tcPr>
            <w:tcW w:w="2897" w:type="dxa"/>
          </w:tcPr>
          <w:p w:rsidR="00114A12" w:rsidRPr="00BA6B1C" w:rsidRDefault="00114A12" w:rsidP="00114A12">
            <w:pPr>
              <w:jc w:val="center"/>
              <w:rPr>
                <w:sz w:val="24"/>
                <w:szCs w:val="24"/>
              </w:rPr>
            </w:pPr>
            <w:r w:rsidRPr="00BA6B1C">
              <w:rPr>
                <w:sz w:val="24"/>
                <w:szCs w:val="24"/>
              </w:rPr>
              <w:t>Наименование меры социальной поддержки</w:t>
            </w:r>
          </w:p>
        </w:tc>
        <w:tc>
          <w:tcPr>
            <w:tcW w:w="4049" w:type="dxa"/>
          </w:tcPr>
          <w:p w:rsidR="00114A12" w:rsidRPr="00BA6B1C" w:rsidRDefault="00114A12" w:rsidP="00114A12">
            <w:pPr>
              <w:jc w:val="center"/>
              <w:rPr>
                <w:sz w:val="24"/>
                <w:szCs w:val="24"/>
              </w:rPr>
            </w:pPr>
            <w:r w:rsidRPr="00BA6B1C">
              <w:rPr>
                <w:sz w:val="24"/>
                <w:szCs w:val="24"/>
              </w:rPr>
              <w:t>Нормативный правовой акт, устанавливающий и регулирующий меру социальной поддержки</w:t>
            </w:r>
          </w:p>
        </w:tc>
        <w:tc>
          <w:tcPr>
            <w:tcW w:w="2126" w:type="dxa"/>
          </w:tcPr>
          <w:p w:rsidR="00114A12" w:rsidRPr="00BA6B1C" w:rsidRDefault="00114A12" w:rsidP="00114A12">
            <w:pPr>
              <w:ind w:left="-57" w:right="-57"/>
              <w:jc w:val="center"/>
              <w:rPr>
                <w:sz w:val="24"/>
                <w:szCs w:val="24"/>
              </w:rPr>
            </w:pPr>
            <w:r w:rsidRPr="00BA6B1C">
              <w:rPr>
                <w:sz w:val="24"/>
                <w:szCs w:val="24"/>
              </w:rPr>
              <w:t>Источник финансирования</w:t>
            </w:r>
          </w:p>
        </w:tc>
      </w:tr>
      <w:tr w:rsidR="00114A12" w:rsidRPr="00BA6B1C" w:rsidTr="00114A12">
        <w:tc>
          <w:tcPr>
            <w:tcW w:w="851" w:type="dxa"/>
          </w:tcPr>
          <w:p w:rsidR="00114A12" w:rsidRPr="00BA6B1C" w:rsidRDefault="00114A12" w:rsidP="00114A12">
            <w:pPr>
              <w:jc w:val="center"/>
              <w:rPr>
                <w:sz w:val="24"/>
                <w:szCs w:val="24"/>
              </w:rPr>
            </w:pPr>
            <w:r w:rsidRPr="00BA6B1C">
              <w:rPr>
                <w:sz w:val="24"/>
                <w:szCs w:val="24"/>
              </w:rPr>
              <w:t>1</w:t>
            </w:r>
          </w:p>
        </w:tc>
        <w:tc>
          <w:tcPr>
            <w:tcW w:w="2897" w:type="dxa"/>
          </w:tcPr>
          <w:p w:rsidR="00114A12" w:rsidRPr="00BA6B1C" w:rsidRDefault="00114A12" w:rsidP="00114A12">
            <w:pPr>
              <w:rPr>
                <w:sz w:val="24"/>
                <w:szCs w:val="24"/>
              </w:rPr>
            </w:pPr>
            <w:r w:rsidRPr="00BA6B1C">
              <w:rPr>
                <w:sz w:val="24"/>
                <w:szCs w:val="24"/>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4049" w:type="dxa"/>
          </w:tcPr>
          <w:p w:rsidR="00114A12" w:rsidRPr="00BA6B1C" w:rsidRDefault="00114A12" w:rsidP="00114A12">
            <w:pPr>
              <w:rPr>
                <w:sz w:val="24"/>
                <w:szCs w:val="24"/>
              </w:rPr>
            </w:pPr>
            <w:r w:rsidRPr="00BA6B1C">
              <w:rPr>
                <w:sz w:val="24"/>
                <w:szCs w:val="24"/>
              </w:rPr>
              <w:t>Федеральный закон от 24.06.1999 № 120-ФЗ «Об основах системы профилактики безнадзорности и правонарушений несовершеннолетних»;</w:t>
            </w:r>
          </w:p>
          <w:p w:rsidR="00114A12" w:rsidRPr="00BA6B1C" w:rsidRDefault="00114A12" w:rsidP="00114A12">
            <w:pPr>
              <w:rPr>
                <w:sz w:val="24"/>
                <w:szCs w:val="24"/>
              </w:rPr>
            </w:pPr>
            <w:proofErr w:type="gramStart"/>
            <w:r w:rsidRPr="00BA6B1C">
              <w:rPr>
                <w:sz w:val="24"/>
                <w:szCs w:val="24"/>
              </w:rPr>
              <w:t xml:space="preserve">постановление Правительства Новосибирской области от 22.03.2016 № 74-п «О порядке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w:t>
            </w:r>
            <w:r w:rsidRPr="00BA6B1C">
              <w:rPr>
                <w:sz w:val="24"/>
                <w:szCs w:val="24"/>
              </w:rPr>
              <w:lastRenderedPageBreak/>
              <w:t>иных организаций, в пределах территории Новосибирской области»</w:t>
            </w:r>
            <w:proofErr w:type="gramEnd"/>
          </w:p>
        </w:tc>
        <w:tc>
          <w:tcPr>
            <w:tcW w:w="2126" w:type="dxa"/>
          </w:tcPr>
          <w:p w:rsidR="00114A12" w:rsidRPr="00BA6B1C" w:rsidRDefault="00114A12" w:rsidP="00114A12">
            <w:pPr>
              <w:jc w:val="center"/>
              <w:rPr>
                <w:sz w:val="24"/>
                <w:szCs w:val="24"/>
              </w:rPr>
            </w:pPr>
            <w:r w:rsidRPr="00BA6B1C">
              <w:rPr>
                <w:sz w:val="24"/>
                <w:szCs w:val="24"/>
              </w:rPr>
              <w:lastRenderedPageBreak/>
              <w:t>Областной бюджет</w:t>
            </w:r>
          </w:p>
        </w:tc>
      </w:tr>
      <w:tr w:rsidR="00114A12" w:rsidRPr="00BA6B1C" w:rsidTr="00114A12">
        <w:tc>
          <w:tcPr>
            <w:tcW w:w="851" w:type="dxa"/>
          </w:tcPr>
          <w:p w:rsidR="00114A12" w:rsidRPr="00BA6B1C" w:rsidRDefault="00114A12" w:rsidP="00114A12">
            <w:pPr>
              <w:jc w:val="center"/>
              <w:rPr>
                <w:sz w:val="24"/>
                <w:szCs w:val="24"/>
              </w:rPr>
            </w:pPr>
            <w:r w:rsidRPr="00BA6B1C">
              <w:rPr>
                <w:sz w:val="24"/>
                <w:szCs w:val="24"/>
              </w:rPr>
              <w:lastRenderedPageBreak/>
              <w:t>2</w:t>
            </w:r>
          </w:p>
        </w:tc>
        <w:tc>
          <w:tcPr>
            <w:tcW w:w="2897" w:type="dxa"/>
          </w:tcPr>
          <w:p w:rsidR="00114A12" w:rsidRPr="00BA6B1C" w:rsidRDefault="00114A12" w:rsidP="00114A12">
            <w:pPr>
              <w:rPr>
                <w:sz w:val="24"/>
                <w:szCs w:val="24"/>
              </w:rPr>
            </w:pPr>
            <w:proofErr w:type="gramStart"/>
            <w:r w:rsidRPr="00BA6B1C">
              <w:rPr>
                <w:sz w:val="24"/>
                <w:szCs w:val="24"/>
              </w:rPr>
              <w:t>Осуществление переданных органам государственной власти субъектов Российской Федерации в соответствии с пунктом 3 статьи 25 Федерального закона от 24.06.1999 № 120</w:t>
            </w:r>
            <w:r w:rsidRPr="00BA6B1C">
              <w:rPr>
                <w:sz w:val="24"/>
                <w:szCs w:val="24"/>
              </w:rPr>
              <w:noBreakHyphen/>
              <w:t>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w:t>
            </w:r>
            <w:proofErr w:type="gramEnd"/>
            <w:r w:rsidRPr="00BA6B1C">
              <w:rPr>
                <w:sz w:val="24"/>
                <w:szCs w:val="24"/>
              </w:rPr>
              <w:t xml:space="preserve"> учебно-воспитательных и иных детских учреждений</w:t>
            </w:r>
          </w:p>
        </w:tc>
        <w:tc>
          <w:tcPr>
            <w:tcW w:w="4049" w:type="dxa"/>
          </w:tcPr>
          <w:p w:rsidR="00114A12" w:rsidRPr="00BA6B1C" w:rsidRDefault="00114A12" w:rsidP="00114A12">
            <w:pPr>
              <w:rPr>
                <w:sz w:val="24"/>
                <w:szCs w:val="24"/>
              </w:rPr>
            </w:pPr>
            <w:r w:rsidRPr="00BA6B1C">
              <w:rPr>
                <w:sz w:val="24"/>
                <w:szCs w:val="24"/>
              </w:rPr>
              <w:t>Федеральный закон от 24.06.1999 № 120-ФЗ «Об основах системы профилактики безнадзорности и правонарушений несовершеннолетних»;</w:t>
            </w:r>
          </w:p>
          <w:p w:rsidR="00114A12" w:rsidRPr="00BA6B1C" w:rsidRDefault="00114A12" w:rsidP="00114A12">
            <w:pPr>
              <w:rPr>
                <w:sz w:val="24"/>
                <w:szCs w:val="24"/>
              </w:rPr>
            </w:pPr>
            <w:r w:rsidRPr="00BA6B1C">
              <w:rPr>
                <w:sz w:val="24"/>
                <w:szCs w:val="24"/>
              </w:rPr>
              <w:t>постановление Правительства Российской Федерации от 15.04.2014 № 296 «Об утверждении государственной программы Российской Федерации «</w:t>
            </w:r>
            <w:proofErr w:type="gramStart"/>
            <w:r w:rsidRPr="00BA6B1C">
              <w:rPr>
                <w:sz w:val="24"/>
                <w:szCs w:val="24"/>
              </w:rPr>
              <w:t>Социальная</w:t>
            </w:r>
            <w:proofErr w:type="gramEnd"/>
            <w:r w:rsidRPr="00BA6B1C">
              <w:rPr>
                <w:sz w:val="24"/>
                <w:szCs w:val="24"/>
              </w:rPr>
              <w:t xml:space="preserve"> поддержка граждан»</w:t>
            </w:r>
          </w:p>
        </w:tc>
        <w:tc>
          <w:tcPr>
            <w:tcW w:w="2126" w:type="dxa"/>
          </w:tcPr>
          <w:p w:rsidR="00114A12" w:rsidRPr="00BA6B1C" w:rsidRDefault="00114A12" w:rsidP="00114A12">
            <w:pPr>
              <w:jc w:val="center"/>
              <w:rPr>
                <w:sz w:val="24"/>
                <w:szCs w:val="24"/>
              </w:rPr>
            </w:pPr>
            <w:r w:rsidRPr="00BA6B1C">
              <w:rPr>
                <w:sz w:val="24"/>
                <w:szCs w:val="24"/>
              </w:rPr>
              <w:t>Федеральный бюджет</w:t>
            </w:r>
          </w:p>
        </w:tc>
      </w:tr>
    </w:tbl>
    <w:p w:rsidR="00114A12" w:rsidRPr="002421FC" w:rsidRDefault="00114A12" w:rsidP="00114A12"/>
    <w:p w:rsidR="00114A12" w:rsidRPr="00BA6B1C" w:rsidRDefault="00114A12" w:rsidP="00BA6B1C">
      <w:pPr>
        <w:ind w:firstLine="709"/>
        <w:jc w:val="both"/>
        <w:rPr>
          <w:sz w:val="28"/>
          <w:szCs w:val="28"/>
        </w:rPr>
      </w:pPr>
      <w:r w:rsidRPr="00BA6B1C">
        <w:rPr>
          <w:sz w:val="28"/>
          <w:szCs w:val="28"/>
        </w:rPr>
        <w:t xml:space="preserve">В рамках основного мероприятия местным бюджетам предоставляются субвенции на осуществление государственных полномочий по созданию и организации деятельности комиссии по делам несовершеннолетних и защите их прав. </w:t>
      </w:r>
      <w:proofErr w:type="gramStart"/>
      <w:r w:rsidRPr="00BA6B1C">
        <w:rPr>
          <w:sz w:val="28"/>
          <w:szCs w:val="28"/>
        </w:rPr>
        <w:t>Органы местного самоуправления муниципальных образований Новосибирской области наделяются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 на территории муниципальных образований Новосибирской области в соответствии с Законом Новосибирской области от 02.10.2014 № 469-ОЗ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w:t>
      </w:r>
      <w:proofErr w:type="gramEnd"/>
      <w:r w:rsidRPr="00BA6B1C">
        <w:rPr>
          <w:sz w:val="28"/>
          <w:szCs w:val="28"/>
        </w:rPr>
        <w:t xml:space="preserve"> комиссий по делам несовершеннолетних и защите их прав». </w:t>
      </w:r>
      <w:proofErr w:type="gramStart"/>
      <w:r w:rsidRPr="00BA6B1C">
        <w:rPr>
          <w:sz w:val="28"/>
          <w:szCs w:val="28"/>
        </w:rPr>
        <w:t xml:space="preserve">Порядок создания комиссий определен Законом Новосибирской области от 05.12.2017 № 224-ОЗ «О порядке создания и осуществления деятельности комиссий по делам несовершеннолетних и защите </w:t>
      </w:r>
      <w:r w:rsidRPr="00BA6B1C">
        <w:rPr>
          <w:sz w:val="28"/>
          <w:szCs w:val="28"/>
        </w:rPr>
        <w:lastRenderedPageBreak/>
        <w:t>их прав на территории Новосибирской области».</w:t>
      </w:r>
      <w:proofErr w:type="gramEnd"/>
      <w:r w:rsidRPr="00BA6B1C">
        <w:rPr>
          <w:sz w:val="28"/>
          <w:szCs w:val="28"/>
        </w:rPr>
        <w:t xml:space="preserve"> </w:t>
      </w:r>
      <w:proofErr w:type="gramStart"/>
      <w:r w:rsidRPr="00BA6B1C">
        <w:rPr>
          <w:sz w:val="28"/>
          <w:szCs w:val="28"/>
        </w:rPr>
        <w:t>На реализацию мероприятия выделяются межбюджетные трансферты в виде субвенций на основании Порядка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 согласно приложению № 2 к постановлению Правительства Новосибирской области об утверждении государственной программы.</w:t>
      </w:r>
      <w:proofErr w:type="gramEnd"/>
    </w:p>
    <w:p w:rsidR="00114A12" w:rsidRPr="00BA6B1C" w:rsidRDefault="00114A12" w:rsidP="00BA6B1C">
      <w:pPr>
        <w:ind w:firstLine="709"/>
        <w:jc w:val="both"/>
        <w:rPr>
          <w:sz w:val="28"/>
          <w:szCs w:val="28"/>
        </w:rPr>
      </w:pPr>
      <w:r w:rsidRPr="00BA6B1C">
        <w:rPr>
          <w:sz w:val="28"/>
          <w:szCs w:val="28"/>
        </w:rPr>
        <w:t xml:space="preserve">6. В рамках задачи 2 «Обеспечение потребности детей в отдыхе и оздоровлении подпрограммы «Семья и дети» реализуется основное мероприятие 1.1.1.1.2.1. «Организация отдыха и оздоровления детей», </w:t>
      </w:r>
      <w:proofErr w:type="gramStart"/>
      <w:r w:rsidRPr="00BA6B1C">
        <w:rPr>
          <w:sz w:val="28"/>
          <w:szCs w:val="28"/>
        </w:rPr>
        <w:t>включающее</w:t>
      </w:r>
      <w:proofErr w:type="gramEnd"/>
      <w:r w:rsidRPr="00BA6B1C">
        <w:rPr>
          <w:sz w:val="28"/>
          <w:szCs w:val="28"/>
        </w:rPr>
        <w:t xml:space="preserve"> мероприятия:</w:t>
      </w:r>
    </w:p>
    <w:p w:rsidR="00114A12" w:rsidRPr="00BA6B1C" w:rsidRDefault="00114A12" w:rsidP="00BA6B1C">
      <w:pPr>
        <w:ind w:firstLine="709"/>
        <w:jc w:val="both"/>
        <w:rPr>
          <w:sz w:val="28"/>
          <w:szCs w:val="28"/>
        </w:rPr>
      </w:pPr>
      <w:proofErr w:type="gramStart"/>
      <w:r w:rsidRPr="00BA6B1C">
        <w:rPr>
          <w:sz w:val="28"/>
          <w:szCs w:val="28"/>
        </w:rPr>
        <w:t>1) по организации отдыха и оздоровления детей, проживающих в Новосибирской области, в том числе детей, находящихся в трудной жизненной ситуации, детей-сирот и детей, оставшихся без попечения родителей, а также мероприятия по обеспечению проезда детей и совершеннолетних граждан-сопровождающих организованных групп к месту отдыха и обратно (при условии нахождения места отдыха за пределами Новосибирской области).</w:t>
      </w:r>
      <w:proofErr w:type="gramEnd"/>
      <w:r w:rsidRPr="00BA6B1C">
        <w:rPr>
          <w:sz w:val="28"/>
          <w:szCs w:val="28"/>
        </w:rPr>
        <w:t xml:space="preserve"> </w:t>
      </w:r>
      <w:proofErr w:type="gramStart"/>
      <w:r w:rsidRPr="00BA6B1C">
        <w:rPr>
          <w:sz w:val="28"/>
          <w:szCs w:val="28"/>
        </w:rPr>
        <w:t>Реализация мероприятий осуществляется на условиях предоставления межбюджетных трансфертов муниципальным образованиям Новосибирской области 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 4 к государственной программе, а также Методики распределения и правил предоставления иных межбюджетных трансфертов бюджетам муниципальных образований</w:t>
      </w:r>
      <w:proofErr w:type="gramEnd"/>
      <w:r w:rsidRPr="00BA6B1C">
        <w:rPr>
          <w:sz w:val="28"/>
          <w:szCs w:val="28"/>
        </w:rPr>
        <w:t xml:space="preserve"> из областного бюджета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 5 к государственной программе Новосибирской области «Социальная поддержка в Новосибирской области».</w:t>
      </w:r>
    </w:p>
    <w:p w:rsidR="00114A12" w:rsidRPr="00BA6B1C" w:rsidRDefault="00114A12" w:rsidP="00BA6B1C">
      <w:pPr>
        <w:ind w:firstLine="709"/>
        <w:jc w:val="both"/>
        <w:rPr>
          <w:sz w:val="28"/>
          <w:szCs w:val="28"/>
        </w:rPr>
      </w:pPr>
      <w:proofErr w:type="gramStart"/>
      <w:r w:rsidRPr="00BA6B1C">
        <w:rPr>
          <w:sz w:val="28"/>
          <w:szCs w:val="28"/>
        </w:rPr>
        <w:t xml:space="preserve">В </w:t>
      </w:r>
      <w:proofErr w:type="spellStart"/>
      <w:r w:rsidRPr="00BA6B1C">
        <w:rPr>
          <w:sz w:val="28"/>
          <w:szCs w:val="28"/>
        </w:rPr>
        <w:t>неканикулярное</w:t>
      </w:r>
      <w:proofErr w:type="spellEnd"/>
      <w:r w:rsidRPr="00BA6B1C">
        <w:rPr>
          <w:sz w:val="28"/>
          <w:szCs w:val="28"/>
        </w:rPr>
        <w:t xml:space="preserve"> время Минтруда и соцразвития НСО приобретает и оплачивает за счет средств областного бюджета 90% от стоимости путевки в организации отдыха детей и их оздоровления, расположенные на территории Новосибирской области, за исключением путевок для детей-сирот, детей, находящихся в трудной жизненной ситуации, которым путевки оплачиваются полностью за счет средств областного бюджета Новосибирской области.</w:t>
      </w:r>
      <w:proofErr w:type="gramEnd"/>
      <w:r w:rsidRPr="00BA6B1C">
        <w:rPr>
          <w:sz w:val="28"/>
          <w:szCs w:val="28"/>
        </w:rPr>
        <w:t xml:space="preserve"> </w:t>
      </w:r>
      <w:proofErr w:type="gramStart"/>
      <w:r w:rsidRPr="00BA6B1C">
        <w:rPr>
          <w:sz w:val="28"/>
          <w:szCs w:val="28"/>
        </w:rPr>
        <w:t>Доплата в размере 10% от стоимости путевки производится родителями (законными представителями), иными физическими лицами, организациями всех форм собственности непосредственно в организации отдыха детей и их оздоровления до начала смены.</w:t>
      </w:r>
      <w:proofErr w:type="gramEnd"/>
      <w:r w:rsidRPr="00BA6B1C">
        <w:rPr>
          <w:sz w:val="28"/>
          <w:szCs w:val="28"/>
        </w:rPr>
        <w:t xml:space="preserve"> Постановлением Правительства Новосибирской области от 28.03.2017 № 123-п «Об организации отдыха, оздоровления и занятости детей на территории Новосибирской области» Минтруда и соцразвития НСО определено уполномоченным </w:t>
      </w:r>
      <w:proofErr w:type="gramStart"/>
      <w:r w:rsidRPr="00BA6B1C">
        <w:rPr>
          <w:sz w:val="28"/>
          <w:szCs w:val="28"/>
        </w:rPr>
        <w:t>областным исполнительным</w:t>
      </w:r>
      <w:proofErr w:type="gramEnd"/>
      <w:r w:rsidRPr="00BA6B1C">
        <w:rPr>
          <w:sz w:val="28"/>
          <w:szCs w:val="28"/>
        </w:rPr>
        <w:t xml:space="preserve"> органом государственной власти Новосибирской области, реализующим организацию и обеспечение отдыха и оздоровления детей (за исключением организации отдыха </w:t>
      </w:r>
      <w:r w:rsidRPr="00BA6B1C">
        <w:rPr>
          <w:sz w:val="28"/>
          <w:szCs w:val="28"/>
        </w:rPr>
        <w:lastRenderedPageBreak/>
        <w:t xml:space="preserve">детей в каникулярное время) в Новосибирской области, а также утверждены следующие порядки: </w:t>
      </w:r>
      <w:proofErr w:type="gramStart"/>
      <w:r w:rsidRPr="00BA6B1C">
        <w:rPr>
          <w:sz w:val="28"/>
          <w:szCs w:val="28"/>
        </w:rPr>
        <w:t>«Порядок организации и обеспечения отдыха и оздоровления детей (за исключением организации отдыха детей в каникулярное время)», «Порядок предоставления детям, находящимся в трудной жизненной ситуации (за исключением детей, оставшихся без попечения родителей), путевок в организации отдыха детей и их оздоровления за счет средств областного бюджета Новосибирской области», «Порядок предоставления детям-сиротам, детям, оставшимся без попечения родителей, лицам из числа детей-сирот и детей</w:t>
      </w:r>
      <w:proofErr w:type="gramEnd"/>
      <w:r w:rsidRPr="00BA6B1C">
        <w:rPr>
          <w:sz w:val="28"/>
          <w:szCs w:val="28"/>
        </w:rPr>
        <w:t xml:space="preserve">, </w:t>
      </w:r>
      <w:proofErr w:type="gramStart"/>
      <w:r w:rsidRPr="00BA6B1C">
        <w:rPr>
          <w:sz w:val="28"/>
          <w:szCs w:val="28"/>
        </w:rPr>
        <w:t>оставшихся без попечения родителей, путевок в организации отдыха детей и их оздоровления (в санаторно-курортные организации – при наличии медицинских показаний), а также оплаты проезда к месту лечения (отдыха) и обратно за счет средств областного бюджета Новосибирской области» и «Порядок организации областных профильных смен, проводимых в организациях отдыха детей и их оздоровления, и предоставления путевок детям – участникам областных профильных смен», в соответствии</w:t>
      </w:r>
      <w:proofErr w:type="gramEnd"/>
      <w:r w:rsidRPr="00BA6B1C">
        <w:rPr>
          <w:sz w:val="28"/>
          <w:szCs w:val="28"/>
        </w:rPr>
        <w:t xml:space="preserve"> с Федеральным законом от 24.07.1998 № 124</w:t>
      </w:r>
      <w:r w:rsidRPr="00BA6B1C">
        <w:rPr>
          <w:sz w:val="28"/>
          <w:szCs w:val="28"/>
        </w:rPr>
        <w:noBreakHyphen/>
        <w:t>ФЗ «Об основных гарантиях прав ребенка в Российской Федерации» и Законом Новосибирской области от 12.05.2003 № 111-ОЗ «О защите прав детей в Новосибирской области».</w:t>
      </w:r>
    </w:p>
    <w:p w:rsidR="00114A12" w:rsidRPr="00BA6B1C" w:rsidRDefault="00114A12" w:rsidP="00BA6B1C">
      <w:pPr>
        <w:ind w:firstLine="709"/>
        <w:jc w:val="both"/>
        <w:rPr>
          <w:sz w:val="28"/>
          <w:szCs w:val="28"/>
        </w:rPr>
      </w:pPr>
      <w:proofErr w:type="gramStart"/>
      <w:r w:rsidRPr="00BA6B1C">
        <w:rPr>
          <w:sz w:val="28"/>
          <w:szCs w:val="28"/>
        </w:rPr>
        <w:t>На территории Новосибирской области ежегодно проводятся областные профильные смены с целью оздоровления детей, реализации программ дополнительного образования в условиях временного детского коллектива, детских общественных и спортивных объединений, выполнения коллективных или индивидуальных творческих работ, патриотического воспитания подростков, практической отработки знаний, умений и навыков в определенном виде (видах) социального, художественного, научно-технического и других видах творчества;</w:t>
      </w:r>
      <w:proofErr w:type="gramEnd"/>
    </w:p>
    <w:p w:rsidR="00114A12" w:rsidRPr="00BA6B1C" w:rsidRDefault="00114A12" w:rsidP="00BA6B1C">
      <w:pPr>
        <w:ind w:firstLine="709"/>
        <w:jc w:val="both"/>
        <w:rPr>
          <w:sz w:val="28"/>
          <w:szCs w:val="28"/>
        </w:rPr>
      </w:pPr>
      <w:proofErr w:type="gramStart"/>
      <w:r w:rsidRPr="00BA6B1C">
        <w:rPr>
          <w:sz w:val="28"/>
          <w:szCs w:val="28"/>
        </w:rPr>
        <w:t>2) по предоставлению компенсации стоимости путевки и проезда к месту лечения (отдыха) и обратно в случае самостоятельного приобретения путевок, в том числе в случае предоставления бесплатной путевки, и оплаты проезда к месту лечения (отдыха) и обратно опекунами (попечителями), приемными родителями детей-сирот и детей, оставшихся без попечения родителей, или лицами из числа детей-сирот и детей, оставшихся без попечения родителей.</w:t>
      </w:r>
      <w:proofErr w:type="gramEnd"/>
    </w:p>
    <w:p w:rsidR="00114A12" w:rsidRPr="00BA6B1C" w:rsidRDefault="00114A12" w:rsidP="00BA6B1C">
      <w:pPr>
        <w:ind w:firstLine="709"/>
        <w:jc w:val="both"/>
        <w:rPr>
          <w:sz w:val="28"/>
          <w:szCs w:val="28"/>
        </w:rPr>
      </w:pPr>
      <w:proofErr w:type="gramStart"/>
      <w:r w:rsidRPr="00BA6B1C">
        <w:rPr>
          <w:sz w:val="28"/>
          <w:szCs w:val="28"/>
        </w:rPr>
        <w:t>Размер и порядок предоставления компенсации в случае самостоятельного приобретения путевок установлены постановлением Правительства Новосибирской области от 05.03.2019 № 75-п «О размере и порядке предоставления детям-сиротам и детям, оставшимся без попечения родителей, лицам из числа детей-сирот и детей, оставшихся без попечения родителей, компенсации стоимости путевки и проезда к месту лечения (отдыха) и обратно» в соответствии с Федеральным законом от 21.12.1996 № 159-ФЗ «О</w:t>
      </w:r>
      <w:proofErr w:type="gramEnd"/>
      <w:r w:rsidRPr="00BA6B1C">
        <w:rPr>
          <w:sz w:val="28"/>
          <w:szCs w:val="28"/>
        </w:rPr>
        <w:t> </w:t>
      </w:r>
      <w:proofErr w:type="gramStart"/>
      <w:r w:rsidRPr="00BA6B1C">
        <w:rPr>
          <w:sz w:val="28"/>
          <w:szCs w:val="28"/>
        </w:rPr>
        <w:t>дополнительных гарантиях по социальной поддержке детей-сирот и детей, оставшихся без попечения родителей» и Законом Новосибирской области от 12.05.2003 № 111-ОЗ «О защите прав детей в Новосибирской области».</w:t>
      </w:r>
      <w:proofErr w:type="gramEnd"/>
    </w:p>
    <w:p w:rsidR="00114A12" w:rsidRPr="00BA6B1C" w:rsidRDefault="00114A12" w:rsidP="00BA6B1C">
      <w:pPr>
        <w:ind w:firstLine="709"/>
        <w:jc w:val="both"/>
        <w:rPr>
          <w:sz w:val="28"/>
          <w:szCs w:val="28"/>
        </w:rPr>
      </w:pPr>
      <w:proofErr w:type="gramStart"/>
      <w:r w:rsidRPr="00BA6B1C">
        <w:rPr>
          <w:sz w:val="28"/>
          <w:szCs w:val="28"/>
        </w:rPr>
        <w:t xml:space="preserve">Размер и порядок предоставления компенсации в случае предоставления бесплатной путевки детям-сиротам, детям, оставшимся без попечения родителей, лицам из числа детей-сирот и детей, оставшихся без попечения родителей, установлены постановлением Правительства Новосибирской области </w:t>
      </w:r>
      <w:r w:rsidRPr="00BA6B1C">
        <w:rPr>
          <w:sz w:val="28"/>
          <w:szCs w:val="28"/>
        </w:rPr>
        <w:lastRenderedPageBreak/>
        <w:t>от 28.03.2017 № 123-п «Об организации отдыха, оздоровления и занятости детей на территории Новосибирской области» в соответствии с Федеральным законом от 21.12.1996 № 159-ФЗ «О дополнительных гарантиях по социальной поддержке детей-сирот</w:t>
      </w:r>
      <w:proofErr w:type="gramEnd"/>
      <w:r w:rsidRPr="00BA6B1C">
        <w:rPr>
          <w:sz w:val="28"/>
          <w:szCs w:val="28"/>
        </w:rPr>
        <w:t xml:space="preserve"> и детей, оставшихся без попечения родителей» и Законом Новосибирской области от 12.05.2003 № 111-ОЗ «О защите прав детей в Новосибирской области»;</w:t>
      </w:r>
    </w:p>
    <w:p w:rsidR="00114A12" w:rsidRPr="00BA6B1C" w:rsidRDefault="00114A12" w:rsidP="00BA6B1C">
      <w:pPr>
        <w:ind w:firstLine="709"/>
        <w:jc w:val="both"/>
        <w:rPr>
          <w:sz w:val="28"/>
          <w:szCs w:val="28"/>
        </w:rPr>
      </w:pPr>
      <w:r w:rsidRPr="00BA6B1C">
        <w:rPr>
          <w:sz w:val="28"/>
          <w:szCs w:val="28"/>
        </w:rPr>
        <w:t>3) по организации санаторно-курортного лечения лиц из числа детей-сирот и детей, оставшихся без попечения родителей, в санаторно-курортных организациях, расположенных на территории Новосибирской области.</w:t>
      </w:r>
    </w:p>
    <w:p w:rsidR="00114A12" w:rsidRPr="00BA6B1C" w:rsidRDefault="00114A12" w:rsidP="00BA6B1C">
      <w:pPr>
        <w:ind w:firstLine="709"/>
        <w:jc w:val="both"/>
        <w:rPr>
          <w:sz w:val="28"/>
          <w:szCs w:val="28"/>
        </w:rPr>
      </w:pPr>
      <w:proofErr w:type="gramStart"/>
      <w:r w:rsidRPr="00BA6B1C">
        <w:rPr>
          <w:sz w:val="28"/>
          <w:szCs w:val="28"/>
        </w:rPr>
        <w:t>Предоставление путевок лицам из числа детей-сирот и детей, оставшихся без попечения родителей, в санаторно-курортные организации (при наличии медицинских показаний) за счет средств областного бюджета Новосибирской области осуществляется в соответствии с Порядком предоставления детям-сиротам,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(в санаторно-курортные организации – при</w:t>
      </w:r>
      <w:proofErr w:type="gramEnd"/>
      <w:r w:rsidRPr="00BA6B1C">
        <w:rPr>
          <w:sz w:val="28"/>
          <w:szCs w:val="28"/>
        </w:rPr>
        <w:t xml:space="preserve"> </w:t>
      </w:r>
      <w:proofErr w:type="gramStart"/>
      <w:r w:rsidRPr="00BA6B1C">
        <w:rPr>
          <w:sz w:val="28"/>
          <w:szCs w:val="28"/>
        </w:rPr>
        <w:t>наличии медицинских показаний), а также оплаты проезда к месту лечения (отдыха) и обратно за счет средств областного бюджета Новосибирской области, утвержденным постановлением Правительства Новосибирской области от 28.03.2017 № 123-п «Об организации отдыха, оздоровления и занятости детей на территории Новосибирской области»;</w:t>
      </w:r>
      <w:proofErr w:type="gramEnd"/>
    </w:p>
    <w:p w:rsidR="00114A12" w:rsidRPr="00BA6B1C" w:rsidRDefault="00114A12" w:rsidP="00BA6B1C">
      <w:pPr>
        <w:ind w:firstLine="709"/>
        <w:jc w:val="both"/>
        <w:rPr>
          <w:sz w:val="28"/>
          <w:szCs w:val="28"/>
        </w:rPr>
      </w:pPr>
      <w:proofErr w:type="gramStart"/>
      <w:r w:rsidRPr="00BA6B1C">
        <w:rPr>
          <w:sz w:val="28"/>
          <w:szCs w:val="28"/>
        </w:rPr>
        <w:t>4) по проведению реконструкции, капитального ремонта зданий, сооружений, помещений организаций отдыха и оздоровления детей с целью обеспечения безопасности и комфортного отдыха и оздоровления детей, модернизация объектов в соответствии с современными требованиями, обеспечение и поддержание безопасного пребывания детей в детских оздоровительных учреждениях в части соблюдения санитарно-эпидемиологических норм и безопасности.</w:t>
      </w:r>
      <w:proofErr w:type="gramEnd"/>
      <w:r w:rsidRPr="00BA6B1C">
        <w:rPr>
          <w:sz w:val="28"/>
          <w:szCs w:val="28"/>
        </w:rPr>
        <w:t xml:space="preserve"> </w:t>
      </w:r>
      <w:proofErr w:type="gramStart"/>
      <w:r w:rsidRPr="00BA6B1C">
        <w:rPr>
          <w:sz w:val="28"/>
          <w:szCs w:val="28"/>
        </w:rPr>
        <w:t>Реализация мероприятия осуществляется путем предоставления субсидии на иные цели учреждениям, подведомственным Минтруда и соцразвития НСО (на основании соглашений, заключенных между Минтруда и соцразвития НСО и подведомственными учреждениями), путем предоставления местным бюджетам межбюджетных трансфертом 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w:t>
      </w:r>
      <w:proofErr w:type="gramEnd"/>
      <w:r w:rsidRPr="00BA6B1C">
        <w:rPr>
          <w:sz w:val="28"/>
          <w:szCs w:val="28"/>
        </w:rPr>
        <w:t xml:space="preserve"> Новосибирской области» согласно приложению № 4 к государственной программе Новосибирской области «</w:t>
      </w:r>
      <w:proofErr w:type="gramStart"/>
      <w:r w:rsidRPr="00BA6B1C">
        <w:rPr>
          <w:sz w:val="28"/>
          <w:szCs w:val="28"/>
        </w:rPr>
        <w:t>Социальная</w:t>
      </w:r>
      <w:proofErr w:type="gramEnd"/>
      <w:r w:rsidRPr="00BA6B1C">
        <w:rPr>
          <w:sz w:val="28"/>
          <w:szCs w:val="28"/>
        </w:rPr>
        <w:t xml:space="preserve"> поддержка в Новосибирской области».</w:t>
      </w:r>
    </w:p>
    <w:p w:rsidR="00114A12" w:rsidRPr="00BA6B1C" w:rsidRDefault="00114A12" w:rsidP="00BA6B1C">
      <w:pPr>
        <w:ind w:firstLine="709"/>
        <w:jc w:val="both"/>
        <w:rPr>
          <w:sz w:val="28"/>
          <w:szCs w:val="28"/>
        </w:rPr>
      </w:pPr>
      <w:proofErr w:type="gramStart"/>
      <w:r w:rsidRPr="00BA6B1C">
        <w:rPr>
          <w:sz w:val="28"/>
          <w:szCs w:val="28"/>
        </w:rPr>
        <w:t>Перечень основных мероприятий Подпрограммы 1 «Семья и дети» государственной программы приведен в приложении № 2 «Основные мероприятия государственной программы Новосибирской области «Социальная поддержка в Новосибирской области» к государственной программе.</w:t>
      </w:r>
      <w:proofErr w:type="gramEnd"/>
    </w:p>
    <w:p w:rsidR="00114A12" w:rsidRPr="00BA6B1C" w:rsidRDefault="00114A12" w:rsidP="00BA6B1C">
      <w:pPr>
        <w:jc w:val="both"/>
        <w:rPr>
          <w:sz w:val="28"/>
          <w:szCs w:val="28"/>
        </w:rPr>
      </w:pPr>
    </w:p>
    <w:p w:rsidR="00114A12" w:rsidRPr="00BA6B1C" w:rsidRDefault="00114A12" w:rsidP="00C62E28">
      <w:pPr>
        <w:pStyle w:val="1"/>
        <w:jc w:val="center"/>
        <w:rPr>
          <w:sz w:val="28"/>
        </w:rPr>
      </w:pPr>
      <w:r w:rsidRPr="00BA6B1C">
        <w:rPr>
          <w:sz w:val="28"/>
        </w:rPr>
        <w:t>V. Ожидаемые и конечные результаты</w:t>
      </w:r>
    </w:p>
    <w:p w:rsidR="00114A12" w:rsidRPr="002421FC" w:rsidRDefault="00114A12" w:rsidP="00114A12"/>
    <w:p w:rsidR="00114A12" w:rsidRPr="00BA6B1C" w:rsidRDefault="00114A12" w:rsidP="00BA6B1C">
      <w:pPr>
        <w:ind w:firstLine="709"/>
        <w:jc w:val="both"/>
        <w:rPr>
          <w:sz w:val="28"/>
        </w:rPr>
      </w:pPr>
      <w:r w:rsidRPr="00BA6B1C">
        <w:rPr>
          <w:sz w:val="28"/>
        </w:rPr>
        <w:lastRenderedPageBreak/>
        <w:t>Реализация мероприятий государственной программы позволит достичь следующих результатов:</w:t>
      </w:r>
    </w:p>
    <w:p w:rsidR="00114A12" w:rsidRPr="00BA6B1C" w:rsidRDefault="00114A12" w:rsidP="00BA6B1C">
      <w:pPr>
        <w:ind w:firstLine="709"/>
        <w:jc w:val="both"/>
        <w:rPr>
          <w:sz w:val="28"/>
        </w:rPr>
      </w:pPr>
      <w:r w:rsidRPr="00BA6B1C">
        <w:rPr>
          <w:sz w:val="28"/>
        </w:rPr>
        <w:t>1. Численность семей с детьми, испытывающими трудности в социальной адаптации, охваченных социальным обслуживанием, уменьшится с 3 940 семей в 2021 году до 3 730 семей в 2028 году.</w:t>
      </w:r>
    </w:p>
    <w:p w:rsidR="00114A12" w:rsidRPr="00BA6B1C" w:rsidRDefault="00114A12" w:rsidP="00BA6B1C">
      <w:pPr>
        <w:ind w:firstLine="709"/>
        <w:jc w:val="both"/>
        <w:rPr>
          <w:sz w:val="28"/>
        </w:rPr>
      </w:pPr>
      <w:r w:rsidRPr="00BA6B1C">
        <w:rPr>
          <w:sz w:val="28"/>
        </w:rPr>
        <w:t>2. Доля детей-инвалидов, получивших социальные и реабилитационные услуги, в общем количестве детей-инвалидов, проживающих в Новосибирской области, увеличится с 87,3% в 2021 году до 87,65% в 2028 году.</w:t>
      </w:r>
    </w:p>
    <w:p w:rsidR="00114A12" w:rsidRPr="00BA6B1C" w:rsidRDefault="00114A12" w:rsidP="00BA6B1C">
      <w:pPr>
        <w:ind w:firstLine="709"/>
        <w:jc w:val="both"/>
        <w:rPr>
          <w:sz w:val="28"/>
        </w:rPr>
      </w:pPr>
      <w:r w:rsidRPr="00BA6B1C">
        <w:rPr>
          <w:sz w:val="28"/>
        </w:rPr>
        <w:t>3. </w:t>
      </w:r>
      <w:proofErr w:type="gramStart"/>
      <w:r w:rsidRPr="00BA6B1C">
        <w:rPr>
          <w:sz w:val="28"/>
        </w:rPr>
        <w:t>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последующих детей до достижения ребенком возраста трех лет, в общем количестве семей, обратившихся за данной выплатой, будет ежегодно составлять 100,0%.</w:t>
      </w:r>
      <w:proofErr w:type="gramEnd"/>
    </w:p>
    <w:p w:rsidR="00114A12" w:rsidRPr="00BA6B1C" w:rsidRDefault="00114A12" w:rsidP="00BA6B1C">
      <w:pPr>
        <w:ind w:firstLine="709"/>
        <w:jc w:val="both"/>
        <w:rPr>
          <w:sz w:val="28"/>
        </w:rPr>
      </w:pPr>
      <w:r w:rsidRPr="00BA6B1C">
        <w:rPr>
          <w:sz w:val="28"/>
        </w:rPr>
        <w:t>4.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увеличится с 17 500 получателей в 2021 году до 18 500 получателей в 2028 году.</w:t>
      </w:r>
    </w:p>
    <w:p w:rsidR="00114A12" w:rsidRPr="00BA6B1C" w:rsidRDefault="00114A12" w:rsidP="00BA6B1C">
      <w:pPr>
        <w:ind w:firstLine="709"/>
        <w:jc w:val="both"/>
        <w:rPr>
          <w:sz w:val="28"/>
        </w:rPr>
      </w:pPr>
      <w:r w:rsidRPr="00BA6B1C">
        <w:rPr>
          <w:sz w:val="28"/>
        </w:rPr>
        <w:t>5. 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 ежегодно будет составлять не менее 91 454 человек.</w:t>
      </w:r>
    </w:p>
    <w:p w:rsidR="00114A12" w:rsidRPr="00BA6B1C" w:rsidRDefault="00114A12" w:rsidP="00BA6B1C">
      <w:pPr>
        <w:ind w:firstLine="709"/>
        <w:jc w:val="both"/>
        <w:rPr>
          <w:sz w:val="28"/>
        </w:rPr>
      </w:pPr>
      <w:r w:rsidRPr="00BA6B1C">
        <w:rPr>
          <w:sz w:val="28"/>
        </w:rPr>
        <w:t>6. </w:t>
      </w:r>
      <w:proofErr w:type="gramStart"/>
      <w:r w:rsidRPr="00BA6B1C">
        <w:rPr>
          <w:sz w:val="28"/>
        </w:rPr>
        <w:t xml:space="preserve">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 </w:t>
      </w:r>
      <w:r w:rsidRPr="00BA6B1C">
        <w:rPr>
          <w:sz w:val="28"/>
          <w:szCs w:val="24"/>
        </w:rPr>
        <w:t>в целях повышения доходов семей с детьми</w:t>
      </w:r>
      <w:r w:rsidRPr="00BA6B1C">
        <w:rPr>
          <w:sz w:val="44"/>
        </w:rPr>
        <w:t xml:space="preserve"> </w:t>
      </w:r>
      <w:r w:rsidRPr="00BA6B1C">
        <w:rPr>
          <w:sz w:val="28"/>
        </w:rPr>
        <w:t>увеличится с 49,7% в 2021 году до 52,3% в 2023 году с сохранением данного уровня до 2028 года.</w:t>
      </w:r>
      <w:proofErr w:type="gramEnd"/>
    </w:p>
    <w:p w:rsidR="00114A12" w:rsidRPr="00BA6B1C" w:rsidRDefault="00114A12" w:rsidP="00BA6B1C">
      <w:pPr>
        <w:ind w:firstLine="709"/>
        <w:jc w:val="both"/>
        <w:rPr>
          <w:sz w:val="28"/>
        </w:rPr>
      </w:pPr>
      <w:r w:rsidRPr="00BA6B1C">
        <w:rPr>
          <w:sz w:val="28"/>
        </w:rPr>
        <w:t>7. Доля детей-сирот и детей, оставшихся без попечения родителей, устроенных в семьи, в общей численности детей этой категории увеличится с 92,40% в 2021 году до 92,43% в 2028 году.</w:t>
      </w:r>
    </w:p>
    <w:p w:rsidR="00114A12" w:rsidRPr="00BA6B1C" w:rsidRDefault="00114A12" w:rsidP="00BA6B1C">
      <w:pPr>
        <w:ind w:firstLine="709"/>
        <w:jc w:val="both"/>
        <w:rPr>
          <w:sz w:val="28"/>
        </w:rPr>
      </w:pPr>
      <w:r w:rsidRPr="00BA6B1C">
        <w:rPr>
          <w:sz w:val="28"/>
        </w:rPr>
        <w:t>8. </w:t>
      </w:r>
      <w:proofErr w:type="gramStart"/>
      <w:r w:rsidRPr="00BA6B1C">
        <w:rPr>
          <w:sz w:val="28"/>
        </w:rPr>
        <w:t>Численность граждан, не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снизится с 5 100 человек в 2021 году до 4 440 человек в 2028 году.</w:t>
      </w:r>
      <w:proofErr w:type="gramEnd"/>
    </w:p>
    <w:p w:rsidR="00114A12" w:rsidRPr="00BA6B1C" w:rsidRDefault="00114A12" w:rsidP="00BA6B1C">
      <w:pPr>
        <w:ind w:firstLine="709"/>
        <w:jc w:val="both"/>
        <w:rPr>
          <w:sz w:val="28"/>
        </w:rPr>
      </w:pPr>
      <w:r w:rsidRPr="00BA6B1C">
        <w:rPr>
          <w:sz w:val="28"/>
        </w:rPr>
        <w:t>9.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ежегодно будет составлять не менее 325 человек.</w:t>
      </w:r>
    </w:p>
    <w:p w:rsidR="00114A12" w:rsidRPr="00BA6B1C" w:rsidRDefault="00114A12" w:rsidP="00BA6B1C">
      <w:pPr>
        <w:ind w:firstLine="709"/>
        <w:jc w:val="both"/>
        <w:rPr>
          <w:sz w:val="28"/>
        </w:rPr>
      </w:pPr>
      <w:r w:rsidRPr="00BA6B1C">
        <w:rPr>
          <w:sz w:val="28"/>
        </w:rPr>
        <w:t>10. </w:t>
      </w:r>
      <w:proofErr w:type="gramStart"/>
      <w:r w:rsidRPr="00BA6B1C">
        <w:rPr>
          <w:sz w:val="28"/>
        </w:rPr>
        <w:t>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 составит не более 3,1% ежегодно.</w:t>
      </w:r>
      <w:proofErr w:type="gramEnd"/>
    </w:p>
    <w:p w:rsidR="00114A12" w:rsidRPr="00BA6B1C" w:rsidRDefault="00114A12" w:rsidP="00BA6B1C">
      <w:pPr>
        <w:ind w:firstLine="709"/>
        <w:jc w:val="both"/>
        <w:rPr>
          <w:sz w:val="28"/>
        </w:rPr>
      </w:pPr>
      <w:r w:rsidRPr="00BA6B1C">
        <w:rPr>
          <w:sz w:val="28"/>
        </w:rPr>
        <w:lastRenderedPageBreak/>
        <w:t>11.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 увеличится с 45,0% в 2021 году до 45,6% в 2028 году.</w:t>
      </w:r>
    </w:p>
    <w:p w:rsidR="00114A12" w:rsidRPr="00BA6B1C" w:rsidRDefault="00114A12" w:rsidP="00BA6B1C">
      <w:pPr>
        <w:ind w:firstLine="709"/>
        <w:jc w:val="both"/>
        <w:rPr>
          <w:sz w:val="28"/>
        </w:rPr>
      </w:pPr>
      <w:r w:rsidRPr="00BA6B1C">
        <w:rPr>
          <w:sz w:val="28"/>
        </w:rPr>
        <w:t>12. Доля организаций отдыха детей и их оздоровления, в которых проведены работы по реконструкции, капитальному и текущему ремонту, будет составлять не менее 7,7% ежегодно.</w:t>
      </w:r>
    </w:p>
    <w:p w:rsidR="00114A12" w:rsidRPr="002421FC" w:rsidRDefault="00114A12" w:rsidP="00114A12"/>
    <w:p w:rsidR="00114A12" w:rsidRDefault="00114A12" w:rsidP="00114A12"/>
    <w:p w:rsidR="00114A12" w:rsidRDefault="00114A12" w:rsidP="00114A12"/>
    <w:p w:rsidR="00114A12" w:rsidRPr="002421FC" w:rsidRDefault="00114A12" w:rsidP="00114A12">
      <w:pPr>
        <w:jc w:val="center"/>
      </w:pPr>
      <w:r>
        <w:t>_________</w:t>
      </w:r>
    </w:p>
    <w:p w:rsidR="00114A12" w:rsidRDefault="00114A12"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C62E28" w:rsidRDefault="00C62E28" w:rsidP="00114A12">
      <w:pPr>
        <w:jc w:val="center"/>
        <w:rPr>
          <w:sz w:val="28"/>
          <w:szCs w:val="28"/>
        </w:rPr>
      </w:pPr>
    </w:p>
    <w:p w:rsidR="00C62E28" w:rsidRDefault="00C62E28" w:rsidP="00114A12">
      <w:pPr>
        <w:jc w:val="center"/>
        <w:rPr>
          <w:sz w:val="28"/>
          <w:szCs w:val="28"/>
        </w:rPr>
      </w:pPr>
    </w:p>
    <w:p w:rsidR="00E80E65" w:rsidRPr="00BA6B1C" w:rsidRDefault="00E80E65" w:rsidP="00E80E65">
      <w:pPr>
        <w:ind w:left="5954"/>
        <w:jc w:val="center"/>
        <w:rPr>
          <w:sz w:val="28"/>
        </w:rPr>
      </w:pPr>
      <w:r w:rsidRPr="00BA6B1C">
        <w:rPr>
          <w:sz w:val="28"/>
        </w:rPr>
        <w:lastRenderedPageBreak/>
        <w:t>ПРИЛОЖЕНИЕ № 7</w:t>
      </w:r>
    </w:p>
    <w:p w:rsidR="00E80E65" w:rsidRPr="00BA6B1C" w:rsidRDefault="00E80E65" w:rsidP="00E80E65">
      <w:pPr>
        <w:ind w:left="5954"/>
        <w:jc w:val="center"/>
        <w:rPr>
          <w:sz w:val="28"/>
        </w:rPr>
      </w:pPr>
      <w:r w:rsidRPr="00BA6B1C">
        <w:rPr>
          <w:sz w:val="28"/>
        </w:rPr>
        <w:t>к государственной программе «</w:t>
      </w:r>
      <w:proofErr w:type="gramStart"/>
      <w:r w:rsidRPr="00BA6B1C">
        <w:rPr>
          <w:sz w:val="28"/>
        </w:rPr>
        <w:t>Социальная</w:t>
      </w:r>
      <w:proofErr w:type="gramEnd"/>
      <w:r w:rsidRPr="00BA6B1C">
        <w:rPr>
          <w:sz w:val="28"/>
        </w:rPr>
        <w:t xml:space="preserve"> поддержка</w:t>
      </w:r>
    </w:p>
    <w:p w:rsidR="00E80E65" w:rsidRPr="00BA6B1C" w:rsidRDefault="00E80E65" w:rsidP="00E80E65">
      <w:pPr>
        <w:ind w:left="5954"/>
        <w:jc w:val="center"/>
        <w:rPr>
          <w:sz w:val="28"/>
        </w:rPr>
      </w:pPr>
      <w:r w:rsidRPr="00BA6B1C">
        <w:rPr>
          <w:sz w:val="28"/>
        </w:rPr>
        <w:t>в Новосибирской области»</w:t>
      </w:r>
    </w:p>
    <w:p w:rsidR="00E80E65" w:rsidRDefault="00E80E65" w:rsidP="00E80E65">
      <w:pPr>
        <w:ind w:left="5954"/>
        <w:jc w:val="center"/>
      </w:pPr>
    </w:p>
    <w:p w:rsidR="00E80E65" w:rsidRDefault="00E80E65" w:rsidP="00E80E65">
      <w:pPr>
        <w:ind w:left="5954"/>
        <w:jc w:val="center"/>
      </w:pPr>
    </w:p>
    <w:p w:rsidR="00E80E65" w:rsidRPr="00707E6C" w:rsidRDefault="00E80E65" w:rsidP="00E80E65">
      <w:pPr>
        <w:ind w:left="5954"/>
        <w:jc w:val="center"/>
      </w:pPr>
    </w:p>
    <w:p w:rsidR="00E80E65" w:rsidRPr="00BA6B1C" w:rsidRDefault="00E80E65" w:rsidP="00E80E65">
      <w:pPr>
        <w:jc w:val="center"/>
        <w:rPr>
          <w:b/>
          <w:sz w:val="28"/>
        </w:rPr>
      </w:pPr>
      <w:r w:rsidRPr="00BA6B1C">
        <w:rPr>
          <w:b/>
          <w:sz w:val="28"/>
        </w:rPr>
        <w:t>Подпрограмма 2. «Старшее поколение»</w:t>
      </w:r>
    </w:p>
    <w:p w:rsidR="00E80E65" w:rsidRPr="00BA6B1C" w:rsidRDefault="00E80E65" w:rsidP="00E80E65">
      <w:pPr>
        <w:jc w:val="center"/>
        <w:rPr>
          <w:b/>
          <w:sz w:val="28"/>
        </w:rPr>
      </w:pPr>
      <w:r w:rsidRPr="00BA6B1C">
        <w:rPr>
          <w:b/>
          <w:sz w:val="28"/>
        </w:rPr>
        <w:t>государственной программы Новосибирской области</w:t>
      </w:r>
    </w:p>
    <w:p w:rsidR="00E80E65" w:rsidRPr="00BA6B1C" w:rsidRDefault="00E80E65" w:rsidP="00E80E65">
      <w:pPr>
        <w:jc w:val="center"/>
        <w:rPr>
          <w:b/>
          <w:sz w:val="28"/>
        </w:rPr>
      </w:pPr>
      <w:r w:rsidRPr="00BA6B1C">
        <w:rPr>
          <w:b/>
          <w:sz w:val="28"/>
        </w:rPr>
        <w:t>«</w:t>
      </w:r>
      <w:proofErr w:type="gramStart"/>
      <w:r w:rsidRPr="00BA6B1C">
        <w:rPr>
          <w:b/>
          <w:sz w:val="28"/>
        </w:rPr>
        <w:t>Социальная</w:t>
      </w:r>
      <w:proofErr w:type="gramEnd"/>
      <w:r w:rsidRPr="00BA6B1C">
        <w:rPr>
          <w:b/>
          <w:sz w:val="28"/>
        </w:rPr>
        <w:t xml:space="preserve"> поддержка в Новосибирской области»</w:t>
      </w:r>
    </w:p>
    <w:p w:rsidR="00E80E65" w:rsidRPr="00707E6C" w:rsidRDefault="00E80E65" w:rsidP="00E80E65">
      <w:pPr>
        <w:jc w:val="center"/>
      </w:pPr>
    </w:p>
    <w:p w:rsidR="00E80E65" w:rsidRPr="00707E6C" w:rsidRDefault="00E80E65" w:rsidP="00E80E65">
      <w:pPr>
        <w:jc w:val="center"/>
      </w:pPr>
    </w:p>
    <w:p w:rsidR="00E80E65" w:rsidRPr="00BA6B1C" w:rsidRDefault="00E80E65" w:rsidP="00BA6B1C">
      <w:pPr>
        <w:pStyle w:val="1"/>
        <w:jc w:val="center"/>
        <w:rPr>
          <w:sz w:val="28"/>
        </w:rPr>
      </w:pPr>
      <w:r w:rsidRPr="00BA6B1C">
        <w:rPr>
          <w:sz w:val="28"/>
        </w:rPr>
        <w:t>I. ПАСПОРТ</w:t>
      </w:r>
    </w:p>
    <w:p w:rsidR="00E80E65" w:rsidRPr="00BA6B1C" w:rsidRDefault="00E80E65" w:rsidP="00BA6B1C">
      <w:pPr>
        <w:pStyle w:val="1"/>
        <w:jc w:val="center"/>
        <w:rPr>
          <w:sz w:val="28"/>
        </w:rPr>
      </w:pPr>
      <w:r w:rsidRPr="00BA6B1C">
        <w:rPr>
          <w:sz w:val="28"/>
        </w:rPr>
        <w:t>подпрограммы 2. «Старшее поколение»</w:t>
      </w:r>
    </w:p>
    <w:p w:rsidR="00E80E65" w:rsidRPr="00BA6B1C" w:rsidRDefault="00E80E65" w:rsidP="00BA6B1C">
      <w:pPr>
        <w:pStyle w:val="1"/>
        <w:jc w:val="center"/>
        <w:rPr>
          <w:sz w:val="28"/>
        </w:rPr>
      </w:pPr>
      <w:r w:rsidRPr="00BA6B1C">
        <w:rPr>
          <w:sz w:val="28"/>
        </w:rPr>
        <w:t>государственной программы Новосибирской области</w:t>
      </w:r>
    </w:p>
    <w:p w:rsidR="00E80E65" w:rsidRPr="00BA6B1C" w:rsidRDefault="00E80E65" w:rsidP="00BA6B1C">
      <w:pPr>
        <w:pStyle w:val="1"/>
        <w:jc w:val="center"/>
        <w:rPr>
          <w:sz w:val="28"/>
        </w:rPr>
      </w:pPr>
      <w:r w:rsidRPr="00BA6B1C">
        <w:rPr>
          <w:sz w:val="28"/>
        </w:rPr>
        <w:t>«</w:t>
      </w:r>
      <w:proofErr w:type="gramStart"/>
      <w:r w:rsidRPr="00BA6B1C">
        <w:rPr>
          <w:sz w:val="28"/>
        </w:rPr>
        <w:t>Социальная</w:t>
      </w:r>
      <w:proofErr w:type="gramEnd"/>
      <w:r w:rsidRPr="00BA6B1C">
        <w:rPr>
          <w:sz w:val="28"/>
        </w:rPr>
        <w:t xml:space="preserve"> поддержка в Новосибирской области»</w:t>
      </w:r>
    </w:p>
    <w:p w:rsidR="00E80E65" w:rsidRPr="00707E6C" w:rsidRDefault="00E80E65" w:rsidP="00E80E65">
      <w:pPr>
        <w:jc w:val="center"/>
      </w:pPr>
    </w:p>
    <w:tbl>
      <w:tblPr>
        <w:tblStyle w:val="ab"/>
        <w:tblW w:w="9923" w:type="dxa"/>
        <w:tblInd w:w="108" w:type="dxa"/>
        <w:tblLook w:val="04A0" w:firstRow="1" w:lastRow="0" w:firstColumn="1" w:lastColumn="0" w:noHBand="0" w:noVBand="1"/>
      </w:tblPr>
      <w:tblGrid>
        <w:gridCol w:w="3085"/>
        <w:gridCol w:w="6838"/>
      </w:tblGrid>
      <w:tr w:rsidR="00E80E65" w:rsidRPr="00BA6B1C" w:rsidTr="00424931">
        <w:tc>
          <w:tcPr>
            <w:tcW w:w="3085" w:type="dxa"/>
          </w:tcPr>
          <w:p w:rsidR="00E80E65" w:rsidRPr="00BA6B1C" w:rsidRDefault="00E80E65" w:rsidP="00424931">
            <w:pPr>
              <w:rPr>
                <w:sz w:val="28"/>
                <w:szCs w:val="28"/>
              </w:rPr>
            </w:pPr>
            <w:r w:rsidRPr="00BA6B1C">
              <w:rPr>
                <w:sz w:val="28"/>
                <w:szCs w:val="28"/>
              </w:rPr>
              <w:t>Наименование государственной программы</w:t>
            </w:r>
          </w:p>
        </w:tc>
        <w:tc>
          <w:tcPr>
            <w:tcW w:w="6838" w:type="dxa"/>
          </w:tcPr>
          <w:p w:rsidR="00E80E65" w:rsidRPr="00BA6B1C" w:rsidRDefault="00E80E65" w:rsidP="00424931">
            <w:pPr>
              <w:rPr>
                <w:sz w:val="28"/>
                <w:szCs w:val="28"/>
              </w:rPr>
            </w:pPr>
            <w:r w:rsidRPr="00BA6B1C">
              <w:rPr>
                <w:sz w:val="28"/>
                <w:szCs w:val="28"/>
              </w:rPr>
              <w:t>«</w:t>
            </w:r>
            <w:proofErr w:type="gramStart"/>
            <w:r w:rsidRPr="00BA6B1C">
              <w:rPr>
                <w:sz w:val="28"/>
                <w:szCs w:val="28"/>
              </w:rPr>
              <w:t>Социальная</w:t>
            </w:r>
            <w:proofErr w:type="gramEnd"/>
            <w:r w:rsidRPr="00BA6B1C">
              <w:rPr>
                <w:sz w:val="28"/>
                <w:szCs w:val="28"/>
              </w:rPr>
              <w:t xml:space="preserve"> поддержка в Новосибирской области»</w:t>
            </w:r>
          </w:p>
        </w:tc>
      </w:tr>
      <w:tr w:rsidR="00E80E65" w:rsidRPr="00BA6B1C" w:rsidTr="00424931">
        <w:tc>
          <w:tcPr>
            <w:tcW w:w="3085" w:type="dxa"/>
          </w:tcPr>
          <w:p w:rsidR="00E80E65" w:rsidRPr="00BA6B1C" w:rsidRDefault="00E80E65" w:rsidP="00424931">
            <w:pPr>
              <w:rPr>
                <w:sz w:val="28"/>
                <w:szCs w:val="28"/>
              </w:rPr>
            </w:pPr>
            <w:r w:rsidRPr="00BA6B1C">
              <w:rPr>
                <w:sz w:val="28"/>
                <w:szCs w:val="28"/>
              </w:rPr>
              <w:t>Наименование подпрограммы</w:t>
            </w:r>
          </w:p>
        </w:tc>
        <w:tc>
          <w:tcPr>
            <w:tcW w:w="6838" w:type="dxa"/>
          </w:tcPr>
          <w:p w:rsidR="00E80E65" w:rsidRPr="00BA6B1C" w:rsidRDefault="00E80E65" w:rsidP="00424931">
            <w:pPr>
              <w:rPr>
                <w:sz w:val="28"/>
                <w:szCs w:val="28"/>
              </w:rPr>
            </w:pPr>
            <w:r w:rsidRPr="00BA6B1C">
              <w:rPr>
                <w:sz w:val="28"/>
                <w:szCs w:val="28"/>
              </w:rPr>
              <w:t>Подпрограмма 2. «Старшее поколение»</w:t>
            </w:r>
          </w:p>
        </w:tc>
      </w:tr>
      <w:tr w:rsidR="00E80E65" w:rsidRPr="00BA6B1C" w:rsidTr="00424931">
        <w:tc>
          <w:tcPr>
            <w:tcW w:w="3085" w:type="dxa"/>
          </w:tcPr>
          <w:p w:rsidR="00E80E65" w:rsidRPr="00BA6B1C" w:rsidRDefault="00E80E65" w:rsidP="00424931">
            <w:pPr>
              <w:rPr>
                <w:sz w:val="28"/>
                <w:szCs w:val="28"/>
              </w:rPr>
            </w:pPr>
            <w:r w:rsidRPr="00BA6B1C">
              <w:rPr>
                <w:sz w:val="28"/>
                <w:szCs w:val="28"/>
              </w:rPr>
              <w:t>Разработчики подпрограммы</w:t>
            </w:r>
          </w:p>
        </w:tc>
        <w:tc>
          <w:tcPr>
            <w:tcW w:w="6838" w:type="dxa"/>
          </w:tcPr>
          <w:p w:rsidR="00E80E65" w:rsidRPr="00BA6B1C" w:rsidRDefault="00E80E65" w:rsidP="00424931">
            <w:pPr>
              <w:rPr>
                <w:sz w:val="28"/>
                <w:szCs w:val="28"/>
              </w:rPr>
            </w:pPr>
            <w:r w:rsidRPr="00BA6B1C">
              <w:rPr>
                <w:sz w:val="28"/>
                <w:szCs w:val="28"/>
              </w:rPr>
              <w:t>Министерство труда и социального развития Новосибирской области (далее – Минтруда и соцразвития НСО)</w:t>
            </w:r>
          </w:p>
        </w:tc>
      </w:tr>
      <w:tr w:rsidR="00E80E65" w:rsidRPr="00BA6B1C" w:rsidTr="00424931">
        <w:tc>
          <w:tcPr>
            <w:tcW w:w="3085" w:type="dxa"/>
          </w:tcPr>
          <w:p w:rsidR="00E80E65" w:rsidRPr="00BA6B1C" w:rsidRDefault="00E80E65" w:rsidP="00424931">
            <w:pPr>
              <w:rPr>
                <w:sz w:val="28"/>
                <w:szCs w:val="28"/>
              </w:rPr>
            </w:pPr>
            <w:r w:rsidRPr="00BA6B1C">
              <w:rPr>
                <w:sz w:val="28"/>
                <w:szCs w:val="28"/>
              </w:rPr>
              <w:t>Государственный заказчик (государственный заказчик-координатор) подпрограммы</w:t>
            </w:r>
          </w:p>
        </w:tc>
        <w:tc>
          <w:tcPr>
            <w:tcW w:w="6838" w:type="dxa"/>
          </w:tcPr>
          <w:p w:rsidR="00E80E65" w:rsidRPr="00BA6B1C" w:rsidRDefault="00E80E65" w:rsidP="00424931">
            <w:pPr>
              <w:rPr>
                <w:sz w:val="28"/>
                <w:szCs w:val="28"/>
              </w:rPr>
            </w:pPr>
            <w:r w:rsidRPr="00BA6B1C">
              <w:rPr>
                <w:sz w:val="28"/>
                <w:szCs w:val="28"/>
              </w:rPr>
              <w:t>Минтруда и соцразвития НСО</w:t>
            </w:r>
          </w:p>
        </w:tc>
      </w:tr>
      <w:tr w:rsidR="00E80E65" w:rsidRPr="00BA6B1C" w:rsidTr="00424931">
        <w:tc>
          <w:tcPr>
            <w:tcW w:w="3085" w:type="dxa"/>
          </w:tcPr>
          <w:p w:rsidR="00E80E65" w:rsidRPr="00BA6B1C" w:rsidRDefault="00E80E65" w:rsidP="00424931">
            <w:pPr>
              <w:rPr>
                <w:sz w:val="28"/>
                <w:szCs w:val="28"/>
              </w:rPr>
            </w:pPr>
            <w:r w:rsidRPr="00BA6B1C">
              <w:rPr>
                <w:sz w:val="28"/>
                <w:szCs w:val="28"/>
              </w:rPr>
              <w:t>Руководитель подпрограммы</w:t>
            </w:r>
          </w:p>
        </w:tc>
        <w:tc>
          <w:tcPr>
            <w:tcW w:w="6838" w:type="dxa"/>
          </w:tcPr>
          <w:p w:rsidR="00E80E65" w:rsidRPr="00BA6B1C" w:rsidRDefault="00E80E65" w:rsidP="00424931">
            <w:pPr>
              <w:rPr>
                <w:sz w:val="28"/>
                <w:szCs w:val="28"/>
              </w:rPr>
            </w:pPr>
            <w:r w:rsidRPr="00BA6B1C">
              <w:rPr>
                <w:sz w:val="28"/>
                <w:szCs w:val="28"/>
              </w:rPr>
              <w:t>Министр труда и социального развития Новосибирской области Е.В. Бахарева</w:t>
            </w:r>
          </w:p>
        </w:tc>
      </w:tr>
      <w:tr w:rsidR="00E80E65" w:rsidRPr="00BA6B1C" w:rsidTr="00424931">
        <w:tc>
          <w:tcPr>
            <w:tcW w:w="3085" w:type="dxa"/>
          </w:tcPr>
          <w:p w:rsidR="00E80E65" w:rsidRPr="00BA6B1C" w:rsidRDefault="00E80E65" w:rsidP="00424931">
            <w:pPr>
              <w:rPr>
                <w:sz w:val="28"/>
                <w:szCs w:val="28"/>
              </w:rPr>
            </w:pPr>
            <w:r w:rsidRPr="00BA6B1C">
              <w:rPr>
                <w:sz w:val="28"/>
                <w:szCs w:val="28"/>
              </w:rPr>
              <w:t>Цели и задачи подпрограммы</w:t>
            </w:r>
          </w:p>
        </w:tc>
        <w:tc>
          <w:tcPr>
            <w:tcW w:w="6838" w:type="dxa"/>
          </w:tcPr>
          <w:p w:rsidR="00E80E65" w:rsidRPr="00BA6B1C" w:rsidRDefault="00E80E65" w:rsidP="00424931">
            <w:pPr>
              <w:rPr>
                <w:sz w:val="28"/>
                <w:szCs w:val="28"/>
              </w:rPr>
            </w:pPr>
            <w:r w:rsidRPr="00BA6B1C">
              <w:rPr>
                <w:sz w:val="28"/>
                <w:szCs w:val="28"/>
              </w:rPr>
              <w:t xml:space="preserve">Цель подпрограммы: </w:t>
            </w:r>
          </w:p>
          <w:p w:rsidR="00E80E65" w:rsidRPr="00BA6B1C" w:rsidRDefault="00E80E65" w:rsidP="00424931">
            <w:pPr>
              <w:rPr>
                <w:sz w:val="28"/>
                <w:szCs w:val="28"/>
              </w:rPr>
            </w:pPr>
            <w:r w:rsidRPr="00BA6B1C">
              <w:rPr>
                <w:sz w:val="28"/>
                <w:szCs w:val="28"/>
              </w:rPr>
              <w:t xml:space="preserve">формирование условий для реализации мероприятий, направленных на укрепление социальной защищенности граждан пожилого возраста. </w:t>
            </w:r>
          </w:p>
          <w:p w:rsidR="00E80E65" w:rsidRPr="00BA6B1C" w:rsidRDefault="00E80E65" w:rsidP="00424931">
            <w:pPr>
              <w:rPr>
                <w:sz w:val="28"/>
                <w:szCs w:val="28"/>
              </w:rPr>
            </w:pPr>
            <w:r w:rsidRPr="00BA6B1C">
              <w:rPr>
                <w:sz w:val="28"/>
                <w:szCs w:val="28"/>
              </w:rPr>
              <w:t>Задача подпрограммы:</w:t>
            </w:r>
          </w:p>
          <w:p w:rsidR="00E80E65" w:rsidRPr="00BA6B1C" w:rsidRDefault="00E80E65" w:rsidP="00424931">
            <w:pPr>
              <w:rPr>
                <w:sz w:val="28"/>
                <w:szCs w:val="28"/>
              </w:rPr>
            </w:pPr>
            <w:r w:rsidRPr="00BA6B1C">
              <w:rPr>
                <w:sz w:val="28"/>
                <w:szCs w:val="28"/>
              </w:rPr>
              <w:t>выполнение обязательств по социальной поддержке граждан пожилого возраста</w:t>
            </w:r>
          </w:p>
        </w:tc>
      </w:tr>
      <w:tr w:rsidR="00E80E65" w:rsidRPr="00BA6B1C" w:rsidTr="00424931">
        <w:tc>
          <w:tcPr>
            <w:tcW w:w="3085" w:type="dxa"/>
          </w:tcPr>
          <w:p w:rsidR="00E80E65" w:rsidRPr="00BA6B1C" w:rsidRDefault="00E80E65" w:rsidP="00424931">
            <w:pPr>
              <w:rPr>
                <w:sz w:val="28"/>
                <w:szCs w:val="28"/>
              </w:rPr>
            </w:pPr>
            <w:r w:rsidRPr="00BA6B1C">
              <w:rPr>
                <w:sz w:val="28"/>
                <w:szCs w:val="28"/>
              </w:rPr>
              <w:t>Сроки (этапы) реализации подпрограммы</w:t>
            </w:r>
          </w:p>
        </w:tc>
        <w:tc>
          <w:tcPr>
            <w:tcW w:w="6838" w:type="dxa"/>
          </w:tcPr>
          <w:p w:rsidR="00E80E65" w:rsidRPr="00BA6B1C" w:rsidRDefault="00E80E65" w:rsidP="00424931">
            <w:pPr>
              <w:rPr>
                <w:sz w:val="28"/>
                <w:szCs w:val="28"/>
              </w:rPr>
            </w:pPr>
            <w:r w:rsidRPr="00BA6B1C">
              <w:rPr>
                <w:sz w:val="28"/>
                <w:szCs w:val="28"/>
              </w:rPr>
              <w:t>2022–2028 годы. Этапы не выделяются</w:t>
            </w:r>
          </w:p>
        </w:tc>
      </w:tr>
      <w:tr w:rsidR="00E80E65" w:rsidRPr="00BA6B1C" w:rsidTr="00424931">
        <w:tc>
          <w:tcPr>
            <w:tcW w:w="3085" w:type="dxa"/>
          </w:tcPr>
          <w:p w:rsidR="00E80E65" w:rsidRPr="00BA6B1C" w:rsidRDefault="00E80E65" w:rsidP="00424931">
            <w:pPr>
              <w:rPr>
                <w:sz w:val="28"/>
                <w:szCs w:val="28"/>
              </w:rPr>
            </w:pPr>
            <w:r w:rsidRPr="00BA6B1C">
              <w:rPr>
                <w:sz w:val="28"/>
                <w:szCs w:val="28"/>
              </w:rPr>
              <w:t xml:space="preserve">Объемы финансирования подпрограммы (с расшифровкой по </w:t>
            </w:r>
            <w:r w:rsidRPr="00BA6B1C">
              <w:rPr>
                <w:sz w:val="28"/>
                <w:szCs w:val="28"/>
              </w:rPr>
              <w:lastRenderedPageBreak/>
              <w:t>источникам и годам финансирования)</w:t>
            </w:r>
          </w:p>
        </w:tc>
        <w:tc>
          <w:tcPr>
            <w:tcW w:w="6838" w:type="dxa"/>
          </w:tcPr>
          <w:p w:rsidR="00E80E65" w:rsidRPr="00BA6B1C" w:rsidRDefault="00E80E65" w:rsidP="00424931">
            <w:pPr>
              <w:rPr>
                <w:sz w:val="28"/>
                <w:szCs w:val="28"/>
              </w:rPr>
            </w:pPr>
            <w:r w:rsidRPr="00BA6B1C">
              <w:rPr>
                <w:sz w:val="28"/>
                <w:szCs w:val="28"/>
              </w:rPr>
              <w:lastRenderedPageBreak/>
              <w:t>Общий объем финансирования подпрограммы – 2 582 262,0 тыс. рублей, в том числе по годам:</w:t>
            </w:r>
          </w:p>
          <w:p w:rsidR="00E80E65" w:rsidRPr="00BA6B1C" w:rsidRDefault="00E80E65" w:rsidP="00424931">
            <w:pPr>
              <w:rPr>
                <w:sz w:val="28"/>
                <w:szCs w:val="28"/>
              </w:rPr>
            </w:pPr>
            <w:r w:rsidRPr="00BA6B1C">
              <w:rPr>
                <w:sz w:val="28"/>
                <w:szCs w:val="28"/>
              </w:rPr>
              <w:t>2022 год – 368 812,8 тыс. рублей;</w:t>
            </w:r>
          </w:p>
          <w:p w:rsidR="00E80E65" w:rsidRPr="00BA6B1C" w:rsidRDefault="00E80E65" w:rsidP="00424931">
            <w:pPr>
              <w:rPr>
                <w:sz w:val="28"/>
                <w:szCs w:val="28"/>
              </w:rPr>
            </w:pPr>
            <w:r w:rsidRPr="00BA6B1C">
              <w:rPr>
                <w:sz w:val="28"/>
                <w:szCs w:val="28"/>
              </w:rPr>
              <w:t>2023 год – 368 908,2 тыс. рублей;</w:t>
            </w:r>
          </w:p>
          <w:p w:rsidR="00E80E65" w:rsidRPr="00BA6B1C" w:rsidRDefault="00E80E65" w:rsidP="00424931">
            <w:pPr>
              <w:rPr>
                <w:sz w:val="28"/>
                <w:szCs w:val="28"/>
              </w:rPr>
            </w:pPr>
            <w:r w:rsidRPr="00BA6B1C">
              <w:rPr>
                <w:sz w:val="28"/>
                <w:szCs w:val="28"/>
              </w:rPr>
              <w:lastRenderedPageBreak/>
              <w:t>2024 год – 368 908,2 тыс. рублей;</w:t>
            </w:r>
          </w:p>
          <w:p w:rsidR="00E80E65" w:rsidRPr="00BA6B1C" w:rsidRDefault="00E80E65" w:rsidP="00424931">
            <w:pPr>
              <w:rPr>
                <w:sz w:val="28"/>
                <w:szCs w:val="28"/>
              </w:rPr>
            </w:pPr>
            <w:r w:rsidRPr="00BA6B1C">
              <w:rPr>
                <w:sz w:val="28"/>
                <w:szCs w:val="28"/>
              </w:rPr>
              <w:t>2025 год – 368 908,2 тыс. рублей;</w:t>
            </w:r>
          </w:p>
          <w:p w:rsidR="00E80E65" w:rsidRPr="00BA6B1C" w:rsidRDefault="00E80E65" w:rsidP="00424931">
            <w:pPr>
              <w:rPr>
                <w:sz w:val="28"/>
                <w:szCs w:val="28"/>
              </w:rPr>
            </w:pPr>
            <w:r w:rsidRPr="00BA6B1C">
              <w:rPr>
                <w:sz w:val="28"/>
                <w:szCs w:val="28"/>
              </w:rPr>
              <w:t>2026 год – 368 908,2 тыс. рублей;</w:t>
            </w:r>
          </w:p>
          <w:p w:rsidR="00E80E65" w:rsidRPr="00BA6B1C" w:rsidRDefault="00E80E65" w:rsidP="00424931">
            <w:pPr>
              <w:rPr>
                <w:sz w:val="28"/>
                <w:szCs w:val="28"/>
              </w:rPr>
            </w:pPr>
            <w:r w:rsidRPr="00BA6B1C">
              <w:rPr>
                <w:sz w:val="28"/>
                <w:szCs w:val="28"/>
              </w:rPr>
              <w:t>2027 год – 368 908,2 тыс. рублей;</w:t>
            </w:r>
          </w:p>
          <w:p w:rsidR="00E80E65" w:rsidRPr="00BA6B1C" w:rsidRDefault="00E80E65" w:rsidP="00424931">
            <w:pPr>
              <w:rPr>
                <w:sz w:val="28"/>
                <w:szCs w:val="28"/>
              </w:rPr>
            </w:pPr>
            <w:r w:rsidRPr="00BA6B1C">
              <w:rPr>
                <w:sz w:val="28"/>
                <w:szCs w:val="28"/>
              </w:rPr>
              <w:t>2028 год – 368 908,2 тыс. рублей;</w:t>
            </w:r>
          </w:p>
          <w:p w:rsidR="00E80E65" w:rsidRPr="00BA6B1C" w:rsidRDefault="00E80E65" w:rsidP="00424931">
            <w:pPr>
              <w:rPr>
                <w:sz w:val="28"/>
                <w:szCs w:val="28"/>
              </w:rPr>
            </w:pPr>
            <w:r w:rsidRPr="00BA6B1C">
              <w:rPr>
                <w:sz w:val="28"/>
                <w:szCs w:val="28"/>
              </w:rPr>
              <w:t>по источникам финансирования:</w:t>
            </w:r>
          </w:p>
          <w:p w:rsidR="00E80E65" w:rsidRPr="00BA6B1C" w:rsidRDefault="00E80E65" w:rsidP="00424931">
            <w:pPr>
              <w:rPr>
                <w:sz w:val="28"/>
                <w:szCs w:val="28"/>
              </w:rPr>
            </w:pPr>
            <w:r w:rsidRPr="00BA6B1C">
              <w:rPr>
                <w:sz w:val="28"/>
                <w:szCs w:val="28"/>
              </w:rPr>
              <w:t>федеральный бюджет – 1 807 339,8 тыс. рублей, в том числе по годам:</w:t>
            </w:r>
          </w:p>
          <w:p w:rsidR="00E80E65" w:rsidRPr="00BA6B1C" w:rsidRDefault="00E80E65" w:rsidP="00424931">
            <w:pPr>
              <w:rPr>
                <w:sz w:val="28"/>
                <w:szCs w:val="28"/>
              </w:rPr>
            </w:pPr>
            <w:r w:rsidRPr="00BA6B1C">
              <w:rPr>
                <w:sz w:val="28"/>
                <w:szCs w:val="28"/>
              </w:rPr>
              <w:t>2022 год – 258 191,4 тыс. рублей;</w:t>
            </w:r>
          </w:p>
          <w:p w:rsidR="00E80E65" w:rsidRPr="00BA6B1C" w:rsidRDefault="00E80E65" w:rsidP="00424931">
            <w:pPr>
              <w:rPr>
                <w:sz w:val="28"/>
                <w:szCs w:val="28"/>
              </w:rPr>
            </w:pPr>
            <w:r w:rsidRPr="00BA6B1C">
              <w:rPr>
                <w:sz w:val="28"/>
                <w:szCs w:val="28"/>
              </w:rPr>
              <w:t>2023 год – 258 191,4 тыс. рублей;</w:t>
            </w:r>
          </w:p>
          <w:p w:rsidR="00E80E65" w:rsidRPr="00BA6B1C" w:rsidRDefault="00E80E65" w:rsidP="00424931">
            <w:pPr>
              <w:rPr>
                <w:sz w:val="28"/>
                <w:szCs w:val="28"/>
              </w:rPr>
            </w:pPr>
            <w:r w:rsidRPr="00BA6B1C">
              <w:rPr>
                <w:sz w:val="28"/>
                <w:szCs w:val="28"/>
              </w:rPr>
              <w:t>2024 год – 258 191,4 тыс. рублей;</w:t>
            </w:r>
          </w:p>
          <w:p w:rsidR="00E80E65" w:rsidRPr="00BA6B1C" w:rsidRDefault="00E80E65" w:rsidP="00424931">
            <w:pPr>
              <w:rPr>
                <w:sz w:val="28"/>
                <w:szCs w:val="28"/>
              </w:rPr>
            </w:pPr>
            <w:r w:rsidRPr="00BA6B1C">
              <w:rPr>
                <w:sz w:val="28"/>
                <w:szCs w:val="28"/>
              </w:rPr>
              <w:t>2025 год – 258 191,4 тыс. рублей;</w:t>
            </w:r>
          </w:p>
          <w:p w:rsidR="00E80E65" w:rsidRPr="00BA6B1C" w:rsidRDefault="00E80E65" w:rsidP="00424931">
            <w:pPr>
              <w:rPr>
                <w:sz w:val="28"/>
                <w:szCs w:val="28"/>
              </w:rPr>
            </w:pPr>
            <w:r w:rsidRPr="00BA6B1C">
              <w:rPr>
                <w:sz w:val="28"/>
                <w:szCs w:val="28"/>
              </w:rPr>
              <w:t>2026 год – 258 191,4 тыс. рублей;</w:t>
            </w:r>
          </w:p>
          <w:p w:rsidR="00E80E65" w:rsidRPr="00BA6B1C" w:rsidRDefault="00E80E65" w:rsidP="00424931">
            <w:pPr>
              <w:rPr>
                <w:sz w:val="28"/>
                <w:szCs w:val="28"/>
              </w:rPr>
            </w:pPr>
            <w:r w:rsidRPr="00BA6B1C">
              <w:rPr>
                <w:sz w:val="28"/>
                <w:szCs w:val="28"/>
              </w:rPr>
              <w:t>2027 год – 258 191,4 тыс. рублей;</w:t>
            </w:r>
          </w:p>
          <w:p w:rsidR="00E80E65" w:rsidRPr="00BA6B1C" w:rsidRDefault="00E80E65" w:rsidP="00424931">
            <w:pPr>
              <w:rPr>
                <w:sz w:val="28"/>
                <w:szCs w:val="28"/>
              </w:rPr>
            </w:pPr>
            <w:r w:rsidRPr="00BA6B1C">
              <w:rPr>
                <w:sz w:val="28"/>
                <w:szCs w:val="28"/>
              </w:rPr>
              <w:t>2028 год – 258 191,4 тыс. рублей;</w:t>
            </w:r>
          </w:p>
          <w:p w:rsidR="00E80E65" w:rsidRPr="00BA6B1C" w:rsidRDefault="00E80E65" w:rsidP="00424931">
            <w:pPr>
              <w:rPr>
                <w:sz w:val="28"/>
                <w:szCs w:val="28"/>
              </w:rPr>
            </w:pPr>
            <w:r w:rsidRPr="00BA6B1C">
              <w:rPr>
                <w:sz w:val="28"/>
                <w:szCs w:val="28"/>
              </w:rPr>
              <w:t>областной бюджет – 774 922,2 тыс. рублей, в том числе по годам:</w:t>
            </w:r>
          </w:p>
          <w:p w:rsidR="00E80E65" w:rsidRPr="00BA6B1C" w:rsidRDefault="00E80E65" w:rsidP="00424931">
            <w:pPr>
              <w:rPr>
                <w:sz w:val="28"/>
                <w:szCs w:val="28"/>
              </w:rPr>
            </w:pPr>
            <w:r w:rsidRPr="00BA6B1C">
              <w:rPr>
                <w:sz w:val="28"/>
                <w:szCs w:val="28"/>
              </w:rPr>
              <w:t>2022 год – 110 621,4 тыс. рублей;</w:t>
            </w:r>
          </w:p>
          <w:p w:rsidR="00E80E65" w:rsidRPr="00BA6B1C" w:rsidRDefault="00E80E65" w:rsidP="00424931">
            <w:pPr>
              <w:rPr>
                <w:sz w:val="28"/>
                <w:szCs w:val="28"/>
              </w:rPr>
            </w:pPr>
            <w:r w:rsidRPr="00BA6B1C">
              <w:rPr>
                <w:sz w:val="28"/>
                <w:szCs w:val="28"/>
              </w:rPr>
              <w:t>2023 год – 110 716,8 тыс. рублей;</w:t>
            </w:r>
          </w:p>
          <w:p w:rsidR="00E80E65" w:rsidRPr="00BA6B1C" w:rsidRDefault="00E80E65" w:rsidP="00424931">
            <w:pPr>
              <w:rPr>
                <w:sz w:val="28"/>
                <w:szCs w:val="28"/>
              </w:rPr>
            </w:pPr>
            <w:r w:rsidRPr="00BA6B1C">
              <w:rPr>
                <w:sz w:val="28"/>
                <w:szCs w:val="28"/>
              </w:rPr>
              <w:t>2024 год – 110 716,8 тыс. рублей;</w:t>
            </w:r>
          </w:p>
          <w:p w:rsidR="00E80E65" w:rsidRPr="00BA6B1C" w:rsidRDefault="00E80E65" w:rsidP="00424931">
            <w:pPr>
              <w:rPr>
                <w:sz w:val="28"/>
                <w:szCs w:val="28"/>
              </w:rPr>
            </w:pPr>
            <w:r w:rsidRPr="00BA6B1C">
              <w:rPr>
                <w:sz w:val="28"/>
                <w:szCs w:val="28"/>
              </w:rPr>
              <w:t>2025 год – 110 716,8 тыс. рублей;</w:t>
            </w:r>
          </w:p>
          <w:p w:rsidR="00E80E65" w:rsidRPr="00BA6B1C" w:rsidRDefault="00E80E65" w:rsidP="00424931">
            <w:pPr>
              <w:rPr>
                <w:sz w:val="28"/>
                <w:szCs w:val="28"/>
              </w:rPr>
            </w:pPr>
            <w:r w:rsidRPr="00BA6B1C">
              <w:rPr>
                <w:sz w:val="28"/>
                <w:szCs w:val="28"/>
              </w:rPr>
              <w:t>2026 год – 110 716,8 тыс. рублей;</w:t>
            </w:r>
          </w:p>
          <w:p w:rsidR="00E80E65" w:rsidRPr="00BA6B1C" w:rsidRDefault="00E80E65" w:rsidP="00424931">
            <w:pPr>
              <w:rPr>
                <w:sz w:val="28"/>
                <w:szCs w:val="28"/>
              </w:rPr>
            </w:pPr>
            <w:r w:rsidRPr="00BA6B1C">
              <w:rPr>
                <w:sz w:val="28"/>
                <w:szCs w:val="28"/>
              </w:rPr>
              <w:t>2027 год – 110 716,8 тыс. рублей;</w:t>
            </w:r>
          </w:p>
          <w:p w:rsidR="00E80E65" w:rsidRPr="00BA6B1C" w:rsidRDefault="00E80E65" w:rsidP="00424931">
            <w:pPr>
              <w:rPr>
                <w:sz w:val="28"/>
                <w:szCs w:val="28"/>
              </w:rPr>
            </w:pPr>
            <w:r w:rsidRPr="00BA6B1C">
              <w:rPr>
                <w:sz w:val="28"/>
                <w:szCs w:val="28"/>
              </w:rPr>
              <w:t>2028 год – 110 716,8 тыс. рублей;</w:t>
            </w:r>
          </w:p>
          <w:p w:rsidR="00E80E65" w:rsidRPr="00BA6B1C" w:rsidRDefault="00E80E65" w:rsidP="00424931">
            <w:pPr>
              <w:rPr>
                <w:sz w:val="28"/>
                <w:szCs w:val="28"/>
              </w:rPr>
            </w:pPr>
            <w:r w:rsidRPr="00BA6B1C">
              <w:rPr>
                <w:sz w:val="28"/>
                <w:szCs w:val="28"/>
              </w:rPr>
              <w:t>местный бюджет – 0,0 тыс. рублей, в том числе по годам:</w:t>
            </w:r>
          </w:p>
          <w:p w:rsidR="00E80E65" w:rsidRPr="00BA6B1C" w:rsidRDefault="00E80E65" w:rsidP="00424931">
            <w:pPr>
              <w:rPr>
                <w:sz w:val="28"/>
                <w:szCs w:val="28"/>
              </w:rPr>
            </w:pPr>
            <w:r w:rsidRPr="00BA6B1C">
              <w:rPr>
                <w:sz w:val="28"/>
                <w:szCs w:val="28"/>
              </w:rPr>
              <w:t>2022 год – 0,0 тыс. рублей;</w:t>
            </w:r>
          </w:p>
          <w:p w:rsidR="00E80E65" w:rsidRPr="00BA6B1C" w:rsidRDefault="00E80E65" w:rsidP="00424931">
            <w:pPr>
              <w:rPr>
                <w:sz w:val="28"/>
                <w:szCs w:val="28"/>
              </w:rPr>
            </w:pPr>
            <w:r w:rsidRPr="00BA6B1C">
              <w:rPr>
                <w:sz w:val="28"/>
                <w:szCs w:val="28"/>
              </w:rPr>
              <w:t>2023 год – 0,0 тыс. рублей;</w:t>
            </w:r>
          </w:p>
          <w:p w:rsidR="00E80E65" w:rsidRPr="00BA6B1C" w:rsidRDefault="00E80E65" w:rsidP="00424931">
            <w:pPr>
              <w:rPr>
                <w:sz w:val="28"/>
                <w:szCs w:val="28"/>
              </w:rPr>
            </w:pPr>
            <w:r w:rsidRPr="00BA6B1C">
              <w:rPr>
                <w:sz w:val="28"/>
                <w:szCs w:val="28"/>
              </w:rPr>
              <w:t>2024 год – 0,0 тыс. рублей;</w:t>
            </w:r>
          </w:p>
          <w:p w:rsidR="00E80E65" w:rsidRPr="00BA6B1C" w:rsidRDefault="00E80E65" w:rsidP="00424931">
            <w:pPr>
              <w:rPr>
                <w:sz w:val="28"/>
                <w:szCs w:val="28"/>
              </w:rPr>
            </w:pPr>
            <w:r w:rsidRPr="00BA6B1C">
              <w:rPr>
                <w:sz w:val="28"/>
                <w:szCs w:val="28"/>
              </w:rPr>
              <w:t>2025 год – 0,0 тыс. рублей;</w:t>
            </w:r>
          </w:p>
          <w:p w:rsidR="00E80E65" w:rsidRPr="00BA6B1C" w:rsidRDefault="00E80E65" w:rsidP="00424931">
            <w:pPr>
              <w:rPr>
                <w:sz w:val="28"/>
                <w:szCs w:val="28"/>
              </w:rPr>
            </w:pPr>
            <w:r w:rsidRPr="00BA6B1C">
              <w:rPr>
                <w:sz w:val="28"/>
                <w:szCs w:val="28"/>
              </w:rPr>
              <w:t>2026 год – 0,0 тыс. рублей;</w:t>
            </w:r>
          </w:p>
          <w:p w:rsidR="00E80E65" w:rsidRPr="00BA6B1C" w:rsidRDefault="00E80E65" w:rsidP="00424931">
            <w:pPr>
              <w:rPr>
                <w:sz w:val="28"/>
                <w:szCs w:val="28"/>
              </w:rPr>
            </w:pPr>
            <w:r w:rsidRPr="00BA6B1C">
              <w:rPr>
                <w:sz w:val="28"/>
                <w:szCs w:val="28"/>
              </w:rPr>
              <w:t>2027 год – 0,0 тыс. рублей;</w:t>
            </w:r>
          </w:p>
          <w:p w:rsidR="00E80E65" w:rsidRPr="00BA6B1C" w:rsidRDefault="00E80E65" w:rsidP="00424931">
            <w:pPr>
              <w:rPr>
                <w:sz w:val="28"/>
                <w:szCs w:val="28"/>
              </w:rPr>
            </w:pPr>
            <w:r w:rsidRPr="00BA6B1C">
              <w:rPr>
                <w:sz w:val="28"/>
                <w:szCs w:val="28"/>
              </w:rPr>
              <w:t>2028 год – 0,0 тыс. рублей;</w:t>
            </w:r>
          </w:p>
          <w:p w:rsidR="00E80E65" w:rsidRPr="00BA6B1C" w:rsidRDefault="00E80E65" w:rsidP="00424931">
            <w:pPr>
              <w:rPr>
                <w:sz w:val="28"/>
                <w:szCs w:val="28"/>
              </w:rPr>
            </w:pPr>
            <w:r w:rsidRPr="00BA6B1C">
              <w:rPr>
                <w:sz w:val="28"/>
                <w:szCs w:val="28"/>
              </w:rPr>
              <w:t>внебюджетные источники – 0,0 тыс. рублей, в том числе по годам:</w:t>
            </w:r>
          </w:p>
          <w:p w:rsidR="00E80E65" w:rsidRPr="00BA6B1C" w:rsidRDefault="00E80E65" w:rsidP="00424931">
            <w:pPr>
              <w:rPr>
                <w:sz w:val="28"/>
                <w:szCs w:val="28"/>
              </w:rPr>
            </w:pPr>
            <w:r w:rsidRPr="00BA6B1C">
              <w:rPr>
                <w:sz w:val="28"/>
                <w:szCs w:val="28"/>
              </w:rPr>
              <w:t>2022 год – 0,0 тыс. рублей;</w:t>
            </w:r>
          </w:p>
          <w:p w:rsidR="00E80E65" w:rsidRPr="00BA6B1C" w:rsidRDefault="00E80E65" w:rsidP="00424931">
            <w:pPr>
              <w:rPr>
                <w:sz w:val="28"/>
                <w:szCs w:val="28"/>
              </w:rPr>
            </w:pPr>
            <w:r w:rsidRPr="00BA6B1C">
              <w:rPr>
                <w:sz w:val="28"/>
                <w:szCs w:val="28"/>
              </w:rPr>
              <w:t>2023 год – 0,0 тыс. рублей;</w:t>
            </w:r>
          </w:p>
          <w:p w:rsidR="00E80E65" w:rsidRPr="00BA6B1C" w:rsidRDefault="00E80E65" w:rsidP="00424931">
            <w:pPr>
              <w:rPr>
                <w:sz w:val="28"/>
                <w:szCs w:val="28"/>
              </w:rPr>
            </w:pPr>
            <w:r w:rsidRPr="00BA6B1C">
              <w:rPr>
                <w:sz w:val="28"/>
                <w:szCs w:val="28"/>
              </w:rPr>
              <w:t>2024 год – 0,0 тыс. рублей;</w:t>
            </w:r>
          </w:p>
          <w:p w:rsidR="00E80E65" w:rsidRPr="00BA6B1C" w:rsidRDefault="00E80E65" w:rsidP="00424931">
            <w:pPr>
              <w:rPr>
                <w:sz w:val="28"/>
                <w:szCs w:val="28"/>
              </w:rPr>
            </w:pPr>
            <w:r w:rsidRPr="00BA6B1C">
              <w:rPr>
                <w:sz w:val="28"/>
                <w:szCs w:val="28"/>
              </w:rPr>
              <w:t>2025 год – 0,0 тыс. рублей;</w:t>
            </w:r>
          </w:p>
          <w:p w:rsidR="00E80E65" w:rsidRPr="00BA6B1C" w:rsidRDefault="00E80E65" w:rsidP="00424931">
            <w:pPr>
              <w:rPr>
                <w:sz w:val="28"/>
                <w:szCs w:val="28"/>
              </w:rPr>
            </w:pPr>
            <w:r w:rsidRPr="00BA6B1C">
              <w:rPr>
                <w:sz w:val="28"/>
                <w:szCs w:val="28"/>
              </w:rPr>
              <w:t>2026 год – 0,0 тыс. рублей;</w:t>
            </w:r>
          </w:p>
          <w:p w:rsidR="00E80E65" w:rsidRPr="00BA6B1C" w:rsidRDefault="00E80E65" w:rsidP="00424931">
            <w:pPr>
              <w:rPr>
                <w:sz w:val="28"/>
                <w:szCs w:val="28"/>
              </w:rPr>
            </w:pPr>
            <w:r w:rsidRPr="00BA6B1C">
              <w:rPr>
                <w:sz w:val="28"/>
                <w:szCs w:val="28"/>
              </w:rPr>
              <w:t>2027 год – 0,0 тыс. рублей;</w:t>
            </w:r>
          </w:p>
          <w:p w:rsidR="00E80E65" w:rsidRPr="00BA6B1C" w:rsidRDefault="00E80E65" w:rsidP="00424931">
            <w:pPr>
              <w:rPr>
                <w:sz w:val="28"/>
                <w:szCs w:val="28"/>
              </w:rPr>
            </w:pPr>
            <w:r w:rsidRPr="00BA6B1C">
              <w:rPr>
                <w:sz w:val="28"/>
                <w:szCs w:val="28"/>
              </w:rPr>
              <w:t>2028 год – 0,0 тыс. рублей</w:t>
            </w:r>
          </w:p>
        </w:tc>
      </w:tr>
      <w:tr w:rsidR="00E80E65" w:rsidRPr="00BA6B1C" w:rsidTr="00424931">
        <w:tc>
          <w:tcPr>
            <w:tcW w:w="3085" w:type="dxa"/>
          </w:tcPr>
          <w:p w:rsidR="00E80E65" w:rsidRPr="00BA6B1C" w:rsidRDefault="00E80E65" w:rsidP="00424931">
            <w:pPr>
              <w:rPr>
                <w:sz w:val="28"/>
                <w:szCs w:val="28"/>
              </w:rPr>
            </w:pPr>
            <w:r w:rsidRPr="00BA6B1C">
              <w:rPr>
                <w:sz w:val="28"/>
                <w:szCs w:val="28"/>
              </w:rPr>
              <w:lastRenderedPageBreak/>
              <w:t>Основные целевые индикаторы подпрограммы</w:t>
            </w:r>
          </w:p>
        </w:tc>
        <w:tc>
          <w:tcPr>
            <w:tcW w:w="6838" w:type="dxa"/>
          </w:tcPr>
          <w:p w:rsidR="00E80E65" w:rsidRPr="00BA6B1C" w:rsidRDefault="00E80E65" w:rsidP="00424931">
            <w:pPr>
              <w:rPr>
                <w:sz w:val="28"/>
                <w:szCs w:val="28"/>
              </w:rPr>
            </w:pPr>
            <w:r w:rsidRPr="00BA6B1C">
              <w:rPr>
                <w:sz w:val="28"/>
                <w:szCs w:val="28"/>
              </w:rPr>
              <w:t>1) количество граждан пожилого возраста, вовлеченных в мероприятия по поддержанию их социальной активности и адаптации (ежегодно);</w:t>
            </w:r>
          </w:p>
          <w:p w:rsidR="00E80E65" w:rsidRPr="00BA6B1C" w:rsidRDefault="00E80E65" w:rsidP="00424931">
            <w:pPr>
              <w:rPr>
                <w:sz w:val="28"/>
                <w:szCs w:val="28"/>
              </w:rPr>
            </w:pPr>
            <w:r w:rsidRPr="00BA6B1C">
              <w:rPr>
                <w:sz w:val="28"/>
                <w:szCs w:val="28"/>
              </w:rPr>
              <w:lastRenderedPageBreak/>
              <w:t>2)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p w:rsidR="00E80E65" w:rsidRPr="00BA6B1C" w:rsidRDefault="00E80E65" w:rsidP="00424931">
            <w:pPr>
              <w:rPr>
                <w:sz w:val="28"/>
                <w:szCs w:val="28"/>
              </w:rPr>
            </w:pPr>
            <w:r w:rsidRPr="00BA6B1C">
              <w:rPr>
                <w:sz w:val="28"/>
                <w:szCs w:val="28"/>
              </w:rPr>
              <w:t>3)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p w:rsidR="00E80E65" w:rsidRPr="00BA6B1C" w:rsidRDefault="00E80E65" w:rsidP="00424931">
            <w:pPr>
              <w:rPr>
                <w:sz w:val="28"/>
                <w:szCs w:val="28"/>
              </w:rPr>
            </w:pPr>
            <w:r w:rsidRPr="00BA6B1C">
              <w:rPr>
                <w:sz w:val="28"/>
                <w:szCs w:val="28"/>
              </w:rPr>
              <w:t>4)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r>
      <w:tr w:rsidR="00E80E65" w:rsidRPr="00BA6B1C" w:rsidTr="00424931">
        <w:tc>
          <w:tcPr>
            <w:tcW w:w="3085" w:type="dxa"/>
          </w:tcPr>
          <w:p w:rsidR="00E80E65" w:rsidRPr="00BA6B1C" w:rsidRDefault="00E80E65" w:rsidP="00424931">
            <w:pPr>
              <w:rPr>
                <w:sz w:val="28"/>
                <w:szCs w:val="28"/>
              </w:rPr>
            </w:pPr>
            <w:r w:rsidRPr="00BA6B1C">
              <w:rPr>
                <w:sz w:val="28"/>
                <w:szCs w:val="28"/>
              </w:rPr>
              <w:lastRenderedPageBreak/>
              <w:t>Ожидаемые результаты реализации подпрограммы, выраженные в количественно измеримых показателях</w:t>
            </w:r>
          </w:p>
        </w:tc>
        <w:tc>
          <w:tcPr>
            <w:tcW w:w="6838" w:type="dxa"/>
          </w:tcPr>
          <w:p w:rsidR="00E80E65" w:rsidRPr="00BA6B1C" w:rsidRDefault="00E80E65" w:rsidP="00424931">
            <w:pPr>
              <w:rPr>
                <w:sz w:val="28"/>
                <w:szCs w:val="28"/>
              </w:rPr>
            </w:pPr>
            <w:r w:rsidRPr="00BA6B1C">
              <w:rPr>
                <w:sz w:val="28"/>
                <w:szCs w:val="28"/>
              </w:rPr>
              <w:t>1) количество граждан пожилого возраста, вовлеченных в мероприятия по поддержанию их социальной активности и адаптации, ежегодно будет составлять 40 730 человек (увеличится нарастающим итогом с 297 886 человек в 2021 году до 582 996 человек в 2028 году);</w:t>
            </w:r>
          </w:p>
          <w:p w:rsidR="00E80E65" w:rsidRPr="00BA6B1C" w:rsidRDefault="00E80E65" w:rsidP="00424931">
            <w:pPr>
              <w:rPr>
                <w:sz w:val="28"/>
                <w:szCs w:val="28"/>
              </w:rPr>
            </w:pPr>
            <w:r w:rsidRPr="00BA6B1C">
              <w:rPr>
                <w:sz w:val="28"/>
                <w:szCs w:val="28"/>
              </w:rPr>
              <w:t>2) доля граждан пожилого возраста и инвалидов, обслуживаемых на дому, в общей численности граждан, состоящих на учете на получение надомного обслуживания, ежегодно будет составлять 100,0%;</w:t>
            </w:r>
          </w:p>
          <w:p w:rsidR="00E80E65" w:rsidRPr="00BA6B1C" w:rsidRDefault="00E80E65" w:rsidP="00424931">
            <w:pPr>
              <w:rPr>
                <w:sz w:val="28"/>
                <w:szCs w:val="28"/>
              </w:rPr>
            </w:pPr>
            <w:r w:rsidRPr="00BA6B1C">
              <w:rPr>
                <w:sz w:val="28"/>
                <w:szCs w:val="28"/>
              </w:rPr>
              <w:t>3)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увеличится с 5,8% в 2021 году до 80,0% в 2028 году;</w:t>
            </w:r>
          </w:p>
          <w:p w:rsidR="00E80E65" w:rsidRPr="00BA6B1C" w:rsidRDefault="00E80E65" w:rsidP="00424931">
            <w:pPr>
              <w:rPr>
                <w:sz w:val="28"/>
                <w:szCs w:val="28"/>
              </w:rPr>
            </w:pPr>
            <w:r w:rsidRPr="00BA6B1C">
              <w:rPr>
                <w:sz w:val="28"/>
                <w:szCs w:val="28"/>
              </w:rPr>
              <w:t>4)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 увеличится с 12,8% в 2021 году до 16,3% в 2028 году</w:t>
            </w:r>
          </w:p>
        </w:tc>
      </w:tr>
    </w:tbl>
    <w:p w:rsidR="00E80E65" w:rsidRPr="00707E6C" w:rsidRDefault="00E80E65" w:rsidP="00E80E65"/>
    <w:p w:rsidR="00E80E65" w:rsidRPr="00707E6C" w:rsidRDefault="00E80E65" w:rsidP="00BA6B1C">
      <w:pPr>
        <w:pStyle w:val="1"/>
        <w:jc w:val="center"/>
      </w:pPr>
      <w:r w:rsidRPr="00707E6C">
        <w:t>II. Характеристика сферы действия подпрограммы</w:t>
      </w:r>
    </w:p>
    <w:p w:rsidR="00E80E65" w:rsidRPr="00707E6C" w:rsidRDefault="00E80E65" w:rsidP="00E80E65"/>
    <w:p w:rsidR="00E80E65" w:rsidRPr="00BA6B1C" w:rsidRDefault="00E80E65" w:rsidP="00BA6B1C">
      <w:pPr>
        <w:ind w:firstLine="709"/>
        <w:jc w:val="both"/>
        <w:rPr>
          <w:sz w:val="28"/>
          <w:szCs w:val="28"/>
        </w:rPr>
      </w:pPr>
      <w:r w:rsidRPr="00BA6B1C">
        <w:rPr>
          <w:sz w:val="28"/>
          <w:szCs w:val="28"/>
        </w:rPr>
        <w:t>Численность граждан старше трудоспособного населения в Новосибирской области по данным Территориального органа Федеральной службы государственной статистики по Новосибирской области составляет 683 722 человек (на 01.01.2020).</w:t>
      </w:r>
    </w:p>
    <w:p w:rsidR="00E80E65" w:rsidRPr="00BA6B1C" w:rsidRDefault="00E80E65" w:rsidP="00BA6B1C">
      <w:pPr>
        <w:ind w:firstLine="709"/>
        <w:jc w:val="both"/>
        <w:rPr>
          <w:sz w:val="28"/>
          <w:szCs w:val="28"/>
        </w:rPr>
      </w:pPr>
      <w:proofErr w:type="gramStart"/>
      <w:r w:rsidRPr="00BA6B1C">
        <w:rPr>
          <w:sz w:val="28"/>
          <w:szCs w:val="28"/>
        </w:rPr>
        <w:t xml:space="preserve">Система социального обслуживания, ресурсы которой используются для оказания услуг гражданам пожилого возраста на территории Новосибирской </w:t>
      </w:r>
      <w:r w:rsidRPr="00BA6B1C">
        <w:rPr>
          <w:sz w:val="28"/>
          <w:szCs w:val="28"/>
        </w:rPr>
        <w:lastRenderedPageBreak/>
        <w:t>области, сформирована с учетом востребованных форм социального обслуживания, основных категорий потребителей услуг и особенностей демографической ситуации в регионе и является наиболее оптимальной для обеспечения потребностей граждан в социальном обслуживании, а также достижения приоритетов, определенных на федеральном уровне.</w:t>
      </w:r>
      <w:proofErr w:type="gramEnd"/>
    </w:p>
    <w:p w:rsidR="00E80E65" w:rsidRPr="00BA6B1C" w:rsidRDefault="00E80E65" w:rsidP="00BA6B1C">
      <w:pPr>
        <w:ind w:firstLine="709"/>
        <w:jc w:val="both"/>
        <w:rPr>
          <w:sz w:val="28"/>
          <w:szCs w:val="28"/>
        </w:rPr>
      </w:pPr>
      <w:r w:rsidRPr="00BA6B1C">
        <w:rPr>
          <w:sz w:val="28"/>
          <w:szCs w:val="28"/>
        </w:rPr>
        <w:t>В Новосибирской области действует двухуровневая модель управления системой социальной защиты населения.</w:t>
      </w:r>
    </w:p>
    <w:p w:rsidR="00E80E65" w:rsidRPr="00BA6B1C" w:rsidRDefault="00E80E65" w:rsidP="00BA6B1C">
      <w:pPr>
        <w:ind w:firstLine="709"/>
        <w:jc w:val="both"/>
        <w:rPr>
          <w:sz w:val="28"/>
          <w:szCs w:val="28"/>
        </w:rPr>
      </w:pPr>
      <w:r w:rsidRPr="00BA6B1C">
        <w:rPr>
          <w:sz w:val="28"/>
          <w:szCs w:val="28"/>
        </w:rPr>
        <w:t>Государственный уровень, на котором полномочия осуществляют:</w:t>
      </w:r>
    </w:p>
    <w:p w:rsidR="00E80E65" w:rsidRPr="00BA6B1C" w:rsidRDefault="00E80E65" w:rsidP="00BA6B1C">
      <w:pPr>
        <w:ind w:firstLine="709"/>
        <w:jc w:val="both"/>
        <w:rPr>
          <w:sz w:val="28"/>
          <w:szCs w:val="28"/>
        </w:rPr>
      </w:pPr>
      <w:r w:rsidRPr="00BA6B1C">
        <w:rPr>
          <w:sz w:val="28"/>
          <w:szCs w:val="28"/>
        </w:rPr>
        <w:t>министерство труда и социального развития Новосибирской области (далее – Минтруда и соцразвития НСО);</w:t>
      </w:r>
    </w:p>
    <w:p w:rsidR="00E80E65" w:rsidRPr="00BA6B1C" w:rsidRDefault="00E80E65" w:rsidP="00BA6B1C">
      <w:pPr>
        <w:ind w:firstLine="709"/>
        <w:jc w:val="both"/>
        <w:rPr>
          <w:sz w:val="28"/>
          <w:szCs w:val="28"/>
        </w:rPr>
      </w:pPr>
      <w:r w:rsidRPr="00BA6B1C">
        <w:rPr>
          <w:sz w:val="28"/>
          <w:szCs w:val="28"/>
        </w:rPr>
        <w:t xml:space="preserve">44 </w:t>
      </w:r>
      <w:proofErr w:type="gramStart"/>
      <w:r w:rsidRPr="00BA6B1C">
        <w:rPr>
          <w:sz w:val="28"/>
          <w:szCs w:val="28"/>
        </w:rPr>
        <w:t>государственных</w:t>
      </w:r>
      <w:proofErr w:type="gramEnd"/>
      <w:r w:rsidRPr="00BA6B1C">
        <w:rPr>
          <w:sz w:val="28"/>
          <w:szCs w:val="28"/>
        </w:rPr>
        <w:t xml:space="preserve"> казенных учреждения Новосибирской области – центры социальной поддержки населения;</w:t>
      </w:r>
    </w:p>
    <w:p w:rsidR="00E80E65" w:rsidRPr="00BA6B1C" w:rsidRDefault="00E80E65" w:rsidP="00BA6B1C">
      <w:pPr>
        <w:ind w:firstLine="709"/>
        <w:jc w:val="both"/>
        <w:rPr>
          <w:sz w:val="28"/>
          <w:szCs w:val="28"/>
        </w:rPr>
      </w:pPr>
      <w:r w:rsidRPr="00BA6B1C">
        <w:rPr>
          <w:sz w:val="28"/>
          <w:szCs w:val="28"/>
        </w:rPr>
        <w:t>16 государственных учреждений Новосибирской области, подведомственных Минтруда и соцразвития НСО, и оказывающих услуги гражданам пожилого возраста.</w:t>
      </w:r>
    </w:p>
    <w:p w:rsidR="00E80E65" w:rsidRPr="00BA6B1C" w:rsidRDefault="00E80E65" w:rsidP="00BA6B1C">
      <w:pPr>
        <w:ind w:firstLine="709"/>
        <w:jc w:val="both"/>
        <w:rPr>
          <w:sz w:val="28"/>
          <w:szCs w:val="28"/>
        </w:rPr>
      </w:pPr>
      <w:r w:rsidRPr="00BA6B1C">
        <w:rPr>
          <w:sz w:val="28"/>
          <w:szCs w:val="28"/>
        </w:rPr>
        <w:t>Муниципальный уровень включает:</w:t>
      </w:r>
    </w:p>
    <w:p w:rsidR="00E80E65" w:rsidRPr="00BA6B1C" w:rsidRDefault="00E80E65" w:rsidP="00BA6B1C">
      <w:pPr>
        <w:ind w:firstLine="709"/>
        <w:jc w:val="both"/>
        <w:rPr>
          <w:sz w:val="28"/>
          <w:szCs w:val="28"/>
        </w:rPr>
      </w:pPr>
      <w:r w:rsidRPr="00BA6B1C">
        <w:rPr>
          <w:sz w:val="28"/>
          <w:szCs w:val="28"/>
        </w:rPr>
        <w:t>42 отдела организации социального обслуживания населения администраций муниципальных районов и городских округов Новосибирской области, города Новосибирска;</w:t>
      </w:r>
    </w:p>
    <w:p w:rsidR="00E80E65" w:rsidRPr="00BA6B1C" w:rsidRDefault="00E80E65" w:rsidP="00BA6B1C">
      <w:pPr>
        <w:ind w:firstLine="709"/>
        <w:jc w:val="both"/>
        <w:rPr>
          <w:sz w:val="28"/>
          <w:szCs w:val="28"/>
        </w:rPr>
      </w:pPr>
      <w:r w:rsidRPr="00BA6B1C">
        <w:rPr>
          <w:sz w:val="28"/>
          <w:szCs w:val="28"/>
        </w:rPr>
        <w:t>45 муниципальных учреждений социального обслуживания населения, оказывающих услуги гражданам пожилого возраста.</w:t>
      </w:r>
    </w:p>
    <w:p w:rsidR="00E80E65" w:rsidRPr="00BA6B1C" w:rsidRDefault="00E80E65" w:rsidP="00BA6B1C">
      <w:pPr>
        <w:ind w:firstLine="709"/>
        <w:jc w:val="both"/>
        <w:rPr>
          <w:sz w:val="28"/>
          <w:szCs w:val="28"/>
        </w:rPr>
      </w:pPr>
      <w:r w:rsidRPr="00BA6B1C">
        <w:rPr>
          <w:sz w:val="28"/>
          <w:szCs w:val="28"/>
        </w:rPr>
        <w:t>Значимую роль в системе социального обслуживания играет предоставление социального обслуживания на дому, дающее возможность получателям социальных услуг получить необходимые социальные услуги в привычной для них обстановке, а также снизить нагрузку на стационарные отделения учреждений социального обслуживания населения.</w:t>
      </w:r>
    </w:p>
    <w:p w:rsidR="00E80E65" w:rsidRPr="00BA6B1C" w:rsidRDefault="00E80E65" w:rsidP="00BA6B1C">
      <w:pPr>
        <w:ind w:firstLine="709"/>
        <w:jc w:val="both"/>
        <w:rPr>
          <w:sz w:val="28"/>
          <w:szCs w:val="28"/>
        </w:rPr>
      </w:pPr>
      <w:r w:rsidRPr="00BA6B1C">
        <w:rPr>
          <w:sz w:val="28"/>
          <w:szCs w:val="28"/>
        </w:rPr>
        <w:t>В 2019 году реализация пилотного проекта по созданию системы долговременного ухода за гражданами старшего поколения начата в 10 районах области. С 2020 года система долговременного ухода внедряется на всей территории Новосибирской области.</w:t>
      </w:r>
    </w:p>
    <w:p w:rsidR="00E80E65" w:rsidRPr="00BA6B1C" w:rsidRDefault="00E80E65" w:rsidP="00BA6B1C">
      <w:pPr>
        <w:ind w:firstLine="709"/>
        <w:jc w:val="both"/>
        <w:rPr>
          <w:sz w:val="28"/>
          <w:szCs w:val="28"/>
        </w:rPr>
      </w:pPr>
      <w:r w:rsidRPr="00BA6B1C">
        <w:rPr>
          <w:sz w:val="28"/>
          <w:szCs w:val="28"/>
        </w:rPr>
        <w:t>В ходе реализации системы долговременного ухода на базе всех комплексных центров социального обслуживания населения (41 ед.) будут созданы:</w:t>
      </w:r>
    </w:p>
    <w:p w:rsidR="00E80E65" w:rsidRPr="00BA6B1C" w:rsidRDefault="00E80E65" w:rsidP="00BA6B1C">
      <w:pPr>
        <w:ind w:firstLine="709"/>
        <w:jc w:val="both"/>
        <w:rPr>
          <w:sz w:val="28"/>
          <w:szCs w:val="28"/>
        </w:rPr>
      </w:pPr>
      <w:proofErr w:type="gramStart"/>
      <w:r w:rsidRPr="00BA6B1C">
        <w:rPr>
          <w:sz w:val="28"/>
          <w:szCs w:val="28"/>
        </w:rPr>
        <w:t>территориальные координационные центры, осуществляющие координацию работы заинтересованных ведомств и служб в ходе проведения мероприятий по выявлению и оценке индивидуальной нуждаемости граждан пожилого возраста, маршрутизации в целях оказания необходимой помощи;</w:t>
      </w:r>
      <w:proofErr w:type="gramEnd"/>
    </w:p>
    <w:p w:rsidR="00E80E65" w:rsidRPr="00BA6B1C" w:rsidRDefault="00E80E65" w:rsidP="00BA6B1C">
      <w:pPr>
        <w:ind w:firstLine="709"/>
        <w:jc w:val="both"/>
        <w:rPr>
          <w:sz w:val="28"/>
          <w:szCs w:val="28"/>
        </w:rPr>
      </w:pPr>
      <w:proofErr w:type="gramStart"/>
      <w:r w:rsidRPr="00BA6B1C">
        <w:rPr>
          <w:sz w:val="28"/>
          <w:szCs w:val="28"/>
        </w:rPr>
        <w:t>службы сопровождения граждан, нуждающихся в социальном обслуживании и социальном сопровождении за счет осуществления деятельности специалистов по социальной работе (социальных координаторов), в составе отделений срочного социального обслуживания, социально консультативных отделений и отделений социального сопровождения комплексных центров социального обслуживания;</w:t>
      </w:r>
      <w:proofErr w:type="gramEnd"/>
    </w:p>
    <w:p w:rsidR="00E80E65" w:rsidRPr="00BA6B1C" w:rsidRDefault="00E80E65" w:rsidP="00BA6B1C">
      <w:pPr>
        <w:ind w:firstLine="709"/>
        <w:jc w:val="both"/>
        <w:rPr>
          <w:sz w:val="28"/>
          <w:szCs w:val="28"/>
        </w:rPr>
      </w:pPr>
      <w:r w:rsidRPr="00BA6B1C">
        <w:rPr>
          <w:sz w:val="28"/>
          <w:szCs w:val="28"/>
        </w:rPr>
        <w:lastRenderedPageBreak/>
        <w:t xml:space="preserve">службы «мобильная бригада» в целях </w:t>
      </w:r>
      <w:proofErr w:type="gramStart"/>
      <w:r w:rsidRPr="00BA6B1C">
        <w:rPr>
          <w:sz w:val="28"/>
          <w:szCs w:val="28"/>
        </w:rPr>
        <w:t>обеспечения доступности получения социальных услуг</w:t>
      </w:r>
      <w:proofErr w:type="gramEnd"/>
      <w:r w:rsidRPr="00BA6B1C">
        <w:rPr>
          <w:sz w:val="28"/>
          <w:szCs w:val="28"/>
        </w:rPr>
        <w:t xml:space="preserve"> для граждан старшего возраста и инвалидов, в том числе проживающих в отдаленной сельской местности;</w:t>
      </w:r>
    </w:p>
    <w:p w:rsidR="00E80E65" w:rsidRPr="00BA6B1C" w:rsidRDefault="00E80E65" w:rsidP="00BA6B1C">
      <w:pPr>
        <w:ind w:firstLine="709"/>
        <w:jc w:val="both"/>
        <w:rPr>
          <w:sz w:val="28"/>
          <w:szCs w:val="28"/>
        </w:rPr>
      </w:pPr>
      <w:r w:rsidRPr="00BA6B1C">
        <w:rPr>
          <w:sz w:val="28"/>
          <w:szCs w:val="28"/>
        </w:rPr>
        <w:t>службы сиделок (помощников по уходу) на дому для граждан пожилого возраста, утративших способность к самообслуживанию и нуждающихся в постоянном постороннем уходе.</w:t>
      </w:r>
    </w:p>
    <w:p w:rsidR="00E80E65" w:rsidRPr="00BA6B1C" w:rsidRDefault="00E80E65" w:rsidP="00BA6B1C">
      <w:pPr>
        <w:ind w:firstLine="709"/>
        <w:jc w:val="both"/>
        <w:rPr>
          <w:sz w:val="28"/>
          <w:szCs w:val="28"/>
        </w:rPr>
      </w:pPr>
      <w:r w:rsidRPr="00BA6B1C">
        <w:rPr>
          <w:sz w:val="28"/>
          <w:szCs w:val="28"/>
        </w:rPr>
        <w:t xml:space="preserve">На базе Новосибирского областного геронтологического центра создается </w:t>
      </w:r>
      <w:proofErr w:type="gramStart"/>
      <w:r w:rsidRPr="00BA6B1C">
        <w:rPr>
          <w:sz w:val="28"/>
          <w:szCs w:val="28"/>
        </w:rPr>
        <w:t>единый</w:t>
      </w:r>
      <w:proofErr w:type="gramEnd"/>
      <w:r w:rsidRPr="00BA6B1C">
        <w:rPr>
          <w:sz w:val="28"/>
          <w:szCs w:val="28"/>
        </w:rPr>
        <w:t xml:space="preserve"> региональный «</w:t>
      </w:r>
      <w:proofErr w:type="spellStart"/>
      <w:r w:rsidRPr="00BA6B1C">
        <w:rPr>
          <w:sz w:val="28"/>
          <w:szCs w:val="28"/>
        </w:rPr>
        <w:t>call</w:t>
      </w:r>
      <w:proofErr w:type="spellEnd"/>
      <w:r w:rsidRPr="00BA6B1C">
        <w:rPr>
          <w:sz w:val="28"/>
          <w:szCs w:val="28"/>
        </w:rPr>
        <w:t>-центр», обеспечивающий информационное сопровождение работы территориальных координационных центров по созданию системы долговременного ухода.</w:t>
      </w:r>
    </w:p>
    <w:p w:rsidR="00E80E65" w:rsidRPr="00BA6B1C" w:rsidRDefault="00E80E65" w:rsidP="00BA6B1C">
      <w:pPr>
        <w:ind w:firstLine="709"/>
        <w:jc w:val="both"/>
        <w:rPr>
          <w:sz w:val="28"/>
          <w:szCs w:val="28"/>
        </w:rPr>
      </w:pPr>
      <w:r w:rsidRPr="00BA6B1C">
        <w:rPr>
          <w:sz w:val="28"/>
          <w:szCs w:val="28"/>
        </w:rPr>
        <w:t>С целью создания системы долговременного ухода за гражданами пожилого возраста и инвалидами предусмотрено дальнейшее развитие следующих стационарозамещающих форм:</w:t>
      </w:r>
    </w:p>
    <w:p w:rsidR="00E80E65" w:rsidRPr="00BA6B1C" w:rsidRDefault="00E80E65" w:rsidP="00BA6B1C">
      <w:pPr>
        <w:ind w:firstLine="709"/>
        <w:jc w:val="both"/>
        <w:rPr>
          <w:sz w:val="28"/>
          <w:szCs w:val="28"/>
        </w:rPr>
      </w:pPr>
      <w:proofErr w:type="gramStart"/>
      <w:r w:rsidRPr="00BA6B1C">
        <w:rPr>
          <w:sz w:val="28"/>
          <w:szCs w:val="28"/>
        </w:rPr>
        <w:t>развитие деятельности отделений с дневным пребыванием для граждан пожилого возраста и инвалидов с функционалом оказания социальных услуг на базе организаций социального обслуживания;</w:t>
      </w:r>
      <w:proofErr w:type="gramEnd"/>
    </w:p>
    <w:p w:rsidR="00E80E65" w:rsidRPr="00BA6B1C" w:rsidRDefault="00E80E65" w:rsidP="00BA6B1C">
      <w:pPr>
        <w:ind w:firstLine="709"/>
        <w:jc w:val="both"/>
        <w:rPr>
          <w:sz w:val="28"/>
          <w:szCs w:val="28"/>
        </w:rPr>
      </w:pPr>
      <w:r w:rsidRPr="00BA6B1C">
        <w:rPr>
          <w:sz w:val="28"/>
          <w:szCs w:val="28"/>
        </w:rPr>
        <w:t>создание и развитие «Школ ухода», «Патронажной службы» для обучения родственников (лиц), осуществляющих уход за гражданами пожилого возраста и инвалидами;</w:t>
      </w:r>
    </w:p>
    <w:p w:rsidR="00E80E65" w:rsidRPr="00BA6B1C" w:rsidRDefault="00E80E65" w:rsidP="00BA6B1C">
      <w:pPr>
        <w:ind w:firstLine="709"/>
        <w:jc w:val="both"/>
        <w:rPr>
          <w:sz w:val="28"/>
          <w:szCs w:val="28"/>
        </w:rPr>
      </w:pPr>
      <w:r w:rsidRPr="00BA6B1C">
        <w:rPr>
          <w:sz w:val="28"/>
          <w:szCs w:val="28"/>
        </w:rPr>
        <w:t>обеспечение работы системы сопровождаемого проживания, которая создает условия для развития и сохранения навыков самообслуживания, а также навыков, необходимых для самостоятельной жизни инвалидов, в том числе:</w:t>
      </w:r>
    </w:p>
    <w:p w:rsidR="00E80E65" w:rsidRPr="00BA6B1C" w:rsidRDefault="00E80E65" w:rsidP="00BA6B1C">
      <w:pPr>
        <w:ind w:firstLine="709"/>
        <w:jc w:val="both"/>
        <w:rPr>
          <w:sz w:val="28"/>
          <w:szCs w:val="28"/>
        </w:rPr>
      </w:pPr>
      <w:r w:rsidRPr="00BA6B1C">
        <w:rPr>
          <w:sz w:val="28"/>
          <w:szCs w:val="28"/>
        </w:rPr>
        <w:t>предоставление услуг по самостоятельному проживанию молодых инвалидов с сопровождением в отдельном жилом пространстве;</w:t>
      </w:r>
    </w:p>
    <w:p w:rsidR="00E80E65" w:rsidRPr="00BA6B1C" w:rsidRDefault="00E80E65" w:rsidP="00BA6B1C">
      <w:pPr>
        <w:ind w:firstLine="709"/>
        <w:jc w:val="both"/>
        <w:rPr>
          <w:sz w:val="28"/>
          <w:szCs w:val="28"/>
        </w:rPr>
      </w:pPr>
      <w:r w:rsidRPr="00BA6B1C">
        <w:rPr>
          <w:sz w:val="28"/>
          <w:szCs w:val="28"/>
        </w:rPr>
        <w:t xml:space="preserve">создание и развитие модели </w:t>
      </w:r>
      <w:proofErr w:type="spellStart"/>
      <w:r w:rsidRPr="00BA6B1C">
        <w:rPr>
          <w:sz w:val="28"/>
          <w:szCs w:val="28"/>
        </w:rPr>
        <w:t>ассистированного</w:t>
      </w:r>
      <w:proofErr w:type="spellEnd"/>
      <w:r w:rsidRPr="00BA6B1C">
        <w:rPr>
          <w:sz w:val="28"/>
          <w:szCs w:val="28"/>
        </w:rPr>
        <w:t xml:space="preserve"> проживания для граждан пожилого возраста и инвалидов. Эта модель обеспечивает условия для комфортного и безопасного самостоятельного проживания пожилых людей и позволяет им иметь круглосуточную квалифицированную социальную и медицинскую поддержку, расширенную программу досуга;</w:t>
      </w:r>
    </w:p>
    <w:p w:rsidR="00E80E65" w:rsidRPr="00BA6B1C" w:rsidRDefault="00E80E65" w:rsidP="00BA6B1C">
      <w:pPr>
        <w:ind w:firstLine="709"/>
        <w:jc w:val="both"/>
        <w:rPr>
          <w:sz w:val="28"/>
          <w:szCs w:val="28"/>
        </w:rPr>
      </w:pPr>
      <w:r w:rsidRPr="00BA6B1C">
        <w:rPr>
          <w:sz w:val="28"/>
          <w:szCs w:val="28"/>
        </w:rPr>
        <w:t xml:space="preserve">развитие </w:t>
      </w:r>
      <w:proofErr w:type="gramStart"/>
      <w:r w:rsidRPr="00BA6B1C">
        <w:rPr>
          <w:sz w:val="28"/>
          <w:szCs w:val="28"/>
        </w:rPr>
        <w:t>пунктов проката технических средств реабилитации</w:t>
      </w:r>
      <w:proofErr w:type="gramEnd"/>
      <w:r w:rsidRPr="00BA6B1C">
        <w:rPr>
          <w:sz w:val="28"/>
          <w:szCs w:val="28"/>
        </w:rPr>
        <w:t xml:space="preserve"> на базе учреждений социального обслуживания для пожилых и маломобильных.</w:t>
      </w:r>
    </w:p>
    <w:p w:rsidR="00E80E65" w:rsidRPr="00BA6B1C" w:rsidRDefault="00E80E65" w:rsidP="00BA6B1C">
      <w:pPr>
        <w:ind w:firstLine="709"/>
        <w:jc w:val="both"/>
        <w:rPr>
          <w:sz w:val="28"/>
          <w:szCs w:val="28"/>
        </w:rPr>
      </w:pPr>
      <w:r w:rsidRPr="00BA6B1C">
        <w:rPr>
          <w:sz w:val="28"/>
          <w:szCs w:val="28"/>
        </w:rPr>
        <w:t xml:space="preserve">Необходимым условием функционирования системы долговременного ухода является наличие подготовленных квалифицированных кадров. </w:t>
      </w:r>
      <w:proofErr w:type="gramStart"/>
      <w:r w:rsidRPr="00BA6B1C">
        <w:rPr>
          <w:sz w:val="28"/>
          <w:szCs w:val="28"/>
        </w:rPr>
        <w:t>Специалисты социальных служб, участвующих в оказании социальных услуг в рамках реализации системы долговременного ухода за гражданами пожилого возраста и инвалидами, пройдут обучение по повышению профессионального уровня.</w:t>
      </w:r>
      <w:proofErr w:type="gramEnd"/>
    </w:p>
    <w:p w:rsidR="00E80E65" w:rsidRPr="00BA6B1C" w:rsidRDefault="00E80E65" w:rsidP="00BA6B1C">
      <w:pPr>
        <w:ind w:firstLine="709"/>
        <w:jc w:val="both"/>
        <w:rPr>
          <w:sz w:val="28"/>
          <w:szCs w:val="28"/>
        </w:rPr>
      </w:pPr>
      <w:proofErr w:type="gramStart"/>
      <w:r w:rsidRPr="00BA6B1C">
        <w:rPr>
          <w:sz w:val="28"/>
          <w:szCs w:val="28"/>
        </w:rPr>
        <w:t>За счет средств федерального бюджета Российской Федерации, направляемых на реализацию пилотного проекта, будут улучшены и условия проживания граждан в учреждениях социального обслуживания, что позволит создать условия для комфортного проживания более 2000 граждан пожилого возраста и инвалидов в 14 государственных и 25 муниципальных учреждениях, осуществляющих социальное обслуживание граждан пожилого возраста и инвалидов.</w:t>
      </w:r>
      <w:proofErr w:type="gramEnd"/>
    </w:p>
    <w:p w:rsidR="00E80E65" w:rsidRPr="00BA6B1C" w:rsidRDefault="00E80E65" w:rsidP="00BA6B1C">
      <w:pPr>
        <w:ind w:firstLine="709"/>
        <w:jc w:val="both"/>
        <w:rPr>
          <w:sz w:val="28"/>
          <w:szCs w:val="28"/>
        </w:rPr>
      </w:pPr>
      <w:r w:rsidRPr="00BA6B1C">
        <w:rPr>
          <w:sz w:val="28"/>
          <w:szCs w:val="28"/>
        </w:rPr>
        <w:lastRenderedPageBreak/>
        <w:t>Эффективная реализация национального проекта «Демография» невозможна без активного участия некоммерческих организаций. Эффективность сотрудничества Минтруда и соцразвития НСО с некоммерческими организациями традиционно высоко оценивается на всех уровнях.</w:t>
      </w:r>
    </w:p>
    <w:p w:rsidR="00E80E65" w:rsidRPr="00BA6B1C" w:rsidRDefault="00E80E65" w:rsidP="00BA6B1C">
      <w:pPr>
        <w:ind w:firstLine="709"/>
        <w:jc w:val="both"/>
        <w:rPr>
          <w:sz w:val="28"/>
          <w:szCs w:val="28"/>
        </w:rPr>
      </w:pPr>
      <w:r w:rsidRPr="00BA6B1C">
        <w:rPr>
          <w:sz w:val="28"/>
          <w:szCs w:val="28"/>
        </w:rPr>
        <w:t xml:space="preserve">В 2021 году продолжается реализация совместных мероприятий с областным Советом ветеранов по повышению активного долголетия. </w:t>
      </w:r>
      <w:proofErr w:type="gramStart"/>
      <w:r w:rsidRPr="00BA6B1C">
        <w:rPr>
          <w:sz w:val="28"/>
          <w:szCs w:val="28"/>
        </w:rPr>
        <w:t>Такие услуги, как: формирование мотивации к ведению здорового образа жизни, социально-трудовые услуги, услуги по профилактике социально значимых заболеваний, услуги по поддержанию жизненной активности граждан пожилого возраста, содействие их социальной адаптации и упрочению социальных связей будут реализовываться областным Советом ветеранов за счет выделенной субсидии из средств областного бюджета Новосибирской области.</w:t>
      </w:r>
      <w:proofErr w:type="gramEnd"/>
    </w:p>
    <w:p w:rsidR="00E80E65" w:rsidRPr="00BA6B1C" w:rsidRDefault="00E80E65" w:rsidP="00BA6B1C">
      <w:pPr>
        <w:ind w:firstLine="709"/>
        <w:jc w:val="both"/>
        <w:rPr>
          <w:sz w:val="28"/>
          <w:szCs w:val="28"/>
        </w:rPr>
      </w:pPr>
      <w:r w:rsidRPr="00BA6B1C">
        <w:rPr>
          <w:sz w:val="28"/>
          <w:szCs w:val="28"/>
        </w:rPr>
        <w:t>Общая численность получателей социальных услуг всех видов к 01.01.2023 возрастет до 140 тыс. человек.</w:t>
      </w:r>
    </w:p>
    <w:p w:rsidR="00E80E65" w:rsidRPr="00BA6B1C" w:rsidRDefault="00E80E65" w:rsidP="00BA6B1C">
      <w:pPr>
        <w:ind w:firstLine="709"/>
        <w:jc w:val="both"/>
        <w:rPr>
          <w:sz w:val="28"/>
          <w:szCs w:val="28"/>
        </w:rPr>
      </w:pPr>
      <w:proofErr w:type="gramStart"/>
      <w:r w:rsidRPr="00BA6B1C">
        <w:rPr>
          <w:sz w:val="28"/>
          <w:szCs w:val="28"/>
        </w:rPr>
        <w:t>Анализ ситуации говорит о необходимости объединения усилий всех ведомств в выработке новых подходов для развития и совершенствования системы помощи гражданам старшего возраста для обеспечения их активного долголетия, качественной жизни, мотивирования их к ведению здорового образа жизни.</w:t>
      </w:r>
      <w:proofErr w:type="gramEnd"/>
    </w:p>
    <w:p w:rsidR="00E80E65" w:rsidRPr="00BA6B1C" w:rsidRDefault="00E80E65" w:rsidP="00BA6B1C">
      <w:pPr>
        <w:ind w:firstLine="709"/>
        <w:jc w:val="both"/>
        <w:rPr>
          <w:sz w:val="28"/>
          <w:szCs w:val="28"/>
        </w:rPr>
      </w:pPr>
      <w:r w:rsidRPr="00BA6B1C">
        <w:rPr>
          <w:sz w:val="28"/>
          <w:szCs w:val="28"/>
        </w:rPr>
        <w:t xml:space="preserve">Спрос на медицинские и социальные услуги среди данной категории лиц будет ежегодно возрастать, в </w:t>
      </w:r>
      <w:proofErr w:type="gramStart"/>
      <w:r w:rsidRPr="00BA6B1C">
        <w:rPr>
          <w:sz w:val="28"/>
          <w:szCs w:val="28"/>
        </w:rPr>
        <w:t>связи</w:t>
      </w:r>
      <w:proofErr w:type="gramEnd"/>
      <w:r w:rsidRPr="00BA6B1C">
        <w:rPr>
          <w:sz w:val="28"/>
          <w:szCs w:val="28"/>
        </w:rPr>
        <w:t xml:space="preserve"> с чем и возникла необходимость разработки и внедрения в Новосибирской области более эффективных технологий работы с гражданами пожилого возраста с целью увеличения продолжительности жизни и повышения качества жизни людей старше трудоспособного возраста.</w:t>
      </w:r>
    </w:p>
    <w:p w:rsidR="00E80E65" w:rsidRPr="00BA6B1C" w:rsidRDefault="00E80E65" w:rsidP="00BA6B1C">
      <w:pPr>
        <w:ind w:firstLine="709"/>
        <w:jc w:val="both"/>
        <w:rPr>
          <w:sz w:val="28"/>
          <w:szCs w:val="28"/>
        </w:rPr>
      </w:pPr>
      <w:proofErr w:type="gramStart"/>
      <w:r w:rsidRPr="00BA6B1C">
        <w:rPr>
          <w:sz w:val="28"/>
          <w:szCs w:val="28"/>
        </w:rPr>
        <w:t>С целью создания системы долговременного ухода за гражданами пожилого возраста и инвалидами предусмотрено обеспечение такими стационарозамещающими формами социального обслуживания граждан пожилого возраста и инвалидов, нуждающихся в стационарном социальном обслуживании, и социальными сервисами, такими как: работа специализированных отделений социального обслуживания на дому, обеспечение услугами сиделки; обеспечение родственного ухода;</w:t>
      </w:r>
      <w:proofErr w:type="gramEnd"/>
      <w:r w:rsidRPr="00BA6B1C">
        <w:rPr>
          <w:sz w:val="28"/>
          <w:szCs w:val="28"/>
        </w:rPr>
        <w:t xml:space="preserve"> обеспечение кратковременным пребыванием вне дома (работа отделений дневного пребывания для граждан пожилого возраста); проживание в «приемных семьях для пожилых»; обеспечение услугами волонтеров; обслуживание мобильными бригадами, служба «социальное такси», </w:t>
      </w:r>
      <w:proofErr w:type="spellStart"/>
      <w:r w:rsidRPr="00BA6B1C">
        <w:rPr>
          <w:sz w:val="28"/>
          <w:szCs w:val="28"/>
        </w:rPr>
        <w:t>ассистированное</w:t>
      </w:r>
      <w:proofErr w:type="spellEnd"/>
      <w:r w:rsidRPr="00BA6B1C">
        <w:rPr>
          <w:sz w:val="28"/>
          <w:szCs w:val="28"/>
        </w:rPr>
        <w:t xml:space="preserve"> проживание.</w:t>
      </w:r>
    </w:p>
    <w:p w:rsidR="00E80E65" w:rsidRPr="00BA6B1C" w:rsidRDefault="00E80E65" w:rsidP="00BA6B1C">
      <w:pPr>
        <w:ind w:firstLine="709"/>
        <w:jc w:val="both"/>
        <w:rPr>
          <w:sz w:val="28"/>
          <w:szCs w:val="28"/>
        </w:rPr>
      </w:pPr>
      <w:proofErr w:type="gramStart"/>
      <w:r w:rsidRPr="00BA6B1C">
        <w:rPr>
          <w:sz w:val="28"/>
          <w:szCs w:val="28"/>
        </w:rPr>
        <w:t>Целью применения стационарозамещающих форм социального обслуживания является развитие и расширение спектра предоставляемых социальных, социально-медицинских услуг в форме социального обслуживания на дому, повышение качества и продолжительности жизни пожилых людей и инвалидов.</w:t>
      </w:r>
      <w:proofErr w:type="gramEnd"/>
      <w:r w:rsidRPr="00BA6B1C">
        <w:rPr>
          <w:sz w:val="28"/>
          <w:szCs w:val="28"/>
        </w:rPr>
        <w:t xml:space="preserve"> Основными задачами, решаемыми в рамках использования стационарозамещающих форм социального обслуживания, </w:t>
      </w:r>
      <w:proofErr w:type="gramStart"/>
      <w:r w:rsidRPr="00BA6B1C">
        <w:rPr>
          <w:sz w:val="28"/>
          <w:szCs w:val="28"/>
        </w:rPr>
        <w:t>являются</w:t>
      </w:r>
      <w:proofErr w:type="gramEnd"/>
      <w:r w:rsidRPr="00BA6B1C">
        <w:rPr>
          <w:sz w:val="28"/>
          <w:szCs w:val="28"/>
        </w:rPr>
        <w:t xml:space="preserve"> создание соответствующих возрасту и состоянию здоровья условий жизнедеятельности пожилых граждан на дому, проведение мероприятий социального, медицинского и психологического характера, направленных на поддержание физического и психологического здоровья граждан. </w:t>
      </w:r>
      <w:proofErr w:type="gramStart"/>
      <w:r w:rsidRPr="00BA6B1C">
        <w:rPr>
          <w:sz w:val="28"/>
          <w:szCs w:val="28"/>
        </w:rPr>
        <w:t xml:space="preserve">Количество человек, обеспечиваемых </w:t>
      </w:r>
      <w:r w:rsidRPr="00BA6B1C">
        <w:rPr>
          <w:sz w:val="28"/>
          <w:szCs w:val="28"/>
        </w:rPr>
        <w:lastRenderedPageBreak/>
        <w:t>стационарозамещающими формами социального обслуживания, ежегодно будет расти и с 17 763 граждан в 2019 году увеличится до 18 215 граждан пожилого возраста и инвалидов в 2022 году, нуждающихся в стационарном социальном обслуживании, в том числе: «стационар на дому» – 1 900 человек; обеспечение социальными услугами с привлечением сиделки (помощника по уходу) на дому – 100 человек;</w:t>
      </w:r>
      <w:proofErr w:type="gramEnd"/>
      <w:r w:rsidRPr="00BA6B1C">
        <w:rPr>
          <w:sz w:val="28"/>
          <w:szCs w:val="28"/>
        </w:rPr>
        <w:t xml:space="preserve"> </w:t>
      </w:r>
      <w:proofErr w:type="gramStart"/>
      <w:r w:rsidRPr="00BA6B1C">
        <w:rPr>
          <w:sz w:val="28"/>
          <w:szCs w:val="28"/>
        </w:rPr>
        <w:t>обеспечение родственного ухода – 600 человек; обеспечение кратковременным пребыванием вне дома (отделение дневного пребывания для граждан пожилого возраста и инвалидов) – 130 человек; проживание в «приемных семьях для пожилых» – 50 человек; обеспечение услугами волонтеров – 4 475 человек; мобильными бригадами – 10 960 человек.</w:t>
      </w:r>
      <w:proofErr w:type="gramEnd"/>
    </w:p>
    <w:p w:rsidR="00E80E65" w:rsidRPr="00BA6B1C" w:rsidRDefault="00E80E65" w:rsidP="00BA6B1C">
      <w:pPr>
        <w:ind w:firstLine="709"/>
        <w:jc w:val="both"/>
        <w:rPr>
          <w:sz w:val="28"/>
          <w:szCs w:val="28"/>
        </w:rPr>
      </w:pPr>
      <w:r w:rsidRPr="00BA6B1C">
        <w:rPr>
          <w:sz w:val="28"/>
          <w:szCs w:val="28"/>
        </w:rPr>
        <w:t>Услуги по самостоятельному проживанию инвалидов с сопровождением в отдельном жилом пространстве (сопровождаемое проживание) к 2022 году получат 150 инвалидов.</w:t>
      </w:r>
    </w:p>
    <w:p w:rsidR="00E80E65" w:rsidRPr="00BA6B1C" w:rsidRDefault="00E80E65" w:rsidP="00BA6B1C">
      <w:pPr>
        <w:ind w:firstLine="709"/>
        <w:jc w:val="both"/>
        <w:rPr>
          <w:sz w:val="28"/>
          <w:szCs w:val="28"/>
        </w:rPr>
      </w:pPr>
      <w:r w:rsidRPr="00BA6B1C">
        <w:rPr>
          <w:sz w:val="28"/>
          <w:szCs w:val="28"/>
        </w:rPr>
        <w:t>К 2022 году будет достигнута цель повышения качества жизни у 18 215 пожилых граждан, расширен спектр предоставляемых социально-медицинских услуг на дому, что способствует увеличению продолжительности жизни обслуживаемых граждан.</w:t>
      </w:r>
    </w:p>
    <w:p w:rsidR="00E80E65" w:rsidRPr="00BA6B1C" w:rsidRDefault="00E80E65" w:rsidP="00BA6B1C">
      <w:pPr>
        <w:ind w:firstLine="709"/>
        <w:jc w:val="both"/>
        <w:rPr>
          <w:sz w:val="28"/>
          <w:szCs w:val="28"/>
        </w:rPr>
      </w:pPr>
      <w:proofErr w:type="gramStart"/>
      <w:r w:rsidRPr="00BA6B1C">
        <w:rPr>
          <w:sz w:val="28"/>
          <w:szCs w:val="28"/>
        </w:rPr>
        <w:t>Вместе с тем, на территории Новосибирской области с 2016 года реализуется технология «Социальный патронаж» («Служба сиделок»), направленная на обеспечение физиологической потребности (организация питания, личная гигиена), потребности в безопасности (обеспечение безопасной среды и комфортных условий жизнедеятельности, охрана физического здоровья), социальной потребности (моральная и психологическая поддержка) получателей социальной услуги, на базе МБУ «Ветеран» для жителей города Новосибирска (ежегодный охват не менее 90</w:t>
      </w:r>
      <w:proofErr w:type="gramEnd"/>
      <w:r w:rsidRPr="00BA6B1C">
        <w:rPr>
          <w:sz w:val="28"/>
          <w:szCs w:val="28"/>
        </w:rPr>
        <w:t xml:space="preserve"> человек).</w:t>
      </w:r>
    </w:p>
    <w:p w:rsidR="00E80E65" w:rsidRPr="00BA6B1C" w:rsidRDefault="00E80E65" w:rsidP="00BA6B1C">
      <w:pPr>
        <w:ind w:firstLine="709"/>
        <w:jc w:val="both"/>
        <w:rPr>
          <w:sz w:val="28"/>
          <w:szCs w:val="28"/>
        </w:rPr>
      </w:pPr>
      <w:r w:rsidRPr="00BA6B1C">
        <w:rPr>
          <w:sz w:val="28"/>
          <w:szCs w:val="28"/>
        </w:rPr>
        <w:t xml:space="preserve">Поставлена задача создания и развития указанной формы ухода </w:t>
      </w:r>
      <w:proofErr w:type="gramStart"/>
      <w:r w:rsidRPr="00BA6B1C">
        <w:rPr>
          <w:sz w:val="28"/>
          <w:szCs w:val="28"/>
        </w:rPr>
        <w:t>на территории региона в зависимости от имеющейся потребности в каждом конкретном муниципальном образовании</w:t>
      </w:r>
      <w:proofErr w:type="gramEnd"/>
      <w:r w:rsidRPr="00BA6B1C">
        <w:rPr>
          <w:sz w:val="28"/>
          <w:szCs w:val="28"/>
        </w:rPr>
        <w:t xml:space="preserve"> Новосибирской области.</w:t>
      </w:r>
    </w:p>
    <w:p w:rsidR="00E80E65" w:rsidRPr="00BA6B1C" w:rsidRDefault="00E80E65" w:rsidP="00BA6B1C">
      <w:pPr>
        <w:ind w:firstLine="709"/>
        <w:jc w:val="both"/>
        <w:rPr>
          <w:sz w:val="28"/>
          <w:szCs w:val="28"/>
        </w:rPr>
      </w:pPr>
      <w:proofErr w:type="gramStart"/>
      <w:r w:rsidRPr="00BA6B1C">
        <w:rPr>
          <w:sz w:val="28"/>
          <w:szCs w:val="28"/>
        </w:rPr>
        <w:t>Школа по уходу (школа милосердия), патронажная служба предоставляют технологию, которая является основным компонентом системы поддержания родственного (семейного) ухода за пожилыми, и включает обучение теоретическим и практическим навыкам ухода за пожилыми людьми и инвалидами специалистов учреждений социального обслуживания населения, родственников получателей услуг и непосредственно самих граждан в части обучения навыкам самообслуживания.</w:t>
      </w:r>
      <w:proofErr w:type="gramEnd"/>
    </w:p>
    <w:p w:rsidR="00E80E65" w:rsidRPr="00707E6C" w:rsidRDefault="00E80E65" w:rsidP="00E80E65"/>
    <w:p w:rsidR="00E80E65" w:rsidRPr="00BA6B1C" w:rsidRDefault="00E80E65" w:rsidP="00BA6B1C">
      <w:pPr>
        <w:pStyle w:val="1"/>
        <w:jc w:val="center"/>
        <w:rPr>
          <w:sz w:val="28"/>
        </w:rPr>
      </w:pPr>
      <w:r w:rsidRPr="00BA6B1C">
        <w:rPr>
          <w:sz w:val="28"/>
        </w:rPr>
        <w:t>III. Цели и задачи, целевые индикаторы подпрограммы</w:t>
      </w:r>
    </w:p>
    <w:p w:rsidR="00E80E65" w:rsidRPr="00707E6C" w:rsidRDefault="00E80E65" w:rsidP="00E80E65"/>
    <w:p w:rsidR="00E80E65" w:rsidRPr="00BA6B1C" w:rsidRDefault="00E80E65" w:rsidP="00BA6B1C">
      <w:pPr>
        <w:ind w:firstLine="709"/>
        <w:jc w:val="both"/>
        <w:rPr>
          <w:sz w:val="28"/>
        </w:rPr>
      </w:pPr>
      <w:r w:rsidRPr="00BA6B1C">
        <w:rPr>
          <w:sz w:val="28"/>
        </w:rPr>
        <w:t xml:space="preserve">Основная цель подпрограммы – формирование условий для реализации мероприятий, направленных на укрепление социальной защищенности граждан пожилого возраста. </w:t>
      </w:r>
    </w:p>
    <w:p w:rsidR="00E80E65" w:rsidRPr="00BA6B1C" w:rsidRDefault="00E80E65" w:rsidP="00BA6B1C">
      <w:pPr>
        <w:ind w:firstLine="709"/>
        <w:jc w:val="both"/>
        <w:rPr>
          <w:sz w:val="28"/>
        </w:rPr>
      </w:pPr>
      <w:r w:rsidRPr="00BA6B1C">
        <w:rPr>
          <w:sz w:val="28"/>
        </w:rPr>
        <w:t>Для достижения указанной цели необходимо решить следующую задачу подпрограммы – выполнение обязательств по социальной поддержке граждан пожилого возраста.</w:t>
      </w:r>
    </w:p>
    <w:p w:rsidR="00E80E65" w:rsidRPr="00BA6B1C" w:rsidRDefault="00E80E65" w:rsidP="00BA6B1C">
      <w:pPr>
        <w:ind w:firstLine="709"/>
        <w:jc w:val="both"/>
        <w:rPr>
          <w:sz w:val="28"/>
        </w:rPr>
      </w:pPr>
      <w:r w:rsidRPr="00BA6B1C">
        <w:rPr>
          <w:sz w:val="28"/>
        </w:rPr>
        <w:lastRenderedPageBreak/>
        <w:t>Оценка достижения цели подпрограммы производится посредством целевых индикаторов:</w:t>
      </w:r>
    </w:p>
    <w:p w:rsidR="00E80E65" w:rsidRPr="00BA6B1C" w:rsidRDefault="00E80E65" w:rsidP="00BA6B1C">
      <w:pPr>
        <w:ind w:firstLine="709"/>
        <w:jc w:val="both"/>
        <w:rPr>
          <w:sz w:val="28"/>
        </w:rPr>
      </w:pPr>
      <w:r w:rsidRPr="00BA6B1C">
        <w:rPr>
          <w:sz w:val="28"/>
        </w:rPr>
        <w:t>1) количество граждан пожилого возраста, вовлеченных в мероприятия по поддержанию их социальной активности и адаптации (ежегодно);</w:t>
      </w:r>
    </w:p>
    <w:p w:rsidR="00E80E65" w:rsidRPr="00BA6B1C" w:rsidRDefault="00E80E65" w:rsidP="00BA6B1C">
      <w:pPr>
        <w:ind w:firstLine="709"/>
        <w:jc w:val="both"/>
        <w:rPr>
          <w:sz w:val="28"/>
        </w:rPr>
      </w:pPr>
      <w:r w:rsidRPr="00BA6B1C">
        <w:rPr>
          <w:sz w:val="28"/>
        </w:rPr>
        <w:t>2)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p w:rsidR="00E80E65" w:rsidRPr="00BA6B1C" w:rsidRDefault="00E80E65" w:rsidP="00BA6B1C">
      <w:pPr>
        <w:ind w:firstLine="709"/>
        <w:jc w:val="both"/>
        <w:rPr>
          <w:sz w:val="28"/>
          <w:szCs w:val="28"/>
        </w:rPr>
      </w:pPr>
      <w:r w:rsidRPr="00BA6B1C">
        <w:rPr>
          <w:sz w:val="28"/>
          <w:szCs w:val="28"/>
        </w:rPr>
        <w:t>3)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p w:rsidR="00E80E65" w:rsidRPr="00BA6B1C" w:rsidRDefault="00E80E65" w:rsidP="00BA6B1C">
      <w:pPr>
        <w:ind w:firstLine="709"/>
        <w:jc w:val="both"/>
        <w:rPr>
          <w:sz w:val="28"/>
          <w:szCs w:val="28"/>
        </w:rPr>
      </w:pPr>
      <w:r w:rsidRPr="00BA6B1C">
        <w:rPr>
          <w:sz w:val="28"/>
          <w:szCs w:val="28"/>
        </w:rPr>
        <w:t>4)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p w:rsidR="00E80E65" w:rsidRPr="00BA6B1C" w:rsidRDefault="00E80E65" w:rsidP="00BA6B1C">
      <w:pPr>
        <w:ind w:firstLine="709"/>
        <w:jc w:val="both"/>
        <w:rPr>
          <w:sz w:val="28"/>
        </w:rPr>
      </w:pPr>
      <w:r w:rsidRPr="00BA6B1C">
        <w:rPr>
          <w:sz w:val="28"/>
        </w:rPr>
        <w:t>Плановые значения целевых индикаторов с разбивкой по годам реализации приведены в приложении № 1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утверждаемом Минтруда и соцразвития НСО.</w:t>
      </w:r>
    </w:p>
    <w:p w:rsidR="00E80E65" w:rsidRPr="00BA6B1C" w:rsidRDefault="00E80E65" w:rsidP="00BA6B1C">
      <w:pPr>
        <w:ind w:firstLine="709"/>
        <w:jc w:val="both"/>
        <w:rPr>
          <w:sz w:val="28"/>
        </w:rPr>
      </w:pPr>
      <w:r w:rsidRPr="00BA6B1C">
        <w:rPr>
          <w:sz w:val="28"/>
        </w:rPr>
        <w:t>Методика расчета целевых индикаторов государственной программы представлена в Плане реализации мероприятий государственной программы, утверждаемом Минтруда и соцразвития НСО.</w:t>
      </w:r>
    </w:p>
    <w:p w:rsidR="00E80E65" w:rsidRPr="00707E6C" w:rsidRDefault="00E80E65" w:rsidP="00E80E65">
      <w:pPr>
        <w:jc w:val="center"/>
      </w:pPr>
    </w:p>
    <w:p w:rsidR="00E80E65" w:rsidRPr="00BA6B1C" w:rsidRDefault="00E80E65" w:rsidP="00BA6B1C">
      <w:pPr>
        <w:pStyle w:val="1"/>
        <w:jc w:val="center"/>
        <w:rPr>
          <w:sz w:val="28"/>
        </w:rPr>
      </w:pPr>
      <w:r w:rsidRPr="00BA6B1C">
        <w:rPr>
          <w:sz w:val="28"/>
        </w:rPr>
        <w:t>IV. Характеристика мероприятий подпрограммы</w:t>
      </w:r>
    </w:p>
    <w:p w:rsidR="00E80E65" w:rsidRPr="00707E6C" w:rsidRDefault="00E80E65" w:rsidP="00E80E65">
      <w:pPr>
        <w:jc w:val="center"/>
      </w:pPr>
    </w:p>
    <w:p w:rsidR="00E80E65" w:rsidRPr="00BA6B1C" w:rsidRDefault="00E80E65" w:rsidP="00BA6B1C">
      <w:pPr>
        <w:ind w:firstLine="709"/>
        <w:jc w:val="both"/>
        <w:rPr>
          <w:sz w:val="28"/>
        </w:rPr>
      </w:pPr>
      <w:r w:rsidRPr="00BA6B1C">
        <w:rPr>
          <w:sz w:val="28"/>
        </w:rPr>
        <w:t>Задача. Выполнение обязательств по социальной поддержке граждан пожилого возраста.</w:t>
      </w:r>
    </w:p>
    <w:p w:rsidR="00E80E65" w:rsidRPr="00BA6B1C" w:rsidRDefault="00E80E65" w:rsidP="00BA6B1C">
      <w:pPr>
        <w:ind w:firstLine="709"/>
        <w:jc w:val="both"/>
        <w:rPr>
          <w:sz w:val="28"/>
        </w:rPr>
      </w:pPr>
      <w:r w:rsidRPr="00BA6B1C">
        <w:rPr>
          <w:sz w:val="28"/>
        </w:rPr>
        <w:t>1. Основное мероприятие 1.2.2.1.1.1. «Региональный проект «Старшее поколение».</w:t>
      </w:r>
    </w:p>
    <w:p w:rsidR="00E80E65" w:rsidRPr="00BA6B1C" w:rsidRDefault="00E80E65" w:rsidP="00BA6B1C">
      <w:pPr>
        <w:ind w:firstLine="709"/>
        <w:jc w:val="both"/>
        <w:rPr>
          <w:sz w:val="28"/>
        </w:rPr>
      </w:pPr>
      <w:proofErr w:type="gramStart"/>
      <w:r w:rsidRPr="00BA6B1C">
        <w:rPr>
          <w:sz w:val="28"/>
        </w:rPr>
        <w:t>В рамках основного мероприятия запланирована реализация мероприятий регионального проекта «</w:t>
      </w:r>
      <w:r w:rsidRPr="00BA6B1C">
        <w:rPr>
          <w:iCs/>
          <w:sz w:val="28"/>
        </w:rPr>
        <w:t>Разработка и реализация системной поддержки и повышения качества жизни граждан старшего поколения»</w:t>
      </w:r>
      <w:r w:rsidRPr="00BA6B1C">
        <w:rPr>
          <w:sz w:val="28"/>
        </w:rPr>
        <w:t xml:space="preserve"> (Старшее поколение) национального проекта «Демография».</w:t>
      </w:r>
      <w:proofErr w:type="gramEnd"/>
      <w:r w:rsidRPr="00BA6B1C">
        <w:rPr>
          <w:sz w:val="28"/>
        </w:rPr>
        <w:t xml:space="preserve"> Задачей является увеличение периода активного долголетия и продолжительности здоровой жизни. </w:t>
      </w:r>
    </w:p>
    <w:p w:rsidR="00E80E65" w:rsidRPr="00BA6B1C" w:rsidRDefault="00E80E65" w:rsidP="00BA6B1C">
      <w:pPr>
        <w:ind w:firstLine="709"/>
        <w:jc w:val="both"/>
        <w:rPr>
          <w:sz w:val="28"/>
        </w:rPr>
      </w:pPr>
      <w:r w:rsidRPr="00BA6B1C">
        <w:rPr>
          <w:sz w:val="28"/>
        </w:rPr>
        <w:t>В рамках основного мероприятия:</w:t>
      </w:r>
    </w:p>
    <w:p w:rsidR="00E80E65" w:rsidRPr="00BA6B1C" w:rsidRDefault="00E80E65" w:rsidP="00BA6B1C">
      <w:pPr>
        <w:ind w:firstLine="709"/>
        <w:jc w:val="both"/>
        <w:rPr>
          <w:sz w:val="28"/>
        </w:rPr>
      </w:pPr>
      <w:r w:rsidRPr="00BA6B1C">
        <w:rPr>
          <w:sz w:val="28"/>
        </w:rPr>
        <w:t>1) некоммерческими организациями:</w:t>
      </w:r>
    </w:p>
    <w:p w:rsidR="00E80E65" w:rsidRPr="00BA6B1C" w:rsidRDefault="00E80E65" w:rsidP="00BA6B1C">
      <w:pPr>
        <w:ind w:firstLine="709"/>
        <w:jc w:val="both"/>
        <w:rPr>
          <w:sz w:val="28"/>
        </w:rPr>
      </w:pPr>
      <w:r w:rsidRPr="00BA6B1C">
        <w:rPr>
          <w:sz w:val="28"/>
        </w:rPr>
        <w:t>реализуются мероприятия по организации и проведению социально значимых мероприятий, в том числе праздничных, юбилейных, памятных мероприятий и иных мероприятий на территории Новосибирской области, участию в социально значимых мероприятиях в качестве лиц, представляющих Новосибирскую область на территории иных субъектов Российской Федерации;</w:t>
      </w:r>
    </w:p>
    <w:p w:rsidR="00E80E65" w:rsidRPr="00BA6B1C" w:rsidRDefault="00E80E65" w:rsidP="00BA6B1C">
      <w:pPr>
        <w:ind w:firstLine="709"/>
        <w:jc w:val="both"/>
        <w:rPr>
          <w:sz w:val="28"/>
        </w:rPr>
      </w:pPr>
      <w:proofErr w:type="gramStart"/>
      <w:r w:rsidRPr="00BA6B1C">
        <w:rPr>
          <w:sz w:val="28"/>
        </w:rPr>
        <w:t xml:space="preserve">реализуются мероприятия по обучению граждан пожилого возраста навыкам компьютерной грамотности с целью вовлечения граждан пожилого возраста в информационную среду, формирования практических навыков работы </w:t>
      </w:r>
      <w:r w:rsidRPr="00BA6B1C">
        <w:rPr>
          <w:sz w:val="28"/>
        </w:rPr>
        <w:lastRenderedPageBreak/>
        <w:t>на современном персональном компьютере, защиты их прав и законных интересов;</w:t>
      </w:r>
      <w:proofErr w:type="gramEnd"/>
    </w:p>
    <w:p w:rsidR="00E80E65" w:rsidRPr="00BA6B1C" w:rsidRDefault="00E80E65" w:rsidP="00BA6B1C">
      <w:pPr>
        <w:ind w:firstLine="709"/>
        <w:jc w:val="both"/>
        <w:rPr>
          <w:sz w:val="28"/>
        </w:rPr>
      </w:pPr>
      <w:r w:rsidRPr="00BA6B1C">
        <w:rPr>
          <w:sz w:val="28"/>
        </w:rPr>
        <w:t>предоставляются субсидии общественным организациям на финансовое обеспечение затрат для осуществления деятельности, направленной на оказание поддержки проживающих на территории Новосибирской области ветеранов-пенсионеров войны, труда, военной службы и правоохранительных органов.</w:t>
      </w:r>
    </w:p>
    <w:p w:rsidR="00E80E65" w:rsidRPr="00BA6B1C" w:rsidRDefault="00E80E65" w:rsidP="00BA6B1C">
      <w:pPr>
        <w:ind w:firstLine="709"/>
        <w:jc w:val="both"/>
        <w:rPr>
          <w:sz w:val="28"/>
        </w:rPr>
      </w:pPr>
      <w:proofErr w:type="gramStart"/>
      <w:r w:rsidRPr="00BA6B1C">
        <w:rPr>
          <w:sz w:val="28"/>
        </w:rPr>
        <w:t>Мероприятия реализуются за счет областного бюджета путем предоставления субсидии некоммерческим организациям на основе конкурсного отбора, организацию и проведение которого осуществляет Минтруда и соцразвития НСО на основании приказа об объявлении конкурса (на основании Порядка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 4</w:t>
      </w:r>
      <w:proofErr w:type="gramEnd"/>
      <w:r w:rsidRPr="00BA6B1C">
        <w:rPr>
          <w:sz w:val="28"/>
        </w:rPr>
        <w:t xml:space="preserve"> к постановлению Правительства Новосибирской области об утверждении государственной программы);</w:t>
      </w:r>
    </w:p>
    <w:p w:rsidR="00E80E65" w:rsidRPr="00BA6B1C" w:rsidRDefault="00E80E65" w:rsidP="00BA6B1C">
      <w:pPr>
        <w:ind w:firstLine="709"/>
        <w:jc w:val="both"/>
        <w:rPr>
          <w:sz w:val="28"/>
        </w:rPr>
      </w:pPr>
      <w:r w:rsidRPr="00BA6B1C">
        <w:rPr>
          <w:sz w:val="28"/>
        </w:rPr>
        <w:t xml:space="preserve">2) реализуются мероприятия по ремонту жилых корпусов, коммуникаций, благоустройству территорий в государственных учреждениях, подведомственных Минтруда и соцразвития НСО. </w:t>
      </w:r>
      <w:proofErr w:type="gramStart"/>
      <w:r w:rsidRPr="00BA6B1C">
        <w:rPr>
          <w:sz w:val="28"/>
        </w:rPr>
        <w:t>Финансирование мероприятия осуществляется путем предоставления субсидии на иные цели учреждениям, подведомственным Минтруда и соцразвития НСО (на основании соглашений, заключенных между Минтруда и соцразвития НСО и подведомственными учреждениями);</w:t>
      </w:r>
      <w:proofErr w:type="gramEnd"/>
    </w:p>
    <w:p w:rsidR="00E80E65" w:rsidRPr="00BA6B1C" w:rsidRDefault="00E80E65" w:rsidP="00BA6B1C">
      <w:pPr>
        <w:ind w:firstLine="709"/>
        <w:jc w:val="both"/>
        <w:rPr>
          <w:sz w:val="28"/>
        </w:rPr>
      </w:pPr>
      <w:r w:rsidRPr="00BA6B1C">
        <w:rPr>
          <w:sz w:val="28"/>
        </w:rPr>
        <w:t xml:space="preserve">3) предоставляется денежная выплата на улучшение социально-бытовых условий ветеранам Великой Отечественной войны (далее – ВОВ), инвалидам ВОВ, супругам погибших (умерших) инвалидов ВОВ, участников ВОВ. </w:t>
      </w:r>
      <w:proofErr w:type="gramStart"/>
      <w:r w:rsidRPr="00BA6B1C">
        <w:rPr>
          <w:sz w:val="28"/>
        </w:rPr>
        <w:t>Указанная выплата предоставляется в порядке, установленном постановлением Правительства Новосибирской области от 17.06.2019 № 241-п «О размере, порядке и условиях предоставления денежной выплаты на улучшение социально-бытовых условий ветеранам Великой Отечественной войны, инвалидам Великой Отечественной войны, супругам погибших (умерших) инвалидов Великой Отечественной войны, участников Великой Отечественной войны, не вступившим в повторный брак»;</w:t>
      </w:r>
      <w:proofErr w:type="gramEnd"/>
    </w:p>
    <w:p w:rsidR="00E80E65" w:rsidRPr="00BA6B1C" w:rsidRDefault="00E80E65" w:rsidP="00BA6B1C">
      <w:pPr>
        <w:ind w:firstLine="709"/>
        <w:jc w:val="both"/>
        <w:rPr>
          <w:sz w:val="28"/>
        </w:rPr>
      </w:pPr>
      <w:r w:rsidRPr="00BA6B1C">
        <w:rPr>
          <w:sz w:val="28"/>
        </w:rPr>
        <w:t xml:space="preserve">4) реализуется мероприятие по обеспечению санаторно-курортным лечением ветеранов труда, ветеранов войны на базе санаторно-курортных организаций Новосибирской области. </w:t>
      </w:r>
      <w:proofErr w:type="gramStart"/>
      <w:r w:rsidRPr="00BA6B1C">
        <w:rPr>
          <w:sz w:val="28"/>
        </w:rPr>
        <w:t>Порядок организации работы по обеспечению путевками на санаторно-курортное лечение отдельных категорий граждан утвержден приказом Минтруда и соцразвития НСО от 28.03.2019 № 352 «Об организации работы по обеспечению путевками на санаторно-курортное лечение отдельных категорий граждан»;</w:t>
      </w:r>
      <w:proofErr w:type="gramEnd"/>
    </w:p>
    <w:p w:rsidR="00E80E65" w:rsidRPr="00BA6B1C" w:rsidRDefault="00E80E65" w:rsidP="00BA6B1C">
      <w:pPr>
        <w:ind w:firstLine="709"/>
        <w:jc w:val="both"/>
        <w:rPr>
          <w:sz w:val="28"/>
        </w:rPr>
      </w:pPr>
      <w:r w:rsidRPr="00BA6B1C">
        <w:rPr>
          <w:sz w:val="28"/>
        </w:rPr>
        <w:t xml:space="preserve">5) в рамках государственного задания учреждениями, подведомственными Минтруда и соцразвития НСО, и муниципального задания комплексными центрами социального обслуживания населения Новосибирской области осуществляются мероприятия, направленные </w:t>
      </w:r>
      <w:proofErr w:type="gramStart"/>
      <w:r w:rsidRPr="00BA6B1C">
        <w:rPr>
          <w:sz w:val="28"/>
        </w:rPr>
        <w:t>на</w:t>
      </w:r>
      <w:proofErr w:type="gramEnd"/>
      <w:r w:rsidRPr="00BA6B1C">
        <w:rPr>
          <w:sz w:val="28"/>
        </w:rPr>
        <w:t>:</w:t>
      </w:r>
    </w:p>
    <w:p w:rsidR="00E80E65" w:rsidRPr="00BA6B1C" w:rsidRDefault="00E80E65" w:rsidP="00BA6B1C">
      <w:pPr>
        <w:ind w:firstLine="709"/>
        <w:jc w:val="both"/>
        <w:rPr>
          <w:sz w:val="28"/>
        </w:rPr>
      </w:pPr>
      <w:r w:rsidRPr="00BA6B1C">
        <w:rPr>
          <w:sz w:val="28"/>
        </w:rPr>
        <w:t>организацию занятий оздоровительной физической культурой граждан пожилого возраста;</w:t>
      </w:r>
    </w:p>
    <w:p w:rsidR="00E80E65" w:rsidRPr="00BA6B1C" w:rsidRDefault="00E80E65" w:rsidP="00BA6B1C">
      <w:pPr>
        <w:ind w:firstLine="709"/>
        <w:jc w:val="both"/>
        <w:rPr>
          <w:sz w:val="28"/>
        </w:rPr>
      </w:pPr>
      <w:r w:rsidRPr="00BA6B1C">
        <w:rPr>
          <w:sz w:val="28"/>
        </w:rPr>
        <w:lastRenderedPageBreak/>
        <w:t>обучение правилам здорового образа жизни граждан пожилого возраста;</w:t>
      </w:r>
    </w:p>
    <w:p w:rsidR="00E80E65" w:rsidRPr="00BA6B1C" w:rsidRDefault="00E80E65" w:rsidP="00BA6B1C">
      <w:pPr>
        <w:ind w:firstLine="709"/>
        <w:jc w:val="both"/>
        <w:rPr>
          <w:sz w:val="28"/>
        </w:rPr>
      </w:pPr>
      <w:r w:rsidRPr="00BA6B1C">
        <w:rPr>
          <w:sz w:val="28"/>
        </w:rPr>
        <w:t>обслуживание пожилых граждан и инвалидов, нуждающихся в социальном обслуживании, с применением стационарозамещающих технологий;</w:t>
      </w:r>
    </w:p>
    <w:p w:rsidR="00E80E65" w:rsidRPr="00BA6B1C" w:rsidRDefault="00E80E65" w:rsidP="00BA6B1C">
      <w:pPr>
        <w:ind w:firstLine="709"/>
        <w:jc w:val="both"/>
        <w:rPr>
          <w:sz w:val="28"/>
        </w:rPr>
      </w:pPr>
      <w:r w:rsidRPr="00BA6B1C">
        <w:rPr>
          <w:sz w:val="28"/>
        </w:rPr>
        <w:t>обучение специалистов учреждений социального обслуживания новым технологиям в рамках системы долговременного ухода.</w:t>
      </w:r>
    </w:p>
    <w:p w:rsidR="00E80E65" w:rsidRPr="00BA6B1C" w:rsidRDefault="00E80E65" w:rsidP="00BA6B1C">
      <w:pPr>
        <w:ind w:firstLine="709"/>
        <w:jc w:val="both"/>
        <w:rPr>
          <w:sz w:val="28"/>
        </w:rPr>
      </w:pPr>
      <w:proofErr w:type="gramStart"/>
      <w:r w:rsidRPr="00BA6B1C">
        <w:rPr>
          <w:sz w:val="28"/>
        </w:rPr>
        <w:t>С 2020 года в рамках государственной программы реализуются мероприятия Плана мероприятий («дорожной карты»)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национального проекта «Демография» на 2020-2022 годы», утвержденного постановлением Правительства Новосибирской области от 09.12.2019 № 463-п (далее – «дорожная карта»).</w:t>
      </w:r>
      <w:proofErr w:type="gramEnd"/>
    </w:p>
    <w:p w:rsidR="00E80E65" w:rsidRPr="00BA6B1C" w:rsidRDefault="00E80E65" w:rsidP="00BA6B1C">
      <w:pPr>
        <w:ind w:firstLine="709"/>
        <w:jc w:val="both"/>
        <w:rPr>
          <w:sz w:val="28"/>
        </w:rPr>
      </w:pPr>
      <w:r w:rsidRPr="00BA6B1C">
        <w:rPr>
          <w:sz w:val="28"/>
        </w:rPr>
        <w:t>В рамках реализации мероприятий «дорожной карты» в 2022 году осуществляется:</w:t>
      </w:r>
    </w:p>
    <w:p w:rsidR="00E80E65" w:rsidRPr="00BA6B1C" w:rsidRDefault="00E80E65" w:rsidP="00BA6B1C">
      <w:pPr>
        <w:ind w:firstLine="709"/>
        <w:jc w:val="both"/>
        <w:rPr>
          <w:sz w:val="28"/>
        </w:rPr>
      </w:pPr>
      <w:r w:rsidRPr="00BA6B1C">
        <w:rPr>
          <w:sz w:val="28"/>
        </w:rPr>
        <w:t xml:space="preserve">предоставление иных межбюджетных трансфертов местным бюджетам </w:t>
      </w:r>
      <w:proofErr w:type="gramStart"/>
      <w:r w:rsidRPr="00BA6B1C">
        <w:rPr>
          <w:sz w:val="28"/>
        </w:rPr>
        <w:t>на</w:t>
      </w:r>
      <w:proofErr w:type="gramEnd"/>
      <w:r w:rsidRPr="00BA6B1C">
        <w:rPr>
          <w:sz w:val="28"/>
        </w:rPr>
        <w:t>:</w:t>
      </w:r>
    </w:p>
    <w:p w:rsidR="00E80E65" w:rsidRPr="00BA6B1C" w:rsidRDefault="00E80E65" w:rsidP="00BA6B1C">
      <w:pPr>
        <w:ind w:firstLine="709"/>
        <w:jc w:val="both"/>
        <w:rPr>
          <w:sz w:val="28"/>
        </w:rPr>
      </w:pPr>
      <w:proofErr w:type="gramStart"/>
      <w:r w:rsidRPr="00BA6B1C">
        <w:rPr>
          <w:sz w:val="28"/>
        </w:rPr>
        <w:t>создание и осуществление деятельности территориальных координационных центров, осуществляющих координацию деятельности участников системы межведомственного взаимодействия на территории муниципальных образований и городских округов Новосибирской области;</w:t>
      </w:r>
      <w:proofErr w:type="gramEnd"/>
    </w:p>
    <w:p w:rsidR="00E80E65" w:rsidRPr="00BA6B1C" w:rsidRDefault="00E80E65" w:rsidP="00BA6B1C">
      <w:pPr>
        <w:ind w:firstLine="709"/>
        <w:jc w:val="both"/>
        <w:rPr>
          <w:sz w:val="28"/>
        </w:rPr>
      </w:pPr>
      <w:r w:rsidRPr="00BA6B1C">
        <w:rPr>
          <w:sz w:val="28"/>
        </w:rPr>
        <w:t>организацию работы специалистов по социальной работе (социальных координаторов) по сопровождению граждан старшего поколения, нуждающихся в социальном обслуживании и социальном сопровождении;</w:t>
      </w:r>
    </w:p>
    <w:p w:rsidR="00E80E65" w:rsidRPr="00BA6B1C" w:rsidRDefault="00E80E65" w:rsidP="00BA6B1C">
      <w:pPr>
        <w:ind w:firstLine="709"/>
        <w:jc w:val="both"/>
        <w:rPr>
          <w:sz w:val="28"/>
        </w:rPr>
      </w:pPr>
      <w:r w:rsidRPr="00BA6B1C">
        <w:rPr>
          <w:sz w:val="28"/>
        </w:rPr>
        <w:t xml:space="preserve">обеспечение постороннего ухода на дому, направленного на реализацию </w:t>
      </w:r>
      <w:proofErr w:type="gramStart"/>
      <w:r w:rsidRPr="00BA6B1C">
        <w:rPr>
          <w:sz w:val="28"/>
        </w:rPr>
        <w:t>основных жизненных</w:t>
      </w:r>
      <w:proofErr w:type="gramEnd"/>
      <w:r w:rsidRPr="00BA6B1C">
        <w:rPr>
          <w:sz w:val="28"/>
        </w:rPr>
        <w:t xml:space="preserve"> потребностей граждан с ограниченными возможностями и пожилых жителей, частично или полностью утративших способность к самообслуживанию.</w:t>
      </w:r>
    </w:p>
    <w:p w:rsidR="00E80E65" w:rsidRPr="00BA6B1C" w:rsidRDefault="00E80E65" w:rsidP="00BA6B1C">
      <w:pPr>
        <w:ind w:firstLine="709"/>
        <w:jc w:val="both"/>
        <w:rPr>
          <w:sz w:val="28"/>
        </w:rPr>
      </w:pPr>
      <w:proofErr w:type="gramStart"/>
      <w:r w:rsidRPr="00BA6B1C">
        <w:rPr>
          <w:sz w:val="28"/>
        </w:rPr>
        <w:t>Реализация мероприятий осуществляется путем предоставления местным бюджетам межбюджетных трансфертов 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 4 к государственной программе, а также Методики распределения и правил предоставления иных межбюджетных трансфертов бюджетам муниципальных образований из областного бюджета</w:t>
      </w:r>
      <w:proofErr w:type="gramEnd"/>
      <w:r w:rsidRPr="00BA6B1C">
        <w:rPr>
          <w:sz w:val="28"/>
        </w:rPr>
        <w:t xml:space="preserve"> Новосибирской области в рамках реализации государственной программы Новосибирской области «</w:t>
      </w:r>
      <w:proofErr w:type="gramStart"/>
      <w:r w:rsidRPr="00BA6B1C">
        <w:rPr>
          <w:sz w:val="28"/>
        </w:rPr>
        <w:t>Социальная</w:t>
      </w:r>
      <w:proofErr w:type="gramEnd"/>
      <w:r w:rsidRPr="00BA6B1C">
        <w:rPr>
          <w:sz w:val="28"/>
        </w:rPr>
        <w:t xml:space="preserve"> поддержка в Новосибирской области» согласно приложению № 5 к государственной программе.</w:t>
      </w:r>
    </w:p>
    <w:p w:rsidR="00E80E65" w:rsidRPr="00BA6B1C" w:rsidRDefault="00E80E65" w:rsidP="00BA6B1C">
      <w:pPr>
        <w:ind w:firstLine="709"/>
        <w:jc w:val="both"/>
        <w:rPr>
          <w:sz w:val="28"/>
        </w:rPr>
      </w:pPr>
      <w:r w:rsidRPr="00BA6B1C">
        <w:rPr>
          <w:sz w:val="28"/>
        </w:rPr>
        <w:t>Кроме того, на базе ГАУ СО НСО «Новосибирский областной геронтологический центр» создан координационный центр системы долговременного ухода за гражданами пожилого возраста и инвалидами на территории Новосибирской области по информационному сопровождению мероприятий в ходе создания системы долговременного ухода.</w:t>
      </w:r>
    </w:p>
    <w:p w:rsidR="00E80E65" w:rsidRPr="00BA6B1C" w:rsidRDefault="00E80E65" w:rsidP="00BA6B1C">
      <w:pPr>
        <w:ind w:firstLine="709"/>
        <w:jc w:val="both"/>
        <w:rPr>
          <w:sz w:val="28"/>
        </w:rPr>
      </w:pPr>
      <w:r w:rsidRPr="00BA6B1C">
        <w:rPr>
          <w:sz w:val="28"/>
        </w:rPr>
        <w:lastRenderedPageBreak/>
        <w:t>2. Основное мероприятие 1.2.2.1.1.2. «Оказание дополнительной поддержки гражданам пожилого возраста, в том числе ветеранам труда».</w:t>
      </w:r>
    </w:p>
    <w:p w:rsidR="00E80E65" w:rsidRPr="00BA6B1C" w:rsidRDefault="00E80E65" w:rsidP="00BA6B1C">
      <w:pPr>
        <w:ind w:firstLine="709"/>
        <w:jc w:val="both"/>
        <w:rPr>
          <w:sz w:val="28"/>
        </w:rPr>
      </w:pPr>
      <w:r w:rsidRPr="00BA6B1C">
        <w:rPr>
          <w:sz w:val="28"/>
        </w:rPr>
        <w:t>В рамках реализации мероприятия планируется:</w:t>
      </w:r>
    </w:p>
    <w:p w:rsidR="00E80E65" w:rsidRPr="00BA6B1C" w:rsidRDefault="00E80E65" w:rsidP="00BA6B1C">
      <w:pPr>
        <w:ind w:firstLine="709"/>
        <w:jc w:val="both"/>
        <w:rPr>
          <w:sz w:val="28"/>
        </w:rPr>
      </w:pPr>
      <w:r w:rsidRPr="00BA6B1C">
        <w:rPr>
          <w:sz w:val="28"/>
        </w:rPr>
        <w:t xml:space="preserve">1) мероприятия по оказанию единовременной финансовой поддержки </w:t>
      </w:r>
      <w:proofErr w:type="gramStart"/>
      <w:r w:rsidRPr="00BA6B1C">
        <w:rPr>
          <w:sz w:val="28"/>
        </w:rPr>
        <w:t>на</w:t>
      </w:r>
      <w:proofErr w:type="gramEnd"/>
      <w:r w:rsidRPr="00BA6B1C">
        <w:rPr>
          <w:sz w:val="28"/>
        </w:rPr>
        <w:t>:</w:t>
      </w:r>
    </w:p>
    <w:p w:rsidR="00E80E65" w:rsidRPr="00BA6B1C" w:rsidRDefault="00E80E65" w:rsidP="00BA6B1C">
      <w:pPr>
        <w:ind w:firstLine="709"/>
        <w:jc w:val="both"/>
        <w:rPr>
          <w:sz w:val="28"/>
        </w:rPr>
      </w:pPr>
      <w:proofErr w:type="gramStart"/>
      <w:r w:rsidRPr="00BA6B1C">
        <w:rPr>
          <w:sz w:val="28"/>
        </w:rPr>
        <w:t>организацию поездок участников Великой Отечественной войны к местам боев в рамках постановления Правительства Новосибирской области от 26.05.2014 № 209-п «О Порядке и условиях предоставления единовременной денежной выплаты на организацию поездок к местам боевых действий в период Великой Отечественной войны участникам Великой Отечественной войны 1941–1945 годов»;</w:t>
      </w:r>
      <w:proofErr w:type="gramEnd"/>
    </w:p>
    <w:p w:rsidR="00E80E65" w:rsidRPr="00BA6B1C" w:rsidRDefault="00E80E65" w:rsidP="00BA6B1C">
      <w:pPr>
        <w:ind w:firstLine="709"/>
        <w:jc w:val="both"/>
        <w:rPr>
          <w:sz w:val="28"/>
        </w:rPr>
      </w:pPr>
      <w:proofErr w:type="gramStart"/>
      <w:r w:rsidRPr="00BA6B1C">
        <w:rPr>
          <w:sz w:val="28"/>
        </w:rPr>
        <w:t>организацию поездок близких родственников погибших участников Великой Отечественной войны к местам их захоронения на основании постановления Правительства Новосибирской области от 26.05.2014 № 210-п «О Порядке и условиях предоставления единовременной денежной выплаты на организацию поездок к местам захоронения погибших участников Великой Отечественной войны 1941-1945 годов их близким родственникам (супругу (супруге), не вступившему (не вступившей) в повторный брак, брату, сестре, сыну, дочери)»;</w:t>
      </w:r>
      <w:proofErr w:type="gramEnd"/>
    </w:p>
    <w:p w:rsidR="00E80E65" w:rsidRPr="00BA6B1C" w:rsidRDefault="00E80E65" w:rsidP="00BA6B1C">
      <w:pPr>
        <w:ind w:firstLine="709"/>
        <w:jc w:val="both"/>
        <w:rPr>
          <w:sz w:val="28"/>
        </w:rPr>
      </w:pPr>
      <w:proofErr w:type="gramStart"/>
      <w:r w:rsidRPr="00BA6B1C">
        <w:rPr>
          <w:sz w:val="28"/>
        </w:rPr>
        <w:t>семьям участников Великой Отечественной войны 1941–1945 годов, умерших до 12.12.1990, на приобретение надгробных памятников в рамках реализации постановления Правительства Новосибирской области от 15.07.2014 № 278-п «О Порядке предоставления единовременной денежной выплаты близким родственникам (супругу (супруге), не вступившему (не вступившей) в повторный брак, брату, сестре, сыну, дочери) участников Великой Отечественной войны 1941–1945 годов, умерших до 12 июня 1990 года, на приобретение надгробных</w:t>
      </w:r>
      <w:proofErr w:type="gramEnd"/>
      <w:r w:rsidRPr="00BA6B1C">
        <w:rPr>
          <w:sz w:val="28"/>
        </w:rPr>
        <w:t xml:space="preserve"> памятников»;</w:t>
      </w:r>
    </w:p>
    <w:p w:rsidR="00E80E65" w:rsidRPr="00BA6B1C" w:rsidRDefault="00E80E65" w:rsidP="00BA6B1C">
      <w:pPr>
        <w:ind w:firstLine="709"/>
        <w:jc w:val="both"/>
        <w:rPr>
          <w:sz w:val="28"/>
        </w:rPr>
      </w:pPr>
      <w:proofErr w:type="gramStart"/>
      <w:r w:rsidRPr="00BA6B1C">
        <w:rPr>
          <w:sz w:val="28"/>
        </w:rPr>
        <w:t xml:space="preserve">2) мероприятие по обеспечению основания для реализации права на меры социальной поддержки ветеранам труда Новосибирской области (приобретение удостоверений «Ветеран труда»); </w:t>
      </w:r>
      <w:proofErr w:type="gramEnd"/>
    </w:p>
    <w:p w:rsidR="00E80E65" w:rsidRPr="00BA6B1C" w:rsidRDefault="00E80E65" w:rsidP="00BA6B1C">
      <w:pPr>
        <w:ind w:firstLine="709"/>
        <w:jc w:val="both"/>
        <w:rPr>
          <w:sz w:val="28"/>
        </w:rPr>
      </w:pPr>
      <w:r w:rsidRPr="00BA6B1C">
        <w:rPr>
          <w:sz w:val="28"/>
        </w:rPr>
        <w:t xml:space="preserve">3) проведение реконструкций, работ по ремонту учреждений социального обслуживания муниципальных районов Новосибирской области, их структурных подразделений, отделений, филиалов в целях повышения качества социального обслуживания и обустройству зданий под учреждения социального обслуживания. </w:t>
      </w:r>
      <w:proofErr w:type="gramStart"/>
      <w:r w:rsidRPr="00BA6B1C">
        <w:rPr>
          <w:sz w:val="28"/>
        </w:rPr>
        <w:t>Реализация мероприятия осуществляется путем предоставления местным бюджетам иных межбюджетных трансфертом 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 4 к государственной программе, а также Методики распределения и правил предоставления иных межбюджетных трансфертов бюджетам муниципальных образований из областного</w:t>
      </w:r>
      <w:proofErr w:type="gramEnd"/>
      <w:r w:rsidRPr="00BA6B1C">
        <w:rPr>
          <w:sz w:val="28"/>
        </w:rPr>
        <w:t xml:space="preserve"> бюджета Новосибирской области в рамках реализации государственной программы Новосибирской области «</w:t>
      </w:r>
      <w:proofErr w:type="gramStart"/>
      <w:r w:rsidRPr="00BA6B1C">
        <w:rPr>
          <w:sz w:val="28"/>
        </w:rPr>
        <w:t>Социальная</w:t>
      </w:r>
      <w:proofErr w:type="gramEnd"/>
      <w:r w:rsidRPr="00BA6B1C">
        <w:rPr>
          <w:sz w:val="28"/>
        </w:rPr>
        <w:t xml:space="preserve"> поддержка в Новосибирской области» согласно приложению № 5 к государственной программе;</w:t>
      </w:r>
    </w:p>
    <w:p w:rsidR="00E80E65" w:rsidRPr="00BA6B1C" w:rsidRDefault="00E80E65" w:rsidP="00BA6B1C">
      <w:pPr>
        <w:ind w:firstLine="709"/>
        <w:jc w:val="both"/>
        <w:rPr>
          <w:sz w:val="28"/>
        </w:rPr>
      </w:pPr>
      <w:proofErr w:type="gramStart"/>
      <w:r w:rsidRPr="00BA6B1C">
        <w:rPr>
          <w:sz w:val="28"/>
        </w:rPr>
        <w:lastRenderedPageBreak/>
        <w:t>4) чествование Героев Советского Союза, Героев Социалистического Труда, Героев Российской Федерации, Героев Труда Российской Федерации, полных кавалеров орденов Славы и Трудовой Славы, ветеранов войны и активистов ветеранского движения.</w:t>
      </w:r>
      <w:proofErr w:type="gramEnd"/>
      <w:r w:rsidRPr="00BA6B1C">
        <w:rPr>
          <w:sz w:val="28"/>
        </w:rPr>
        <w:t xml:space="preserve"> </w:t>
      </w:r>
      <w:proofErr w:type="gramStart"/>
      <w:r w:rsidRPr="00BA6B1C">
        <w:rPr>
          <w:sz w:val="28"/>
        </w:rPr>
        <w:t>Мероприятие реализуются за счет областного бюджета путем предоставления субсидий некоммерческим организациям на основе конкурсного отбора, организацию и проведение которого осуществляет Минтруда и соцразвития НСО на основании приказа об объявлении конкурса (на основании Порядка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 4</w:t>
      </w:r>
      <w:proofErr w:type="gramEnd"/>
      <w:r w:rsidRPr="00BA6B1C">
        <w:rPr>
          <w:sz w:val="28"/>
        </w:rPr>
        <w:t xml:space="preserve"> к постановлению Правительства Новосибирской области об утверждении государственной программы);</w:t>
      </w:r>
    </w:p>
    <w:p w:rsidR="00E80E65" w:rsidRPr="00BA6B1C" w:rsidRDefault="00E80E65" w:rsidP="00BA6B1C">
      <w:pPr>
        <w:ind w:firstLine="709"/>
        <w:jc w:val="both"/>
        <w:rPr>
          <w:sz w:val="28"/>
        </w:rPr>
      </w:pPr>
      <w:proofErr w:type="gramStart"/>
      <w:r w:rsidRPr="00BA6B1C">
        <w:rPr>
          <w:sz w:val="28"/>
        </w:rPr>
        <w:t>5) поддержка граждан (консультирование, обучение на базе государственных учреждений социального обслуживания населения, подведомственных министерству труда и социального развития Новосибирской области, муниципальных учреждений социального обслуживания населения, расположенных на территории Новосибирской области, в том числе комплексных центров социального обслуживания населения), осуществляющих уход за гражданами пожилого возраста без помощи социальных служб как развитие альтернативных (нестационарных) форм ухода за гражданами пожилого возраста.</w:t>
      </w:r>
      <w:proofErr w:type="gramEnd"/>
    </w:p>
    <w:p w:rsidR="00E80E65" w:rsidRPr="00BA6B1C" w:rsidRDefault="00E80E65" w:rsidP="00BA6B1C">
      <w:pPr>
        <w:ind w:firstLine="709"/>
        <w:jc w:val="both"/>
        <w:rPr>
          <w:sz w:val="28"/>
        </w:rPr>
      </w:pPr>
      <w:r w:rsidRPr="00BA6B1C">
        <w:rPr>
          <w:sz w:val="28"/>
        </w:rPr>
        <w:t>Реализация указанных мероприятий осуществляется за счет средств областного бюджета Новосибирской области.</w:t>
      </w:r>
    </w:p>
    <w:p w:rsidR="00E80E65" w:rsidRPr="00BA6B1C" w:rsidRDefault="00E80E65" w:rsidP="00BA6B1C">
      <w:pPr>
        <w:ind w:firstLine="709"/>
        <w:jc w:val="both"/>
        <w:rPr>
          <w:sz w:val="28"/>
        </w:rPr>
      </w:pPr>
      <w:r w:rsidRPr="00BA6B1C">
        <w:rPr>
          <w:sz w:val="28"/>
        </w:rPr>
        <w:t>Перечень основных мероприятий Подпрограммы 2 государственной программы приведен в приложении № 2 «Основные мероприятия государственной программы Новосибирской области «</w:t>
      </w:r>
      <w:proofErr w:type="gramStart"/>
      <w:r w:rsidRPr="00BA6B1C">
        <w:rPr>
          <w:sz w:val="28"/>
        </w:rPr>
        <w:t>Социальная</w:t>
      </w:r>
      <w:proofErr w:type="gramEnd"/>
      <w:r w:rsidRPr="00BA6B1C">
        <w:rPr>
          <w:sz w:val="28"/>
        </w:rPr>
        <w:t xml:space="preserve"> поддержка в Новосибирской области» к государственной программе.</w:t>
      </w:r>
    </w:p>
    <w:p w:rsidR="00E80E65" w:rsidRPr="00707E6C" w:rsidRDefault="00E80E65" w:rsidP="00E80E65"/>
    <w:p w:rsidR="00E80E65" w:rsidRPr="00BA6B1C" w:rsidRDefault="00E80E65" w:rsidP="00BA6B1C">
      <w:pPr>
        <w:pStyle w:val="1"/>
        <w:jc w:val="center"/>
        <w:rPr>
          <w:sz w:val="28"/>
        </w:rPr>
      </w:pPr>
      <w:r w:rsidRPr="00BA6B1C">
        <w:rPr>
          <w:sz w:val="28"/>
        </w:rPr>
        <w:t>V. Ожидаемые и конечные результаты</w:t>
      </w:r>
    </w:p>
    <w:p w:rsidR="00E80E65" w:rsidRPr="00707E6C" w:rsidRDefault="00E80E65" w:rsidP="00E80E65"/>
    <w:p w:rsidR="00E80E65" w:rsidRPr="00BA6B1C" w:rsidRDefault="00E80E65" w:rsidP="00BA6B1C">
      <w:pPr>
        <w:ind w:firstLine="709"/>
        <w:jc w:val="both"/>
        <w:rPr>
          <w:sz w:val="28"/>
        </w:rPr>
      </w:pPr>
      <w:r w:rsidRPr="00BA6B1C">
        <w:rPr>
          <w:sz w:val="28"/>
        </w:rPr>
        <w:t>1. Реализация мероприятий государственной программы позволит достичь следующего результата:</w:t>
      </w:r>
    </w:p>
    <w:p w:rsidR="00E80E65" w:rsidRPr="00BA6B1C" w:rsidRDefault="00E80E65" w:rsidP="00BA6B1C">
      <w:pPr>
        <w:ind w:firstLine="709"/>
        <w:jc w:val="both"/>
        <w:rPr>
          <w:sz w:val="28"/>
        </w:rPr>
      </w:pPr>
      <w:r w:rsidRPr="00BA6B1C">
        <w:rPr>
          <w:sz w:val="28"/>
        </w:rPr>
        <w:t>1) количество граждан пожилого возраста, вовлеченных в мероприятия по поддержанию их социальной активности и адаптации, ежегодно будет составлять 40 730 человек (увеличится нарастающим итогом с 297 886 человек в 2021 году до 582 996 человек в 2028 году);</w:t>
      </w:r>
    </w:p>
    <w:p w:rsidR="00E80E65" w:rsidRPr="00BA6B1C" w:rsidRDefault="00E80E65" w:rsidP="00BA6B1C">
      <w:pPr>
        <w:ind w:firstLine="709"/>
        <w:jc w:val="both"/>
        <w:rPr>
          <w:sz w:val="28"/>
        </w:rPr>
      </w:pPr>
      <w:r w:rsidRPr="00BA6B1C">
        <w:rPr>
          <w:sz w:val="28"/>
        </w:rPr>
        <w:t>2) доля граждан пожилого возраста и инвалидов, обслуживаемых на дому, в общей численности граждан, состоящих на учете на получение надомного обслуживания, ежегодно будет составлять 100,0%;</w:t>
      </w:r>
    </w:p>
    <w:p w:rsidR="00E80E65" w:rsidRPr="00BA6B1C" w:rsidRDefault="00E80E65" w:rsidP="00BA6B1C">
      <w:pPr>
        <w:ind w:firstLine="709"/>
        <w:jc w:val="both"/>
        <w:rPr>
          <w:sz w:val="28"/>
        </w:rPr>
      </w:pPr>
      <w:r w:rsidRPr="00BA6B1C">
        <w:rPr>
          <w:sz w:val="28"/>
        </w:rPr>
        <w:t>3)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увеличится с 5,8% в 2021 году до 80,0% в 2028 году;</w:t>
      </w:r>
    </w:p>
    <w:p w:rsidR="00E80E65" w:rsidRPr="00BA6B1C" w:rsidRDefault="00E80E65" w:rsidP="00BA6B1C">
      <w:pPr>
        <w:ind w:firstLine="709"/>
        <w:jc w:val="both"/>
        <w:rPr>
          <w:sz w:val="28"/>
        </w:rPr>
      </w:pPr>
      <w:r w:rsidRPr="00BA6B1C">
        <w:rPr>
          <w:sz w:val="28"/>
        </w:rPr>
        <w:t xml:space="preserve">4) доля граждан старше трудоспособного возраста и инвалидов, получивших социальные услуги в организациях социального обслуживания, </w:t>
      </w:r>
      <w:r w:rsidRPr="00BA6B1C">
        <w:rPr>
          <w:sz w:val="28"/>
        </w:rPr>
        <w:lastRenderedPageBreak/>
        <w:t>от общего числа граждан старше трудоспособного возраста и инвалидов увеличится с 12,8% в 2021 году до 16,3% в 2028 году.</w:t>
      </w:r>
    </w:p>
    <w:p w:rsidR="00E80E65" w:rsidRPr="00BA6B1C" w:rsidRDefault="00E80E65" w:rsidP="00BA6B1C">
      <w:pPr>
        <w:ind w:firstLine="709"/>
        <w:jc w:val="both"/>
        <w:rPr>
          <w:sz w:val="28"/>
        </w:rPr>
      </w:pPr>
      <w:r w:rsidRPr="00BA6B1C">
        <w:rPr>
          <w:sz w:val="28"/>
        </w:rPr>
        <w:t xml:space="preserve">2. Социальный эффект от реализации мероприятий проявится </w:t>
      </w:r>
      <w:proofErr w:type="gramStart"/>
      <w:r w:rsidRPr="00BA6B1C">
        <w:rPr>
          <w:sz w:val="28"/>
        </w:rPr>
        <w:t>в</w:t>
      </w:r>
      <w:proofErr w:type="gramEnd"/>
      <w:r w:rsidRPr="00BA6B1C">
        <w:rPr>
          <w:sz w:val="28"/>
        </w:rPr>
        <w:t>:</w:t>
      </w:r>
    </w:p>
    <w:p w:rsidR="00E80E65" w:rsidRPr="00BA6B1C" w:rsidRDefault="00E80E65" w:rsidP="00BA6B1C">
      <w:pPr>
        <w:ind w:firstLine="709"/>
        <w:jc w:val="both"/>
        <w:rPr>
          <w:sz w:val="28"/>
        </w:rPr>
      </w:pPr>
      <w:r w:rsidRPr="00BA6B1C">
        <w:rPr>
          <w:sz w:val="28"/>
        </w:rPr>
        <w:t>1) </w:t>
      </w:r>
      <w:proofErr w:type="gramStart"/>
      <w:r w:rsidRPr="00BA6B1C">
        <w:rPr>
          <w:sz w:val="28"/>
        </w:rPr>
        <w:t>увеличении</w:t>
      </w:r>
      <w:proofErr w:type="gramEnd"/>
      <w:r w:rsidRPr="00BA6B1C">
        <w:rPr>
          <w:sz w:val="28"/>
        </w:rPr>
        <w:t xml:space="preserve"> охвата населения социальными услугами;</w:t>
      </w:r>
    </w:p>
    <w:p w:rsidR="00E80E65" w:rsidRPr="00BA6B1C" w:rsidRDefault="00E80E65" w:rsidP="00BA6B1C">
      <w:pPr>
        <w:ind w:firstLine="709"/>
        <w:jc w:val="both"/>
        <w:rPr>
          <w:sz w:val="28"/>
        </w:rPr>
      </w:pPr>
      <w:r w:rsidRPr="00BA6B1C">
        <w:rPr>
          <w:sz w:val="28"/>
        </w:rPr>
        <w:t>2) </w:t>
      </w:r>
      <w:proofErr w:type="gramStart"/>
      <w:r w:rsidRPr="00BA6B1C">
        <w:rPr>
          <w:sz w:val="28"/>
        </w:rPr>
        <w:t>улучшении</w:t>
      </w:r>
      <w:proofErr w:type="gramEnd"/>
      <w:r w:rsidRPr="00BA6B1C">
        <w:rPr>
          <w:sz w:val="28"/>
        </w:rPr>
        <w:t xml:space="preserve"> здоровья граждан пожилого возраста и, как следствие этого, увеличении ожидаемой продолжительности здоровой жизни;</w:t>
      </w:r>
    </w:p>
    <w:p w:rsidR="00E80E65" w:rsidRPr="00BA6B1C" w:rsidRDefault="00E80E65" w:rsidP="00BA6B1C">
      <w:pPr>
        <w:ind w:firstLine="709"/>
        <w:jc w:val="both"/>
        <w:rPr>
          <w:sz w:val="28"/>
        </w:rPr>
      </w:pPr>
      <w:r w:rsidRPr="00BA6B1C">
        <w:rPr>
          <w:sz w:val="28"/>
        </w:rPr>
        <w:t xml:space="preserve">3) улучшении условий проживания и психологического состояния граждан пожилого возраста и инвалидов, полностью или частично утративших способность или возможность осуществлять самообслуживание, самостоятельно передвигаться, обеспечивать </w:t>
      </w:r>
      <w:proofErr w:type="gramStart"/>
      <w:r w:rsidRPr="00BA6B1C">
        <w:rPr>
          <w:sz w:val="28"/>
        </w:rPr>
        <w:t>основные жизненные</w:t>
      </w:r>
      <w:proofErr w:type="gramEnd"/>
      <w:r w:rsidRPr="00BA6B1C">
        <w:rPr>
          <w:sz w:val="28"/>
        </w:rPr>
        <w:t xml:space="preserve"> потребности в силу возраста или наличия инвалидности;</w:t>
      </w:r>
    </w:p>
    <w:p w:rsidR="00E80E65" w:rsidRPr="00BA6B1C" w:rsidRDefault="00E80E65" w:rsidP="00BA6B1C">
      <w:pPr>
        <w:ind w:firstLine="709"/>
        <w:jc w:val="both"/>
        <w:rPr>
          <w:sz w:val="28"/>
        </w:rPr>
      </w:pPr>
      <w:r w:rsidRPr="00BA6B1C">
        <w:rPr>
          <w:sz w:val="28"/>
        </w:rPr>
        <w:t>4) </w:t>
      </w:r>
      <w:proofErr w:type="gramStart"/>
      <w:r w:rsidRPr="00BA6B1C">
        <w:rPr>
          <w:sz w:val="28"/>
        </w:rPr>
        <w:t>повышении</w:t>
      </w:r>
      <w:proofErr w:type="gramEnd"/>
      <w:r w:rsidRPr="00BA6B1C">
        <w:rPr>
          <w:sz w:val="28"/>
        </w:rPr>
        <w:t xml:space="preserve"> социального благополучия, создании условий для активного участия в жизни общества граждан пожилого возраста.</w:t>
      </w:r>
    </w:p>
    <w:p w:rsidR="00E80E65" w:rsidRPr="00707E6C" w:rsidRDefault="00E80E65" w:rsidP="00E80E65"/>
    <w:p w:rsidR="00E80E65" w:rsidRPr="00707E6C" w:rsidRDefault="00E80E65" w:rsidP="00E80E65"/>
    <w:p w:rsidR="00E80E65" w:rsidRDefault="00E80E65" w:rsidP="00E80E65"/>
    <w:p w:rsidR="00E80E65" w:rsidRPr="00707E6C" w:rsidRDefault="00E80E65" w:rsidP="00E80E65">
      <w:pPr>
        <w:jc w:val="center"/>
      </w:pPr>
      <w:r>
        <w:t>_________</w:t>
      </w:r>
    </w:p>
    <w:p w:rsidR="00C62E28" w:rsidRDefault="00C62E28"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BA6B1C" w:rsidRDefault="00BA6B1C"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Pr="00BA6B1C" w:rsidRDefault="00E80E65" w:rsidP="00E80E65">
      <w:pPr>
        <w:ind w:left="5954"/>
        <w:jc w:val="center"/>
        <w:rPr>
          <w:sz w:val="28"/>
        </w:rPr>
      </w:pPr>
      <w:r w:rsidRPr="00BA6B1C">
        <w:rPr>
          <w:sz w:val="28"/>
        </w:rPr>
        <w:lastRenderedPageBreak/>
        <w:t>ПРИЛОЖЕНИЕ № 8</w:t>
      </w:r>
    </w:p>
    <w:p w:rsidR="00E80E65" w:rsidRPr="00BA6B1C" w:rsidRDefault="00E80E65" w:rsidP="00E80E65">
      <w:pPr>
        <w:ind w:left="5954"/>
        <w:jc w:val="center"/>
        <w:rPr>
          <w:sz w:val="28"/>
        </w:rPr>
      </w:pPr>
      <w:r w:rsidRPr="00BA6B1C">
        <w:rPr>
          <w:sz w:val="28"/>
        </w:rPr>
        <w:t>к государственной программе «</w:t>
      </w:r>
      <w:proofErr w:type="gramStart"/>
      <w:r w:rsidRPr="00BA6B1C">
        <w:rPr>
          <w:sz w:val="28"/>
        </w:rPr>
        <w:t>Социальная</w:t>
      </w:r>
      <w:proofErr w:type="gramEnd"/>
      <w:r w:rsidRPr="00BA6B1C">
        <w:rPr>
          <w:sz w:val="28"/>
        </w:rPr>
        <w:t xml:space="preserve"> поддержка</w:t>
      </w:r>
    </w:p>
    <w:p w:rsidR="00E80E65" w:rsidRPr="00BA6B1C" w:rsidRDefault="00E80E65" w:rsidP="00E80E65">
      <w:pPr>
        <w:ind w:left="5954"/>
        <w:jc w:val="center"/>
        <w:rPr>
          <w:sz w:val="28"/>
        </w:rPr>
      </w:pPr>
      <w:r w:rsidRPr="00BA6B1C">
        <w:rPr>
          <w:sz w:val="28"/>
        </w:rPr>
        <w:t>в Новосибирской области»</w:t>
      </w:r>
    </w:p>
    <w:p w:rsidR="00E80E65" w:rsidRDefault="00E80E65" w:rsidP="00E80E65">
      <w:pPr>
        <w:ind w:left="5954"/>
        <w:jc w:val="center"/>
      </w:pPr>
    </w:p>
    <w:p w:rsidR="00E80E65" w:rsidRDefault="00E80E65" w:rsidP="00E80E65">
      <w:pPr>
        <w:ind w:left="5954"/>
        <w:jc w:val="center"/>
      </w:pPr>
    </w:p>
    <w:p w:rsidR="00E80E65" w:rsidRPr="005B0870" w:rsidRDefault="00E80E65" w:rsidP="00E80E65">
      <w:pPr>
        <w:ind w:left="5954"/>
        <w:jc w:val="center"/>
      </w:pPr>
    </w:p>
    <w:p w:rsidR="00E80E65" w:rsidRPr="00537ED4" w:rsidRDefault="00E80E65" w:rsidP="00E80E65">
      <w:pPr>
        <w:jc w:val="center"/>
        <w:rPr>
          <w:b/>
          <w:sz w:val="28"/>
        </w:rPr>
      </w:pPr>
      <w:r w:rsidRPr="00537ED4">
        <w:rPr>
          <w:b/>
          <w:sz w:val="28"/>
        </w:rPr>
        <w:t>Подпрограмма 3. «Доступная среда»</w:t>
      </w:r>
    </w:p>
    <w:p w:rsidR="00E80E65" w:rsidRPr="00537ED4" w:rsidRDefault="00E80E65" w:rsidP="00E80E65">
      <w:pPr>
        <w:jc w:val="center"/>
        <w:rPr>
          <w:b/>
          <w:sz w:val="28"/>
        </w:rPr>
      </w:pPr>
      <w:r w:rsidRPr="00537ED4">
        <w:rPr>
          <w:b/>
          <w:sz w:val="28"/>
        </w:rPr>
        <w:t>государственной программы Новосибирской области</w:t>
      </w:r>
    </w:p>
    <w:p w:rsidR="00E80E65" w:rsidRPr="00537ED4" w:rsidRDefault="00E80E65" w:rsidP="00E80E65">
      <w:pPr>
        <w:jc w:val="center"/>
        <w:rPr>
          <w:b/>
          <w:sz w:val="28"/>
        </w:rPr>
      </w:pPr>
      <w:r w:rsidRPr="00537ED4">
        <w:rPr>
          <w:b/>
          <w:sz w:val="28"/>
        </w:rPr>
        <w:t>«</w:t>
      </w:r>
      <w:proofErr w:type="gramStart"/>
      <w:r w:rsidRPr="00537ED4">
        <w:rPr>
          <w:b/>
          <w:sz w:val="28"/>
        </w:rPr>
        <w:t>Социальная</w:t>
      </w:r>
      <w:proofErr w:type="gramEnd"/>
      <w:r w:rsidRPr="00537ED4">
        <w:rPr>
          <w:b/>
          <w:sz w:val="28"/>
        </w:rPr>
        <w:t xml:space="preserve"> поддержка в Новосибирской области»</w:t>
      </w:r>
    </w:p>
    <w:p w:rsidR="00E80E65" w:rsidRPr="00537ED4" w:rsidRDefault="00E80E65" w:rsidP="00E80E65">
      <w:pPr>
        <w:jc w:val="center"/>
        <w:rPr>
          <w:sz w:val="28"/>
        </w:rPr>
      </w:pPr>
    </w:p>
    <w:p w:rsidR="00E80E65" w:rsidRPr="005B0870" w:rsidRDefault="00E80E65" w:rsidP="00E80E65">
      <w:pPr>
        <w:jc w:val="center"/>
      </w:pPr>
    </w:p>
    <w:p w:rsidR="00E80E65" w:rsidRPr="00537ED4" w:rsidRDefault="00E80E65" w:rsidP="00537ED4">
      <w:pPr>
        <w:pStyle w:val="1"/>
        <w:jc w:val="center"/>
        <w:rPr>
          <w:sz w:val="28"/>
        </w:rPr>
      </w:pPr>
      <w:r w:rsidRPr="00537ED4">
        <w:rPr>
          <w:sz w:val="28"/>
        </w:rPr>
        <w:t>I. ПАСПОРТ</w:t>
      </w:r>
    </w:p>
    <w:p w:rsidR="00E80E65" w:rsidRPr="00537ED4" w:rsidRDefault="00E80E65" w:rsidP="00537ED4">
      <w:pPr>
        <w:pStyle w:val="1"/>
        <w:jc w:val="center"/>
        <w:rPr>
          <w:sz w:val="28"/>
        </w:rPr>
      </w:pPr>
      <w:r w:rsidRPr="00537ED4">
        <w:rPr>
          <w:sz w:val="28"/>
        </w:rPr>
        <w:t>подпрограммы 3. «Доступная среда»</w:t>
      </w:r>
    </w:p>
    <w:p w:rsidR="00E80E65" w:rsidRPr="00537ED4" w:rsidRDefault="00E80E65" w:rsidP="00537ED4">
      <w:pPr>
        <w:pStyle w:val="1"/>
        <w:jc w:val="center"/>
        <w:rPr>
          <w:sz w:val="28"/>
        </w:rPr>
      </w:pPr>
      <w:r w:rsidRPr="00537ED4">
        <w:rPr>
          <w:sz w:val="28"/>
        </w:rPr>
        <w:t>государственной программы Новосибирской области</w:t>
      </w:r>
    </w:p>
    <w:p w:rsidR="00E80E65" w:rsidRPr="00537ED4" w:rsidRDefault="00E80E65" w:rsidP="00537ED4">
      <w:pPr>
        <w:pStyle w:val="1"/>
        <w:jc w:val="center"/>
        <w:rPr>
          <w:sz w:val="28"/>
        </w:rPr>
      </w:pPr>
      <w:r w:rsidRPr="00537ED4">
        <w:rPr>
          <w:sz w:val="28"/>
        </w:rPr>
        <w:t>«</w:t>
      </w:r>
      <w:proofErr w:type="gramStart"/>
      <w:r w:rsidRPr="00537ED4">
        <w:rPr>
          <w:sz w:val="28"/>
        </w:rPr>
        <w:t>Социальная</w:t>
      </w:r>
      <w:proofErr w:type="gramEnd"/>
      <w:r w:rsidRPr="00537ED4">
        <w:rPr>
          <w:sz w:val="28"/>
        </w:rPr>
        <w:t xml:space="preserve"> поддержка в Новосибирской области»</w:t>
      </w:r>
    </w:p>
    <w:p w:rsidR="00E80E65" w:rsidRPr="005B0870" w:rsidRDefault="00E80E65" w:rsidP="00E80E65">
      <w:pPr>
        <w:jc w:val="center"/>
      </w:pPr>
    </w:p>
    <w:tbl>
      <w:tblPr>
        <w:tblStyle w:val="ab"/>
        <w:tblW w:w="9923" w:type="dxa"/>
        <w:tblInd w:w="108" w:type="dxa"/>
        <w:tblLook w:val="04A0" w:firstRow="1" w:lastRow="0" w:firstColumn="1" w:lastColumn="0" w:noHBand="0" w:noVBand="1"/>
      </w:tblPr>
      <w:tblGrid>
        <w:gridCol w:w="3085"/>
        <w:gridCol w:w="6838"/>
      </w:tblGrid>
      <w:tr w:rsidR="00E80E65" w:rsidRPr="00537ED4" w:rsidTr="00424931">
        <w:tc>
          <w:tcPr>
            <w:tcW w:w="3085" w:type="dxa"/>
          </w:tcPr>
          <w:p w:rsidR="00E80E65" w:rsidRPr="00537ED4" w:rsidRDefault="00E80E65" w:rsidP="00424931">
            <w:pPr>
              <w:rPr>
                <w:sz w:val="28"/>
                <w:szCs w:val="28"/>
              </w:rPr>
            </w:pPr>
            <w:r w:rsidRPr="00537ED4">
              <w:rPr>
                <w:sz w:val="28"/>
                <w:szCs w:val="28"/>
              </w:rPr>
              <w:t>Наименование государственной программы</w:t>
            </w:r>
          </w:p>
        </w:tc>
        <w:tc>
          <w:tcPr>
            <w:tcW w:w="6838" w:type="dxa"/>
          </w:tcPr>
          <w:p w:rsidR="00E80E65" w:rsidRPr="00537ED4" w:rsidRDefault="00E80E65" w:rsidP="00424931">
            <w:pPr>
              <w:rPr>
                <w:sz w:val="28"/>
                <w:szCs w:val="28"/>
              </w:rPr>
            </w:pPr>
            <w:r w:rsidRPr="00537ED4">
              <w:rPr>
                <w:sz w:val="28"/>
                <w:szCs w:val="28"/>
              </w:rPr>
              <w:t>«</w:t>
            </w:r>
            <w:proofErr w:type="gramStart"/>
            <w:r w:rsidRPr="00537ED4">
              <w:rPr>
                <w:sz w:val="28"/>
                <w:szCs w:val="28"/>
              </w:rPr>
              <w:t>Социальная</w:t>
            </w:r>
            <w:proofErr w:type="gramEnd"/>
            <w:r w:rsidRPr="00537ED4">
              <w:rPr>
                <w:sz w:val="28"/>
                <w:szCs w:val="28"/>
              </w:rPr>
              <w:t xml:space="preserve"> поддержка в Новосибирской области»</w:t>
            </w:r>
          </w:p>
        </w:tc>
      </w:tr>
      <w:tr w:rsidR="00E80E65" w:rsidRPr="00537ED4" w:rsidTr="00424931">
        <w:tc>
          <w:tcPr>
            <w:tcW w:w="3085" w:type="dxa"/>
          </w:tcPr>
          <w:p w:rsidR="00E80E65" w:rsidRPr="00537ED4" w:rsidRDefault="00E80E65" w:rsidP="00424931">
            <w:pPr>
              <w:rPr>
                <w:sz w:val="28"/>
                <w:szCs w:val="28"/>
              </w:rPr>
            </w:pPr>
            <w:r w:rsidRPr="00537ED4">
              <w:rPr>
                <w:sz w:val="28"/>
                <w:szCs w:val="28"/>
              </w:rPr>
              <w:t>Наименование подпрограммы</w:t>
            </w:r>
          </w:p>
        </w:tc>
        <w:tc>
          <w:tcPr>
            <w:tcW w:w="6838" w:type="dxa"/>
          </w:tcPr>
          <w:p w:rsidR="00E80E65" w:rsidRPr="00537ED4" w:rsidRDefault="00E80E65" w:rsidP="00424931">
            <w:pPr>
              <w:rPr>
                <w:sz w:val="28"/>
                <w:szCs w:val="28"/>
              </w:rPr>
            </w:pPr>
            <w:r w:rsidRPr="00537ED4">
              <w:rPr>
                <w:sz w:val="28"/>
                <w:szCs w:val="28"/>
              </w:rPr>
              <w:t>Подпрограмма 3. «Доступная среда»</w:t>
            </w:r>
          </w:p>
        </w:tc>
      </w:tr>
      <w:tr w:rsidR="00E80E65" w:rsidRPr="00537ED4" w:rsidTr="00424931">
        <w:tc>
          <w:tcPr>
            <w:tcW w:w="3085" w:type="dxa"/>
          </w:tcPr>
          <w:p w:rsidR="00E80E65" w:rsidRPr="00537ED4" w:rsidRDefault="00E80E65" w:rsidP="00424931">
            <w:pPr>
              <w:rPr>
                <w:sz w:val="28"/>
                <w:szCs w:val="28"/>
              </w:rPr>
            </w:pPr>
            <w:r w:rsidRPr="00537ED4">
              <w:rPr>
                <w:sz w:val="28"/>
                <w:szCs w:val="28"/>
              </w:rPr>
              <w:t>Разработчики подпрограммы</w:t>
            </w:r>
          </w:p>
        </w:tc>
        <w:tc>
          <w:tcPr>
            <w:tcW w:w="6838" w:type="dxa"/>
          </w:tcPr>
          <w:p w:rsidR="00E80E65" w:rsidRPr="00537ED4" w:rsidRDefault="00E80E65" w:rsidP="00424931">
            <w:pPr>
              <w:rPr>
                <w:sz w:val="28"/>
                <w:szCs w:val="28"/>
              </w:rPr>
            </w:pPr>
            <w:r w:rsidRPr="00537ED4">
              <w:rPr>
                <w:sz w:val="28"/>
                <w:szCs w:val="28"/>
              </w:rPr>
              <w:t>Министерство труда и социального развития Новосибирской области (далее – Минтруда и соцразвития НСО);</w:t>
            </w:r>
          </w:p>
          <w:p w:rsidR="00E80E65" w:rsidRPr="00537ED4" w:rsidRDefault="00E80E65" w:rsidP="00424931">
            <w:pPr>
              <w:rPr>
                <w:sz w:val="28"/>
                <w:szCs w:val="28"/>
              </w:rPr>
            </w:pPr>
            <w:r w:rsidRPr="00537ED4">
              <w:rPr>
                <w:sz w:val="28"/>
                <w:szCs w:val="28"/>
              </w:rPr>
              <w:t>министерство здравоохранения Новосибирской области;</w:t>
            </w:r>
          </w:p>
          <w:p w:rsidR="00E80E65" w:rsidRPr="00537ED4" w:rsidRDefault="00E80E65" w:rsidP="00424931">
            <w:pPr>
              <w:rPr>
                <w:sz w:val="28"/>
                <w:szCs w:val="28"/>
              </w:rPr>
            </w:pPr>
            <w:r w:rsidRPr="00537ED4">
              <w:rPr>
                <w:sz w:val="28"/>
                <w:szCs w:val="28"/>
              </w:rPr>
              <w:t>министерство культуры Новосибирской области;</w:t>
            </w:r>
          </w:p>
          <w:p w:rsidR="00E80E65" w:rsidRPr="00537ED4" w:rsidRDefault="00E80E65" w:rsidP="00424931">
            <w:pPr>
              <w:rPr>
                <w:sz w:val="28"/>
                <w:szCs w:val="28"/>
              </w:rPr>
            </w:pPr>
            <w:r w:rsidRPr="00537ED4">
              <w:rPr>
                <w:sz w:val="28"/>
                <w:szCs w:val="28"/>
              </w:rPr>
              <w:t>министерство физической культуры и спорта Новосибирской области;</w:t>
            </w:r>
          </w:p>
          <w:p w:rsidR="00E80E65" w:rsidRPr="00537ED4" w:rsidRDefault="00E80E65" w:rsidP="00424931">
            <w:pPr>
              <w:rPr>
                <w:sz w:val="28"/>
                <w:szCs w:val="28"/>
              </w:rPr>
            </w:pPr>
            <w:r w:rsidRPr="00537ED4">
              <w:rPr>
                <w:sz w:val="28"/>
                <w:szCs w:val="28"/>
              </w:rPr>
              <w:t xml:space="preserve">министерство </w:t>
            </w:r>
            <w:proofErr w:type="gramStart"/>
            <w:r w:rsidRPr="00537ED4">
              <w:rPr>
                <w:sz w:val="28"/>
                <w:szCs w:val="28"/>
              </w:rPr>
              <w:t>цифрового</w:t>
            </w:r>
            <w:proofErr w:type="gramEnd"/>
            <w:r w:rsidRPr="00537ED4">
              <w:rPr>
                <w:sz w:val="28"/>
                <w:szCs w:val="28"/>
              </w:rPr>
              <w:t xml:space="preserve"> развития и связи Новосибирской области </w:t>
            </w:r>
          </w:p>
        </w:tc>
      </w:tr>
      <w:tr w:rsidR="00E80E65" w:rsidRPr="00537ED4" w:rsidTr="00424931">
        <w:tc>
          <w:tcPr>
            <w:tcW w:w="3085" w:type="dxa"/>
          </w:tcPr>
          <w:p w:rsidR="00E80E65" w:rsidRPr="00537ED4" w:rsidRDefault="00E80E65" w:rsidP="00424931">
            <w:pPr>
              <w:rPr>
                <w:sz w:val="28"/>
                <w:szCs w:val="28"/>
              </w:rPr>
            </w:pPr>
            <w:r w:rsidRPr="00537ED4">
              <w:rPr>
                <w:sz w:val="28"/>
                <w:szCs w:val="28"/>
              </w:rPr>
              <w:t>Государственный заказчик (государственный заказчик-координатор) подпрограммы</w:t>
            </w:r>
          </w:p>
        </w:tc>
        <w:tc>
          <w:tcPr>
            <w:tcW w:w="6838" w:type="dxa"/>
          </w:tcPr>
          <w:p w:rsidR="00E80E65" w:rsidRPr="00537ED4" w:rsidRDefault="00E80E65" w:rsidP="00424931">
            <w:pPr>
              <w:rPr>
                <w:sz w:val="28"/>
                <w:szCs w:val="28"/>
              </w:rPr>
            </w:pPr>
            <w:r w:rsidRPr="00537ED4">
              <w:rPr>
                <w:sz w:val="28"/>
                <w:szCs w:val="28"/>
              </w:rPr>
              <w:t>Минтруда и соцразвития НСО</w:t>
            </w:r>
          </w:p>
        </w:tc>
      </w:tr>
      <w:tr w:rsidR="00E80E65" w:rsidRPr="00537ED4" w:rsidTr="00424931">
        <w:tc>
          <w:tcPr>
            <w:tcW w:w="3085" w:type="dxa"/>
          </w:tcPr>
          <w:p w:rsidR="00E80E65" w:rsidRPr="00537ED4" w:rsidRDefault="00E80E65" w:rsidP="00424931">
            <w:pPr>
              <w:rPr>
                <w:sz w:val="28"/>
                <w:szCs w:val="28"/>
              </w:rPr>
            </w:pPr>
            <w:r w:rsidRPr="00537ED4">
              <w:rPr>
                <w:sz w:val="28"/>
                <w:szCs w:val="28"/>
              </w:rPr>
              <w:t>Руководитель подпрограммы</w:t>
            </w:r>
          </w:p>
        </w:tc>
        <w:tc>
          <w:tcPr>
            <w:tcW w:w="6838" w:type="dxa"/>
          </w:tcPr>
          <w:p w:rsidR="00E80E65" w:rsidRPr="00537ED4" w:rsidRDefault="00E80E65" w:rsidP="00424931">
            <w:pPr>
              <w:rPr>
                <w:sz w:val="28"/>
                <w:szCs w:val="28"/>
              </w:rPr>
            </w:pPr>
            <w:r w:rsidRPr="00537ED4">
              <w:rPr>
                <w:sz w:val="28"/>
                <w:szCs w:val="28"/>
              </w:rPr>
              <w:t>Министр труда и социального развития Новосибирской области Е.В. Бахарева</w:t>
            </w:r>
          </w:p>
        </w:tc>
      </w:tr>
      <w:tr w:rsidR="00E80E65" w:rsidRPr="00537ED4" w:rsidTr="00424931">
        <w:tc>
          <w:tcPr>
            <w:tcW w:w="3085" w:type="dxa"/>
          </w:tcPr>
          <w:p w:rsidR="00E80E65" w:rsidRPr="00537ED4" w:rsidRDefault="00E80E65" w:rsidP="00424931">
            <w:pPr>
              <w:rPr>
                <w:sz w:val="28"/>
                <w:szCs w:val="28"/>
              </w:rPr>
            </w:pPr>
            <w:r w:rsidRPr="00537ED4">
              <w:rPr>
                <w:sz w:val="28"/>
                <w:szCs w:val="28"/>
              </w:rPr>
              <w:t>Цели и задачи подпрограммы</w:t>
            </w:r>
          </w:p>
        </w:tc>
        <w:tc>
          <w:tcPr>
            <w:tcW w:w="6838" w:type="dxa"/>
          </w:tcPr>
          <w:p w:rsidR="00E80E65" w:rsidRPr="00537ED4" w:rsidRDefault="00E80E65" w:rsidP="00424931">
            <w:pPr>
              <w:rPr>
                <w:sz w:val="28"/>
                <w:szCs w:val="28"/>
              </w:rPr>
            </w:pPr>
            <w:r w:rsidRPr="00537ED4">
              <w:rPr>
                <w:sz w:val="28"/>
                <w:szCs w:val="28"/>
              </w:rPr>
              <w:t xml:space="preserve">Цель подпрограммы: </w:t>
            </w:r>
          </w:p>
          <w:p w:rsidR="00E80E65" w:rsidRPr="00537ED4" w:rsidRDefault="00E80E65" w:rsidP="00424931">
            <w:pPr>
              <w:rPr>
                <w:sz w:val="28"/>
                <w:szCs w:val="28"/>
              </w:rPr>
            </w:pPr>
            <w:r w:rsidRPr="00537ED4">
              <w:rPr>
                <w:sz w:val="28"/>
                <w:szCs w:val="28"/>
              </w:rPr>
              <w:t xml:space="preserve">повышение уровня обеспеченности инвалидов равными правами и возможностями с другими гражданами, а также толерантного отношения к ним в обществе. </w:t>
            </w:r>
          </w:p>
          <w:p w:rsidR="00E80E65" w:rsidRPr="00537ED4" w:rsidRDefault="00E80E65" w:rsidP="00424931">
            <w:pPr>
              <w:rPr>
                <w:sz w:val="28"/>
                <w:szCs w:val="28"/>
              </w:rPr>
            </w:pPr>
            <w:r w:rsidRPr="00537ED4">
              <w:rPr>
                <w:sz w:val="28"/>
                <w:szCs w:val="28"/>
              </w:rPr>
              <w:t>Задача подпрограммы:</w:t>
            </w:r>
          </w:p>
          <w:p w:rsidR="00E80E65" w:rsidRPr="00537ED4" w:rsidRDefault="00E80E65" w:rsidP="00424931">
            <w:pPr>
              <w:rPr>
                <w:sz w:val="28"/>
                <w:szCs w:val="28"/>
              </w:rPr>
            </w:pPr>
            <w:r w:rsidRPr="00537ED4">
              <w:rPr>
                <w:sz w:val="28"/>
                <w:szCs w:val="28"/>
              </w:rPr>
              <w:t xml:space="preserve">формирование условий для обеспечения </w:t>
            </w:r>
            <w:r w:rsidRPr="00537ED4">
              <w:rPr>
                <w:sz w:val="28"/>
                <w:szCs w:val="28"/>
              </w:rPr>
              <w:lastRenderedPageBreak/>
              <w:t>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p w:rsidR="00E80E65" w:rsidRPr="00537ED4" w:rsidRDefault="00E80E65" w:rsidP="00424931">
            <w:pPr>
              <w:rPr>
                <w:sz w:val="28"/>
                <w:szCs w:val="28"/>
              </w:rPr>
            </w:pPr>
            <w:r w:rsidRPr="00537ED4">
              <w:rPr>
                <w:sz w:val="28"/>
                <w:szCs w:val="28"/>
              </w:rPr>
              <w:t>формирование условий для развития системы комплексной реабилитации инвалидов</w:t>
            </w:r>
          </w:p>
        </w:tc>
      </w:tr>
      <w:tr w:rsidR="00E80E65" w:rsidRPr="00537ED4" w:rsidTr="00424931">
        <w:tc>
          <w:tcPr>
            <w:tcW w:w="3085" w:type="dxa"/>
          </w:tcPr>
          <w:p w:rsidR="00E80E65" w:rsidRPr="00537ED4" w:rsidRDefault="00E80E65" w:rsidP="00424931">
            <w:pPr>
              <w:rPr>
                <w:sz w:val="28"/>
                <w:szCs w:val="28"/>
              </w:rPr>
            </w:pPr>
            <w:r w:rsidRPr="00537ED4">
              <w:rPr>
                <w:sz w:val="28"/>
                <w:szCs w:val="28"/>
              </w:rPr>
              <w:lastRenderedPageBreak/>
              <w:t>Сроки (этапы) реализации подпрограммы</w:t>
            </w:r>
          </w:p>
        </w:tc>
        <w:tc>
          <w:tcPr>
            <w:tcW w:w="6838" w:type="dxa"/>
          </w:tcPr>
          <w:p w:rsidR="00E80E65" w:rsidRPr="00537ED4" w:rsidRDefault="00E80E65" w:rsidP="00424931">
            <w:pPr>
              <w:rPr>
                <w:sz w:val="28"/>
                <w:szCs w:val="28"/>
              </w:rPr>
            </w:pPr>
            <w:r w:rsidRPr="00537ED4">
              <w:rPr>
                <w:sz w:val="28"/>
                <w:szCs w:val="28"/>
              </w:rPr>
              <w:t>2022–2028 годы. Этапы не выделяются</w:t>
            </w:r>
          </w:p>
        </w:tc>
      </w:tr>
      <w:tr w:rsidR="00E80E65" w:rsidRPr="00537ED4" w:rsidTr="00424931">
        <w:tc>
          <w:tcPr>
            <w:tcW w:w="3085" w:type="dxa"/>
          </w:tcPr>
          <w:p w:rsidR="00E80E65" w:rsidRPr="00537ED4" w:rsidRDefault="00E80E65" w:rsidP="00424931">
            <w:pPr>
              <w:rPr>
                <w:sz w:val="28"/>
                <w:szCs w:val="28"/>
              </w:rPr>
            </w:pPr>
            <w:r w:rsidRPr="00537ED4">
              <w:rPr>
                <w:sz w:val="28"/>
                <w:szCs w:val="28"/>
              </w:rPr>
              <w:t>Объемы финансирования подпрограммы (с расшифровкой по источникам и годам финансирования)</w:t>
            </w:r>
          </w:p>
        </w:tc>
        <w:tc>
          <w:tcPr>
            <w:tcW w:w="6838" w:type="dxa"/>
          </w:tcPr>
          <w:p w:rsidR="00E80E65" w:rsidRPr="00537ED4" w:rsidRDefault="00E80E65" w:rsidP="00424931">
            <w:pPr>
              <w:rPr>
                <w:sz w:val="28"/>
                <w:szCs w:val="28"/>
              </w:rPr>
            </w:pPr>
            <w:r w:rsidRPr="00537ED4">
              <w:rPr>
                <w:sz w:val="28"/>
                <w:szCs w:val="28"/>
              </w:rPr>
              <w:t>Общий объем финансирования подпрограммы – 34 798,3 тыс. рублей, в том числе по годам:</w:t>
            </w:r>
          </w:p>
          <w:p w:rsidR="00E80E65" w:rsidRPr="00537ED4" w:rsidRDefault="00E80E65" w:rsidP="00424931">
            <w:pPr>
              <w:rPr>
                <w:sz w:val="28"/>
                <w:szCs w:val="28"/>
              </w:rPr>
            </w:pPr>
            <w:r w:rsidRPr="00537ED4">
              <w:rPr>
                <w:sz w:val="28"/>
                <w:szCs w:val="28"/>
              </w:rPr>
              <w:t>2022 год – 25 329,1 тыс. рублей;</w:t>
            </w:r>
          </w:p>
          <w:p w:rsidR="00E80E65" w:rsidRPr="00537ED4" w:rsidRDefault="00E80E65" w:rsidP="00424931">
            <w:pPr>
              <w:rPr>
                <w:sz w:val="28"/>
                <w:szCs w:val="28"/>
              </w:rPr>
            </w:pPr>
            <w:r w:rsidRPr="00537ED4">
              <w:rPr>
                <w:sz w:val="28"/>
                <w:szCs w:val="28"/>
              </w:rPr>
              <w:t>2023 год – 1 578,2 тыс. рублей;</w:t>
            </w:r>
          </w:p>
          <w:p w:rsidR="00E80E65" w:rsidRPr="00537ED4" w:rsidRDefault="00E80E65" w:rsidP="00424931">
            <w:pPr>
              <w:rPr>
                <w:sz w:val="28"/>
                <w:szCs w:val="28"/>
              </w:rPr>
            </w:pPr>
            <w:r w:rsidRPr="00537ED4">
              <w:rPr>
                <w:sz w:val="28"/>
                <w:szCs w:val="28"/>
              </w:rPr>
              <w:t>2024 год – 1 578,2 тыс. рублей;</w:t>
            </w:r>
          </w:p>
          <w:p w:rsidR="00E80E65" w:rsidRPr="00537ED4" w:rsidRDefault="00E80E65" w:rsidP="00424931">
            <w:pPr>
              <w:rPr>
                <w:sz w:val="28"/>
                <w:szCs w:val="28"/>
              </w:rPr>
            </w:pPr>
            <w:r w:rsidRPr="00537ED4">
              <w:rPr>
                <w:sz w:val="28"/>
                <w:szCs w:val="28"/>
              </w:rPr>
              <w:t>2025 год – 1 578,2 тыс. рублей;</w:t>
            </w:r>
          </w:p>
          <w:p w:rsidR="00E80E65" w:rsidRPr="00537ED4" w:rsidRDefault="00E80E65" w:rsidP="00424931">
            <w:pPr>
              <w:rPr>
                <w:sz w:val="28"/>
                <w:szCs w:val="28"/>
              </w:rPr>
            </w:pPr>
            <w:r w:rsidRPr="00537ED4">
              <w:rPr>
                <w:sz w:val="28"/>
                <w:szCs w:val="28"/>
              </w:rPr>
              <w:t>2026 год – 1 578,2 тыс. рублей;</w:t>
            </w:r>
          </w:p>
          <w:p w:rsidR="00E80E65" w:rsidRPr="00537ED4" w:rsidRDefault="00E80E65" w:rsidP="00424931">
            <w:pPr>
              <w:rPr>
                <w:sz w:val="28"/>
                <w:szCs w:val="28"/>
              </w:rPr>
            </w:pPr>
            <w:r w:rsidRPr="00537ED4">
              <w:rPr>
                <w:sz w:val="28"/>
                <w:szCs w:val="28"/>
              </w:rPr>
              <w:t>2027 год – 1 578,2 тыс. рублей;</w:t>
            </w:r>
          </w:p>
          <w:p w:rsidR="00E80E65" w:rsidRPr="00537ED4" w:rsidRDefault="00E80E65" w:rsidP="00424931">
            <w:pPr>
              <w:rPr>
                <w:sz w:val="28"/>
                <w:szCs w:val="28"/>
              </w:rPr>
            </w:pPr>
            <w:r w:rsidRPr="00537ED4">
              <w:rPr>
                <w:sz w:val="28"/>
                <w:szCs w:val="28"/>
              </w:rPr>
              <w:t>2028 год – 1 578,2 тыс. рублей;</w:t>
            </w:r>
          </w:p>
          <w:p w:rsidR="00E80E65" w:rsidRPr="00537ED4" w:rsidRDefault="00E80E65" w:rsidP="00424931">
            <w:pPr>
              <w:rPr>
                <w:sz w:val="28"/>
                <w:szCs w:val="28"/>
              </w:rPr>
            </w:pPr>
            <w:r w:rsidRPr="00537ED4">
              <w:rPr>
                <w:sz w:val="28"/>
                <w:szCs w:val="28"/>
              </w:rPr>
              <w:t>по источникам финансирования:</w:t>
            </w:r>
          </w:p>
          <w:p w:rsidR="00E80E65" w:rsidRPr="00537ED4" w:rsidRDefault="00E80E65" w:rsidP="00424931">
            <w:pPr>
              <w:rPr>
                <w:sz w:val="28"/>
                <w:szCs w:val="28"/>
              </w:rPr>
            </w:pPr>
            <w:r w:rsidRPr="00537ED4">
              <w:rPr>
                <w:sz w:val="28"/>
                <w:szCs w:val="28"/>
              </w:rPr>
              <w:t>федеральный бюджет – 19 703,7 тыс. рублей, в том числе по годам:</w:t>
            </w:r>
          </w:p>
          <w:p w:rsidR="00E80E65" w:rsidRPr="00537ED4" w:rsidRDefault="00E80E65" w:rsidP="00424931">
            <w:pPr>
              <w:rPr>
                <w:sz w:val="28"/>
                <w:szCs w:val="28"/>
              </w:rPr>
            </w:pPr>
            <w:r w:rsidRPr="00537ED4">
              <w:rPr>
                <w:sz w:val="28"/>
                <w:szCs w:val="28"/>
              </w:rPr>
              <w:t>2022 год – 19 703,7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областной бюджет – 15 094,6 тыс. рублей, в том числе по годам:</w:t>
            </w:r>
          </w:p>
          <w:p w:rsidR="00E80E65" w:rsidRPr="00537ED4" w:rsidRDefault="00E80E65" w:rsidP="00424931">
            <w:pPr>
              <w:rPr>
                <w:sz w:val="28"/>
                <w:szCs w:val="28"/>
              </w:rPr>
            </w:pPr>
            <w:r w:rsidRPr="00537ED4">
              <w:rPr>
                <w:sz w:val="28"/>
                <w:szCs w:val="28"/>
              </w:rPr>
              <w:t>2022 год – 5 625,4 тыс. рублей;</w:t>
            </w:r>
          </w:p>
          <w:p w:rsidR="00E80E65" w:rsidRPr="00537ED4" w:rsidRDefault="00E80E65" w:rsidP="00424931">
            <w:pPr>
              <w:rPr>
                <w:sz w:val="28"/>
                <w:szCs w:val="28"/>
              </w:rPr>
            </w:pPr>
            <w:r w:rsidRPr="00537ED4">
              <w:rPr>
                <w:sz w:val="28"/>
                <w:szCs w:val="28"/>
              </w:rPr>
              <w:t>2023 год – 1 578,2 тыс. рублей;</w:t>
            </w:r>
          </w:p>
          <w:p w:rsidR="00E80E65" w:rsidRPr="00537ED4" w:rsidRDefault="00E80E65" w:rsidP="00424931">
            <w:pPr>
              <w:rPr>
                <w:sz w:val="28"/>
                <w:szCs w:val="28"/>
              </w:rPr>
            </w:pPr>
            <w:r w:rsidRPr="00537ED4">
              <w:rPr>
                <w:sz w:val="28"/>
                <w:szCs w:val="28"/>
              </w:rPr>
              <w:t>2024 год – 1 578,2 тыс. рублей;</w:t>
            </w:r>
          </w:p>
          <w:p w:rsidR="00E80E65" w:rsidRPr="00537ED4" w:rsidRDefault="00E80E65" w:rsidP="00424931">
            <w:pPr>
              <w:rPr>
                <w:sz w:val="28"/>
                <w:szCs w:val="28"/>
              </w:rPr>
            </w:pPr>
            <w:r w:rsidRPr="00537ED4">
              <w:rPr>
                <w:sz w:val="28"/>
                <w:szCs w:val="28"/>
              </w:rPr>
              <w:t>2025 год – 1 578,2 тыс. рублей;</w:t>
            </w:r>
          </w:p>
          <w:p w:rsidR="00E80E65" w:rsidRPr="00537ED4" w:rsidRDefault="00E80E65" w:rsidP="00424931">
            <w:pPr>
              <w:rPr>
                <w:sz w:val="28"/>
                <w:szCs w:val="28"/>
              </w:rPr>
            </w:pPr>
            <w:r w:rsidRPr="00537ED4">
              <w:rPr>
                <w:sz w:val="28"/>
                <w:szCs w:val="28"/>
              </w:rPr>
              <w:t>2026 год – 1 578,2 тыс. рублей;</w:t>
            </w:r>
          </w:p>
          <w:p w:rsidR="00E80E65" w:rsidRPr="00537ED4" w:rsidRDefault="00E80E65" w:rsidP="00424931">
            <w:pPr>
              <w:rPr>
                <w:sz w:val="28"/>
                <w:szCs w:val="28"/>
              </w:rPr>
            </w:pPr>
            <w:r w:rsidRPr="00537ED4">
              <w:rPr>
                <w:sz w:val="28"/>
                <w:szCs w:val="28"/>
              </w:rPr>
              <w:t>2027 год – 1 578,2 тыс. рублей;</w:t>
            </w:r>
          </w:p>
          <w:p w:rsidR="00E80E65" w:rsidRPr="00537ED4" w:rsidRDefault="00E80E65" w:rsidP="00424931">
            <w:pPr>
              <w:rPr>
                <w:sz w:val="28"/>
                <w:szCs w:val="28"/>
              </w:rPr>
            </w:pPr>
            <w:r w:rsidRPr="00537ED4">
              <w:rPr>
                <w:sz w:val="28"/>
                <w:szCs w:val="28"/>
              </w:rPr>
              <w:t>2028 год – 1 578,2 тыс. рублей;</w:t>
            </w:r>
          </w:p>
          <w:p w:rsidR="00E80E65" w:rsidRPr="00537ED4" w:rsidRDefault="00E80E65" w:rsidP="00424931">
            <w:pPr>
              <w:rPr>
                <w:sz w:val="28"/>
                <w:szCs w:val="28"/>
              </w:rPr>
            </w:pPr>
            <w:r w:rsidRPr="00537ED4">
              <w:rPr>
                <w:sz w:val="28"/>
                <w:szCs w:val="28"/>
              </w:rPr>
              <w:t>местный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lastRenderedPageBreak/>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внебюджетные источники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Объемы финансирования по исполнителям:</w:t>
            </w:r>
          </w:p>
          <w:p w:rsidR="00E80E65" w:rsidRPr="00537ED4" w:rsidRDefault="00E80E65" w:rsidP="00424931">
            <w:pPr>
              <w:rPr>
                <w:sz w:val="28"/>
                <w:szCs w:val="28"/>
              </w:rPr>
            </w:pPr>
            <w:r w:rsidRPr="00537ED4">
              <w:rPr>
                <w:sz w:val="28"/>
                <w:szCs w:val="28"/>
              </w:rPr>
              <w:t>Минтруда и соцразвития НСО: всего – 16 835,8 тыс. рублей, в том числе по годам:</w:t>
            </w:r>
          </w:p>
          <w:p w:rsidR="00E80E65" w:rsidRPr="00537ED4" w:rsidRDefault="00E80E65" w:rsidP="00424931">
            <w:pPr>
              <w:rPr>
                <w:sz w:val="28"/>
                <w:szCs w:val="28"/>
              </w:rPr>
            </w:pPr>
            <w:r w:rsidRPr="00537ED4">
              <w:rPr>
                <w:sz w:val="28"/>
                <w:szCs w:val="28"/>
              </w:rPr>
              <w:t>2022 год – 7 366,6 тыс. рублей;</w:t>
            </w:r>
          </w:p>
          <w:p w:rsidR="00E80E65" w:rsidRPr="00537ED4" w:rsidRDefault="00E80E65" w:rsidP="00424931">
            <w:pPr>
              <w:rPr>
                <w:sz w:val="28"/>
                <w:szCs w:val="28"/>
              </w:rPr>
            </w:pPr>
            <w:r w:rsidRPr="00537ED4">
              <w:rPr>
                <w:sz w:val="28"/>
                <w:szCs w:val="28"/>
              </w:rPr>
              <w:t>2023 год – 1 578,2 тыс. рублей;</w:t>
            </w:r>
          </w:p>
          <w:p w:rsidR="00E80E65" w:rsidRPr="00537ED4" w:rsidRDefault="00E80E65" w:rsidP="00424931">
            <w:pPr>
              <w:rPr>
                <w:sz w:val="28"/>
                <w:szCs w:val="28"/>
              </w:rPr>
            </w:pPr>
            <w:r w:rsidRPr="00537ED4">
              <w:rPr>
                <w:sz w:val="28"/>
                <w:szCs w:val="28"/>
              </w:rPr>
              <w:t>2024 год – 1 578,2 тыс. рублей;</w:t>
            </w:r>
          </w:p>
          <w:p w:rsidR="00E80E65" w:rsidRPr="00537ED4" w:rsidRDefault="00E80E65" w:rsidP="00424931">
            <w:pPr>
              <w:rPr>
                <w:sz w:val="28"/>
                <w:szCs w:val="28"/>
              </w:rPr>
            </w:pPr>
            <w:r w:rsidRPr="00537ED4">
              <w:rPr>
                <w:sz w:val="28"/>
                <w:szCs w:val="28"/>
              </w:rPr>
              <w:t>2025 год – 1 578,2 тыс. рублей;</w:t>
            </w:r>
          </w:p>
          <w:p w:rsidR="00E80E65" w:rsidRPr="00537ED4" w:rsidRDefault="00E80E65" w:rsidP="00424931">
            <w:pPr>
              <w:rPr>
                <w:sz w:val="28"/>
                <w:szCs w:val="28"/>
              </w:rPr>
            </w:pPr>
            <w:r w:rsidRPr="00537ED4">
              <w:rPr>
                <w:sz w:val="28"/>
                <w:szCs w:val="28"/>
              </w:rPr>
              <w:t>2026 год – 1 578,2 тыс. рублей;</w:t>
            </w:r>
          </w:p>
          <w:p w:rsidR="00E80E65" w:rsidRPr="00537ED4" w:rsidRDefault="00E80E65" w:rsidP="00424931">
            <w:pPr>
              <w:rPr>
                <w:sz w:val="28"/>
                <w:szCs w:val="28"/>
              </w:rPr>
            </w:pPr>
            <w:r w:rsidRPr="00537ED4">
              <w:rPr>
                <w:sz w:val="28"/>
                <w:szCs w:val="28"/>
              </w:rPr>
              <w:t>2027 год – 1 578,2 тыс. рублей;</w:t>
            </w:r>
          </w:p>
          <w:p w:rsidR="00E80E65" w:rsidRPr="00537ED4" w:rsidRDefault="00E80E65" w:rsidP="00424931">
            <w:pPr>
              <w:rPr>
                <w:sz w:val="28"/>
                <w:szCs w:val="28"/>
              </w:rPr>
            </w:pPr>
            <w:r w:rsidRPr="00537ED4">
              <w:rPr>
                <w:sz w:val="28"/>
                <w:szCs w:val="28"/>
              </w:rPr>
              <w:t>2028 год – 1 578,2 тыс. рублей;</w:t>
            </w:r>
          </w:p>
          <w:p w:rsidR="00E80E65" w:rsidRPr="00537ED4" w:rsidRDefault="00E80E65" w:rsidP="00424931">
            <w:pPr>
              <w:rPr>
                <w:sz w:val="28"/>
                <w:szCs w:val="28"/>
              </w:rPr>
            </w:pPr>
            <w:r w:rsidRPr="00537ED4">
              <w:rPr>
                <w:sz w:val="28"/>
                <w:szCs w:val="28"/>
              </w:rPr>
              <w:t>федеральный бюджет – 5 693,0 тыс. рублей, в том числе по годам:</w:t>
            </w:r>
          </w:p>
          <w:p w:rsidR="00E80E65" w:rsidRPr="00537ED4" w:rsidRDefault="00E80E65" w:rsidP="00424931">
            <w:pPr>
              <w:rPr>
                <w:sz w:val="28"/>
                <w:szCs w:val="28"/>
              </w:rPr>
            </w:pPr>
            <w:r w:rsidRPr="00537ED4">
              <w:rPr>
                <w:sz w:val="28"/>
                <w:szCs w:val="28"/>
              </w:rPr>
              <w:t>2022 год – 5 693,0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областной бюджет – 11 142,8 тыс. рублей, в том числе по годам:</w:t>
            </w:r>
          </w:p>
          <w:p w:rsidR="00E80E65" w:rsidRPr="00537ED4" w:rsidRDefault="00E80E65" w:rsidP="00424931">
            <w:pPr>
              <w:rPr>
                <w:sz w:val="28"/>
                <w:szCs w:val="28"/>
              </w:rPr>
            </w:pPr>
            <w:r w:rsidRPr="00537ED4">
              <w:rPr>
                <w:sz w:val="28"/>
                <w:szCs w:val="28"/>
              </w:rPr>
              <w:t>2022 год – 1 673,6 тыс. рублей;</w:t>
            </w:r>
          </w:p>
          <w:p w:rsidR="00E80E65" w:rsidRPr="00537ED4" w:rsidRDefault="00E80E65" w:rsidP="00424931">
            <w:pPr>
              <w:rPr>
                <w:sz w:val="28"/>
                <w:szCs w:val="28"/>
              </w:rPr>
            </w:pPr>
            <w:r w:rsidRPr="00537ED4">
              <w:rPr>
                <w:sz w:val="28"/>
                <w:szCs w:val="28"/>
              </w:rPr>
              <w:t>2023 год – 1 578,2 тыс. рублей;</w:t>
            </w:r>
          </w:p>
          <w:p w:rsidR="00E80E65" w:rsidRPr="00537ED4" w:rsidRDefault="00E80E65" w:rsidP="00424931">
            <w:pPr>
              <w:rPr>
                <w:sz w:val="28"/>
                <w:szCs w:val="28"/>
              </w:rPr>
            </w:pPr>
            <w:r w:rsidRPr="00537ED4">
              <w:rPr>
                <w:sz w:val="28"/>
                <w:szCs w:val="28"/>
              </w:rPr>
              <w:t>2024 год – 1 578,2 тыс. рублей;</w:t>
            </w:r>
          </w:p>
          <w:p w:rsidR="00E80E65" w:rsidRPr="00537ED4" w:rsidRDefault="00E80E65" w:rsidP="00424931">
            <w:pPr>
              <w:rPr>
                <w:sz w:val="28"/>
                <w:szCs w:val="28"/>
              </w:rPr>
            </w:pPr>
            <w:r w:rsidRPr="00537ED4">
              <w:rPr>
                <w:sz w:val="28"/>
                <w:szCs w:val="28"/>
              </w:rPr>
              <w:t>2025 год – 1 578,2 тыс. рублей;</w:t>
            </w:r>
          </w:p>
          <w:p w:rsidR="00E80E65" w:rsidRPr="00537ED4" w:rsidRDefault="00E80E65" w:rsidP="00424931">
            <w:pPr>
              <w:rPr>
                <w:sz w:val="28"/>
                <w:szCs w:val="28"/>
              </w:rPr>
            </w:pPr>
            <w:r w:rsidRPr="00537ED4">
              <w:rPr>
                <w:sz w:val="28"/>
                <w:szCs w:val="28"/>
              </w:rPr>
              <w:t>2026 год – 1 578,2 тыс. рублей;</w:t>
            </w:r>
          </w:p>
          <w:p w:rsidR="00E80E65" w:rsidRPr="00537ED4" w:rsidRDefault="00E80E65" w:rsidP="00424931">
            <w:pPr>
              <w:rPr>
                <w:sz w:val="28"/>
                <w:szCs w:val="28"/>
              </w:rPr>
            </w:pPr>
            <w:r w:rsidRPr="00537ED4">
              <w:rPr>
                <w:sz w:val="28"/>
                <w:szCs w:val="28"/>
              </w:rPr>
              <w:t>2027 год – 1 578,2 тыс. рублей;</w:t>
            </w:r>
          </w:p>
          <w:p w:rsidR="00E80E65" w:rsidRPr="00537ED4" w:rsidRDefault="00E80E65" w:rsidP="00424931">
            <w:pPr>
              <w:rPr>
                <w:sz w:val="28"/>
                <w:szCs w:val="28"/>
              </w:rPr>
            </w:pPr>
            <w:r w:rsidRPr="00537ED4">
              <w:rPr>
                <w:sz w:val="28"/>
                <w:szCs w:val="28"/>
              </w:rPr>
              <w:t>2028 год – 1 578,2 тыс. рублей;</w:t>
            </w:r>
          </w:p>
          <w:p w:rsidR="00E80E65" w:rsidRPr="00537ED4" w:rsidRDefault="00E80E65" w:rsidP="00424931">
            <w:pPr>
              <w:rPr>
                <w:sz w:val="28"/>
                <w:szCs w:val="28"/>
              </w:rPr>
            </w:pPr>
            <w:r w:rsidRPr="00537ED4">
              <w:rPr>
                <w:sz w:val="28"/>
                <w:szCs w:val="28"/>
              </w:rPr>
              <w:t>местный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lastRenderedPageBreak/>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внебюджетные источники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министерство культуры Новосибирской области: всего – 3 849,0 тыс. рублей, в том числе по годам:</w:t>
            </w:r>
          </w:p>
          <w:p w:rsidR="00E80E65" w:rsidRPr="00537ED4" w:rsidRDefault="00E80E65" w:rsidP="00424931">
            <w:pPr>
              <w:rPr>
                <w:sz w:val="28"/>
                <w:szCs w:val="28"/>
              </w:rPr>
            </w:pPr>
            <w:r w:rsidRPr="00537ED4">
              <w:rPr>
                <w:sz w:val="28"/>
                <w:szCs w:val="28"/>
              </w:rPr>
              <w:t>2022 год – 3 849,0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федеральный бюджет – 3 002,2 тыс. рублей, в том числе по годам:</w:t>
            </w:r>
          </w:p>
          <w:p w:rsidR="00E80E65" w:rsidRPr="00537ED4" w:rsidRDefault="00E80E65" w:rsidP="00424931">
            <w:pPr>
              <w:rPr>
                <w:sz w:val="28"/>
                <w:szCs w:val="28"/>
              </w:rPr>
            </w:pPr>
            <w:r w:rsidRPr="00537ED4">
              <w:rPr>
                <w:sz w:val="28"/>
                <w:szCs w:val="28"/>
              </w:rPr>
              <w:t>2022 год – 3 002,2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областной бюджет – 846,8 тыс. рублей, в том числе по годам:</w:t>
            </w:r>
          </w:p>
          <w:p w:rsidR="00E80E65" w:rsidRPr="00537ED4" w:rsidRDefault="00E80E65" w:rsidP="00424931">
            <w:pPr>
              <w:rPr>
                <w:sz w:val="28"/>
                <w:szCs w:val="28"/>
              </w:rPr>
            </w:pPr>
            <w:r w:rsidRPr="00537ED4">
              <w:rPr>
                <w:sz w:val="28"/>
                <w:szCs w:val="28"/>
              </w:rPr>
              <w:t>2022 год – 846,8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местный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lastRenderedPageBreak/>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внебюджетные источники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министерство здравоохранения Новосибирской области:</w:t>
            </w:r>
          </w:p>
          <w:p w:rsidR="00E80E65" w:rsidRPr="00537ED4" w:rsidRDefault="00E80E65" w:rsidP="00424931">
            <w:pPr>
              <w:rPr>
                <w:sz w:val="28"/>
                <w:szCs w:val="28"/>
              </w:rPr>
            </w:pPr>
            <w:r w:rsidRPr="00537ED4">
              <w:rPr>
                <w:sz w:val="28"/>
                <w:szCs w:val="28"/>
              </w:rPr>
              <w:t>всего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федеральный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областной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местный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lastRenderedPageBreak/>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внебюджетные источники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министерство физической культуры и спорта Новосибирской области:</w:t>
            </w:r>
          </w:p>
          <w:p w:rsidR="00E80E65" w:rsidRPr="00537ED4" w:rsidRDefault="00E80E65" w:rsidP="00424931">
            <w:pPr>
              <w:rPr>
                <w:sz w:val="28"/>
                <w:szCs w:val="28"/>
              </w:rPr>
            </w:pPr>
            <w:r w:rsidRPr="00537ED4">
              <w:rPr>
                <w:sz w:val="28"/>
                <w:szCs w:val="28"/>
              </w:rPr>
              <w:t>всего – 6 415,1 тыс. рублей, в том числе по годам:</w:t>
            </w:r>
          </w:p>
          <w:p w:rsidR="00E80E65" w:rsidRPr="00537ED4" w:rsidRDefault="00E80E65" w:rsidP="00424931">
            <w:pPr>
              <w:rPr>
                <w:sz w:val="28"/>
                <w:szCs w:val="28"/>
              </w:rPr>
            </w:pPr>
            <w:r w:rsidRPr="00537ED4">
              <w:rPr>
                <w:sz w:val="28"/>
                <w:szCs w:val="28"/>
              </w:rPr>
              <w:t>2022 год – 6 415,1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федеральный бюджет – 5 003,8 тыс. рублей, в том числе по годам:</w:t>
            </w:r>
          </w:p>
          <w:p w:rsidR="00E80E65" w:rsidRPr="00537ED4" w:rsidRDefault="00E80E65" w:rsidP="00424931">
            <w:pPr>
              <w:rPr>
                <w:sz w:val="28"/>
                <w:szCs w:val="28"/>
              </w:rPr>
            </w:pPr>
            <w:r w:rsidRPr="00537ED4">
              <w:rPr>
                <w:sz w:val="28"/>
                <w:szCs w:val="28"/>
              </w:rPr>
              <w:t>2022 год – 5 003,8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областной бюджет – 1 411,3 тыс. рублей, в том числе по годам:</w:t>
            </w:r>
          </w:p>
          <w:p w:rsidR="00E80E65" w:rsidRPr="00537ED4" w:rsidRDefault="00E80E65" w:rsidP="00424931">
            <w:pPr>
              <w:rPr>
                <w:sz w:val="28"/>
                <w:szCs w:val="28"/>
              </w:rPr>
            </w:pPr>
            <w:r w:rsidRPr="00537ED4">
              <w:rPr>
                <w:sz w:val="28"/>
                <w:szCs w:val="28"/>
              </w:rPr>
              <w:t>2022 год – 1 411,3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местный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lastRenderedPageBreak/>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внебюджетные источники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 xml:space="preserve">министерство </w:t>
            </w:r>
            <w:proofErr w:type="gramStart"/>
            <w:r w:rsidRPr="00537ED4">
              <w:rPr>
                <w:sz w:val="28"/>
                <w:szCs w:val="28"/>
              </w:rPr>
              <w:t>цифрового</w:t>
            </w:r>
            <w:proofErr w:type="gramEnd"/>
            <w:r w:rsidRPr="00537ED4">
              <w:rPr>
                <w:sz w:val="28"/>
                <w:szCs w:val="28"/>
              </w:rPr>
              <w:t xml:space="preserve"> развития и связи Новосибирской области:</w:t>
            </w:r>
          </w:p>
          <w:p w:rsidR="00E80E65" w:rsidRPr="00537ED4" w:rsidRDefault="00E80E65" w:rsidP="00424931">
            <w:pPr>
              <w:rPr>
                <w:sz w:val="28"/>
                <w:szCs w:val="28"/>
              </w:rPr>
            </w:pPr>
            <w:r w:rsidRPr="00537ED4">
              <w:rPr>
                <w:sz w:val="28"/>
                <w:szCs w:val="28"/>
              </w:rPr>
              <w:t>всего – 7 698,4 тыс. рублей, в том числе по годам:</w:t>
            </w:r>
          </w:p>
          <w:p w:rsidR="00E80E65" w:rsidRPr="00537ED4" w:rsidRDefault="00E80E65" w:rsidP="00424931">
            <w:pPr>
              <w:rPr>
                <w:sz w:val="28"/>
                <w:szCs w:val="28"/>
              </w:rPr>
            </w:pPr>
            <w:r w:rsidRPr="00537ED4">
              <w:rPr>
                <w:sz w:val="28"/>
                <w:szCs w:val="28"/>
              </w:rPr>
              <w:t>2022 год – 7 698,4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федеральный бюджет – 6 004,7 тыс. рублей, в том числе по годам:</w:t>
            </w:r>
          </w:p>
          <w:p w:rsidR="00E80E65" w:rsidRPr="00537ED4" w:rsidRDefault="00E80E65" w:rsidP="00424931">
            <w:pPr>
              <w:rPr>
                <w:sz w:val="28"/>
                <w:szCs w:val="28"/>
              </w:rPr>
            </w:pPr>
            <w:r w:rsidRPr="00537ED4">
              <w:rPr>
                <w:sz w:val="28"/>
                <w:szCs w:val="28"/>
              </w:rPr>
              <w:t>2022 год – 6 004,7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областной бюджет – 1 693,7 тыс. рублей, в том числе по годам:</w:t>
            </w:r>
          </w:p>
          <w:p w:rsidR="00E80E65" w:rsidRPr="00537ED4" w:rsidRDefault="00E80E65" w:rsidP="00424931">
            <w:pPr>
              <w:rPr>
                <w:sz w:val="28"/>
                <w:szCs w:val="28"/>
              </w:rPr>
            </w:pPr>
            <w:r w:rsidRPr="00537ED4">
              <w:rPr>
                <w:sz w:val="28"/>
                <w:szCs w:val="28"/>
              </w:rPr>
              <w:t>2022 год – 1 693,7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местный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lastRenderedPageBreak/>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внебюджетные источники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tc>
      </w:tr>
      <w:tr w:rsidR="00E80E65" w:rsidRPr="00537ED4" w:rsidTr="00424931">
        <w:tc>
          <w:tcPr>
            <w:tcW w:w="3085" w:type="dxa"/>
          </w:tcPr>
          <w:p w:rsidR="00E80E65" w:rsidRPr="00537ED4" w:rsidRDefault="00E80E65" w:rsidP="00424931">
            <w:pPr>
              <w:rPr>
                <w:sz w:val="28"/>
                <w:szCs w:val="28"/>
              </w:rPr>
            </w:pPr>
            <w:r w:rsidRPr="00537ED4">
              <w:rPr>
                <w:sz w:val="28"/>
                <w:szCs w:val="28"/>
              </w:rPr>
              <w:lastRenderedPageBreak/>
              <w:t>Основные целевые индикаторы подпрограммы</w:t>
            </w:r>
          </w:p>
        </w:tc>
        <w:tc>
          <w:tcPr>
            <w:tcW w:w="6838" w:type="dxa"/>
          </w:tcPr>
          <w:p w:rsidR="00E80E65" w:rsidRPr="00537ED4" w:rsidRDefault="00E80E65" w:rsidP="00424931">
            <w:pPr>
              <w:rPr>
                <w:sz w:val="28"/>
                <w:szCs w:val="28"/>
              </w:rPr>
            </w:pPr>
            <w:r w:rsidRPr="00537ED4">
              <w:rPr>
                <w:sz w:val="28"/>
                <w:szCs w:val="28"/>
              </w:rPr>
              <w:t xml:space="preserve">1) доля инвалидов, положительно оценивающих отношение населения к проблемам инвалидов, в общей </w:t>
            </w:r>
            <w:proofErr w:type="gramStart"/>
            <w:r w:rsidRPr="00537ED4">
              <w:rPr>
                <w:sz w:val="28"/>
                <w:szCs w:val="28"/>
              </w:rPr>
              <w:t>численности</w:t>
            </w:r>
            <w:proofErr w:type="gramEnd"/>
            <w:r w:rsidRPr="00537ED4">
              <w:rPr>
                <w:sz w:val="28"/>
                <w:szCs w:val="28"/>
              </w:rPr>
              <w:t xml:space="preserve"> опрошенных инвалидов;</w:t>
            </w:r>
          </w:p>
          <w:p w:rsidR="00E80E65" w:rsidRPr="00537ED4" w:rsidRDefault="00E80E65" w:rsidP="00424931">
            <w:pPr>
              <w:rPr>
                <w:sz w:val="28"/>
                <w:szCs w:val="28"/>
              </w:rPr>
            </w:pPr>
            <w:r w:rsidRPr="00537ED4">
              <w:rPr>
                <w:sz w:val="28"/>
                <w:szCs w:val="28"/>
              </w:rPr>
              <w:t>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p w:rsidR="00E80E65" w:rsidRPr="00537ED4" w:rsidRDefault="00E80E65" w:rsidP="00424931">
            <w:pPr>
              <w:rPr>
                <w:sz w:val="28"/>
                <w:szCs w:val="28"/>
              </w:rPr>
            </w:pPr>
            <w:r w:rsidRPr="00537ED4">
              <w:rPr>
                <w:sz w:val="28"/>
                <w:szCs w:val="28"/>
              </w:rPr>
              <w:t>3)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p w:rsidR="00E80E65" w:rsidRPr="00537ED4" w:rsidRDefault="00E80E65" w:rsidP="00424931">
            <w:pPr>
              <w:rPr>
                <w:sz w:val="28"/>
                <w:szCs w:val="28"/>
              </w:rPr>
            </w:pPr>
            <w:r w:rsidRPr="00537ED4">
              <w:rPr>
                <w:sz w:val="28"/>
                <w:szCs w:val="28"/>
              </w:rPr>
              <w:t>4)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w:t>
            </w:r>
          </w:p>
        </w:tc>
      </w:tr>
      <w:tr w:rsidR="00E80E65" w:rsidRPr="00537ED4" w:rsidTr="00424931">
        <w:tc>
          <w:tcPr>
            <w:tcW w:w="3085" w:type="dxa"/>
          </w:tcPr>
          <w:p w:rsidR="00E80E65" w:rsidRPr="00537ED4" w:rsidRDefault="00E80E65" w:rsidP="00424931">
            <w:pPr>
              <w:rPr>
                <w:sz w:val="28"/>
                <w:szCs w:val="28"/>
              </w:rPr>
            </w:pPr>
            <w:r w:rsidRPr="00537ED4">
              <w:rPr>
                <w:sz w:val="28"/>
                <w:szCs w:val="28"/>
              </w:rPr>
              <w:t>Ожидаемые результаты реализации подпрограммы, выраженные в количественно измеримых показателях</w:t>
            </w:r>
          </w:p>
        </w:tc>
        <w:tc>
          <w:tcPr>
            <w:tcW w:w="6838" w:type="dxa"/>
          </w:tcPr>
          <w:p w:rsidR="00E80E65" w:rsidRPr="00537ED4" w:rsidRDefault="00E80E65" w:rsidP="00424931">
            <w:pPr>
              <w:rPr>
                <w:sz w:val="28"/>
                <w:szCs w:val="28"/>
              </w:rPr>
            </w:pPr>
            <w:r w:rsidRPr="00537ED4">
              <w:rPr>
                <w:sz w:val="28"/>
                <w:szCs w:val="28"/>
              </w:rPr>
              <w:t xml:space="preserve">1) доля инвалидов, положительно оценивающих отношение населения к проблемам инвалидов, в общей </w:t>
            </w:r>
            <w:proofErr w:type="gramStart"/>
            <w:r w:rsidRPr="00537ED4">
              <w:rPr>
                <w:sz w:val="28"/>
                <w:szCs w:val="28"/>
              </w:rPr>
              <w:t>численности</w:t>
            </w:r>
            <w:proofErr w:type="gramEnd"/>
            <w:r w:rsidRPr="00537ED4">
              <w:rPr>
                <w:sz w:val="28"/>
                <w:szCs w:val="28"/>
              </w:rPr>
              <w:t xml:space="preserve"> опрошенных инвалидов увеличится с 53,0% в 2021 году до 56,5% в 2028 году;</w:t>
            </w:r>
          </w:p>
          <w:p w:rsidR="00E80E65" w:rsidRPr="00537ED4" w:rsidRDefault="00E80E65" w:rsidP="00424931">
            <w:pPr>
              <w:rPr>
                <w:sz w:val="28"/>
                <w:szCs w:val="28"/>
              </w:rPr>
            </w:pPr>
            <w:r w:rsidRPr="00537ED4">
              <w:rPr>
                <w:sz w:val="28"/>
                <w:szCs w:val="28"/>
              </w:rPr>
              <w:t>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увеличится с 69,5% в 2021 году до 79,1% в 2028 году;</w:t>
            </w:r>
          </w:p>
          <w:p w:rsidR="00E80E65" w:rsidRPr="00537ED4" w:rsidRDefault="00E80E65" w:rsidP="00424931">
            <w:pPr>
              <w:rPr>
                <w:sz w:val="28"/>
                <w:szCs w:val="28"/>
              </w:rPr>
            </w:pPr>
            <w:r w:rsidRPr="00537ED4">
              <w:rPr>
                <w:sz w:val="28"/>
                <w:szCs w:val="28"/>
              </w:rPr>
              <w:t xml:space="preserve">3) доля приоритетных объектов, доступных для инвалидов и других маломобильных групп населения, в общем количестве приоритетных объектов в сфере </w:t>
            </w:r>
            <w:r w:rsidRPr="00537ED4">
              <w:rPr>
                <w:sz w:val="28"/>
                <w:szCs w:val="28"/>
              </w:rPr>
              <w:lastRenderedPageBreak/>
              <w:t>социальной защиты ежегодно будет составлять 100,0%;</w:t>
            </w:r>
          </w:p>
          <w:p w:rsidR="00E80E65" w:rsidRPr="00537ED4" w:rsidRDefault="00E80E65" w:rsidP="00424931">
            <w:pPr>
              <w:rPr>
                <w:sz w:val="28"/>
                <w:szCs w:val="28"/>
              </w:rPr>
            </w:pPr>
            <w:r w:rsidRPr="00537ED4">
              <w:rPr>
                <w:sz w:val="28"/>
                <w:szCs w:val="28"/>
              </w:rPr>
              <w:t>4)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 увеличится с 78,8% в 2021 году до 82,2% в 2028 году</w:t>
            </w:r>
          </w:p>
        </w:tc>
      </w:tr>
    </w:tbl>
    <w:p w:rsidR="00E80E65" w:rsidRPr="005B0870" w:rsidRDefault="00E80E65" w:rsidP="00E80E65"/>
    <w:p w:rsidR="00E80E65" w:rsidRPr="00537ED4" w:rsidRDefault="00E80E65" w:rsidP="00537ED4">
      <w:pPr>
        <w:pStyle w:val="1"/>
        <w:jc w:val="center"/>
        <w:rPr>
          <w:sz w:val="28"/>
        </w:rPr>
      </w:pPr>
      <w:r w:rsidRPr="00537ED4">
        <w:rPr>
          <w:sz w:val="28"/>
        </w:rPr>
        <w:t>II. Характеристика сферы действия подпрограммы</w:t>
      </w:r>
    </w:p>
    <w:p w:rsidR="00E80E65" w:rsidRPr="005B0870" w:rsidRDefault="00E80E65" w:rsidP="00E80E65"/>
    <w:p w:rsidR="00E80E65" w:rsidRPr="00537ED4" w:rsidRDefault="00E80E65" w:rsidP="00537ED4">
      <w:pPr>
        <w:ind w:firstLine="709"/>
        <w:jc w:val="both"/>
        <w:rPr>
          <w:sz w:val="28"/>
        </w:rPr>
      </w:pPr>
      <w:r w:rsidRPr="00537ED4">
        <w:rPr>
          <w:sz w:val="28"/>
        </w:rPr>
        <w:t>В 2008 году Российская Федерация подписала и в 2012 году ратифицировала Конвенцию о правах инвалидов от 13.12.2006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p>
    <w:p w:rsidR="00E80E65" w:rsidRPr="00537ED4" w:rsidRDefault="00E80E65" w:rsidP="00537ED4">
      <w:pPr>
        <w:ind w:firstLine="709"/>
        <w:jc w:val="both"/>
        <w:rPr>
          <w:sz w:val="28"/>
        </w:rPr>
      </w:pPr>
      <w:r w:rsidRPr="00537ED4">
        <w:rPr>
          <w:sz w:val="28"/>
        </w:rPr>
        <w:t>Подписание Конвенции фактически утвердило принципы, на которых должна строиться политика государства в отношении инвалидов.</w:t>
      </w:r>
    </w:p>
    <w:p w:rsidR="00E80E65" w:rsidRPr="00537ED4" w:rsidRDefault="00E80E65" w:rsidP="00537ED4">
      <w:pPr>
        <w:ind w:firstLine="709"/>
        <w:jc w:val="both"/>
        <w:rPr>
          <w:sz w:val="28"/>
        </w:rPr>
      </w:pPr>
      <w:proofErr w:type="gramStart"/>
      <w:r w:rsidRPr="00537ED4">
        <w:rPr>
          <w:sz w:val="28"/>
        </w:rPr>
        <w:t>С учетом требований Конвенции, а также положений Международной классификации функционирования, ограничений жизнедеятельности и здоровья решение вопросов формирования доступной среды и системы комплексной реабилитации и абилитации инвалидов определяется как приоритетное направление государственной политики.</w:t>
      </w:r>
      <w:proofErr w:type="gramEnd"/>
    </w:p>
    <w:p w:rsidR="00E80E65" w:rsidRPr="00537ED4" w:rsidRDefault="00E80E65" w:rsidP="00537ED4">
      <w:pPr>
        <w:ind w:firstLine="709"/>
        <w:jc w:val="both"/>
        <w:rPr>
          <w:sz w:val="28"/>
        </w:rPr>
      </w:pPr>
      <w:r w:rsidRPr="00537ED4">
        <w:rPr>
          <w:sz w:val="28"/>
        </w:rPr>
        <w:t>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транспорту, информации и связи, а также другим объектам и услугам, открытым или предоставляемым населению. Эти меры, которые включают выявление и устранение препятствий и барьеров, мешающих доступности, должны распространяться в частности на здания, дороги, транспорт и другие объекты, включая школы, жилые дома, медицинские учреждения и рабочие места, на информационные, коммуникационные и другие службы, включая электронные и экстренные службы.</w:t>
      </w:r>
    </w:p>
    <w:p w:rsidR="00E80E65" w:rsidRPr="00537ED4" w:rsidRDefault="00E80E65" w:rsidP="00537ED4">
      <w:pPr>
        <w:ind w:firstLine="709"/>
        <w:jc w:val="both"/>
        <w:rPr>
          <w:sz w:val="28"/>
        </w:rPr>
      </w:pPr>
      <w:r w:rsidRPr="00537ED4">
        <w:rPr>
          <w:sz w:val="28"/>
        </w:rPr>
        <w:t>Исходя из общих принципов Конвенции о правах инвалидов, доступная среда жизнедеятельности является ключевым условием интеграции инвалидов в общество. Необходимо формирование системы комплексной реабилитации, направленной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E80E65" w:rsidRPr="00537ED4" w:rsidRDefault="00E80E65" w:rsidP="00537ED4">
      <w:pPr>
        <w:ind w:firstLine="709"/>
        <w:jc w:val="both"/>
        <w:rPr>
          <w:sz w:val="28"/>
        </w:rPr>
      </w:pPr>
      <w:r w:rsidRPr="00537ED4">
        <w:rPr>
          <w:sz w:val="28"/>
        </w:rPr>
        <w:t xml:space="preserve">Еще одним важнейшим направлением Конвенции является достижение максимальной независимости инвалидов посредством укрепления и расширения </w:t>
      </w:r>
      <w:r w:rsidRPr="00537ED4">
        <w:rPr>
          <w:sz w:val="28"/>
        </w:rPr>
        <w:lastRenderedPageBreak/>
        <w:t xml:space="preserve">комплексных реабилитационных и абилитационных услуг. Комплексная реабилитация и </w:t>
      </w:r>
      <w:proofErr w:type="spellStart"/>
      <w:r w:rsidRPr="00537ED4">
        <w:rPr>
          <w:sz w:val="28"/>
        </w:rPr>
        <w:t>абилитация</w:t>
      </w:r>
      <w:proofErr w:type="spellEnd"/>
      <w:r w:rsidRPr="00537ED4">
        <w:rPr>
          <w:sz w:val="28"/>
        </w:rPr>
        <w:t xml:space="preserve"> инвалидов должны охватывать медицинский, социальный аспект и вопросы образования и трудоустройства и учитывать, что инвалиды представляют собой неоднородную группу лиц и потребности их различны.</w:t>
      </w:r>
    </w:p>
    <w:p w:rsidR="00E80E65" w:rsidRPr="00537ED4" w:rsidRDefault="00E80E65" w:rsidP="00537ED4">
      <w:pPr>
        <w:ind w:firstLine="709"/>
        <w:jc w:val="both"/>
        <w:rPr>
          <w:sz w:val="28"/>
        </w:rPr>
      </w:pPr>
      <w:r w:rsidRPr="00537ED4">
        <w:rPr>
          <w:sz w:val="28"/>
        </w:rPr>
        <w:t xml:space="preserve">Реабилитация и </w:t>
      </w:r>
      <w:proofErr w:type="spellStart"/>
      <w:r w:rsidRPr="00537ED4">
        <w:rPr>
          <w:sz w:val="28"/>
        </w:rPr>
        <w:t>абилитация</w:t>
      </w:r>
      <w:proofErr w:type="spellEnd"/>
      <w:r w:rsidRPr="00537ED4">
        <w:rPr>
          <w:sz w:val="28"/>
        </w:rPr>
        <w:t xml:space="preserve"> должны начинаться как можно раньше и основываться на многопрофильной оценке нужд и сильных сторон инвалида, способствовать вовлечению его в местное сообщество и быть доступными для инвалидов как можно ближе к местам их непосредственного проживания.</w:t>
      </w:r>
    </w:p>
    <w:p w:rsidR="00E80E65" w:rsidRPr="00537ED4" w:rsidRDefault="00E80E65" w:rsidP="00537ED4">
      <w:pPr>
        <w:ind w:firstLine="709"/>
        <w:jc w:val="both"/>
        <w:rPr>
          <w:sz w:val="28"/>
        </w:rPr>
      </w:pPr>
      <w:r w:rsidRPr="00537ED4">
        <w:rPr>
          <w:sz w:val="28"/>
        </w:rPr>
        <w:t xml:space="preserve">Для реализации программ комплексной реабилитации и абилитации инвалидов необходимо как обучение специалистов и персонала, предоставляющих реабилитационные и абилитационные услуги, так и получение информации самими инвалидами и членами их семей об использовании </w:t>
      </w:r>
      <w:proofErr w:type="spellStart"/>
      <w:r w:rsidRPr="00537ED4">
        <w:rPr>
          <w:sz w:val="28"/>
        </w:rPr>
        <w:t>ассистивных</w:t>
      </w:r>
      <w:proofErr w:type="spellEnd"/>
      <w:r w:rsidRPr="00537ED4">
        <w:rPr>
          <w:sz w:val="28"/>
        </w:rPr>
        <w:t xml:space="preserve"> устройств и технологий, относящихся к реабилитации и абилитации.</w:t>
      </w:r>
    </w:p>
    <w:p w:rsidR="00E80E65" w:rsidRPr="00537ED4" w:rsidRDefault="00E80E65" w:rsidP="00537ED4">
      <w:pPr>
        <w:ind w:firstLine="709"/>
        <w:jc w:val="both"/>
        <w:rPr>
          <w:sz w:val="28"/>
        </w:rPr>
      </w:pPr>
      <w:proofErr w:type="gramStart"/>
      <w:r w:rsidRPr="00537ED4">
        <w:rPr>
          <w:sz w:val="28"/>
        </w:rPr>
        <w:t>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 а также системы комплексной реабилитации и абилитации инвалидов, который обеспечивается путем разработки и внедрения в практику с учетом российского и зарубежного опыта нормативных, технических и организационных решений.</w:t>
      </w:r>
      <w:proofErr w:type="gramEnd"/>
      <w:r w:rsidRPr="00537ED4">
        <w:rPr>
          <w:sz w:val="28"/>
        </w:rPr>
        <w:t xml:space="preserve"> Такие решения способствуют формированию в Новосибирской области доступной среды и повышению доступности реабилитации и абилитации инвалидов.</w:t>
      </w:r>
    </w:p>
    <w:p w:rsidR="00E80E65" w:rsidRPr="00537ED4" w:rsidRDefault="00E80E65" w:rsidP="00537ED4">
      <w:pPr>
        <w:ind w:firstLine="709"/>
        <w:jc w:val="both"/>
        <w:rPr>
          <w:sz w:val="28"/>
        </w:rPr>
      </w:pPr>
      <w:r w:rsidRPr="00537ED4">
        <w:rPr>
          <w:sz w:val="28"/>
        </w:rPr>
        <w:t xml:space="preserve">Подпрограмма 3. </w:t>
      </w:r>
      <w:proofErr w:type="gramStart"/>
      <w:r w:rsidRPr="00537ED4">
        <w:rPr>
          <w:sz w:val="28"/>
        </w:rPr>
        <w:t>«Доступная среда»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 в целях реализации их прав и основных свобод, что будет способствовать полноценному участию инвалидов в жизни страны.</w:t>
      </w:r>
      <w:proofErr w:type="gramEnd"/>
    </w:p>
    <w:p w:rsidR="00E80E65" w:rsidRPr="00537ED4" w:rsidRDefault="00E80E65" w:rsidP="00537ED4">
      <w:pPr>
        <w:ind w:firstLine="709"/>
        <w:jc w:val="both"/>
        <w:rPr>
          <w:sz w:val="28"/>
        </w:rPr>
      </w:pPr>
      <w:proofErr w:type="gramStart"/>
      <w:r w:rsidRPr="00537ED4">
        <w:rPr>
          <w:sz w:val="28"/>
        </w:rPr>
        <w:t>Проведение комплекса мер по обеспечению доступности для инвалидов объектов социальной инфраструктуры, развитию реабилитации и социальной интеграции инвалидов в общество является одним из приоритетных направлений социальной политики государства.</w:t>
      </w:r>
      <w:proofErr w:type="gramEnd"/>
      <w:r w:rsidRPr="00537ED4">
        <w:rPr>
          <w:sz w:val="28"/>
        </w:rPr>
        <w:t xml:space="preserve"> Серьезным вопросом остается создание условий доступности для инвалидов в помещения жилых домов, которые в основной доле не приспособлены к проживанию лиц с тяжелыми ограничениями в передвижении. </w:t>
      </w:r>
    </w:p>
    <w:p w:rsidR="00E80E65" w:rsidRPr="00537ED4" w:rsidRDefault="00E80E65" w:rsidP="00537ED4">
      <w:pPr>
        <w:jc w:val="both"/>
        <w:rPr>
          <w:sz w:val="28"/>
        </w:rPr>
      </w:pPr>
    </w:p>
    <w:p w:rsidR="00E80E65" w:rsidRPr="00537ED4" w:rsidRDefault="00E80E65" w:rsidP="00537ED4">
      <w:pPr>
        <w:pStyle w:val="1"/>
        <w:jc w:val="center"/>
        <w:rPr>
          <w:sz w:val="28"/>
        </w:rPr>
      </w:pPr>
      <w:r w:rsidRPr="00537ED4">
        <w:rPr>
          <w:sz w:val="28"/>
        </w:rPr>
        <w:t>III. Цели и задачи, целевые индикаторы подпрограммы</w:t>
      </w:r>
    </w:p>
    <w:p w:rsidR="00E80E65" w:rsidRPr="005B0870" w:rsidRDefault="00E80E65" w:rsidP="00E80E65"/>
    <w:p w:rsidR="00E80E65" w:rsidRPr="00537ED4" w:rsidRDefault="00E80E65" w:rsidP="00537ED4">
      <w:pPr>
        <w:ind w:firstLine="709"/>
        <w:jc w:val="both"/>
        <w:rPr>
          <w:sz w:val="28"/>
        </w:rPr>
      </w:pPr>
      <w:r w:rsidRPr="00537ED4">
        <w:rPr>
          <w:sz w:val="28"/>
        </w:rPr>
        <w:t>Основная цель подпрограммы:</w:t>
      </w:r>
    </w:p>
    <w:p w:rsidR="00E80E65" w:rsidRPr="00537ED4" w:rsidRDefault="00E80E65" w:rsidP="00537ED4">
      <w:pPr>
        <w:ind w:firstLine="709"/>
        <w:jc w:val="both"/>
        <w:rPr>
          <w:sz w:val="28"/>
        </w:rPr>
      </w:pPr>
      <w:r w:rsidRPr="00537ED4">
        <w:rPr>
          <w:sz w:val="28"/>
        </w:rPr>
        <w:t xml:space="preserve">повышение уровня обеспеченности инвалидов равными правами и возможностями с другими гражданами, а также толерантного отношения к ним в обществе. </w:t>
      </w:r>
    </w:p>
    <w:p w:rsidR="00E80E65" w:rsidRPr="00537ED4" w:rsidRDefault="00E80E65" w:rsidP="00537ED4">
      <w:pPr>
        <w:ind w:firstLine="709"/>
        <w:jc w:val="both"/>
        <w:rPr>
          <w:sz w:val="28"/>
        </w:rPr>
      </w:pPr>
      <w:r w:rsidRPr="00537ED4">
        <w:rPr>
          <w:sz w:val="28"/>
        </w:rPr>
        <w:lastRenderedPageBreak/>
        <w:t>Для достижения указанной цели необходимо решить следующие задачи подпрограммы:</w:t>
      </w:r>
    </w:p>
    <w:p w:rsidR="00E80E65" w:rsidRPr="00537ED4" w:rsidRDefault="00E80E65" w:rsidP="00537ED4">
      <w:pPr>
        <w:ind w:firstLine="709"/>
        <w:jc w:val="both"/>
        <w:rPr>
          <w:sz w:val="28"/>
        </w:rPr>
      </w:pPr>
      <w:r w:rsidRPr="00537ED4">
        <w:rPr>
          <w:sz w:val="28"/>
        </w:rPr>
        <w:t>1)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p w:rsidR="00E80E65" w:rsidRPr="00537ED4" w:rsidRDefault="00E80E65" w:rsidP="00537ED4">
      <w:pPr>
        <w:ind w:firstLine="709"/>
        <w:jc w:val="both"/>
        <w:rPr>
          <w:sz w:val="28"/>
        </w:rPr>
      </w:pPr>
      <w:r w:rsidRPr="00537ED4">
        <w:rPr>
          <w:sz w:val="28"/>
        </w:rPr>
        <w:t xml:space="preserve">2) формирование условий для развития системы комплексной реабилитации и инвалидов. </w:t>
      </w:r>
    </w:p>
    <w:p w:rsidR="00E80E65" w:rsidRPr="00537ED4" w:rsidRDefault="00E80E65" w:rsidP="00537ED4">
      <w:pPr>
        <w:ind w:firstLine="709"/>
        <w:jc w:val="both"/>
        <w:rPr>
          <w:sz w:val="28"/>
        </w:rPr>
      </w:pPr>
      <w:r w:rsidRPr="00537ED4">
        <w:rPr>
          <w:sz w:val="28"/>
        </w:rPr>
        <w:t>Оценка достижения цели подпрограммы производится посредством следующего целевого индикатора:</w:t>
      </w:r>
    </w:p>
    <w:p w:rsidR="00E80E65" w:rsidRPr="00537ED4" w:rsidRDefault="00E80E65" w:rsidP="00537ED4">
      <w:pPr>
        <w:ind w:firstLine="709"/>
        <w:jc w:val="both"/>
        <w:rPr>
          <w:sz w:val="28"/>
        </w:rPr>
      </w:pPr>
      <w:r w:rsidRPr="00537ED4">
        <w:rPr>
          <w:sz w:val="28"/>
        </w:rPr>
        <w:t xml:space="preserve">1) доля инвалидов, положительно оценивающих отношение населения к проблемам инвалидов, в общей </w:t>
      </w:r>
      <w:proofErr w:type="gramStart"/>
      <w:r w:rsidRPr="00537ED4">
        <w:rPr>
          <w:sz w:val="28"/>
        </w:rPr>
        <w:t>численности</w:t>
      </w:r>
      <w:proofErr w:type="gramEnd"/>
      <w:r w:rsidRPr="00537ED4">
        <w:rPr>
          <w:sz w:val="28"/>
        </w:rPr>
        <w:t xml:space="preserve"> опрошенных инвалидов;</w:t>
      </w:r>
    </w:p>
    <w:p w:rsidR="00E80E65" w:rsidRPr="00537ED4" w:rsidRDefault="00E80E65" w:rsidP="00537ED4">
      <w:pPr>
        <w:ind w:firstLine="709"/>
        <w:jc w:val="both"/>
        <w:rPr>
          <w:sz w:val="28"/>
        </w:rPr>
      </w:pPr>
      <w:r w:rsidRPr="00537ED4">
        <w:rPr>
          <w:sz w:val="28"/>
        </w:rPr>
        <w:t>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p w:rsidR="00E80E65" w:rsidRPr="00537ED4" w:rsidRDefault="00E80E65" w:rsidP="00537ED4">
      <w:pPr>
        <w:ind w:firstLine="709"/>
        <w:jc w:val="both"/>
        <w:rPr>
          <w:sz w:val="28"/>
        </w:rPr>
      </w:pPr>
      <w:r w:rsidRPr="00537ED4">
        <w:rPr>
          <w:sz w:val="28"/>
        </w:rPr>
        <w:t>3)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p w:rsidR="00E80E65" w:rsidRPr="00537ED4" w:rsidRDefault="00E80E65" w:rsidP="00537ED4">
      <w:pPr>
        <w:ind w:firstLine="709"/>
        <w:jc w:val="both"/>
        <w:rPr>
          <w:sz w:val="28"/>
        </w:rPr>
      </w:pPr>
      <w:r w:rsidRPr="00537ED4">
        <w:rPr>
          <w:sz w:val="28"/>
        </w:rPr>
        <w:t>4)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w:t>
      </w:r>
    </w:p>
    <w:p w:rsidR="00E80E65" w:rsidRPr="00537ED4" w:rsidRDefault="00E80E65" w:rsidP="00537ED4">
      <w:pPr>
        <w:ind w:firstLine="709"/>
        <w:jc w:val="both"/>
        <w:rPr>
          <w:sz w:val="28"/>
        </w:rPr>
      </w:pPr>
      <w:r w:rsidRPr="00537ED4">
        <w:rPr>
          <w:sz w:val="28"/>
        </w:rPr>
        <w:t>Плановые значения целевых индикаторов с разбивкой по годам реализации приведены в приложении № 1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утверждаемом Минтруда и соцразвития НСО.</w:t>
      </w:r>
    </w:p>
    <w:p w:rsidR="00E80E65" w:rsidRPr="00537ED4" w:rsidRDefault="00E80E65" w:rsidP="00537ED4">
      <w:pPr>
        <w:ind w:firstLine="709"/>
        <w:jc w:val="both"/>
        <w:rPr>
          <w:sz w:val="28"/>
        </w:rPr>
      </w:pPr>
      <w:r w:rsidRPr="00537ED4">
        <w:rPr>
          <w:sz w:val="28"/>
        </w:rPr>
        <w:t>Методика расчета целевых индикаторов государственной программы представлена в Плане реализации мероприятий государственной программы, утверждаемом Минтруда и соцразвития НСО.</w:t>
      </w:r>
    </w:p>
    <w:p w:rsidR="00E80E65" w:rsidRPr="005B0870" w:rsidRDefault="00E80E65" w:rsidP="00E80E65"/>
    <w:p w:rsidR="00E80E65" w:rsidRPr="00537ED4" w:rsidRDefault="00E80E65" w:rsidP="00537ED4">
      <w:pPr>
        <w:pStyle w:val="1"/>
        <w:jc w:val="center"/>
        <w:rPr>
          <w:sz w:val="28"/>
        </w:rPr>
      </w:pPr>
      <w:r w:rsidRPr="00537ED4">
        <w:rPr>
          <w:sz w:val="28"/>
        </w:rPr>
        <w:t>IV. Характеристика мероприятий подпрограммы</w:t>
      </w:r>
    </w:p>
    <w:p w:rsidR="00E80E65" w:rsidRPr="005B0870" w:rsidRDefault="00E80E65" w:rsidP="00E80E65"/>
    <w:p w:rsidR="00E80E65" w:rsidRPr="00537ED4" w:rsidRDefault="00E80E65" w:rsidP="00537ED4">
      <w:pPr>
        <w:ind w:firstLine="709"/>
        <w:jc w:val="both"/>
        <w:rPr>
          <w:sz w:val="28"/>
        </w:rPr>
      </w:pPr>
      <w:r w:rsidRPr="00537ED4">
        <w:rPr>
          <w:sz w:val="28"/>
        </w:rPr>
        <w:t>1. На решение задачи подпрограммы «Доступная среда» по формированию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 направлена реализация основного мероприятия 1.2.3.1.1.1. «Обеспечение доступности услуг инвалидам и другим маломобильным группам населения в приоритетных сферах жизнедеятельности, в том числе оборудование (дооборудование) приоритетных объектов элементами доступности».</w:t>
      </w:r>
    </w:p>
    <w:p w:rsidR="00E80E65" w:rsidRPr="00537ED4" w:rsidRDefault="00E80E65" w:rsidP="00537ED4">
      <w:pPr>
        <w:ind w:firstLine="709"/>
        <w:jc w:val="both"/>
        <w:rPr>
          <w:sz w:val="28"/>
        </w:rPr>
      </w:pPr>
      <w:r w:rsidRPr="00537ED4">
        <w:rPr>
          <w:sz w:val="28"/>
        </w:rPr>
        <w:t>В рамках основного мероприятия:</w:t>
      </w:r>
    </w:p>
    <w:p w:rsidR="00E80E65" w:rsidRPr="00537ED4" w:rsidRDefault="00E80E65" w:rsidP="00537ED4">
      <w:pPr>
        <w:ind w:firstLine="709"/>
        <w:jc w:val="both"/>
        <w:rPr>
          <w:sz w:val="28"/>
        </w:rPr>
      </w:pPr>
      <w:r w:rsidRPr="00537ED4">
        <w:rPr>
          <w:sz w:val="28"/>
        </w:rPr>
        <w:t xml:space="preserve">1) предусматриваются мероприятия по оборудованию социально значимых объектов областной и муниципальной собственности с целью обеспечения беспрепятственного доступа инвалидов и других маломобильных групп населения к приоритетным для них объектам и услугам в сферах социальной защиты, </w:t>
      </w:r>
      <w:r w:rsidRPr="00537ED4">
        <w:rPr>
          <w:sz w:val="28"/>
        </w:rPr>
        <w:lastRenderedPageBreak/>
        <w:t xml:space="preserve">здравоохранения, культуры, занятости населения, физической культуры и спорта. </w:t>
      </w:r>
      <w:proofErr w:type="gramStart"/>
      <w:r w:rsidRPr="00537ED4">
        <w:rPr>
          <w:sz w:val="28"/>
        </w:rPr>
        <w:t xml:space="preserve">Исполнителями мероприятий являются Минтруда и соцразвития НСО, министерство здравоохранения Новосибирской области, министерство культуры Новосибирской области, министерство физической культуры и спорта Новосибирской области. </w:t>
      </w:r>
      <w:proofErr w:type="gramEnd"/>
    </w:p>
    <w:p w:rsidR="00E80E65" w:rsidRPr="00537ED4" w:rsidRDefault="00E80E65" w:rsidP="00537ED4">
      <w:pPr>
        <w:ind w:firstLine="709"/>
        <w:jc w:val="both"/>
        <w:rPr>
          <w:sz w:val="28"/>
        </w:rPr>
      </w:pPr>
      <w:r w:rsidRPr="00537ED4">
        <w:rPr>
          <w:sz w:val="28"/>
        </w:rPr>
        <w:t xml:space="preserve">Реализация мероприятий осуществляется путем: </w:t>
      </w:r>
    </w:p>
    <w:p w:rsidR="00E80E65" w:rsidRPr="00537ED4" w:rsidRDefault="00E80E65" w:rsidP="00537ED4">
      <w:pPr>
        <w:ind w:firstLine="709"/>
        <w:jc w:val="both"/>
        <w:rPr>
          <w:sz w:val="28"/>
        </w:rPr>
      </w:pPr>
      <w:r w:rsidRPr="00537ED4">
        <w:rPr>
          <w:sz w:val="28"/>
        </w:rPr>
        <w:t>предоставления субсидии на иные цели учреждениям (на основании соглашений, заключенных между исполнителем мероприятия и подведомственными ему учреждениями), в случае если оборудованию (модернизации) подлежит объект областной собственности;</w:t>
      </w:r>
    </w:p>
    <w:p w:rsidR="00E80E65" w:rsidRPr="00537ED4" w:rsidRDefault="00E80E65" w:rsidP="00537ED4">
      <w:pPr>
        <w:ind w:firstLine="709"/>
        <w:jc w:val="both"/>
        <w:rPr>
          <w:sz w:val="28"/>
        </w:rPr>
      </w:pPr>
      <w:proofErr w:type="gramStart"/>
      <w:r w:rsidRPr="00537ED4">
        <w:rPr>
          <w:sz w:val="28"/>
        </w:rPr>
        <w:t>предоставления иных межбюджетных трансфертов 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 4 к государственной программе, а также Методики распределения и правил предоставления иных межбюджетных трансфертов бюджетам муниципальных образований из областного бюджета Новосибирской области в рамках реализации</w:t>
      </w:r>
      <w:proofErr w:type="gramEnd"/>
      <w:r w:rsidRPr="00537ED4">
        <w:rPr>
          <w:sz w:val="28"/>
        </w:rPr>
        <w:t xml:space="preserve"> государственной программы Новосибирской области «</w:t>
      </w:r>
      <w:proofErr w:type="gramStart"/>
      <w:r w:rsidRPr="00537ED4">
        <w:rPr>
          <w:sz w:val="28"/>
        </w:rPr>
        <w:t>Социальная</w:t>
      </w:r>
      <w:proofErr w:type="gramEnd"/>
      <w:r w:rsidRPr="00537ED4">
        <w:rPr>
          <w:sz w:val="28"/>
        </w:rPr>
        <w:t xml:space="preserve"> поддержка в Новосибирской области» согласно приложению № 5 к государственной программе, в случае если оборудованию (модернизации) подлежит объект муниципальной собственности;</w:t>
      </w:r>
    </w:p>
    <w:p w:rsidR="00E80E65" w:rsidRPr="00537ED4" w:rsidRDefault="00E80E65" w:rsidP="00537ED4">
      <w:pPr>
        <w:ind w:firstLine="709"/>
        <w:jc w:val="both"/>
        <w:rPr>
          <w:sz w:val="28"/>
        </w:rPr>
      </w:pPr>
      <w:r w:rsidRPr="00537ED4">
        <w:rPr>
          <w:sz w:val="28"/>
        </w:rPr>
        <w:t xml:space="preserve">2) министерством культуры Новосибирской области реализуются мероприятия </w:t>
      </w:r>
      <w:proofErr w:type="gramStart"/>
      <w:r w:rsidRPr="00537ED4">
        <w:rPr>
          <w:sz w:val="28"/>
        </w:rPr>
        <w:t>по</w:t>
      </w:r>
      <w:proofErr w:type="gramEnd"/>
      <w:r w:rsidRPr="00537ED4">
        <w:rPr>
          <w:sz w:val="28"/>
        </w:rPr>
        <w:t>:</w:t>
      </w:r>
    </w:p>
    <w:p w:rsidR="00E80E65" w:rsidRPr="00537ED4" w:rsidRDefault="00E80E65" w:rsidP="00537ED4">
      <w:pPr>
        <w:ind w:firstLine="709"/>
        <w:jc w:val="both"/>
        <w:rPr>
          <w:sz w:val="28"/>
        </w:rPr>
      </w:pPr>
      <w:r w:rsidRPr="00537ED4">
        <w:rPr>
          <w:sz w:val="28"/>
        </w:rPr>
        <w:t>организации и проведению общественно-</w:t>
      </w:r>
      <w:proofErr w:type="spellStart"/>
      <w:r w:rsidRPr="00537ED4">
        <w:rPr>
          <w:sz w:val="28"/>
        </w:rPr>
        <w:t>просветильских</w:t>
      </w:r>
      <w:proofErr w:type="spellEnd"/>
      <w:r w:rsidRPr="00537ED4">
        <w:rPr>
          <w:sz w:val="28"/>
        </w:rPr>
        <w:t xml:space="preserve"> кампаний по распространению идей, принципов и средств формирования доступной среды для инвалидов с полной или частичной потерей зрения;</w:t>
      </w:r>
    </w:p>
    <w:p w:rsidR="00E80E65" w:rsidRPr="00537ED4" w:rsidRDefault="00E80E65" w:rsidP="00537ED4">
      <w:pPr>
        <w:ind w:firstLine="709"/>
        <w:jc w:val="both"/>
        <w:rPr>
          <w:sz w:val="28"/>
        </w:rPr>
      </w:pPr>
      <w:r w:rsidRPr="00537ED4">
        <w:rPr>
          <w:sz w:val="28"/>
        </w:rPr>
        <w:t>формированию коллекц</w:t>
      </w:r>
      <w:proofErr w:type="gramStart"/>
      <w:r w:rsidRPr="00537ED4">
        <w:rPr>
          <w:sz w:val="28"/>
        </w:rPr>
        <w:t>ии ау</w:t>
      </w:r>
      <w:proofErr w:type="gramEnd"/>
      <w:r w:rsidRPr="00537ED4">
        <w:rPr>
          <w:sz w:val="28"/>
        </w:rPr>
        <w:t>дио и видеоматериалов, ретроспективно отражающих репертуар театрально-зрелищных организаций Новосибирской области;</w:t>
      </w:r>
    </w:p>
    <w:p w:rsidR="00E80E65" w:rsidRPr="00537ED4" w:rsidRDefault="00E80E65" w:rsidP="00537ED4">
      <w:pPr>
        <w:ind w:firstLine="709"/>
        <w:jc w:val="both"/>
        <w:rPr>
          <w:sz w:val="28"/>
        </w:rPr>
      </w:pPr>
      <w:r w:rsidRPr="00537ED4">
        <w:rPr>
          <w:sz w:val="28"/>
        </w:rPr>
        <w:t xml:space="preserve">3) министерством цифрового развития и связи Новосибирской области реализуется мероприятие по развитию единой информационной системы автоматизации процесса предоставления услуг в сфере социальной защиты и обслуживания граждан в Новосибирской области, </w:t>
      </w:r>
      <w:proofErr w:type="gramStart"/>
      <w:r w:rsidRPr="00537ED4">
        <w:rPr>
          <w:sz w:val="28"/>
        </w:rPr>
        <w:t>содержащей</w:t>
      </w:r>
      <w:proofErr w:type="gramEnd"/>
      <w:r w:rsidRPr="00537ED4">
        <w:rPr>
          <w:sz w:val="28"/>
        </w:rPr>
        <w:t xml:space="preserve"> в том числе сведения об инвалидах, оказанных им реабилитационных и абилитационных мероприятиях, в том числе для целей организации сопровождаемого содействия занятости, реестра реабилитационных организаций, а также повышения качества предоставления услуг для лиц с ограниченными возможностями здоровья и инвалидов, в том числе детей инвалидов. Мероприятие реализуется в том числе путем разработки и/или модернизации ведомственных информационных систем </w:t>
      </w:r>
      <w:proofErr w:type="gramStart"/>
      <w:r w:rsidRPr="00537ED4">
        <w:rPr>
          <w:sz w:val="28"/>
        </w:rPr>
        <w:t>областных исполнительных</w:t>
      </w:r>
      <w:proofErr w:type="gramEnd"/>
      <w:r w:rsidRPr="00537ED4">
        <w:rPr>
          <w:sz w:val="28"/>
        </w:rPr>
        <w:t xml:space="preserve"> органов государственной власти Новосибирской области, исполняющих возложенные на них индивидуальной программой реабилитации или абилитации инвалида (ребенка-инвалида) мероприятия.</w:t>
      </w:r>
    </w:p>
    <w:p w:rsidR="00E80E65" w:rsidRPr="00537ED4" w:rsidRDefault="00E80E65" w:rsidP="00537ED4">
      <w:pPr>
        <w:ind w:firstLine="709"/>
        <w:jc w:val="both"/>
        <w:rPr>
          <w:sz w:val="28"/>
        </w:rPr>
      </w:pPr>
      <w:r w:rsidRPr="00537ED4">
        <w:rPr>
          <w:sz w:val="28"/>
        </w:rPr>
        <w:t xml:space="preserve">2. На решение задачи по формированию условий для развития системы комплексной реабилитации инвалидов направлена реализация основного </w:t>
      </w:r>
      <w:r w:rsidRPr="00537ED4">
        <w:rPr>
          <w:sz w:val="28"/>
        </w:rPr>
        <w:lastRenderedPageBreak/>
        <w:t>мероприятия 1.2.3.1.1.2. «Реализация комплекса мероприятий по обеспечению равного доступа инвалидов и маломобильных групп населения к реабилитационным услугам».</w:t>
      </w:r>
    </w:p>
    <w:p w:rsidR="00E80E65" w:rsidRPr="00537ED4" w:rsidRDefault="00E80E65" w:rsidP="00537ED4">
      <w:pPr>
        <w:ind w:firstLine="709"/>
        <w:jc w:val="both"/>
        <w:rPr>
          <w:sz w:val="28"/>
        </w:rPr>
      </w:pPr>
      <w:r w:rsidRPr="00537ED4">
        <w:rPr>
          <w:sz w:val="28"/>
        </w:rPr>
        <w:t>В рамках реализации мероприятия:</w:t>
      </w:r>
    </w:p>
    <w:p w:rsidR="00E80E65" w:rsidRPr="00537ED4" w:rsidRDefault="00E80E65" w:rsidP="00537ED4">
      <w:pPr>
        <w:ind w:firstLine="709"/>
        <w:jc w:val="both"/>
        <w:rPr>
          <w:sz w:val="28"/>
        </w:rPr>
      </w:pPr>
      <w:r w:rsidRPr="00537ED4">
        <w:rPr>
          <w:sz w:val="28"/>
        </w:rPr>
        <w:t xml:space="preserve">1)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реализуются мероприятия </w:t>
      </w:r>
      <w:proofErr w:type="gramStart"/>
      <w:r w:rsidRPr="00537ED4">
        <w:rPr>
          <w:sz w:val="28"/>
        </w:rPr>
        <w:t>по</w:t>
      </w:r>
      <w:proofErr w:type="gramEnd"/>
      <w:r w:rsidRPr="00537ED4">
        <w:rPr>
          <w:sz w:val="28"/>
        </w:rPr>
        <w:t>:</w:t>
      </w:r>
    </w:p>
    <w:p w:rsidR="00E80E65" w:rsidRPr="00537ED4" w:rsidRDefault="00E80E65" w:rsidP="00537ED4">
      <w:pPr>
        <w:ind w:firstLine="709"/>
        <w:jc w:val="both"/>
        <w:rPr>
          <w:sz w:val="28"/>
        </w:rPr>
      </w:pPr>
      <w:r w:rsidRPr="00537ED4">
        <w:rPr>
          <w:sz w:val="28"/>
        </w:rPr>
        <w:t>изданию и тиражированию новых современных реабилитационных технологий и методических рекомендаций по социально-психологической, социокультурной, социально-средовой, социально-педагогической реабилитации, социально-бытовой адаптации, физкультурно-оздоровительным и спортивным мероприятиям, содействию внедрения их в практическую деятельность;</w:t>
      </w:r>
    </w:p>
    <w:p w:rsidR="00E80E65" w:rsidRPr="00537ED4" w:rsidRDefault="00E80E65" w:rsidP="00537ED4">
      <w:pPr>
        <w:ind w:firstLine="709"/>
        <w:jc w:val="both"/>
        <w:rPr>
          <w:sz w:val="28"/>
        </w:rPr>
      </w:pPr>
      <w:r w:rsidRPr="00537ED4">
        <w:rPr>
          <w:sz w:val="28"/>
        </w:rPr>
        <w:t>предоставлению инвалидам услуг по сурдопереводу;</w:t>
      </w:r>
    </w:p>
    <w:p w:rsidR="00E80E65" w:rsidRPr="00537ED4" w:rsidRDefault="00E80E65" w:rsidP="00537ED4">
      <w:pPr>
        <w:ind w:firstLine="709"/>
        <w:jc w:val="both"/>
        <w:rPr>
          <w:sz w:val="28"/>
        </w:rPr>
      </w:pPr>
      <w:r w:rsidRPr="00537ED4">
        <w:rPr>
          <w:sz w:val="28"/>
        </w:rPr>
        <w:t>организации предоставления услуги «социальное такси» для инвалидов, проживающих на территории муниципальных образований Новосибирской области;</w:t>
      </w:r>
    </w:p>
    <w:p w:rsidR="00E80E65" w:rsidRPr="00537ED4" w:rsidRDefault="00E80E65" w:rsidP="00537ED4">
      <w:pPr>
        <w:ind w:firstLine="709"/>
        <w:jc w:val="both"/>
        <w:rPr>
          <w:sz w:val="28"/>
        </w:rPr>
      </w:pPr>
      <w:r w:rsidRPr="00537ED4">
        <w:rPr>
          <w:sz w:val="28"/>
        </w:rPr>
        <w:t xml:space="preserve">организации работы службы сопровождения инвалидов, в том числе при первичном освидетельствовании в федеральном казенном учреждении «Главное бюро </w:t>
      </w:r>
      <w:proofErr w:type="gramStart"/>
      <w:r w:rsidRPr="00537ED4">
        <w:rPr>
          <w:sz w:val="28"/>
        </w:rPr>
        <w:t>медико-социальной</w:t>
      </w:r>
      <w:proofErr w:type="gramEnd"/>
      <w:r w:rsidRPr="00537ED4">
        <w:rPr>
          <w:sz w:val="28"/>
        </w:rPr>
        <w:t xml:space="preserve"> экспертизы по Новосибирской области»;</w:t>
      </w:r>
    </w:p>
    <w:p w:rsidR="00E80E65" w:rsidRPr="00537ED4" w:rsidRDefault="00E80E65" w:rsidP="00537ED4">
      <w:pPr>
        <w:ind w:firstLine="709"/>
        <w:jc w:val="both"/>
        <w:rPr>
          <w:sz w:val="28"/>
        </w:rPr>
      </w:pPr>
      <w:r w:rsidRPr="00537ED4">
        <w:rPr>
          <w:sz w:val="28"/>
        </w:rPr>
        <w:t>организации проведения в специализированных центрах, учреждениях, организациях комплексной реабилитации инвалидов, имеющих нарушения опорно-двигательного аппарата;</w:t>
      </w:r>
    </w:p>
    <w:p w:rsidR="00E80E65" w:rsidRPr="00537ED4" w:rsidRDefault="00E80E65" w:rsidP="00537ED4">
      <w:pPr>
        <w:ind w:firstLine="709"/>
        <w:jc w:val="both"/>
        <w:rPr>
          <w:sz w:val="28"/>
        </w:rPr>
      </w:pPr>
      <w:r w:rsidRPr="00537ED4">
        <w:rPr>
          <w:sz w:val="28"/>
        </w:rPr>
        <w:t xml:space="preserve">2) учреждениями, подведомственными Минтруда и соцразвития НСО, реализуются мероприятия </w:t>
      </w:r>
      <w:proofErr w:type="gramStart"/>
      <w:r w:rsidRPr="00537ED4">
        <w:rPr>
          <w:sz w:val="28"/>
        </w:rPr>
        <w:t>по</w:t>
      </w:r>
      <w:proofErr w:type="gramEnd"/>
      <w:r w:rsidRPr="00537ED4">
        <w:rPr>
          <w:sz w:val="28"/>
        </w:rPr>
        <w:t>:</w:t>
      </w:r>
    </w:p>
    <w:p w:rsidR="00E80E65" w:rsidRPr="00537ED4" w:rsidRDefault="00E80E65" w:rsidP="00537ED4">
      <w:pPr>
        <w:ind w:firstLine="709"/>
        <w:jc w:val="both"/>
        <w:rPr>
          <w:sz w:val="28"/>
        </w:rPr>
      </w:pPr>
      <w:r w:rsidRPr="00537ED4">
        <w:rPr>
          <w:sz w:val="28"/>
        </w:rPr>
        <w:t>проведению ремонта в стационарных отделениях государственных реабилитационных учреждений инвалидов;</w:t>
      </w:r>
    </w:p>
    <w:p w:rsidR="00E80E65" w:rsidRPr="00537ED4" w:rsidRDefault="00E80E65" w:rsidP="00537ED4">
      <w:pPr>
        <w:ind w:firstLine="709"/>
        <w:jc w:val="both"/>
        <w:rPr>
          <w:sz w:val="28"/>
        </w:rPr>
      </w:pPr>
      <w:r w:rsidRPr="00537ED4">
        <w:rPr>
          <w:sz w:val="28"/>
        </w:rPr>
        <w:t>приобретению мебели для обеспечения комфортных условий проживания инвалидов в областных реабилитационных учреждениях.</w:t>
      </w:r>
    </w:p>
    <w:p w:rsidR="00E80E65" w:rsidRPr="00537ED4" w:rsidRDefault="00E80E65" w:rsidP="00537ED4">
      <w:pPr>
        <w:ind w:firstLine="709"/>
        <w:jc w:val="both"/>
        <w:rPr>
          <w:sz w:val="28"/>
        </w:rPr>
      </w:pPr>
      <w:r w:rsidRPr="00537ED4">
        <w:rPr>
          <w:sz w:val="28"/>
        </w:rPr>
        <w:t>Реализация мероприятия осуществляется путем предоставления субсидии на иные цели учреждениям, подведомственным Минтруда и соцразвития НСО (на основании соглашений, заключенных между Минтруда и соцразвития НСО и подведомственными учреждениями);</w:t>
      </w:r>
    </w:p>
    <w:p w:rsidR="00E80E65" w:rsidRPr="00537ED4" w:rsidRDefault="00E80E65" w:rsidP="00537ED4">
      <w:pPr>
        <w:ind w:firstLine="709"/>
        <w:jc w:val="both"/>
        <w:rPr>
          <w:sz w:val="28"/>
        </w:rPr>
      </w:pPr>
      <w:r w:rsidRPr="00537ED4">
        <w:rPr>
          <w:sz w:val="28"/>
        </w:rPr>
        <w:t xml:space="preserve">3) проведение мероприятий, посвященных Международному дню инвалидов (3 декабря). </w:t>
      </w:r>
      <w:proofErr w:type="gramStart"/>
      <w:r w:rsidRPr="00537ED4">
        <w:rPr>
          <w:sz w:val="28"/>
        </w:rPr>
        <w:t>Реализация мероприятия осуществляется путем предоставления иных межбюджетных трансфертов 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 4 к государственной программе, а также Методики распределения и правил предоставления иных межбюджетных трансфертов бюджетам муниципальных образований из областного бюджета Новосибирской</w:t>
      </w:r>
      <w:proofErr w:type="gramEnd"/>
      <w:r w:rsidRPr="00537ED4">
        <w:rPr>
          <w:sz w:val="28"/>
        </w:rPr>
        <w:t xml:space="preserve"> области в рамках реализации государственной программы Новосибирской области «</w:t>
      </w:r>
      <w:proofErr w:type="gramStart"/>
      <w:r w:rsidRPr="00537ED4">
        <w:rPr>
          <w:sz w:val="28"/>
        </w:rPr>
        <w:t>Социальная</w:t>
      </w:r>
      <w:proofErr w:type="gramEnd"/>
      <w:r w:rsidRPr="00537ED4">
        <w:rPr>
          <w:sz w:val="28"/>
        </w:rPr>
        <w:t xml:space="preserve"> поддержка в Новосибирской области» согласно приложению № 5 к государственной программе;</w:t>
      </w:r>
    </w:p>
    <w:p w:rsidR="00E80E65" w:rsidRPr="00537ED4" w:rsidRDefault="00E80E65" w:rsidP="00537ED4">
      <w:pPr>
        <w:ind w:firstLine="709"/>
        <w:jc w:val="both"/>
        <w:rPr>
          <w:sz w:val="28"/>
        </w:rPr>
      </w:pPr>
      <w:proofErr w:type="gramStart"/>
      <w:r w:rsidRPr="00537ED4">
        <w:rPr>
          <w:sz w:val="28"/>
        </w:rPr>
        <w:lastRenderedPageBreak/>
        <w:t>4) оказание государственной поддержки социально ориентированным некоммерческим организациям инвалидов в осуществлении равных прав и возможностей с другими гражданами Российской Федерации, в том числе на организацию и проведение социально значимых мероприятий, организацию и оказание услуг по социальной реабилитации и абилитации инвалидов, приобретение оборудования для оказания социальной реабилитации и абилитации инвалидов, осуществляется на конкурсной основе.</w:t>
      </w:r>
      <w:proofErr w:type="gramEnd"/>
      <w:r w:rsidRPr="00537ED4">
        <w:rPr>
          <w:sz w:val="28"/>
        </w:rPr>
        <w:t xml:space="preserve"> </w:t>
      </w:r>
      <w:proofErr w:type="gramStart"/>
      <w:r w:rsidRPr="00537ED4">
        <w:rPr>
          <w:sz w:val="28"/>
        </w:rPr>
        <w:t>Организацию и проведение конкурсного отбора осуществляет Минтруда и соцразвития НСО на основании приказа об объявлении конкурса, а также на основании Порядка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 4 к настоящему постановлению.</w:t>
      </w:r>
      <w:proofErr w:type="gramEnd"/>
    </w:p>
    <w:p w:rsidR="00E80E65" w:rsidRPr="00537ED4" w:rsidRDefault="00E80E65" w:rsidP="00537ED4">
      <w:pPr>
        <w:ind w:firstLine="709"/>
        <w:jc w:val="both"/>
        <w:rPr>
          <w:sz w:val="28"/>
        </w:rPr>
      </w:pPr>
      <w:proofErr w:type="gramStart"/>
      <w:r w:rsidRPr="00537ED4">
        <w:rPr>
          <w:sz w:val="28"/>
        </w:rPr>
        <w:t>Кроме того, в рамках основного мероприятия реализуются мероприятия региональной программы Новосибирской области «Формирование и совершенствование системы комплексной реабилитации и абилитации инвалидов, в том числе детей-инвалидов, на 2020-2023 годы», утвержденной постановлением Правительства Новосибирской области от 13.12.2019 № 474-п «Об утверждении региональной программы Новосибирской области «Формирование и совершенствование системы комплексной реабилитации и абилитации инвалидов, в том числе детей-инвалидов, на 2020-2023 годы».</w:t>
      </w:r>
      <w:proofErr w:type="gramEnd"/>
      <w:r w:rsidRPr="00537ED4">
        <w:rPr>
          <w:sz w:val="28"/>
        </w:rPr>
        <w:t xml:space="preserve"> </w:t>
      </w:r>
      <w:proofErr w:type="gramStart"/>
      <w:r w:rsidRPr="00537ED4">
        <w:rPr>
          <w:sz w:val="28"/>
        </w:rPr>
        <w:t>С целью повышения доступности и качества оказываемых услуг, укрепления материально-технической базы учреждений для оказания услуг по комплексной реабилитации реализуются мероприятия по приобретению медицинского, реабилитационного и абилитационного оборудования для учреждений, подведомственных Минтруда и соцразвития НСО, учреждений, подведомственных министерству физической культуры и спорта Новосибирской области, учреждений, подведомственных министерству культуры Новосибирской области.</w:t>
      </w:r>
      <w:proofErr w:type="gramEnd"/>
      <w:r w:rsidRPr="00537ED4">
        <w:rPr>
          <w:sz w:val="28"/>
        </w:rPr>
        <w:t xml:space="preserve"> Перечень реабилитационного оборудования определяется в соответствии с приказом Минтруда России от 23.04.2018 № 275 «Об утверждении примерных положений о многопрофильных реабилитационных центрах для инвалидов и детей-инвалидов, а также примерных перечней оборудования, необходимого для предоставления услуг по социальной и профессиональной реабилитации и абилитации инвалидов и детей-инвалидов». В рамках основного мероприятия планируется обучение специалистов, осуществляющих оказание услуг инвалидам по социокультурной реабилитации, и специалистов, обеспечивающих оказание реабилитационных и абилитационных услуг в сфере социального обслуживания.</w:t>
      </w:r>
    </w:p>
    <w:p w:rsidR="00E80E65" w:rsidRPr="00537ED4" w:rsidRDefault="00E80E65" w:rsidP="00537ED4">
      <w:pPr>
        <w:ind w:firstLine="709"/>
        <w:jc w:val="both"/>
        <w:rPr>
          <w:sz w:val="28"/>
        </w:rPr>
      </w:pPr>
      <w:r w:rsidRPr="00537ED4">
        <w:rPr>
          <w:sz w:val="28"/>
        </w:rPr>
        <w:t>Мероприятия осуществляются путем предоставления субсидий учреждениям на основании соглашений, заключенных между министерствами и подведомственными им учреждениями.</w:t>
      </w:r>
    </w:p>
    <w:p w:rsidR="00E80E65" w:rsidRPr="00537ED4" w:rsidRDefault="00E80E65" w:rsidP="00537ED4">
      <w:pPr>
        <w:ind w:firstLine="709"/>
        <w:jc w:val="both"/>
        <w:rPr>
          <w:sz w:val="28"/>
        </w:rPr>
      </w:pPr>
      <w:r w:rsidRPr="00537ED4">
        <w:rPr>
          <w:sz w:val="28"/>
        </w:rPr>
        <w:t>Перечень основных мероприятий подпрограммы 3 государственной программы приведен в приложении № 2 «Основные мероприятия государственной программы Новосибирской области «</w:t>
      </w:r>
      <w:proofErr w:type="gramStart"/>
      <w:r w:rsidRPr="00537ED4">
        <w:rPr>
          <w:sz w:val="28"/>
        </w:rPr>
        <w:t>Социальная</w:t>
      </w:r>
      <w:proofErr w:type="gramEnd"/>
      <w:r w:rsidRPr="00537ED4">
        <w:rPr>
          <w:sz w:val="28"/>
        </w:rPr>
        <w:t xml:space="preserve"> поддержка в Новосибирской области» к государственной программе.</w:t>
      </w:r>
    </w:p>
    <w:p w:rsidR="00E80E65" w:rsidRPr="005B0870" w:rsidRDefault="00E80E65" w:rsidP="00E80E65"/>
    <w:p w:rsidR="00E80E65" w:rsidRPr="00537ED4" w:rsidRDefault="00E80E65" w:rsidP="00537ED4">
      <w:pPr>
        <w:pStyle w:val="1"/>
        <w:jc w:val="center"/>
        <w:rPr>
          <w:sz w:val="28"/>
        </w:rPr>
      </w:pPr>
      <w:r w:rsidRPr="00537ED4">
        <w:rPr>
          <w:sz w:val="28"/>
        </w:rPr>
        <w:t>V. Ожидаемые и конечные результаты</w:t>
      </w:r>
    </w:p>
    <w:p w:rsidR="00E80E65" w:rsidRPr="005B0870" w:rsidRDefault="00E80E65" w:rsidP="00E80E65"/>
    <w:p w:rsidR="00E80E65" w:rsidRPr="00537ED4" w:rsidRDefault="00E80E65" w:rsidP="00537ED4">
      <w:pPr>
        <w:ind w:firstLine="709"/>
        <w:jc w:val="both"/>
        <w:rPr>
          <w:sz w:val="28"/>
        </w:rPr>
      </w:pPr>
      <w:r w:rsidRPr="00537ED4">
        <w:rPr>
          <w:sz w:val="28"/>
        </w:rPr>
        <w:t>1. Реализация мероприятий государственной программы позволит достичь следующих результатов:</w:t>
      </w:r>
    </w:p>
    <w:p w:rsidR="00E80E65" w:rsidRPr="00537ED4" w:rsidRDefault="00E80E65" w:rsidP="00537ED4">
      <w:pPr>
        <w:ind w:firstLine="709"/>
        <w:jc w:val="both"/>
        <w:rPr>
          <w:sz w:val="28"/>
        </w:rPr>
      </w:pPr>
      <w:r w:rsidRPr="00537ED4">
        <w:rPr>
          <w:sz w:val="28"/>
        </w:rPr>
        <w:t xml:space="preserve">1) доля инвалидов, положительно оценивающих отношение населения к проблемам инвалидов, в общей </w:t>
      </w:r>
      <w:proofErr w:type="gramStart"/>
      <w:r w:rsidRPr="00537ED4">
        <w:rPr>
          <w:sz w:val="28"/>
        </w:rPr>
        <w:t>численности</w:t>
      </w:r>
      <w:proofErr w:type="gramEnd"/>
      <w:r w:rsidRPr="00537ED4">
        <w:rPr>
          <w:sz w:val="28"/>
        </w:rPr>
        <w:t xml:space="preserve"> опрошенных инвалидов увеличится с 53,0% в 2021 году до 56,5% в 2028 году;</w:t>
      </w:r>
    </w:p>
    <w:p w:rsidR="00E80E65" w:rsidRPr="00537ED4" w:rsidRDefault="00E80E65" w:rsidP="00537ED4">
      <w:pPr>
        <w:ind w:firstLine="709"/>
        <w:jc w:val="both"/>
        <w:rPr>
          <w:sz w:val="28"/>
        </w:rPr>
      </w:pPr>
      <w:r w:rsidRPr="00537ED4">
        <w:rPr>
          <w:sz w:val="28"/>
        </w:rPr>
        <w:t>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увеличится с 69,5% в 2021 году до 79,1% в 2028 году;</w:t>
      </w:r>
    </w:p>
    <w:p w:rsidR="00E80E65" w:rsidRPr="00537ED4" w:rsidRDefault="00E80E65" w:rsidP="00537ED4">
      <w:pPr>
        <w:ind w:firstLine="709"/>
        <w:jc w:val="both"/>
        <w:rPr>
          <w:sz w:val="28"/>
        </w:rPr>
      </w:pPr>
      <w:r w:rsidRPr="00537ED4">
        <w:rPr>
          <w:sz w:val="28"/>
        </w:rPr>
        <w:t>3)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 ежегодно будет составлять 100,0%;</w:t>
      </w:r>
    </w:p>
    <w:p w:rsidR="00E80E65" w:rsidRPr="00537ED4" w:rsidRDefault="00E80E65" w:rsidP="00537ED4">
      <w:pPr>
        <w:ind w:firstLine="709"/>
        <w:jc w:val="both"/>
        <w:rPr>
          <w:sz w:val="28"/>
        </w:rPr>
      </w:pPr>
      <w:r w:rsidRPr="00537ED4">
        <w:rPr>
          <w:sz w:val="28"/>
        </w:rPr>
        <w:t>4)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 увеличится с 78,8% в 2021 году до 82,2% в 2028 году.</w:t>
      </w:r>
    </w:p>
    <w:p w:rsidR="00E80E65" w:rsidRPr="00537ED4" w:rsidRDefault="00E80E65" w:rsidP="00537ED4">
      <w:pPr>
        <w:ind w:firstLine="709"/>
        <w:jc w:val="both"/>
        <w:rPr>
          <w:sz w:val="28"/>
        </w:rPr>
      </w:pPr>
      <w:r w:rsidRPr="00537ED4">
        <w:rPr>
          <w:sz w:val="28"/>
        </w:rPr>
        <w:t>2. </w:t>
      </w:r>
      <w:proofErr w:type="gramStart"/>
      <w:r w:rsidRPr="00537ED4">
        <w:rPr>
          <w:sz w:val="28"/>
        </w:rPr>
        <w:t>Социальная эффективность от реализации мероприятий подпрограммы 3 государственной программы заключается в устранении ограничений жизнедеятельности инвалидов с целью восстановления социального статуса инвалидов, достижения ими материальной независимости.</w:t>
      </w:r>
      <w:proofErr w:type="gramEnd"/>
    </w:p>
    <w:p w:rsidR="00E80E65" w:rsidRPr="005B0870" w:rsidRDefault="00E80E65" w:rsidP="00E80E65"/>
    <w:p w:rsidR="00E80E65" w:rsidRPr="005B0870" w:rsidRDefault="00E80E65" w:rsidP="00E80E65"/>
    <w:p w:rsidR="00E80E65" w:rsidRDefault="00E80E65" w:rsidP="00E80E65"/>
    <w:p w:rsidR="00E80E65" w:rsidRPr="005B0870" w:rsidRDefault="00E80E65" w:rsidP="00E80E65">
      <w:pPr>
        <w:jc w:val="center"/>
      </w:pPr>
      <w:r>
        <w:t>_________</w:t>
      </w:r>
    </w:p>
    <w:p w:rsidR="00C62E28" w:rsidRDefault="00C62E28"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Pr="00537ED4" w:rsidRDefault="00E80E65" w:rsidP="00E80E65">
      <w:pPr>
        <w:ind w:left="5954"/>
        <w:jc w:val="center"/>
        <w:rPr>
          <w:sz w:val="28"/>
        </w:rPr>
      </w:pPr>
      <w:r w:rsidRPr="00537ED4">
        <w:rPr>
          <w:sz w:val="28"/>
        </w:rPr>
        <w:t>ПРИЛОЖЕНИЕ № 9</w:t>
      </w:r>
    </w:p>
    <w:p w:rsidR="00E80E65" w:rsidRPr="00537ED4" w:rsidRDefault="00E80E65" w:rsidP="00E80E65">
      <w:pPr>
        <w:ind w:left="5954"/>
        <w:jc w:val="center"/>
        <w:rPr>
          <w:sz w:val="28"/>
        </w:rPr>
      </w:pPr>
      <w:r w:rsidRPr="00537ED4">
        <w:rPr>
          <w:sz w:val="28"/>
        </w:rPr>
        <w:t>к государственной программе «</w:t>
      </w:r>
      <w:proofErr w:type="gramStart"/>
      <w:r w:rsidRPr="00537ED4">
        <w:rPr>
          <w:sz w:val="28"/>
        </w:rPr>
        <w:t>Социальная</w:t>
      </w:r>
      <w:proofErr w:type="gramEnd"/>
      <w:r w:rsidRPr="00537ED4">
        <w:rPr>
          <w:sz w:val="28"/>
        </w:rPr>
        <w:t xml:space="preserve"> поддержка</w:t>
      </w:r>
    </w:p>
    <w:p w:rsidR="00E80E65" w:rsidRPr="00537ED4" w:rsidRDefault="00E80E65" w:rsidP="00E80E65">
      <w:pPr>
        <w:ind w:left="5954"/>
        <w:jc w:val="center"/>
        <w:rPr>
          <w:sz w:val="28"/>
        </w:rPr>
      </w:pPr>
      <w:r w:rsidRPr="00537ED4">
        <w:rPr>
          <w:sz w:val="28"/>
        </w:rPr>
        <w:t>в Новосибирской области»</w:t>
      </w:r>
    </w:p>
    <w:p w:rsidR="00E80E65" w:rsidRDefault="00E80E65" w:rsidP="00E80E65">
      <w:pPr>
        <w:ind w:left="5954"/>
        <w:jc w:val="center"/>
      </w:pPr>
    </w:p>
    <w:p w:rsidR="00E80E65" w:rsidRDefault="00E80E65" w:rsidP="00E80E65">
      <w:pPr>
        <w:ind w:left="5954"/>
        <w:jc w:val="center"/>
      </w:pPr>
    </w:p>
    <w:p w:rsidR="00E80E65" w:rsidRPr="00F66565" w:rsidRDefault="00E80E65" w:rsidP="00E80E65">
      <w:pPr>
        <w:ind w:left="5954"/>
        <w:jc w:val="center"/>
      </w:pPr>
    </w:p>
    <w:p w:rsidR="00E80E65" w:rsidRPr="00537ED4" w:rsidRDefault="00E80E65" w:rsidP="00E80E65">
      <w:pPr>
        <w:jc w:val="center"/>
        <w:rPr>
          <w:b/>
          <w:sz w:val="28"/>
        </w:rPr>
      </w:pPr>
      <w:r w:rsidRPr="00537ED4">
        <w:rPr>
          <w:b/>
          <w:sz w:val="28"/>
        </w:rPr>
        <w:t>Подпрограмма 4 «Адресная поддержка отдельных категорий граждан»</w:t>
      </w:r>
    </w:p>
    <w:p w:rsidR="00E80E65" w:rsidRPr="00537ED4" w:rsidRDefault="00E80E65" w:rsidP="00E80E65">
      <w:pPr>
        <w:jc w:val="center"/>
        <w:rPr>
          <w:b/>
          <w:sz w:val="28"/>
        </w:rPr>
      </w:pPr>
      <w:r w:rsidRPr="00537ED4">
        <w:rPr>
          <w:b/>
          <w:sz w:val="28"/>
        </w:rPr>
        <w:t>государственной программы Новосибирской области</w:t>
      </w:r>
    </w:p>
    <w:p w:rsidR="00E80E65" w:rsidRPr="00537ED4" w:rsidRDefault="00E80E65" w:rsidP="00E80E65">
      <w:pPr>
        <w:jc w:val="center"/>
        <w:rPr>
          <w:b/>
          <w:sz w:val="28"/>
        </w:rPr>
      </w:pPr>
      <w:r w:rsidRPr="00537ED4">
        <w:rPr>
          <w:b/>
          <w:sz w:val="28"/>
        </w:rPr>
        <w:t>«</w:t>
      </w:r>
      <w:proofErr w:type="gramStart"/>
      <w:r w:rsidRPr="00537ED4">
        <w:rPr>
          <w:b/>
          <w:sz w:val="28"/>
        </w:rPr>
        <w:t>Социальная</w:t>
      </w:r>
      <w:proofErr w:type="gramEnd"/>
      <w:r w:rsidRPr="00537ED4">
        <w:rPr>
          <w:b/>
          <w:sz w:val="28"/>
        </w:rPr>
        <w:t xml:space="preserve"> поддержка в Новосибирской области»</w:t>
      </w:r>
    </w:p>
    <w:p w:rsidR="00E80E65" w:rsidRPr="00F66565" w:rsidRDefault="00E80E65" w:rsidP="00E80E65">
      <w:pPr>
        <w:jc w:val="center"/>
      </w:pPr>
    </w:p>
    <w:p w:rsidR="00E80E65" w:rsidRPr="00F66565" w:rsidRDefault="00E80E65" w:rsidP="00E80E65">
      <w:pPr>
        <w:jc w:val="center"/>
      </w:pPr>
    </w:p>
    <w:p w:rsidR="00E80E65" w:rsidRPr="00537ED4" w:rsidRDefault="00E80E65" w:rsidP="00537ED4">
      <w:pPr>
        <w:pStyle w:val="1"/>
        <w:jc w:val="center"/>
        <w:rPr>
          <w:sz w:val="28"/>
          <w:szCs w:val="28"/>
        </w:rPr>
      </w:pPr>
      <w:r w:rsidRPr="00537ED4">
        <w:rPr>
          <w:sz w:val="28"/>
          <w:szCs w:val="28"/>
        </w:rPr>
        <w:t>I. ПАСПОРТ</w:t>
      </w:r>
    </w:p>
    <w:p w:rsidR="00E80E65" w:rsidRPr="00537ED4" w:rsidRDefault="00E80E65" w:rsidP="00E80E65">
      <w:pPr>
        <w:jc w:val="center"/>
        <w:rPr>
          <w:sz w:val="28"/>
          <w:szCs w:val="28"/>
        </w:rPr>
      </w:pPr>
      <w:r w:rsidRPr="00537ED4">
        <w:rPr>
          <w:sz w:val="28"/>
          <w:szCs w:val="28"/>
        </w:rPr>
        <w:t>подпрограммы 4 «</w:t>
      </w:r>
      <w:proofErr w:type="gramStart"/>
      <w:r w:rsidRPr="00537ED4">
        <w:rPr>
          <w:sz w:val="28"/>
          <w:szCs w:val="28"/>
        </w:rPr>
        <w:t>Адресная</w:t>
      </w:r>
      <w:proofErr w:type="gramEnd"/>
      <w:r w:rsidRPr="00537ED4">
        <w:rPr>
          <w:sz w:val="28"/>
          <w:szCs w:val="28"/>
        </w:rPr>
        <w:t xml:space="preserve"> поддержка отдельных категорий граждан»</w:t>
      </w:r>
    </w:p>
    <w:p w:rsidR="00E80E65" w:rsidRPr="00537ED4" w:rsidRDefault="00E80E65" w:rsidP="00E80E65">
      <w:pPr>
        <w:jc w:val="center"/>
        <w:rPr>
          <w:sz w:val="28"/>
          <w:szCs w:val="28"/>
        </w:rPr>
      </w:pPr>
      <w:r w:rsidRPr="00537ED4">
        <w:rPr>
          <w:sz w:val="28"/>
          <w:szCs w:val="28"/>
        </w:rPr>
        <w:t>государственной программы Новосибирской области</w:t>
      </w:r>
    </w:p>
    <w:p w:rsidR="00E80E65" w:rsidRPr="00537ED4" w:rsidRDefault="00E80E65" w:rsidP="00E80E65">
      <w:pPr>
        <w:jc w:val="center"/>
        <w:rPr>
          <w:sz w:val="28"/>
          <w:szCs w:val="28"/>
        </w:rPr>
      </w:pPr>
      <w:r w:rsidRPr="00537ED4">
        <w:rPr>
          <w:sz w:val="28"/>
          <w:szCs w:val="28"/>
        </w:rPr>
        <w:t>«</w:t>
      </w:r>
      <w:proofErr w:type="gramStart"/>
      <w:r w:rsidRPr="00537ED4">
        <w:rPr>
          <w:sz w:val="28"/>
          <w:szCs w:val="28"/>
        </w:rPr>
        <w:t>Социальная</w:t>
      </w:r>
      <w:proofErr w:type="gramEnd"/>
      <w:r w:rsidRPr="00537ED4">
        <w:rPr>
          <w:sz w:val="28"/>
          <w:szCs w:val="28"/>
        </w:rPr>
        <w:t xml:space="preserve"> поддержка в Новосибирской области»</w:t>
      </w:r>
    </w:p>
    <w:p w:rsidR="00E80E65" w:rsidRPr="00F66565" w:rsidRDefault="00E80E65" w:rsidP="00E80E65">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6520"/>
      </w:tblGrid>
      <w:tr w:rsidR="00E80E65" w:rsidRPr="00537ED4" w:rsidTr="00424931">
        <w:trPr>
          <w:trHeight w:val="190"/>
        </w:trPr>
        <w:tc>
          <w:tcPr>
            <w:tcW w:w="3403" w:type="dxa"/>
          </w:tcPr>
          <w:p w:rsidR="00E80E65" w:rsidRPr="00537ED4" w:rsidRDefault="00E80E65" w:rsidP="00424931">
            <w:pPr>
              <w:rPr>
                <w:sz w:val="28"/>
                <w:szCs w:val="28"/>
              </w:rPr>
            </w:pPr>
            <w:r w:rsidRPr="00537ED4">
              <w:rPr>
                <w:sz w:val="28"/>
                <w:szCs w:val="28"/>
              </w:rPr>
              <w:t>Наименование государственной программы</w:t>
            </w:r>
          </w:p>
        </w:tc>
        <w:tc>
          <w:tcPr>
            <w:tcW w:w="6520" w:type="dxa"/>
          </w:tcPr>
          <w:p w:rsidR="00E80E65" w:rsidRPr="00537ED4" w:rsidRDefault="00E80E65" w:rsidP="00424931">
            <w:pPr>
              <w:rPr>
                <w:sz w:val="28"/>
                <w:szCs w:val="28"/>
              </w:rPr>
            </w:pPr>
            <w:r w:rsidRPr="00537ED4">
              <w:rPr>
                <w:sz w:val="28"/>
                <w:szCs w:val="28"/>
              </w:rPr>
              <w:t>«</w:t>
            </w:r>
            <w:proofErr w:type="gramStart"/>
            <w:r w:rsidRPr="00537ED4">
              <w:rPr>
                <w:sz w:val="28"/>
                <w:szCs w:val="28"/>
              </w:rPr>
              <w:t>Социальная</w:t>
            </w:r>
            <w:proofErr w:type="gramEnd"/>
            <w:r w:rsidRPr="00537ED4">
              <w:rPr>
                <w:sz w:val="28"/>
                <w:szCs w:val="28"/>
              </w:rPr>
              <w:t xml:space="preserve"> поддержка в Новосибирской области»</w:t>
            </w:r>
          </w:p>
        </w:tc>
      </w:tr>
      <w:tr w:rsidR="00E80E65" w:rsidRPr="00537ED4" w:rsidTr="00424931">
        <w:trPr>
          <w:trHeight w:val="190"/>
        </w:trPr>
        <w:tc>
          <w:tcPr>
            <w:tcW w:w="3403" w:type="dxa"/>
          </w:tcPr>
          <w:p w:rsidR="00E80E65" w:rsidRPr="00537ED4" w:rsidRDefault="00E80E65" w:rsidP="00424931">
            <w:pPr>
              <w:rPr>
                <w:sz w:val="28"/>
                <w:szCs w:val="28"/>
              </w:rPr>
            </w:pPr>
            <w:r w:rsidRPr="00537ED4">
              <w:rPr>
                <w:sz w:val="28"/>
                <w:szCs w:val="28"/>
              </w:rPr>
              <w:t xml:space="preserve">Наименование подпрограммы </w:t>
            </w:r>
          </w:p>
        </w:tc>
        <w:tc>
          <w:tcPr>
            <w:tcW w:w="6520" w:type="dxa"/>
          </w:tcPr>
          <w:p w:rsidR="00E80E65" w:rsidRPr="00537ED4" w:rsidRDefault="00E80E65" w:rsidP="00424931">
            <w:pPr>
              <w:rPr>
                <w:sz w:val="28"/>
                <w:szCs w:val="28"/>
              </w:rPr>
            </w:pPr>
            <w:r w:rsidRPr="00537ED4">
              <w:rPr>
                <w:sz w:val="28"/>
                <w:szCs w:val="28"/>
              </w:rPr>
              <w:t>Подпрограмма 4 «Адресная поддержка отдельных категорий граждан»</w:t>
            </w:r>
          </w:p>
        </w:tc>
      </w:tr>
      <w:tr w:rsidR="00E80E65" w:rsidRPr="00537ED4" w:rsidTr="00424931">
        <w:trPr>
          <w:trHeight w:val="190"/>
        </w:trPr>
        <w:tc>
          <w:tcPr>
            <w:tcW w:w="3403" w:type="dxa"/>
          </w:tcPr>
          <w:p w:rsidR="00E80E65" w:rsidRPr="00537ED4" w:rsidRDefault="00E80E65" w:rsidP="00424931">
            <w:pPr>
              <w:rPr>
                <w:sz w:val="28"/>
                <w:szCs w:val="28"/>
              </w:rPr>
            </w:pPr>
            <w:r w:rsidRPr="00537ED4">
              <w:rPr>
                <w:sz w:val="28"/>
                <w:szCs w:val="28"/>
              </w:rPr>
              <w:t>Разработчики подпрограммы</w:t>
            </w:r>
          </w:p>
        </w:tc>
        <w:tc>
          <w:tcPr>
            <w:tcW w:w="6520" w:type="dxa"/>
          </w:tcPr>
          <w:p w:rsidR="00E80E65" w:rsidRPr="00537ED4" w:rsidRDefault="00E80E65" w:rsidP="00424931">
            <w:pPr>
              <w:rPr>
                <w:sz w:val="28"/>
                <w:szCs w:val="28"/>
              </w:rPr>
            </w:pPr>
            <w:r w:rsidRPr="00537ED4">
              <w:rPr>
                <w:sz w:val="28"/>
                <w:szCs w:val="28"/>
              </w:rPr>
              <w:t>Министерство труда и социального развития Новосибирской области (далее – Минтруда и соцразвития НСО)</w:t>
            </w:r>
          </w:p>
        </w:tc>
      </w:tr>
      <w:tr w:rsidR="00E80E65" w:rsidRPr="00537ED4" w:rsidTr="00424931">
        <w:trPr>
          <w:trHeight w:val="190"/>
        </w:trPr>
        <w:tc>
          <w:tcPr>
            <w:tcW w:w="3403" w:type="dxa"/>
          </w:tcPr>
          <w:p w:rsidR="00E80E65" w:rsidRPr="00537ED4" w:rsidRDefault="00E80E65" w:rsidP="00424931">
            <w:pPr>
              <w:rPr>
                <w:sz w:val="28"/>
                <w:szCs w:val="28"/>
              </w:rPr>
            </w:pPr>
            <w:r w:rsidRPr="00537ED4">
              <w:rPr>
                <w:sz w:val="28"/>
                <w:szCs w:val="28"/>
              </w:rPr>
              <w:t>Государственный заказчик (государственный заказчик-координатор) подпрограммы</w:t>
            </w:r>
          </w:p>
        </w:tc>
        <w:tc>
          <w:tcPr>
            <w:tcW w:w="6520" w:type="dxa"/>
          </w:tcPr>
          <w:p w:rsidR="00E80E65" w:rsidRPr="00537ED4" w:rsidRDefault="00E80E65" w:rsidP="00424931">
            <w:pPr>
              <w:rPr>
                <w:sz w:val="28"/>
                <w:szCs w:val="28"/>
              </w:rPr>
            </w:pPr>
            <w:r w:rsidRPr="00537ED4">
              <w:rPr>
                <w:sz w:val="28"/>
                <w:szCs w:val="28"/>
              </w:rPr>
              <w:t>Минтруда и соцразвития НСО</w:t>
            </w:r>
          </w:p>
        </w:tc>
      </w:tr>
      <w:tr w:rsidR="00E80E65" w:rsidRPr="00537ED4" w:rsidTr="00424931">
        <w:trPr>
          <w:trHeight w:val="190"/>
        </w:trPr>
        <w:tc>
          <w:tcPr>
            <w:tcW w:w="3403" w:type="dxa"/>
          </w:tcPr>
          <w:p w:rsidR="00E80E65" w:rsidRPr="00537ED4" w:rsidRDefault="00E80E65" w:rsidP="00424931">
            <w:pPr>
              <w:rPr>
                <w:sz w:val="28"/>
                <w:szCs w:val="28"/>
              </w:rPr>
            </w:pPr>
            <w:r w:rsidRPr="00537ED4">
              <w:rPr>
                <w:sz w:val="28"/>
                <w:szCs w:val="28"/>
              </w:rPr>
              <w:t>Руководитель подпрограммы</w:t>
            </w:r>
          </w:p>
        </w:tc>
        <w:tc>
          <w:tcPr>
            <w:tcW w:w="6520" w:type="dxa"/>
          </w:tcPr>
          <w:p w:rsidR="00E80E65" w:rsidRPr="00537ED4" w:rsidRDefault="00E80E65" w:rsidP="00424931">
            <w:pPr>
              <w:rPr>
                <w:sz w:val="28"/>
                <w:szCs w:val="28"/>
              </w:rPr>
            </w:pPr>
            <w:r w:rsidRPr="00537ED4">
              <w:rPr>
                <w:sz w:val="28"/>
                <w:szCs w:val="28"/>
              </w:rPr>
              <w:t>Министр труда и социального развития Новосибирской области Е.В. Бахарева</w:t>
            </w:r>
          </w:p>
        </w:tc>
      </w:tr>
      <w:tr w:rsidR="00E80E65" w:rsidRPr="00537ED4" w:rsidTr="00424931">
        <w:trPr>
          <w:trHeight w:val="170"/>
        </w:trPr>
        <w:tc>
          <w:tcPr>
            <w:tcW w:w="3403" w:type="dxa"/>
          </w:tcPr>
          <w:p w:rsidR="00E80E65" w:rsidRPr="00537ED4" w:rsidRDefault="00E80E65" w:rsidP="00424931">
            <w:pPr>
              <w:rPr>
                <w:sz w:val="28"/>
                <w:szCs w:val="28"/>
              </w:rPr>
            </w:pPr>
            <w:r w:rsidRPr="00537ED4">
              <w:rPr>
                <w:sz w:val="28"/>
                <w:szCs w:val="28"/>
              </w:rPr>
              <w:t>Цели и задачи подпрограммы</w:t>
            </w:r>
          </w:p>
        </w:tc>
        <w:tc>
          <w:tcPr>
            <w:tcW w:w="6520" w:type="dxa"/>
          </w:tcPr>
          <w:p w:rsidR="00E80E65" w:rsidRPr="00537ED4" w:rsidRDefault="00E80E65" w:rsidP="00424931">
            <w:pPr>
              <w:rPr>
                <w:sz w:val="28"/>
                <w:szCs w:val="28"/>
              </w:rPr>
            </w:pPr>
            <w:r w:rsidRPr="00537ED4">
              <w:rPr>
                <w:sz w:val="28"/>
                <w:szCs w:val="28"/>
              </w:rPr>
              <w:t xml:space="preserve">Цель подпрограммы: </w:t>
            </w:r>
          </w:p>
          <w:p w:rsidR="00E80E65" w:rsidRPr="00537ED4" w:rsidRDefault="00E80E65" w:rsidP="00424931">
            <w:pPr>
              <w:rPr>
                <w:sz w:val="28"/>
                <w:szCs w:val="28"/>
              </w:rPr>
            </w:pPr>
            <w:r w:rsidRPr="00537ED4">
              <w:rPr>
                <w:sz w:val="28"/>
                <w:szCs w:val="28"/>
              </w:rPr>
              <w:t>улучшение социального положения отдельных категорий граждан, в том числе малоимущих, граждан, находящихся в трудной жизненной ситуации.</w:t>
            </w:r>
          </w:p>
          <w:p w:rsidR="00E80E65" w:rsidRPr="00537ED4" w:rsidRDefault="00E80E65" w:rsidP="00424931">
            <w:pPr>
              <w:rPr>
                <w:sz w:val="28"/>
                <w:szCs w:val="28"/>
              </w:rPr>
            </w:pPr>
            <w:r w:rsidRPr="00537ED4">
              <w:rPr>
                <w:sz w:val="28"/>
                <w:szCs w:val="28"/>
              </w:rPr>
              <w:t>Задача подпрограммы:</w:t>
            </w:r>
          </w:p>
          <w:p w:rsidR="00E80E65" w:rsidRPr="00537ED4" w:rsidRDefault="00E80E65" w:rsidP="00424931">
            <w:pPr>
              <w:rPr>
                <w:sz w:val="28"/>
                <w:szCs w:val="28"/>
              </w:rPr>
            </w:pPr>
            <w:r w:rsidRPr="00537ED4">
              <w:rPr>
                <w:sz w:val="28"/>
                <w:szCs w:val="28"/>
              </w:rPr>
              <w:t xml:space="preserve">обеспечение </w:t>
            </w:r>
            <w:proofErr w:type="gramStart"/>
            <w:r w:rsidRPr="00537ED4">
              <w:rPr>
                <w:sz w:val="28"/>
                <w:szCs w:val="28"/>
              </w:rPr>
              <w:t>мер социальной поддержки отдельных категорий граждан</w:t>
            </w:r>
            <w:proofErr w:type="gramEnd"/>
            <w:r w:rsidRPr="00537ED4">
              <w:rPr>
                <w:sz w:val="28"/>
                <w:szCs w:val="28"/>
              </w:rPr>
              <w:t xml:space="preserve"> с приоритетом адресности</w:t>
            </w:r>
          </w:p>
        </w:tc>
      </w:tr>
      <w:tr w:rsidR="00E80E65" w:rsidRPr="00537ED4" w:rsidTr="00424931">
        <w:trPr>
          <w:trHeight w:val="170"/>
        </w:trPr>
        <w:tc>
          <w:tcPr>
            <w:tcW w:w="3403" w:type="dxa"/>
          </w:tcPr>
          <w:p w:rsidR="00E80E65" w:rsidRPr="00537ED4" w:rsidRDefault="00E80E65" w:rsidP="00424931">
            <w:pPr>
              <w:rPr>
                <w:sz w:val="28"/>
                <w:szCs w:val="28"/>
              </w:rPr>
            </w:pPr>
            <w:r w:rsidRPr="00537ED4">
              <w:rPr>
                <w:sz w:val="28"/>
                <w:szCs w:val="28"/>
              </w:rPr>
              <w:t>Сроки (этапы) реализации подпрограммы</w:t>
            </w:r>
          </w:p>
        </w:tc>
        <w:tc>
          <w:tcPr>
            <w:tcW w:w="6520" w:type="dxa"/>
          </w:tcPr>
          <w:p w:rsidR="00E80E65" w:rsidRPr="00537ED4" w:rsidRDefault="00E80E65" w:rsidP="00424931">
            <w:pPr>
              <w:rPr>
                <w:sz w:val="28"/>
                <w:szCs w:val="28"/>
              </w:rPr>
            </w:pPr>
            <w:r w:rsidRPr="00537ED4">
              <w:rPr>
                <w:sz w:val="28"/>
                <w:szCs w:val="28"/>
              </w:rPr>
              <w:t>2022–2028 годы. Этапы не выделяются</w:t>
            </w:r>
          </w:p>
        </w:tc>
      </w:tr>
      <w:tr w:rsidR="00E80E65" w:rsidRPr="00537ED4" w:rsidTr="00424931">
        <w:trPr>
          <w:trHeight w:val="215"/>
        </w:trPr>
        <w:tc>
          <w:tcPr>
            <w:tcW w:w="3403" w:type="dxa"/>
          </w:tcPr>
          <w:p w:rsidR="00E80E65" w:rsidRPr="00537ED4" w:rsidRDefault="00E80E65" w:rsidP="00424931">
            <w:pPr>
              <w:rPr>
                <w:sz w:val="28"/>
                <w:szCs w:val="28"/>
              </w:rPr>
            </w:pPr>
            <w:r w:rsidRPr="00537ED4">
              <w:rPr>
                <w:sz w:val="28"/>
                <w:szCs w:val="28"/>
              </w:rPr>
              <w:t xml:space="preserve">Объемы финансирования подпрограммы (с расшифровкой по </w:t>
            </w:r>
            <w:r w:rsidRPr="00537ED4">
              <w:rPr>
                <w:sz w:val="28"/>
                <w:szCs w:val="28"/>
              </w:rPr>
              <w:lastRenderedPageBreak/>
              <w:t>источникам и годам финансирования)</w:t>
            </w:r>
          </w:p>
        </w:tc>
        <w:tc>
          <w:tcPr>
            <w:tcW w:w="6520" w:type="dxa"/>
          </w:tcPr>
          <w:p w:rsidR="00E80E65" w:rsidRPr="00537ED4" w:rsidRDefault="00E80E65" w:rsidP="00424931">
            <w:pPr>
              <w:rPr>
                <w:sz w:val="28"/>
                <w:szCs w:val="28"/>
              </w:rPr>
            </w:pPr>
            <w:r w:rsidRPr="00537ED4">
              <w:rPr>
                <w:sz w:val="28"/>
                <w:szCs w:val="28"/>
              </w:rPr>
              <w:lastRenderedPageBreak/>
              <w:t>Общий объем финансирования подпрограммы – 74 369 908,8 тыс. рублей, в том числе по годам:</w:t>
            </w:r>
          </w:p>
          <w:p w:rsidR="00E80E65" w:rsidRPr="00537ED4" w:rsidRDefault="00E80E65" w:rsidP="00424931">
            <w:pPr>
              <w:rPr>
                <w:sz w:val="28"/>
                <w:szCs w:val="28"/>
              </w:rPr>
            </w:pPr>
            <w:r w:rsidRPr="00537ED4">
              <w:rPr>
                <w:sz w:val="28"/>
                <w:szCs w:val="28"/>
              </w:rPr>
              <w:t>2022 год – 10 585 728,0 тыс. рублей;</w:t>
            </w:r>
          </w:p>
          <w:p w:rsidR="00E80E65" w:rsidRPr="00537ED4" w:rsidRDefault="00E80E65" w:rsidP="00424931">
            <w:pPr>
              <w:rPr>
                <w:sz w:val="28"/>
                <w:szCs w:val="28"/>
              </w:rPr>
            </w:pPr>
            <w:r w:rsidRPr="00537ED4">
              <w:rPr>
                <w:sz w:val="28"/>
                <w:szCs w:val="28"/>
              </w:rPr>
              <w:lastRenderedPageBreak/>
              <w:t>2023 год – 10 630 696,8 тыс. рублей;</w:t>
            </w:r>
          </w:p>
          <w:p w:rsidR="00E80E65" w:rsidRPr="00537ED4" w:rsidRDefault="00E80E65" w:rsidP="00424931">
            <w:pPr>
              <w:rPr>
                <w:sz w:val="28"/>
                <w:szCs w:val="28"/>
              </w:rPr>
            </w:pPr>
            <w:r w:rsidRPr="00537ED4">
              <w:rPr>
                <w:sz w:val="28"/>
                <w:szCs w:val="28"/>
              </w:rPr>
              <w:t>2024 год – 10 630 696,8 тыс. рублей;</w:t>
            </w:r>
          </w:p>
          <w:p w:rsidR="00E80E65" w:rsidRPr="00537ED4" w:rsidRDefault="00E80E65" w:rsidP="00424931">
            <w:pPr>
              <w:rPr>
                <w:sz w:val="28"/>
                <w:szCs w:val="28"/>
              </w:rPr>
            </w:pPr>
            <w:r w:rsidRPr="00537ED4">
              <w:rPr>
                <w:sz w:val="28"/>
                <w:szCs w:val="28"/>
              </w:rPr>
              <w:t>2025 год – 10 630 696,8 тыс. рублей;</w:t>
            </w:r>
          </w:p>
          <w:p w:rsidR="00E80E65" w:rsidRPr="00537ED4" w:rsidRDefault="00E80E65" w:rsidP="00424931">
            <w:pPr>
              <w:rPr>
                <w:sz w:val="28"/>
                <w:szCs w:val="28"/>
              </w:rPr>
            </w:pPr>
            <w:r w:rsidRPr="00537ED4">
              <w:rPr>
                <w:sz w:val="28"/>
                <w:szCs w:val="28"/>
              </w:rPr>
              <w:t>2026 год – 10 630 696,8тыс. рублей;</w:t>
            </w:r>
          </w:p>
          <w:p w:rsidR="00E80E65" w:rsidRPr="00537ED4" w:rsidRDefault="00E80E65" w:rsidP="00424931">
            <w:pPr>
              <w:rPr>
                <w:sz w:val="28"/>
                <w:szCs w:val="28"/>
              </w:rPr>
            </w:pPr>
            <w:r w:rsidRPr="00537ED4">
              <w:rPr>
                <w:sz w:val="28"/>
                <w:szCs w:val="28"/>
              </w:rPr>
              <w:t>2027 год – 10 630 696,8 тыс. рублей;</w:t>
            </w:r>
          </w:p>
          <w:p w:rsidR="00E80E65" w:rsidRPr="00537ED4" w:rsidRDefault="00E80E65" w:rsidP="00424931">
            <w:pPr>
              <w:rPr>
                <w:sz w:val="28"/>
                <w:szCs w:val="28"/>
              </w:rPr>
            </w:pPr>
            <w:r w:rsidRPr="00537ED4">
              <w:rPr>
                <w:sz w:val="28"/>
                <w:szCs w:val="28"/>
              </w:rPr>
              <w:t>2028 год – 10 630 696,8 тыс. рублей;</w:t>
            </w:r>
          </w:p>
          <w:p w:rsidR="00E80E65" w:rsidRPr="00537ED4" w:rsidRDefault="00E80E65" w:rsidP="00424931">
            <w:pPr>
              <w:rPr>
                <w:sz w:val="28"/>
                <w:szCs w:val="28"/>
              </w:rPr>
            </w:pPr>
            <w:r w:rsidRPr="00537ED4">
              <w:rPr>
                <w:sz w:val="28"/>
                <w:szCs w:val="28"/>
              </w:rPr>
              <w:t>по источникам финансирования:</w:t>
            </w:r>
          </w:p>
          <w:p w:rsidR="00E80E65" w:rsidRPr="00537ED4" w:rsidRDefault="00E80E65" w:rsidP="00424931">
            <w:pPr>
              <w:rPr>
                <w:sz w:val="28"/>
                <w:szCs w:val="28"/>
              </w:rPr>
            </w:pPr>
            <w:r w:rsidRPr="00537ED4">
              <w:rPr>
                <w:sz w:val="28"/>
                <w:szCs w:val="28"/>
              </w:rPr>
              <w:t>федеральный бюджет – 14 756 691,3 тыс. рублей, в том числе по годам:</w:t>
            </w:r>
          </w:p>
          <w:p w:rsidR="00E80E65" w:rsidRPr="00537ED4" w:rsidRDefault="00E80E65" w:rsidP="00424931">
            <w:pPr>
              <w:rPr>
                <w:sz w:val="28"/>
                <w:szCs w:val="28"/>
              </w:rPr>
            </w:pPr>
            <w:r w:rsidRPr="00537ED4">
              <w:rPr>
                <w:sz w:val="28"/>
                <w:szCs w:val="28"/>
              </w:rPr>
              <w:t>2022 год – 2 101 117,5 тыс. рублей;</w:t>
            </w:r>
          </w:p>
          <w:p w:rsidR="00E80E65" w:rsidRPr="00537ED4" w:rsidRDefault="00E80E65" w:rsidP="00424931">
            <w:pPr>
              <w:rPr>
                <w:sz w:val="28"/>
                <w:szCs w:val="28"/>
              </w:rPr>
            </w:pPr>
            <w:r w:rsidRPr="00537ED4">
              <w:rPr>
                <w:sz w:val="28"/>
                <w:szCs w:val="28"/>
              </w:rPr>
              <w:t>2023 год – 2 109 262,3 тыс. рублей;</w:t>
            </w:r>
          </w:p>
          <w:p w:rsidR="00E80E65" w:rsidRPr="00537ED4" w:rsidRDefault="00E80E65" w:rsidP="00424931">
            <w:pPr>
              <w:rPr>
                <w:sz w:val="28"/>
                <w:szCs w:val="28"/>
              </w:rPr>
            </w:pPr>
            <w:r w:rsidRPr="00537ED4">
              <w:rPr>
                <w:sz w:val="28"/>
                <w:szCs w:val="28"/>
              </w:rPr>
              <w:t>2024 год – 2 109 262,3 тыс. рублей;</w:t>
            </w:r>
          </w:p>
          <w:p w:rsidR="00E80E65" w:rsidRPr="00537ED4" w:rsidRDefault="00E80E65" w:rsidP="00424931">
            <w:pPr>
              <w:rPr>
                <w:sz w:val="28"/>
                <w:szCs w:val="28"/>
              </w:rPr>
            </w:pPr>
            <w:r w:rsidRPr="00537ED4">
              <w:rPr>
                <w:sz w:val="28"/>
                <w:szCs w:val="28"/>
              </w:rPr>
              <w:t>2025 год – 2 109 262,3 тыс. рублей;</w:t>
            </w:r>
          </w:p>
          <w:p w:rsidR="00E80E65" w:rsidRPr="00537ED4" w:rsidRDefault="00E80E65" w:rsidP="00424931">
            <w:pPr>
              <w:rPr>
                <w:sz w:val="28"/>
                <w:szCs w:val="28"/>
              </w:rPr>
            </w:pPr>
            <w:r w:rsidRPr="00537ED4">
              <w:rPr>
                <w:sz w:val="28"/>
                <w:szCs w:val="28"/>
              </w:rPr>
              <w:t>2026 год – 2 109 262,3 тыс. рублей;</w:t>
            </w:r>
          </w:p>
          <w:p w:rsidR="00E80E65" w:rsidRPr="00537ED4" w:rsidRDefault="00E80E65" w:rsidP="00424931">
            <w:pPr>
              <w:rPr>
                <w:sz w:val="28"/>
                <w:szCs w:val="28"/>
              </w:rPr>
            </w:pPr>
            <w:r w:rsidRPr="00537ED4">
              <w:rPr>
                <w:sz w:val="28"/>
                <w:szCs w:val="28"/>
              </w:rPr>
              <w:t>2027 год – 2 109 262,3 тыс. рублей;</w:t>
            </w:r>
          </w:p>
          <w:p w:rsidR="00E80E65" w:rsidRPr="00537ED4" w:rsidRDefault="00E80E65" w:rsidP="00424931">
            <w:pPr>
              <w:rPr>
                <w:sz w:val="28"/>
                <w:szCs w:val="28"/>
              </w:rPr>
            </w:pPr>
            <w:r w:rsidRPr="00537ED4">
              <w:rPr>
                <w:sz w:val="28"/>
                <w:szCs w:val="28"/>
              </w:rPr>
              <w:t>2028 год – 2 109 262,3 тыс. рублей;</w:t>
            </w:r>
          </w:p>
          <w:p w:rsidR="00E80E65" w:rsidRPr="00537ED4" w:rsidRDefault="00E80E65" w:rsidP="00424931">
            <w:pPr>
              <w:rPr>
                <w:sz w:val="28"/>
                <w:szCs w:val="28"/>
              </w:rPr>
            </w:pPr>
            <w:r w:rsidRPr="00537ED4">
              <w:rPr>
                <w:sz w:val="28"/>
                <w:szCs w:val="28"/>
              </w:rPr>
              <w:t>областной бюджет – 59 613 217,5 тыс. рублей, в том числе по годам:</w:t>
            </w:r>
          </w:p>
          <w:p w:rsidR="00E80E65" w:rsidRPr="00537ED4" w:rsidRDefault="00E80E65" w:rsidP="00424931">
            <w:pPr>
              <w:rPr>
                <w:sz w:val="28"/>
                <w:szCs w:val="28"/>
              </w:rPr>
            </w:pPr>
            <w:r w:rsidRPr="00537ED4">
              <w:rPr>
                <w:sz w:val="28"/>
                <w:szCs w:val="28"/>
              </w:rPr>
              <w:t>2022 год – 8 484 610,5 тыс. рублей;</w:t>
            </w:r>
          </w:p>
          <w:p w:rsidR="00E80E65" w:rsidRPr="00537ED4" w:rsidRDefault="00E80E65" w:rsidP="00424931">
            <w:pPr>
              <w:rPr>
                <w:sz w:val="28"/>
                <w:szCs w:val="28"/>
              </w:rPr>
            </w:pPr>
            <w:r w:rsidRPr="00537ED4">
              <w:rPr>
                <w:sz w:val="28"/>
                <w:szCs w:val="28"/>
              </w:rPr>
              <w:t>2023 год – 8 521 434,5 тыс. рублей;</w:t>
            </w:r>
          </w:p>
          <w:p w:rsidR="00E80E65" w:rsidRPr="00537ED4" w:rsidRDefault="00E80E65" w:rsidP="00424931">
            <w:pPr>
              <w:rPr>
                <w:sz w:val="28"/>
                <w:szCs w:val="28"/>
              </w:rPr>
            </w:pPr>
            <w:r w:rsidRPr="00537ED4">
              <w:rPr>
                <w:sz w:val="28"/>
                <w:szCs w:val="28"/>
              </w:rPr>
              <w:t>2024 год – 8 521 434,5 тыс. рублей;</w:t>
            </w:r>
          </w:p>
          <w:p w:rsidR="00E80E65" w:rsidRPr="00537ED4" w:rsidRDefault="00E80E65" w:rsidP="00424931">
            <w:pPr>
              <w:rPr>
                <w:sz w:val="28"/>
                <w:szCs w:val="28"/>
              </w:rPr>
            </w:pPr>
            <w:r w:rsidRPr="00537ED4">
              <w:rPr>
                <w:sz w:val="28"/>
                <w:szCs w:val="28"/>
              </w:rPr>
              <w:t>2025 год – 8 521 434,5 тыс. рублей;</w:t>
            </w:r>
          </w:p>
          <w:p w:rsidR="00E80E65" w:rsidRPr="00537ED4" w:rsidRDefault="00E80E65" w:rsidP="00424931">
            <w:pPr>
              <w:rPr>
                <w:sz w:val="28"/>
                <w:szCs w:val="28"/>
              </w:rPr>
            </w:pPr>
            <w:r w:rsidRPr="00537ED4">
              <w:rPr>
                <w:sz w:val="28"/>
                <w:szCs w:val="28"/>
              </w:rPr>
              <w:t>2026 год – 8 521 434,5 тыс. рублей;</w:t>
            </w:r>
          </w:p>
          <w:p w:rsidR="00E80E65" w:rsidRPr="00537ED4" w:rsidRDefault="00E80E65" w:rsidP="00424931">
            <w:pPr>
              <w:rPr>
                <w:sz w:val="28"/>
                <w:szCs w:val="28"/>
              </w:rPr>
            </w:pPr>
            <w:r w:rsidRPr="00537ED4">
              <w:rPr>
                <w:sz w:val="28"/>
                <w:szCs w:val="28"/>
              </w:rPr>
              <w:t>2027 год – 8 521 434,5 тыс. рублей;</w:t>
            </w:r>
          </w:p>
          <w:p w:rsidR="00E80E65" w:rsidRPr="00537ED4" w:rsidRDefault="00E80E65" w:rsidP="00424931">
            <w:pPr>
              <w:rPr>
                <w:sz w:val="28"/>
                <w:szCs w:val="28"/>
              </w:rPr>
            </w:pPr>
            <w:r w:rsidRPr="00537ED4">
              <w:rPr>
                <w:sz w:val="28"/>
                <w:szCs w:val="28"/>
              </w:rPr>
              <w:t>2028 год – 8 521 434,5 тыс. рублей;</w:t>
            </w:r>
          </w:p>
          <w:p w:rsidR="00E80E65" w:rsidRPr="00537ED4" w:rsidRDefault="00E80E65" w:rsidP="00424931">
            <w:pPr>
              <w:rPr>
                <w:sz w:val="28"/>
                <w:szCs w:val="28"/>
              </w:rPr>
            </w:pPr>
            <w:r w:rsidRPr="00537ED4">
              <w:rPr>
                <w:sz w:val="28"/>
                <w:szCs w:val="28"/>
              </w:rPr>
              <w:t>местный бюджет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p w:rsidR="00E80E65" w:rsidRPr="00537ED4" w:rsidRDefault="00E80E65" w:rsidP="00424931">
            <w:pPr>
              <w:rPr>
                <w:sz w:val="28"/>
                <w:szCs w:val="28"/>
              </w:rPr>
            </w:pPr>
            <w:r w:rsidRPr="00537ED4">
              <w:rPr>
                <w:sz w:val="28"/>
                <w:szCs w:val="28"/>
              </w:rPr>
              <w:t>внебюджетные источники – 0,0 тыс. рублей, в том числе по годам:</w:t>
            </w:r>
          </w:p>
          <w:p w:rsidR="00E80E65" w:rsidRPr="00537ED4" w:rsidRDefault="00E80E65" w:rsidP="00424931">
            <w:pPr>
              <w:rPr>
                <w:sz w:val="28"/>
                <w:szCs w:val="28"/>
              </w:rPr>
            </w:pPr>
            <w:r w:rsidRPr="00537ED4">
              <w:rPr>
                <w:sz w:val="28"/>
                <w:szCs w:val="28"/>
              </w:rPr>
              <w:t>2022 год – 0,0 тыс. рублей;</w:t>
            </w:r>
          </w:p>
          <w:p w:rsidR="00E80E65" w:rsidRPr="00537ED4" w:rsidRDefault="00E80E65" w:rsidP="00424931">
            <w:pPr>
              <w:rPr>
                <w:sz w:val="28"/>
                <w:szCs w:val="28"/>
              </w:rPr>
            </w:pPr>
            <w:r w:rsidRPr="00537ED4">
              <w:rPr>
                <w:sz w:val="28"/>
                <w:szCs w:val="28"/>
              </w:rPr>
              <w:t>2023 год – 0,0 тыс. рублей;</w:t>
            </w:r>
          </w:p>
          <w:p w:rsidR="00E80E65" w:rsidRPr="00537ED4" w:rsidRDefault="00E80E65" w:rsidP="00424931">
            <w:pPr>
              <w:rPr>
                <w:sz w:val="28"/>
                <w:szCs w:val="28"/>
              </w:rPr>
            </w:pPr>
            <w:r w:rsidRPr="00537ED4">
              <w:rPr>
                <w:sz w:val="28"/>
                <w:szCs w:val="28"/>
              </w:rPr>
              <w:t>2024 год – 0,0 тыс. рублей;</w:t>
            </w:r>
          </w:p>
          <w:p w:rsidR="00E80E65" w:rsidRPr="00537ED4" w:rsidRDefault="00E80E65" w:rsidP="00424931">
            <w:pPr>
              <w:rPr>
                <w:sz w:val="28"/>
                <w:szCs w:val="28"/>
              </w:rPr>
            </w:pPr>
            <w:r w:rsidRPr="00537ED4">
              <w:rPr>
                <w:sz w:val="28"/>
                <w:szCs w:val="28"/>
              </w:rPr>
              <w:t>2025 год – 0,0 тыс. рублей;</w:t>
            </w:r>
          </w:p>
          <w:p w:rsidR="00E80E65" w:rsidRPr="00537ED4" w:rsidRDefault="00E80E65" w:rsidP="00424931">
            <w:pPr>
              <w:rPr>
                <w:sz w:val="28"/>
                <w:szCs w:val="28"/>
              </w:rPr>
            </w:pPr>
            <w:r w:rsidRPr="00537ED4">
              <w:rPr>
                <w:sz w:val="28"/>
                <w:szCs w:val="28"/>
              </w:rPr>
              <w:t>2026 год – 0,0 тыс. рублей;</w:t>
            </w:r>
          </w:p>
          <w:p w:rsidR="00E80E65" w:rsidRPr="00537ED4" w:rsidRDefault="00E80E65" w:rsidP="00424931">
            <w:pPr>
              <w:rPr>
                <w:sz w:val="28"/>
                <w:szCs w:val="28"/>
              </w:rPr>
            </w:pPr>
            <w:r w:rsidRPr="00537ED4">
              <w:rPr>
                <w:sz w:val="28"/>
                <w:szCs w:val="28"/>
              </w:rPr>
              <w:t>2027 год – 0,0 тыс. рублей;</w:t>
            </w:r>
          </w:p>
          <w:p w:rsidR="00E80E65" w:rsidRPr="00537ED4" w:rsidRDefault="00E80E65" w:rsidP="00424931">
            <w:pPr>
              <w:rPr>
                <w:sz w:val="28"/>
                <w:szCs w:val="28"/>
              </w:rPr>
            </w:pPr>
            <w:r w:rsidRPr="00537ED4">
              <w:rPr>
                <w:sz w:val="28"/>
                <w:szCs w:val="28"/>
              </w:rPr>
              <w:t>2028 год – 0,0 тыс. рублей</w:t>
            </w:r>
          </w:p>
        </w:tc>
      </w:tr>
      <w:tr w:rsidR="00E80E65" w:rsidRPr="00537ED4" w:rsidTr="00424931">
        <w:trPr>
          <w:trHeight w:val="165"/>
        </w:trPr>
        <w:tc>
          <w:tcPr>
            <w:tcW w:w="3403" w:type="dxa"/>
          </w:tcPr>
          <w:p w:rsidR="00E80E65" w:rsidRPr="00537ED4" w:rsidRDefault="00E80E65" w:rsidP="00424931">
            <w:pPr>
              <w:rPr>
                <w:sz w:val="28"/>
                <w:szCs w:val="28"/>
              </w:rPr>
            </w:pPr>
            <w:r w:rsidRPr="00537ED4">
              <w:rPr>
                <w:sz w:val="28"/>
                <w:szCs w:val="28"/>
              </w:rPr>
              <w:lastRenderedPageBreak/>
              <w:t xml:space="preserve">Основные целевые индикаторы </w:t>
            </w:r>
            <w:r w:rsidRPr="00537ED4">
              <w:rPr>
                <w:sz w:val="28"/>
                <w:szCs w:val="28"/>
              </w:rPr>
              <w:lastRenderedPageBreak/>
              <w:t>подпрограммы</w:t>
            </w:r>
          </w:p>
        </w:tc>
        <w:tc>
          <w:tcPr>
            <w:tcW w:w="6520" w:type="dxa"/>
          </w:tcPr>
          <w:p w:rsidR="00E80E65" w:rsidRPr="00537ED4" w:rsidRDefault="00E80E65" w:rsidP="00424931">
            <w:pPr>
              <w:rPr>
                <w:sz w:val="28"/>
                <w:szCs w:val="28"/>
              </w:rPr>
            </w:pPr>
            <w:r w:rsidRPr="00537ED4">
              <w:rPr>
                <w:sz w:val="28"/>
                <w:szCs w:val="28"/>
              </w:rPr>
              <w:lastRenderedPageBreak/>
              <w:t xml:space="preserve">1) объем просроченной задолженности по предоставлению социальных выплат отдельным </w:t>
            </w:r>
            <w:r w:rsidRPr="00537ED4">
              <w:rPr>
                <w:sz w:val="28"/>
                <w:szCs w:val="28"/>
              </w:rPr>
              <w:lastRenderedPageBreak/>
              <w:t>категориям граждан;</w:t>
            </w:r>
          </w:p>
          <w:p w:rsidR="00E80E65" w:rsidRPr="00537ED4" w:rsidRDefault="00E80E65" w:rsidP="00424931">
            <w:pPr>
              <w:rPr>
                <w:sz w:val="28"/>
                <w:szCs w:val="28"/>
              </w:rPr>
            </w:pPr>
            <w:r w:rsidRPr="00537ED4">
              <w:rPr>
                <w:sz w:val="28"/>
                <w:szCs w:val="28"/>
              </w:rPr>
              <w:t>2) количество оказанной адресной социальной помощи гражданам, оказавшимся в трудной жизненной ситуации;</w:t>
            </w:r>
          </w:p>
          <w:p w:rsidR="00E80E65" w:rsidRPr="00537ED4" w:rsidRDefault="00E80E65" w:rsidP="00424931">
            <w:pPr>
              <w:rPr>
                <w:sz w:val="28"/>
                <w:szCs w:val="28"/>
              </w:rPr>
            </w:pPr>
            <w:r w:rsidRPr="00537ED4">
              <w:rPr>
                <w:sz w:val="28"/>
                <w:szCs w:val="28"/>
              </w:rPr>
              <w:t>3) доля граждан, охваченных государственной социальной помощью на основании социального контракта, в общей численности малоимущих граждан;</w:t>
            </w:r>
          </w:p>
          <w:p w:rsidR="00E80E65" w:rsidRPr="00537ED4" w:rsidRDefault="00E80E65" w:rsidP="00424931">
            <w:pPr>
              <w:rPr>
                <w:sz w:val="28"/>
                <w:szCs w:val="28"/>
              </w:rPr>
            </w:pPr>
            <w:r w:rsidRPr="00537ED4">
              <w:rPr>
                <w:sz w:val="28"/>
                <w:szCs w:val="28"/>
              </w:rPr>
              <w:t xml:space="preserve">4)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537ED4">
              <w:rPr>
                <w:sz w:val="28"/>
                <w:szCs w:val="28"/>
              </w:rPr>
              <w:t>семьи</w:t>
            </w:r>
            <w:proofErr w:type="gramEnd"/>
            <w:r w:rsidRPr="00537ED4">
              <w:rPr>
                <w:sz w:val="28"/>
                <w:szCs w:val="28"/>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p w:rsidR="00E80E65" w:rsidRPr="00537ED4" w:rsidRDefault="00E80E65" w:rsidP="00424931">
            <w:pPr>
              <w:rPr>
                <w:sz w:val="28"/>
                <w:szCs w:val="28"/>
              </w:rPr>
            </w:pPr>
            <w:r w:rsidRPr="00537ED4">
              <w:rPr>
                <w:sz w:val="28"/>
                <w:szCs w:val="28"/>
              </w:rPr>
              <w:t xml:space="preserve">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537ED4">
              <w:rPr>
                <w:sz w:val="28"/>
                <w:szCs w:val="28"/>
              </w:rPr>
              <w:t>семьи</w:t>
            </w:r>
            <w:proofErr w:type="gramEnd"/>
            <w:r w:rsidRPr="00537ED4">
              <w:rPr>
                <w:sz w:val="28"/>
                <w:szCs w:val="28"/>
              </w:rPr>
              <w:t xml:space="preserve">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tc>
      </w:tr>
      <w:tr w:rsidR="00E80E65" w:rsidRPr="00537ED4" w:rsidTr="00424931">
        <w:trPr>
          <w:trHeight w:val="330"/>
        </w:trPr>
        <w:tc>
          <w:tcPr>
            <w:tcW w:w="3403" w:type="dxa"/>
          </w:tcPr>
          <w:p w:rsidR="00E80E65" w:rsidRPr="00537ED4" w:rsidRDefault="00E80E65" w:rsidP="00424931">
            <w:pPr>
              <w:rPr>
                <w:sz w:val="28"/>
                <w:szCs w:val="28"/>
              </w:rPr>
            </w:pPr>
            <w:r w:rsidRPr="00537ED4">
              <w:rPr>
                <w:sz w:val="28"/>
                <w:szCs w:val="28"/>
              </w:rPr>
              <w:lastRenderedPageBreak/>
              <w:t>Ожидаемые результаты реализации подпрограммы, выраженные в количественно измеримых показателях</w:t>
            </w:r>
          </w:p>
        </w:tc>
        <w:tc>
          <w:tcPr>
            <w:tcW w:w="6520" w:type="dxa"/>
          </w:tcPr>
          <w:p w:rsidR="00E80E65" w:rsidRPr="00537ED4" w:rsidRDefault="00E80E65" w:rsidP="00424931">
            <w:pPr>
              <w:rPr>
                <w:sz w:val="28"/>
                <w:szCs w:val="28"/>
              </w:rPr>
            </w:pPr>
            <w:r w:rsidRPr="00537ED4">
              <w:rPr>
                <w:sz w:val="28"/>
                <w:szCs w:val="28"/>
              </w:rPr>
              <w:t>1) объем просроченной задолженности по предоставлению социальных выплат отдельным категориям граждан ежегодно будет составлять 0,0 тыс. рублей;</w:t>
            </w:r>
          </w:p>
          <w:p w:rsidR="00E80E65" w:rsidRPr="00537ED4" w:rsidRDefault="00E80E65" w:rsidP="00424931">
            <w:pPr>
              <w:rPr>
                <w:rFonts w:eastAsiaTheme="minorHAnsi"/>
                <w:sz w:val="28"/>
                <w:szCs w:val="28"/>
              </w:rPr>
            </w:pPr>
            <w:r w:rsidRPr="00537ED4">
              <w:rPr>
                <w:rFonts w:eastAsiaTheme="minorHAnsi"/>
                <w:sz w:val="28"/>
                <w:szCs w:val="28"/>
              </w:rPr>
              <w:t>2) количество оказанной адресной социальной помощи гражданам, оказавшимся в трудной жизненной ситуации, будет составлять не менее 9984 выплат в год;</w:t>
            </w:r>
          </w:p>
          <w:p w:rsidR="00E80E65" w:rsidRPr="00537ED4" w:rsidRDefault="00E80E65" w:rsidP="00424931">
            <w:pPr>
              <w:rPr>
                <w:sz w:val="28"/>
                <w:szCs w:val="28"/>
              </w:rPr>
            </w:pPr>
            <w:r w:rsidRPr="00537ED4">
              <w:rPr>
                <w:sz w:val="28"/>
                <w:szCs w:val="28"/>
              </w:rPr>
              <w:t>3) доля граждан, охваченных государственной социальной помощью на основании социального контракта, в общей численности малоимущих граждан увеличится с 5,1% в 2021 году до 6,9% в 2024 году с сохранением данного уровня до 2028 года;</w:t>
            </w:r>
          </w:p>
          <w:p w:rsidR="00E80E65" w:rsidRPr="00537ED4" w:rsidRDefault="00E80E65" w:rsidP="00424931">
            <w:pPr>
              <w:rPr>
                <w:sz w:val="28"/>
                <w:szCs w:val="28"/>
              </w:rPr>
            </w:pPr>
            <w:r w:rsidRPr="00537ED4">
              <w:rPr>
                <w:sz w:val="28"/>
                <w:szCs w:val="28"/>
              </w:rPr>
              <w:t xml:space="preserve">4) доля граждан, охваченных государственной социальной помощью на основании социального контракта, среднедушевой доход которых </w:t>
            </w:r>
            <w:r w:rsidRPr="00537ED4">
              <w:rPr>
                <w:sz w:val="28"/>
                <w:szCs w:val="28"/>
              </w:rPr>
              <w:lastRenderedPageBreak/>
              <w:t xml:space="preserve">(среднедушевой доход </w:t>
            </w:r>
            <w:proofErr w:type="gramStart"/>
            <w:r w:rsidRPr="00537ED4">
              <w:rPr>
                <w:sz w:val="28"/>
                <w:szCs w:val="28"/>
              </w:rPr>
              <w:t>семьи</w:t>
            </w:r>
            <w:proofErr w:type="gramEnd"/>
            <w:r w:rsidRPr="00537ED4">
              <w:rPr>
                <w:sz w:val="28"/>
                <w:szCs w:val="28"/>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увеличится с 45,5% в 2021 году до 57,5% в 2024 году с сохранением данного уровня до 2028 года;</w:t>
            </w:r>
          </w:p>
          <w:p w:rsidR="00E80E65" w:rsidRPr="00537ED4" w:rsidRDefault="00E80E65" w:rsidP="00424931">
            <w:pPr>
              <w:rPr>
                <w:rFonts w:eastAsiaTheme="minorHAnsi"/>
                <w:sz w:val="28"/>
                <w:szCs w:val="28"/>
              </w:rPr>
            </w:pPr>
            <w:r w:rsidRPr="00537ED4">
              <w:rPr>
                <w:sz w:val="28"/>
                <w:szCs w:val="28"/>
              </w:rPr>
              <w:t xml:space="preserve">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537ED4">
              <w:rPr>
                <w:sz w:val="28"/>
                <w:szCs w:val="28"/>
              </w:rPr>
              <w:t>семьи</w:t>
            </w:r>
            <w:proofErr w:type="gramEnd"/>
            <w:r w:rsidRPr="00537ED4">
              <w:rPr>
                <w:sz w:val="28"/>
                <w:szCs w:val="28"/>
              </w:rPr>
              <w:t xml:space="preserve">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 увеличится с 15,9% в 2021 году до 25,3% в 2024 году с сохранением данного уровня до 2028 года</w:t>
            </w:r>
          </w:p>
        </w:tc>
      </w:tr>
    </w:tbl>
    <w:p w:rsidR="00E80E65" w:rsidRPr="00F66565" w:rsidRDefault="00E80E65" w:rsidP="00E80E65"/>
    <w:p w:rsidR="00E80E65" w:rsidRPr="00537ED4" w:rsidRDefault="00E80E65" w:rsidP="00537ED4">
      <w:pPr>
        <w:pStyle w:val="1"/>
        <w:jc w:val="center"/>
        <w:rPr>
          <w:sz w:val="28"/>
        </w:rPr>
      </w:pPr>
      <w:r w:rsidRPr="00537ED4">
        <w:rPr>
          <w:sz w:val="28"/>
        </w:rPr>
        <w:t>II. Характеристика сферы действия подпрограммы</w:t>
      </w:r>
    </w:p>
    <w:p w:rsidR="00E80E65" w:rsidRPr="00F66565" w:rsidRDefault="00E80E65" w:rsidP="00E80E65"/>
    <w:p w:rsidR="00E80E65" w:rsidRPr="00537ED4" w:rsidRDefault="00E80E65" w:rsidP="00537ED4">
      <w:pPr>
        <w:ind w:firstLine="709"/>
        <w:jc w:val="both"/>
        <w:rPr>
          <w:sz w:val="28"/>
          <w:szCs w:val="28"/>
        </w:rPr>
      </w:pPr>
      <w:r w:rsidRPr="00537ED4">
        <w:rPr>
          <w:sz w:val="28"/>
          <w:szCs w:val="28"/>
        </w:rPr>
        <w:t xml:space="preserve">Одним из способов </w:t>
      </w:r>
      <w:proofErr w:type="gramStart"/>
      <w:r w:rsidRPr="00537ED4">
        <w:rPr>
          <w:sz w:val="28"/>
          <w:szCs w:val="28"/>
        </w:rPr>
        <w:t>решения проблем снижения уровня</w:t>
      </w:r>
      <w:proofErr w:type="gramEnd"/>
      <w:r w:rsidRPr="00537ED4">
        <w:rPr>
          <w:sz w:val="28"/>
          <w:szCs w:val="28"/>
        </w:rPr>
        <w:t xml:space="preserve"> и качества жизни граждан, их социальной </w:t>
      </w:r>
      <w:proofErr w:type="spellStart"/>
      <w:r w:rsidRPr="00537ED4">
        <w:rPr>
          <w:sz w:val="28"/>
          <w:szCs w:val="28"/>
        </w:rPr>
        <w:t>дезадаптации</w:t>
      </w:r>
      <w:proofErr w:type="spellEnd"/>
      <w:r w:rsidRPr="00537ED4">
        <w:rPr>
          <w:sz w:val="28"/>
          <w:szCs w:val="28"/>
        </w:rPr>
        <w:t xml:space="preserve"> является поддержание реальных доходов граждан. </w:t>
      </w:r>
      <w:proofErr w:type="gramStart"/>
      <w:r w:rsidRPr="00537ED4">
        <w:rPr>
          <w:sz w:val="28"/>
          <w:szCs w:val="28"/>
        </w:rPr>
        <w:t>Эффективное функционирование сферы социальной защиты населения осуществимо при предоставлении мер социальной поддержки, социальных гарантий и выплат в полном объеме и с учетом конкретной жизненной ситуации гражданина, его социального статуса, состава семьи, дохода.</w:t>
      </w:r>
      <w:proofErr w:type="gramEnd"/>
    </w:p>
    <w:p w:rsidR="00E80E65" w:rsidRPr="00537ED4" w:rsidRDefault="00E80E65" w:rsidP="00537ED4">
      <w:pPr>
        <w:ind w:firstLine="709"/>
        <w:jc w:val="both"/>
        <w:rPr>
          <w:sz w:val="28"/>
          <w:szCs w:val="28"/>
        </w:rPr>
      </w:pPr>
      <w:proofErr w:type="gramStart"/>
      <w:r w:rsidRPr="00537ED4">
        <w:rPr>
          <w:sz w:val="28"/>
          <w:szCs w:val="28"/>
        </w:rPr>
        <w:t>Социальная</w:t>
      </w:r>
      <w:proofErr w:type="gramEnd"/>
      <w:r w:rsidRPr="00537ED4">
        <w:rPr>
          <w:sz w:val="28"/>
          <w:szCs w:val="28"/>
        </w:rPr>
        <w:t xml:space="preserve">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Меры социальной поддержки и условия их предоставления определены законодательством Российской Федерации и законодательством Новосибирской области.</w:t>
      </w:r>
    </w:p>
    <w:p w:rsidR="00E80E65" w:rsidRPr="00537ED4" w:rsidRDefault="00E80E65" w:rsidP="00537ED4">
      <w:pPr>
        <w:ind w:firstLine="709"/>
        <w:jc w:val="both"/>
        <w:rPr>
          <w:sz w:val="28"/>
          <w:szCs w:val="28"/>
        </w:rPr>
      </w:pPr>
      <w:r w:rsidRPr="00537ED4">
        <w:rPr>
          <w:sz w:val="28"/>
          <w:szCs w:val="28"/>
        </w:rPr>
        <w:t xml:space="preserve">Работу по предоставлению мер социальной поддержки отдельным категориям граждан организует министерство труда и социального развития Новосибирской области (далее – Минтруда и соцразвития НСО). Действующее законодательство предусматривает порядка 147 различных мер социальной поддержки, предоставляя право гражданину на получение одновременно от 2 до 5 мер социальной поддержки. Система социальных выплат основана на реализации двух </w:t>
      </w:r>
      <w:proofErr w:type="gramStart"/>
      <w:r w:rsidRPr="00537ED4">
        <w:rPr>
          <w:sz w:val="28"/>
          <w:szCs w:val="28"/>
        </w:rPr>
        <w:t>основных принципов</w:t>
      </w:r>
      <w:proofErr w:type="gramEnd"/>
      <w:r w:rsidRPr="00537ED4">
        <w:rPr>
          <w:sz w:val="28"/>
          <w:szCs w:val="28"/>
        </w:rPr>
        <w:t>:</w:t>
      </w:r>
    </w:p>
    <w:p w:rsidR="00E80E65" w:rsidRPr="00537ED4" w:rsidRDefault="00E80E65" w:rsidP="00537ED4">
      <w:pPr>
        <w:ind w:firstLine="709"/>
        <w:jc w:val="both"/>
        <w:rPr>
          <w:sz w:val="28"/>
          <w:szCs w:val="28"/>
        </w:rPr>
      </w:pPr>
      <w:r w:rsidRPr="00537ED4">
        <w:rPr>
          <w:sz w:val="28"/>
          <w:szCs w:val="28"/>
        </w:rPr>
        <w:t>нуждаемости, то есть с учетом доходов семьи (государственная социальная помощь, субсидии на оплату жилищно-коммунальных услуг и др.);</w:t>
      </w:r>
    </w:p>
    <w:p w:rsidR="00E80E65" w:rsidRPr="00537ED4" w:rsidRDefault="00E80E65" w:rsidP="00537ED4">
      <w:pPr>
        <w:ind w:firstLine="709"/>
        <w:jc w:val="both"/>
        <w:rPr>
          <w:rFonts w:eastAsia="Calibri"/>
          <w:sz w:val="28"/>
          <w:szCs w:val="28"/>
        </w:rPr>
      </w:pPr>
      <w:proofErr w:type="spellStart"/>
      <w:r w:rsidRPr="00537ED4">
        <w:rPr>
          <w:sz w:val="28"/>
          <w:szCs w:val="28"/>
        </w:rPr>
        <w:lastRenderedPageBreak/>
        <w:t>статусности</w:t>
      </w:r>
      <w:proofErr w:type="spellEnd"/>
      <w:r w:rsidRPr="00537ED4">
        <w:rPr>
          <w:sz w:val="28"/>
          <w:szCs w:val="28"/>
        </w:rPr>
        <w:t xml:space="preserve"> (или </w:t>
      </w:r>
      <w:proofErr w:type="spellStart"/>
      <w:r w:rsidRPr="00537ED4">
        <w:rPr>
          <w:sz w:val="28"/>
          <w:szCs w:val="28"/>
        </w:rPr>
        <w:t>категорийности</w:t>
      </w:r>
      <w:proofErr w:type="spellEnd"/>
      <w:r w:rsidRPr="00537ED4">
        <w:rPr>
          <w:sz w:val="28"/>
          <w:szCs w:val="28"/>
        </w:rPr>
        <w:t>), то есть в зависимости от принадлежности к определенным категориям населения (ветераны труда, труженики тыла, жертвы политических репрессий, блокадники, инвалиды, сельские специалисты и др.).</w:t>
      </w:r>
    </w:p>
    <w:p w:rsidR="00E80E65" w:rsidRPr="00537ED4" w:rsidRDefault="00E80E65" w:rsidP="00537ED4">
      <w:pPr>
        <w:ind w:firstLine="709"/>
        <w:jc w:val="both"/>
        <w:rPr>
          <w:sz w:val="28"/>
          <w:szCs w:val="28"/>
        </w:rPr>
      </w:pPr>
      <w:r w:rsidRPr="00537ED4">
        <w:rPr>
          <w:sz w:val="28"/>
          <w:szCs w:val="28"/>
        </w:rPr>
        <w:t>Численность граждан, нуждающихся в мерах социальной поддержки, остается достаточно высокой, в год она составляет около 800 тысяч человек.</w:t>
      </w:r>
    </w:p>
    <w:p w:rsidR="00E80E65" w:rsidRPr="00537ED4" w:rsidRDefault="00E80E65" w:rsidP="00537ED4">
      <w:pPr>
        <w:ind w:firstLine="709"/>
        <w:jc w:val="both"/>
        <w:rPr>
          <w:sz w:val="28"/>
          <w:szCs w:val="28"/>
        </w:rPr>
      </w:pPr>
      <w:r w:rsidRPr="00537ED4">
        <w:rPr>
          <w:sz w:val="28"/>
          <w:szCs w:val="28"/>
        </w:rPr>
        <w:t>Актуальным остается обеспечение уже установленных мер социальной поддержки с учетом индексации их размеров, а также адресного подхода при их предоставлении и своевременности их получения.</w:t>
      </w:r>
    </w:p>
    <w:p w:rsidR="00E80E65" w:rsidRPr="00537ED4" w:rsidRDefault="00E80E65" w:rsidP="00537ED4">
      <w:pPr>
        <w:ind w:firstLine="709"/>
        <w:jc w:val="both"/>
        <w:rPr>
          <w:sz w:val="28"/>
          <w:szCs w:val="28"/>
        </w:rPr>
      </w:pPr>
      <w:r w:rsidRPr="00537ED4">
        <w:rPr>
          <w:sz w:val="28"/>
          <w:szCs w:val="28"/>
        </w:rPr>
        <w:t>Формы предоставления мер социальной поддержки в рамках подпрограммы:</w:t>
      </w:r>
    </w:p>
    <w:p w:rsidR="00E80E65" w:rsidRPr="00537ED4" w:rsidRDefault="00E80E65" w:rsidP="00537ED4">
      <w:pPr>
        <w:ind w:firstLine="709"/>
        <w:jc w:val="both"/>
        <w:rPr>
          <w:sz w:val="28"/>
          <w:szCs w:val="28"/>
        </w:rPr>
      </w:pPr>
      <w:r w:rsidRPr="00537ED4">
        <w:rPr>
          <w:sz w:val="28"/>
          <w:szCs w:val="28"/>
        </w:rPr>
        <w:t>1. Предоставление мер социальной поддержки в денежной форме – в виде единовременных и ежемесячных денежных выплат, субсидий и компенсаций на оплату жилья и коммунальных услуг, выплат, приуроченных к знаменательным датам.</w:t>
      </w:r>
    </w:p>
    <w:p w:rsidR="00E80E65" w:rsidRPr="00537ED4" w:rsidRDefault="00E80E65" w:rsidP="00537ED4">
      <w:pPr>
        <w:ind w:firstLine="709"/>
        <w:jc w:val="both"/>
        <w:rPr>
          <w:sz w:val="28"/>
          <w:szCs w:val="28"/>
        </w:rPr>
      </w:pPr>
      <w:r w:rsidRPr="00537ED4">
        <w:rPr>
          <w:sz w:val="28"/>
          <w:szCs w:val="28"/>
        </w:rPr>
        <w:t xml:space="preserve">2. Предоставление мер социальной поддержки в натуральной форме </w:t>
      </w:r>
      <w:r w:rsidRPr="00537ED4">
        <w:rPr>
          <w:rFonts w:eastAsiaTheme="minorHAnsi"/>
          <w:sz w:val="28"/>
          <w:szCs w:val="28"/>
        </w:rPr>
        <w:t>(продукты питания, одежда, обувь и другие виды натуральной помощи)</w:t>
      </w:r>
      <w:r w:rsidRPr="00537ED4">
        <w:rPr>
          <w:sz w:val="28"/>
          <w:szCs w:val="28"/>
        </w:rPr>
        <w:t>.</w:t>
      </w:r>
    </w:p>
    <w:p w:rsidR="00E80E65" w:rsidRPr="00537ED4" w:rsidRDefault="00E80E65" w:rsidP="00537ED4">
      <w:pPr>
        <w:ind w:firstLine="709"/>
        <w:jc w:val="both"/>
        <w:rPr>
          <w:sz w:val="28"/>
          <w:szCs w:val="28"/>
        </w:rPr>
      </w:pPr>
      <w:r w:rsidRPr="00537ED4">
        <w:rPr>
          <w:sz w:val="28"/>
          <w:szCs w:val="28"/>
        </w:rPr>
        <w:t xml:space="preserve">Система </w:t>
      </w:r>
      <w:proofErr w:type="gramStart"/>
      <w:r w:rsidRPr="00537ED4">
        <w:rPr>
          <w:sz w:val="28"/>
          <w:szCs w:val="28"/>
        </w:rPr>
        <w:t>мер социальной поддержки отдельных категорий граждан</w:t>
      </w:r>
      <w:proofErr w:type="gramEnd"/>
      <w:r w:rsidRPr="00537ED4">
        <w:rPr>
          <w:sz w:val="28"/>
          <w:szCs w:val="28"/>
        </w:rPr>
        <w:t xml:space="preserve"> предусматривает разграничение полномочий и соответствующих расходных обязательств по их предоставлению конкретным категориям граждан по уровням бюджетной системы.</w:t>
      </w:r>
    </w:p>
    <w:p w:rsidR="00E80E65" w:rsidRPr="00537ED4" w:rsidRDefault="00E80E65" w:rsidP="00537ED4">
      <w:pPr>
        <w:ind w:firstLine="709"/>
        <w:jc w:val="both"/>
        <w:rPr>
          <w:sz w:val="28"/>
          <w:szCs w:val="28"/>
        </w:rPr>
      </w:pPr>
      <w:proofErr w:type="gramStart"/>
      <w:r w:rsidRPr="00537ED4">
        <w:rPr>
          <w:sz w:val="28"/>
          <w:szCs w:val="28"/>
        </w:rPr>
        <w:t>К расходным обязательствам Российской Федерации, финансируемым из федерального бюджета, отнесены меры социальной поддержки граждан, подвергшихся воздействию радиации, граждан при возникновении поствакцинальных осложнений, граждан, награжденных знаком «Почетный донор России», выплаты инвалидам компенсаций страховых премий по договорам обязательного страхования гражданской ответственности владельцев транспортных средств, иных категорий граждан, определенных федеральным законодательством.</w:t>
      </w:r>
      <w:proofErr w:type="gramEnd"/>
    </w:p>
    <w:p w:rsidR="00E80E65" w:rsidRPr="00537ED4" w:rsidRDefault="00E80E65" w:rsidP="00537ED4">
      <w:pPr>
        <w:ind w:firstLine="709"/>
        <w:jc w:val="both"/>
        <w:rPr>
          <w:sz w:val="28"/>
          <w:szCs w:val="28"/>
        </w:rPr>
      </w:pPr>
      <w:r w:rsidRPr="00537ED4">
        <w:rPr>
          <w:sz w:val="28"/>
          <w:szCs w:val="28"/>
        </w:rPr>
        <w:t xml:space="preserve">Меры социальной поддержки отдельным категориям граждан за счет областного и федерального бюджетов предоставляются категориям граждан, определенным как федеральным </w:t>
      </w:r>
      <w:proofErr w:type="gramStart"/>
      <w:r w:rsidRPr="00537ED4">
        <w:rPr>
          <w:sz w:val="28"/>
          <w:szCs w:val="28"/>
        </w:rPr>
        <w:t>законодательством</w:t>
      </w:r>
      <w:proofErr w:type="gramEnd"/>
      <w:r w:rsidRPr="00537ED4">
        <w:rPr>
          <w:sz w:val="28"/>
          <w:szCs w:val="28"/>
        </w:rPr>
        <w:t xml:space="preserve"> так и законодательством Новосибирской области (ветеранам труда, ветеранам труда Новосибирской области, труженикам тыла, реабилитированным лицам и лицам, признанным пострадавшими от политических репрессий, членам семей погибших военнослужащих, инвалидам боевых действий, гражданам потерявшим родителей в годы Великой Отечественной войны 1941–1945 годов, лицам, имеющим почетное звание Российской Федерации, РСФСР или СССР и другим категориям граждан). Одним из наиболее востребованных и </w:t>
      </w:r>
      <w:proofErr w:type="spellStart"/>
      <w:r w:rsidRPr="00537ED4">
        <w:rPr>
          <w:sz w:val="28"/>
          <w:szCs w:val="28"/>
        </w:rPr>
        <w:t>финансовозатратныъх</w:t>
      </w:r>
      <w:proofErr w:type="spellEnd"/>
      <w:r w:rsidRPr="00537ED4">
        <w:rPr>
          <w:sz w:val="28"/>
          <w:szCs w:val="28"/>
        </w:rPr>
        <w:t xml:space="preserve"> видов социальной помощи населению, направленных на повышение уровня их жизни, является </w:t>
      </w:r>
      <w:proofErr w:type="gramStart"/>
      <w:r w:rsidRPr="00537ED4">
        <w:rPr>
          <w:sz w:val="28"/>
          <w:szCs w:val="28"/>
        </w:rPr>
        <w:t>социальная</w:t>
      </w:r>
      <w:proofErr w:type="gramEnd"/>
      <w:r w:rsidRPr="00537ED4">
        <w:rPr>
          <w:sz w:val="28"/>
          <w:szCs w:val="28"/>
        </w:rPr>
        <w:t xml:space="preserve"> поддержка на оплату жилого помещения и коммунальных услуг. Необходимость ее предоставления закреплена значительным количеством федеральных и областных нормативных правовых актов.</w:t>
      </w:r>
    </w:p>
    <w:p w:rsidR="00E80E65" w:rsidRPr="00537ED4" w:rsidRDefault="00E80E65" w:rsidP="00537ED4">
      <w:pPr>
        <w:ind w:firstLine="709"/>
        <w:jc w:val="both"/>
        <w:rPr>
          <w:sz w:val="28"/>
          <w:szCs w:val="28"/>
        </w:rPr>
      </w:pPr>
      <w:r w:rsidRPr="00537ED4">
        <w:rPr>
          <w:sz w:val="28"/>
          <w:szCs w:val="28"/>
        </w:rPr>
        <w:t xml:space="preserve">Бюджетом Новосибирской области предусмотрено оказание социальной поддержки малоимущим семьям, малоимущим гражданам, а также гражданам, </w:t>
      </w:r>
      <w:r w:rsidRPr="00537ED4">
        <w:rPr>
          <w:sz w:val="28"/>
          <w:szCs w:val="28"/>
        </w:rPr>
        <w:lastRenderedPageBreak/>
        <w:t>находящимся в трудной жизненной ситуации, не имеющим возможности улучшить ситуацию собственными силами. Значительный объем обращений от жителей сельских районов Новосибирской области.</w:t>
      </w:r>
    </w:p>
    <w:p w:rsidR="00E80E65" w:rsidRPr="00537ED4" w:rsidRDefault="00E80E65" w:rsidP="00537ED4">
      <w:pPr>
        <w:ind w:firstLine="709"/>
        <w:jc w:val="both"/>
        <w:rPr>
          <w:sz w:val="28"/>
          <w:szCs w:val="28"/>
        </w:rPr>
      </w:pPr>
      <w:r w:rsidRPr="00537ED4">
        <w:rPr>
          <w:sz w:val="28"/>
          <w:szCs w:val="28"/>
        </w:rPr>
        <w:t xml:space="preserve">В основном обращения граждан касаются выделения денежных средств </w:t>
      </w:r>
      <w:proofErr w:type="gramStart"/>
      <w:r w:rsidRPr="00537ED4">
        <w:rPr>
          <w:sz w:val="28"/>
          <w:szCs w:val="28"/>
        </w:rPr>
        <w:t>на</w:t>
      </w:r>
      <w:proofErr w:type="gramEnd"/>
      <w:r w:rsidRPr="00537ED4">
        <w:rPr>
          <w:sz w:val="28"/>
          <w:szCs w:val="28"/>
        </w:rPr>
        <w:t xml:space="preserve">: </w:t>
      </w:r>
    </w:p>
    <w:p w:rsidR="00E80E65" w:rsidRPr="00537ED4" w:rsidRDefault="00E80E65" w:rsidP="00537ED4">
      <w:pPr>
        <w:ind w:firstLine="709"/>
        <w:jc w:val="both"/>
        <w:rPr>
          <w:sz w:val="28"/>
          <w:szCs w:val="28"/>
        </w:rPr>
      </w:pPr>
      <w:r w:rsidRPr="00537ED4">
        <w:rPr>
          <w:sz w:val="28"/>
          <w:szCs w:val="28"/>
        </w:rPr>
        <w:t>оплату дорогостоящих лекарственных препаратов, медицинских услуг и видов лечения, сопровождение больного к месту лечения и обратно, оплату за проживание в период лечения;</w:t>
      </w:r>
    </w:p>
    <w:p w:rsidR="00E80E65" w:rsidRPr="00537ED4" w:rsidRDefault="00E80E65" w:rsidP="00537ED4">
      <w:pPr>
        <w:ind w:firstLine="709"/>
        <w:jc w:val="both"/>
        <w:rPr>
          <w:sz w:val="28"/>
          <w:szCs w:val="28"/>
        </w:rPr>
      </w:pPr>
      <w:r w:rsidRPr="00537ED4">
        <w:rPr>
          <w:sz w:val="28"/>
          <w:szCs w:val="28"/>
        </w:rPr>
        <w:t>выделение сре</w:t>
      </w:r>
      <w:proofErr w:type="gramStart"/>
      <w:r w:rsidRPr="00537ED4">
        <w:rPr>
          <w:sz w:val="28"/>
          <w:szCs w:val="28"/>
        </w:rPr>
        <w:t>дств в св</w:t>
      </w:r>
      <w:proofErr w:type="gramEnd"/>
      <w:r w:rsidRPr="00537ED4">
        <w:rPr>
          <w:sz w:val="28"/>
          <w:szCs w:val="28"/>
        </w:rPr>
        <w:t>язи с утратой жизненно необходимого имущества в результате пожара, стихийного бедствия или иных обстоятельств;</w:t>
      </w:r>
    </w:p>
    <w:p w:rsidR="00E80E65" w:rsidRPr="00537ED4" w:rsidRDefault="00E80E65" w:rsidP="00537ED4">
      <w:pPr>
        <w:ind w:firstLine="709"/>
        <w:jc w:val="both"/>
        <w:rPr>
          <w:sz w:val="28"/>
          <w:szCs w:val="28"/>
        </w:rPr>
      </w:pPr>
      <w:r w:rsidRPr="00537ED4">
        <w:rPr>
          <w:sz w:val="28"/>
          <w:szCs w:val="28"/>
        </w:rPr>
        <w:t>материальную помощь для подготовки к отопительному сезону;</w:t>
      </w:r>
    </w:p>
    <w:p w:rsidR="00E80E65" w:rsidRPr="00537ED4" w:rsidRDefault="00E80E65" w:rsidP="00537ED4">
      <w:pPr>
        <w:ind w:firstLine="709"/>
        <w:jc w:val="both"/>
        <w:rPr>
          <w:sz w:val="28"/>
          <w:szCs w:val="28"/>
        </w:rPr>
      </w:pPr>
      <w:r w:rsidRPr="00537ED4">
        <w:rPr>
          <w:sz w:val="28"/>
          <w:szCs w:val="28"/>
        </w:rPr>
        <w:t>материальную помощь в связи с рождением в семье одновременно двух и более детей.</w:t>
      </w:r>
    </w:p>
    <w:p w:rsidR="00E80E65" w:rsidRPr="00537ED4" w:rsidRDefault="00E80E65" w:rsidP="00537ED4">
      <w:pPr>
        <w:ind w:firstLine="709"/>
        <w:jc w:val="both"/>
        <w:rPr>
          <w:sz w:val="28"/>
          <w:szCs w:val="28"/>
        </w:rPr>
      </w:pPr>
      <w:proofErr w:type="gramStart"/>
      <w:r w:rsidRPr="00537ED4">
        <w:rPr>
          <w:sz w:val="28"/>
          <w:szCs w:val="28"/>
        </w:rPr>
        <w:t>К наиболее эффективным инструментам социальной поддержки населения относится государственная социальная помощь на условиях социального контракта, так как технология оказания данного вида помощи предусматривает взаимные обязательства гражданина или семьи по преодолению трудной жизненной ситуации, а также направлена на борьбу с настроениями социального иждивенчества в обществе и на активизацию трудового потенциала граждан.</w:t>
      </w:r>
      <w:proofErr w:type="gramEnd"/>
      <w:r w:rsidRPr="00537ED4">
        <w:rPr>
          <w:sz w:val="28"/>
          <w:szCs w:val="28"/>
        </w:rPr>
        <w:t xml:space="preserve"> Согласно статье 1 </w:t>
      </w:r>
      <w:r w:rsidRPr="00537ED4">
        <w:rPr>
          <w:rFonts w:eastAsiaTheme="minorHAnsi"/>
          <w:sz w:val="28"/>
          <w:szCs w:val="28"/>
        </w:rPr>
        <w:t xml:space="preserve">Федерального закона от 17.07.1999 № 178-ФЗ «О государственной социальной помощи» 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w:t>
      </w:r>
      <w:proofErr w:type="gramStart"/>
      <w:r w:rsidRPr="00537ED4">
        <w:rPr>
          <w:rFonts w:eastAsiaTheme="minorHAnsi"/>
          <w:sz w:val="28"/>
          <w:szCs w:val="28"/>
        </w:rPr>
        <w:t>соответствии</w:t>
      </w:r>
      <w:proofErr w:type="gramEnd"/>
      <w:r w:rsidRPr="00537ED4">
        <w:rPr>
          <w:rFonts w:eastAsiaTheme="minorHAnsi"/>
          <w:sz w:val="28"/>
          <w:szCs w:val="28"/>
        </w:rPr>
        <w:t xml:space="preserve">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 </w:t>
      </w:r>
      <w:proofErr w:type="gramStart"/>
      <w:r w:rsidRPr="00537ED4">
        <w:rPr>
          <w:rFonts w:eastAsiaTheme="minorHAnsi"/>
          <w:sz w:val="28"/>
          <w:szCs w:val="28"/>
        </w:rP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roofErr w:type="gramEnd"/>
    </w:p>
    <w:p w:rsidR="00E80E65" w:rsidRPr="00537ED4" w:rsidRDefault="00E80E65" w:rsidP="00537ED4">
      <w:pPr>
        <w:pStyle w:val="af4"/>
        <w:ind w:firstLine="709"/>
        <w:jc w:val="both"/>
        <w:rPr>
          <w:rFonts w:ascii="Times New Roman" w:hAnsi="Times New Roman"/>
          <w:sz w:val="28"/>
          <w:szCs w:val="28"/>
        </w:rPr>
      </w:pPr>
      <w:proofErr w:type="gramStart"/>
      <w:r w:rsidRPr="00537ED4">
        <w:rPr>
          <w:rFonts w:ascii="Times New Roman" w:hAnsi="Times New Roman"/>
          <w:sz w:val="28"/>
          <w:szCs w:val="28"/>
        </w:rPr>
        <w:t>Пилотный проект по оказанию материальной помощи на основе социального контракта был запущен в 2010 году и был направлен на малоимущие семьи с детьми как наиболее уязвимую категорию граждан, с 2014 года право на заключение социального контракта получили малоимущие одиноко проживающие граждане и семьи, не имеющие детей.</w:t>
      </w:r>
      <w:proofErr w:type="gramEnd"/>
      <w:r w:rsidRPr="00537ED4">
        <w:rPr>
          <w:rFonts w:ascii="Times New Roman" w:hAnsi="Times New Roman"/>
          <w:sz w:val="28"/>
          <w:szCs w:val="28"/>
        </w:rPr>
        <w:t xml:space="preserve"> Система оказания адресной социальной помощи малообеспеченным семьям на основании социального контракта продолжает успешно реализовываться в Новосибирской области. Всего с 2010 года заключено свыше 12 тысяч социальных контрактов на сумму более чем 300 </w:t>
      </w:r>
      <w:proofErr w:type="gramStart"/>
      <w:r w:rsidRPr="00537ED4">
        <w:rPr>
          <w:rFonts w:ascii="Times New Roman" w:hAnsi="Times New Roman"/>
          <w:sz w:val="28"/>
          <w:szCs w:val="28"/>
        </w:rPr>
        <w:t>млн</w:t>
      </w:r>
      <w:proofErr w:type="gramEnd"/>
      <w:r w:rsidRPr="00537ED4">
        <w:rPr>
          <w:rFonts w:ascii="Times New Roman" w:hAnsi="Times New Roman"/>
          <w:sz w:val="28"/>
          <w:szCs w:val="28"/>
        </w:rPr>
        <w:t> рублей. В 2020 году количество семей, получивших помощь на основании социального контракта, увеличилось на 8% в сравнении с 2019 годом и составило 2 189 семей. Средний размер выплаты составляет 41 тыс. рублей. Около 90% контрактов заключено в сельской местности, где семьи направляют средства на приобретение домашнего скота, птицы, пчел. Среди приоритетных направлений использования средств социального контракта – ведение личного подсобного хозяйства, обеспечение пожаробезопасности жилых помещений</w:t>
      </w:r>
      <w:r w:rsidRPr="00537ED4">
        <w:rPr>
          <w:rFonts w:ascii="Times New Roman" w:hAnsi="Times New Roman"/>
          <w:i/>
          <w:sz w:val="28"/>
          <w:szCs w:val="28"/>
        </w:rPr>
        <w:t xml:space="preserve">, </w:t>
      </w:r>
      <w:r w:rsidRPr="00537ED4">
        <w:rPr>
          <w:rFonts w:ascii="Times New Roman" w:hAnsi="Times New Roman"/>
          <w:sz w:val="28"/>
          <w:szCs w:val="28"/>
        </w:rPr>
        <w:t>подготовка семей с детьми к осенне-зимнему сезону.</w:t>
      </w:r>
      <w:r w:rsidRPr="00537ED4">
        <w:rPr>
          <w:rFonts w:ascii="Times New Roman" w:hAnsi="Times New Roman"/>
          <w:i/>
          <w:sz w:val="28"/>
          <w:szCs w:val="28"/>
        </w:rPr>
        <w:t xml:space="preserve"> </w:t>
      </w:r>
      <w:r w:rsidRPr="00537ED4">
        <w:rPr>
          <w:rFonts w:ascii="Times New Roman" w:hAnsi="Times New Roman"/>
          <w:sz w:val="28"/>
          <w:szCs w:val="28"/>
        </w:rPr>
        <w:t xml:space="preserve">Дополнительно оказывается </w:t>
      </w:r>
      <w:r w:rsidRPr="00537ED4">
        <w:rPr>
          <w:rFonts w:ascii="Times New Roman" w:hAnsi="Times New Roman"/>
          <w:sz w:val="28"/>
          <w:szCs w:val="28"/>
        </w:rPr>
        <w:lastRenderedPageBreak/>
        <w:t xml:space="preserve">помощь и на установку </w:t>
      </w:r>
      <w:proofErr w:type="gramStart"/>
      <w:r w:rsidRPr="00537ED4">
        <w:rPr>
          <w:rFonts w:ascii="Times New Roman" w:hAnsi="Times New Roman"/>
          <w:sz w:val="28"/>
          <w:szCs w:val="28"/>
        </w:rPr>
        <w:t>беспроводных</w:t>
      </w:r>
      <w:proofErr w:type="gramEnd"/>
      <w:r w:rsidRPr="00537ED4">
        <w:rPr>
          <w:rFonts w:ascii="Times New Roman" w:hAnsi="Times New Roman"/>
          <w:sz w:val="28"/>
          <w:szCs w:val="28"/>
        </w:rPr>
        <w:t xml:space="preserve"> </w:t>
      </w:r>
      <w:proofErr w:type="spellStart"/>
      <w:r w:rsidRPr="00537ED4">
        <w:rPr>
          <w:rFonts w:ascii="Times New Roman" w:hAnsi="Times New Roman"/>
          <w:sz w:val="28"/>
          <w:szCs w:val="28"/>
        </w:rPr>
        <w:t>пожароизвещателей</w:t>
      </w:r>
      <w:proofErr w:type="spellEnd"/>
      <w:r w:rsidRPr="00537ED4">
        <w:rPr>
          <w:rFonts w:ascii="Times New Roman" w:hAnsi="Times New Roman"/>
          <w:sz w:val="28"/>
          <w:szCs w:val="28"/>
        </w:rPr>
        <w:t xml:space="preserve"> для предупреждения пожара. В 2020 году установлено 410 </w:t>
      </w:r>
      <w:proofErr w:type="spellStart"/>
      <w:r w:rsidRPr="00537ED4">
        <w:rPr>
          <w:rFonts w:ascii="Times New Roman" w:hAnsi="Times New Roman"/>
          <w:sz w:val="28"/>
          <w:szCs w:val="28"/>
        </w:rPr>
        <w:t>пожароизвещателей</w:t>
      </w:r>
      <w:proofErr w:type="spellEnd"/>
      <w:r w:rsidRPr="00537ED4">
        <w:rPr>
          <w:rFonts w:ascii="Times New Roman" w:hAnsi="Times New Roman"/>
          <w:sz w:val="28"/>
          <w:szCs w:val="28"/>
        </w:rPr>
        <w:t xml:space="preserve">. В 2021 году на реализацию мероприятия по оказанию социальной помощи на основании социального контракта было выделено 816,2 </w:t>
      </w:r>
      <w:proofErr w:type="gramStart"/>
      <w:r w:rsidRPr="00537ED4">
        <w:rPr>
          <w:rFonts w:ascii="Times New Roman" w:hAnsi="Times New Roman"/>
          <w:sz w:val="28"/>
          <w:szCs w:val="28"/>
        </w:rPr>
        <w:t>млн</w:t>
      </w:r>
      <w:proofErr w:type="gramEnd"/>
      <w:r w:rsidRPr="00537ED4">
        <w:rPr>
          <w:rFonts w:ascii="Times New Roman" w:hAnsi="Times New Roman"/>
          <w:sz w:val="28"/>
          <w:szCs w:val="28"/>
        </w:rPr>
        <w:t xml:space="preserve"> рублей (в том числе 636,7 млн рублей федеральных средств и 179,5 млн рублей из областного бюджета). Для эффективной отработки новых объемов предоставления социального контракта отработаны новые направления его реализации: профессиональное переобучение, помощь при организации собственного дела, финансовая поддержка в период поиска работы или в начале трудовой деятельности. Важным элементом эффективной помощи на основе социального контракта является организация профессионального социального сопровождения малоимущих семей с детьми в целях достижения ими </w:t>
      </w:r>
      <w:proofErr w:type="spellStart"/>
      <w:r w:rsidRPr="00537ED4">
        <w:rPr>
          <w:rFonts w:ascii="Times New Roman" w:hAnsi="Times New Roman"/>
          <w:sz w:val="28"/>
          <w:szCs w:val="28"/>
        </w:rPr>
        <w:t>самообеспечения</w:t>
      </w:r>
      <w:proofErr w:type="spellEnd"/>
      <w:r w:rsidRPr="00537ED4">
        <w:rPr>
          <w:rFonts w:ascii="Times New Roman" w:hAnsi="Times New Roman"/>
          <w:sz w:val="28"/>
          <w:szCs w:val="28"/>
        </w:rPr>
        <w:t>.</w:t>
      </w:r>
    </w:p>
    <w:p w:rsidR="00E80E65" w:rsidRPr="00537ED4" w:rsidRDefault="00E80E65" w:rsidP="00537ED4">
      <w:pPr>
        <w:ind w:firstLine="709"/>
        <w:jc w:val="both"/>
        <w:rPr>
          <w:sz w:val="28"/>
          <w:szCs w:val="28"/>
        </w:rPr>
      </w:pPr>
      <w:r w:rsidRPr="00537ED4">
        <w:rPr>
          <w:sz w:val="28"/>
          <w:szCs w:val="28"/>
        </w:rPr>
        <w:t>Максимальный размер социальной помощи определен в размере 100</w:t>
      </w:r>
      <w:r w:rsidRPr="00537ED4">
        <w:rPr>
          <w:sz w:val="28"/>
          <w:szCs w:val="28"/>
        </w:rPr>
        <w:noBreakHyphen/>
        <w:t>кратной величины прожиточного минимума по основным социально-демографическим группам населения, установленного на территории Новосибирской области на момент принятия решения о выделении материальной помощи.</w:t>
      </w:r>
    </w:p>
    <w:p w:rsidR="00E80E65" w:rsidRPr="00537ED4" w:rsidRDefault="00E80E65" w:rsidP="00537ED4">
      <w:pPr>
        <w:ind w:firstLine="709"/>
        <w:jc w:val="both"/>
        <w:rPr>
          <w:sz w:val="28"/>
          <w:szCs w:val="28"/>
        </w:rPr>
      </w:pPr>
      <w:r w:rsidRPr="00537ED4">
        <w:rPr>
          <w:sz w:val="28"/>
          <w:szCs w:val="28"/>
        </w:rPr>
        <w:t>Средний размер единовременной денежной выплаты в 2017–2020 годы был запланирован более 8 000 рублей, фактически составил менее 5 000 рублей. Анализ предыдущих периодов показывает, что в связи с возросшим количеством обращений граждан средний размер единовременной материальной выплаты постепенно снижается.</w:t>
      </w:r>
    </w:p>
    <w:p w:rsidR="00E80E65" w:rsidRPr="00537ED4" w:rsidRDefault="00E80E65" w:rsidP="00537ED4">
      <w:pPr>
        <w:ind w:firstLine="709"/>
        <w:jc w:val="both"/>
        <w:rPr>
          <w:sz w:val="28"/>
          <w:szCs w:val="28"/>
        </w:rPr>
      </w:pPr>
      <w:r w:rsidRPr="00537ED4">
        <w:rPr>
          <w:sz w:val="28"/>
          <w:szCs w:val="28"/>
        </w:rPr>
        <w:t xml:space="preserve">Ежегодно свыше 500 человек обращаются за натуральной помощью. </w:t>
      </w:r>
      <w:proofErr w:type="gramStart"/>
      <w:r w:rsidRPr="00537ED4">
        <w:rPr>
          <w:sz w:val="28"/>
          <w:szCs w:val="28"/>
        </w:rPr>
        <w:t>Социальная помощь в натуральной форме предоставляется на основании Закона Новосибирской области от 05.12.1995 № 29-ОЗ «О социальной помощи на территории Новосибирской области» и постановления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roofErr w:type="gramEnd"/>
      <w:r w:rsidRPr="00537ED4">
        <w:rPr>
          <w:sz w:val="28"/>
          <w:szCs w:val="28"/>
        </w:rPr>
        <w:t xml:space="preserve"> Ежегодно Минтруда и соцразвития НСО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приобретает продукты питания для оказания данного вида помощи. Из закупленных товаров формируются продуктовые наборы для граждан. Социальная помощь предоставляется малоимущим гражданам, а также гражданам, оказавшимся в трудной жизненной ситуации. Натуральная помощь оказывается, в том числе в рамках организации и проведения ежегодной духовно-просветительской благотворительной акции корабля-церкви «Святой апостол Андрей Первозванный» и поезда-памяти «За духовное возрождение России» (реализуемой в рамках общепрограммного мероприятия О</w:t>
      </w:r>
      <w:proofErr w:type="gramStart"/>
      <w:r w:rsidRPr="00537ED4">
        <w:rPr>
          <w:sz w:val="28"/>
          <w:szCs w:val="28"/>
        </w:rPr>
        <w:t>2</w:t>
      </w:r>
      <w:proofErr w:type="gramEnd"/>
      <w:r w:rsidRPr="00537ED4">
        <w:rPr>
          <w:sz w:val="28"/>
          <w:szCs w:val="28"/>
        </w:rPr>
        <w:t>. </w:t>
      </w:r>
      <w:proofErr w:type="gramStart"/>
      <w:r w:rsidRPr="00537ED4">
        <w:rPr>
          <w:sz w:val="28"/>
          <w:szCs w:val="28"/>
        </w:rPr>
        <w:t>Финансовое и организационное обеспечение социального обслуживания отдельных категорий граждан, оказание социально полезных услуг, в том числе повышение качества их оказания).</w:t>
      </w:r>
      <w:proofErr w:type="gramEnd"/>
    </w:p>
    <w:p w:rsidR="00E80E65" w:rsidRPr="00537ED4" w:rsidRDefault="00E80E65" w:rsidP="00537ED4">
      <w:pPr>
        <w:ind w:firstLine="709"/>
        <w:jc w:val="both"/>
        <w:rPr>
          <w:sz w:val="28"/>
          <w:szCs w:val="28"/>
        </w:rPr>
      </w:pPr>
      <w:r w:rsidRPr="00537ED4">
        <w:rPr>
          <w:sz w:val="28"/>
          <w:szCs w:val="28"/>
        </w:rPr>
        <w:t xml:space="preserve">Оказывается поддержка инвалидам и ветеранам Великой Отечественной войны из числа лиц, указанных в подпунктах 1–3 пункта 1 статьи 2 Федерального закона от 12.01.1995 № 5-ФЗ «О ветеранах», а также бывшим </w:t>
      </w:r>
      <w:r w:rsidRPr="00537ED4">
        <w:rPr>
          <w:sz w:val="28"/>
          <w:szCs w:val="28"/>
        </w:rPr>
        <w:lastRenderedPageBreak/>
        <w:t>несовершеннолетним узникам концлагерей, гетто и других мест принудительного содержания. В связи с проведением Дня Победы ветеранам вручаются именные поздравительные открытки от имени Губернатора Новосибирской области и 5 тыс. рублей.</w:t>
      </w:r>
    </w:p>
    <w:p w:rsidR="00E80E65" w:rsidRPr="00F66565" w:rsidRDefault="00E80E65" w:rsidP="00E80E65"/>
    <w:p w:rsidR="00E80E65" w:rsidRPr="00537ED4" w:rsidRDefault="00E80E65" w:rsidP="00537ED4">
      <w:pPr>
        <w:pStyle w:val="1"/>
        <w:jc w:val="center"/>
        <w:rPr>
          <w:sz w:val="28"/>
        </w:rPr>
      </w:pPr>
      <w:r w:rsidRPr="00537ED4">
        <w:rPr>
          <w:sz w:val="28"/>
        </w:rPr>
        <w:t>III. Цели и задачи, целевые индикаторы подпрограммы</w:t>
      </w:r>
    </w:p>
    <w:p w:rsidR="00E80E65" w:rsidRPr="00F66565" w:rsidRDefault="00E80E65" w:rsidP="00E80E65"/>
    <w:p w:rsidR="00E80E65" w:rsidRPr="00537ED4" w:rsidRDefault="00E80E65" w:rsidP="00537ED4">
      <w:pPr>
        <w:ind w:firstLine="709"/>
        <w:jc w:val="both"/>
        <w:rPr>
          <w:sz w:val="28"/>
        </w:rPr>
      </w:pPr>
      <w:r w:rsidRPr="00537ED4">
        <w:rPr>
          <w:sz w:val="28"/>
        </w:rPr>
        <w:t>Основная цель подпрограммы 4 «Адресная поддержка отдельных категорий граждан»:</w:t>
      </w:r>
    </w:p>
    <w:p w:rsidR="00E80E65" w:rsidRPr="00537ED4" w:rsidRDefault="00E80E65" w:rsidP="00537ED4">
      <w:pPr>
        <w:ind w:firstLine="709"/>
        <w:jc w:val="both"/>
        <w:rPr>
          <w:sz w:val="28"/>
        </w:rPr>
      </w:pPr>
      <w:r w:rsidRPr="00537ED4">
        <w:rPr>
          <w:sz w:val="28"/>
        </w:rPr>
        <w:t>улучшение социального положения отдельных категорий граждан, в том числе малоимущих, граждан, находящихся в трудной жизненной ситуации.</w:t>
      </w:r>
    </w:p>
    <w:p w:rsidR="00E80E65" w:rsidRPr="00537ED4" w:rsidRDefault="00E80E65" w:rsidP="00537ED4">
      <w:pPr>
        <w:ind w:firstLine="709"/>
        <w:jc w:val="both"/>
        <w:rPr>
          <w:sz w:val="28"/>
        </w:rPr>
      </w:pPr>
      <w:r w:rsidRPr="00537ED4">
        <w:rPr>
          <w:sz w:val="28"/>
        </w:rPr>
        <w:t>Для достижения указанной цели необходимо решить следующую задачу подпрограммы 4 «</w:t>
      </w:r>
      <w:proofErr w:type="gramStart"/>
      <w:r w:rsidRPr="00537ED4">
        <w:rPr>
          <w:sz w:val="28"/>
        </w:rPr>
        <w:t>Адресная</w:t>
      </w:r>
      <w:proofErr w:type="gramEnd"/>
      <w:r w:rsidRPr="00537ED4">
        <w:rPr>
          <w:sz w:val="28"/>
        </w:rPr>
        <w:t xml:space="preserve"> поддержка отдельных категорий граждан»:</w:t>
      </w:r>
    </w:p>
    <w:p w:rsidR="00E80E65" w:rsidRPr="00537ED4" w:rsidRDefault="00E80E65" w:rsidP="00537ED4">
      <w:pPr>
        <w:ind w:firstLine="709"/>
        <w:jc w:val="both"/>
        <w:rPr>
          <w:sz w:val="28"/>
        </w:rPr>
      </w:pPr>
      <w:r w:rsidRPr="00537ED4">
        <w:rPr>
          <w:sz w:val="28"/>
        </w:rPr>
        <w:t>обеспечение мер социальной поддержки отдельным категориям граждан с приоритетом адресности.</w:t>
      </w:r>
    </w:p>
    <w:p w:rsidR="00E80E65" w:rsidRPr="00537ED4" w:rsidRDefault="00E80E65" w:rsidP="00537ED4">
      <w:pPr>
        <w:ind w:firstLine="709"/>
        <w:jc w:val="both"/>
        <w:rPr>
          <w:sz w:val="28"/>
        </w:rPr>
      </w:pPr>
      <w:r w:rsidRPr="00537ED4">
        <w:rPr>
          <w:sz w:val="28"/>
        </w:rPr>
        <w:t>Оценка достижения цели подпрограммы 4 «Адресная поддержка отдельных категорий граждан» производится посредством следующих целевых индикаторов:</w:t>
      </w:r>
    </w:p>
    <w:p w:rsidR="00E80E65" w:rsidRPr="00537ED4" w:rsidRDefault="00E80E65" w:rsidP="00537ED4">
      <w:pPr>
        <w:ind w:firstLine="709"/>
        <w:jc w:val="both"/>
        <w:rPr>
          <w:sz w:val="28"/>
        </w:rPr>
      </w:pPr>
      <w:r w:rsidRPr="00537ED4">
        <w:rPr>
          <w:sz w:val="28"/>
        </w:rPr>
        <w:t>1) объем просроченной задолженности по предоставлению социальных выплат отдельным категориям граждан;</w:t>
      </w:r>
    </w:p>
    <w:p w:rsidR="00E80E65" w:rsidRPr="00537ED4" w:rsidRDefault="00E80E65" w:rsidP="00537ED4">
      <w:pPr>
        <w:ind w:firstLine="709"/>
        <w:jc w:val="both"/>
        <w:rPr>
          <w:sz w:val="28"/>
        </w:rPr>
      </w:pPr>
      <w:r w:rsidRPr="00537ED4">
        <w:rPr>
          <w:sz w:val="28"/>
        </w:rPr>
        <w:t>2) количество оказанной адресной социальной помощи гражданам, оказавшимся в трудной жизненной ситуации;</w:t>
      </w:r>
    </w:p>
    <w:p w:rsidR="00E80E65" w:rsidRPr="00537ED4" w:rsidRDefault="00E80E65" w:rsidP="00537ED4">
      <w:pPr>
        <w:ind w:firstLine="709"/>
        <w:jc w:val="both"/>
        <w:rPr>
          <w:sz w:val="28"/>
          <w:szCs w:val="28"/>
        </w:rPr>
      </w:pPr>
      <w:r w:rsidRPr="00537ED4">
        <w:rPr>
          <w:sz w:val="28"/>
        </w:rPr>
        <w:t>3) доля граждан, охваченных государственной социальной помощью на</w:t>
      </w:r>
      <w:r w:rsidRPr="00537ED4">
        <w:rPr>
          <w:sz w:val="28"/>
          <w:szCs w:val="28"/>
        </w:rPr>
        <w:t xml:space="preserve"> основании социального контракта, в общей численности малоимущих граждан;</w:t>
      </w:r>
    </w:p>
    <w:p w:rsidR="00E80E65" w:rsidRPr="00537ED4" w:rsidRDefault="00E80E65" w:rsidP="00537ED4">
      <w:pPr>
        <w:ind w:firstLine="709"/>
        <w:jc w:val="both"/>
        <w:rPr>
          <w:sz w:val="28"/>
          <w:szCs w:val="28"/>
        </w:rPr>
      </w:pPr>
      <w:r w:rsidRPr="00537ED4">
        <w:rPr>
          <w:sz w:val="28"/>
          <w:szCs w:val="28"/>
        </w:rPr>
        <w:t xml:space="preserve">4)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537ED4">
        <w:rPr>
          <w:sz w:val="28"/>
          <w:szCs w:val="28"/>
        </w:rPr>
        <w:t>семьи</w:t>
      </w:r>
      <w:proofErr w:type="gramEnd"/>
      <w:r w:rsidRPr="00537ED4">
        <w:rPr>
          <w:sz w:val="28"/>
          <w:szCs w:val="28"/>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p w:rsidR="00E80E65" w:rsidRPr="00537ED4" w:rsidRDefault="00E80E65" w:rsidP="00537ED4">
      <w:pPr>
        <w:ind w:firstLine="709"/>
        <w:jc w:val="both"/>
        <w:rPr>
          <w:sz w:val="28"/>
          <w:szCs w:val="28"/>
        </w:rPr>
      </w:pPr>
      <w:r w:rsidRPr="00537ED4">
        <w:rPr>
          <w:sz w:val="28"/>
          <w:szCs w:val="28"/>
        </w:rPr>
        <w:t xml:space="preserve">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537ED4">
        <w:rPr>
          <w:sz w:val="28"/>
          <w:szCs w:val="28"/>
        </w:rPr>
        <w:t>семьи</w:t>
      </w:r>
      <w:proofErr w:type="gramEnd"/>
      <w:r w:rsidRPr="00537ED4">
        <w:rPr>
          <w:sz w:val="28"/>
          <w:szCs w:val="28"/>
        </w:rPr>
        <w:t xml:space="preserve">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p w:rsidR="00E80E65" w:rsidRPr="00537ED4" w:rsidRDefault="00E80E65" w:rsidP="00537ED4">
      <w:pPr>
        <w:ind w:firstLine="709"/>
        <w:jc w:val="both"/>
        <w:rPr>
          <w:sz w:val="28"/>
        </w:rPr>
      </w:pPr>
      <w:r w:rsidRPr="00537ED4">
        <w:rPr>
          <w:sz w:val="28"/>
        </w:rPr>
        <w:t>Плановые значения целевых индикаторов с разбивкой по годам реализации приведены в приложении № 1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утверждаемом Минтруда и соцразвития НСО.</w:t>
      </w:r>
    </w:p>
    <w:p w:rsidR="00E80E65" w:rsidRPr="00537ED4" w:rsidRDefault="00E80E65" w:rsidP="00537ED4">
      <w:pPr>
        <w:ind w:firstLine="709"/>
        <w:jc w:val="both"/>
        <w:rPr>
          <w:sz w:val="28"/>
        </w:rPr>
      </w:pPr>
      <w:r w:rsidRPr="00537ED4">
        <w:rPr>
          <w:sz w:val="28"/>
        </w:rPr>
        <w:t>Методика расчета целевых индикаторов государственной программы представлена в Плане реализации мероприятий государственной программы, утверждаемом Минтруда и соцразвития НСО.</w:t>
      </w:r>
    </w:p>
    <w:p w:rsidR="00E80E65" w:rsidRPr="00F66565" w:rsidRDefault="00E80E65" w:rsidP="00E80E65">
      <w:pPr>
        <w:ind w:firstLine="709"/>
      </w:pPr>
    </w:p>
    <w:p w:rsidR="00E80E65" w:rsidRPr="00537ED4" w:rsidRDefault="00E80E65" w:rsidP="00537ED4">
      <w:pPr>
        <w:pStyle w:val="1"/>
        <w:jc w:val="center"/>
        <w:rPr>
          <w:sz w:val="28"/>
        </w:rPr>
      </w:pPr>
      <w:r w:rsidRPr="00537ED4">
        <w:rPr>
          <w:sz w:val="28"/>
        </w:rPr>
        <w:lastRenderedPageBreak/>
        <w:t>IV. Характеристика мероприятий подпрограммы</w:t>
      </w:r>
    </w:p>
    <w:p w:rsidR="00E80E65" w:rsidRPr="00F66565" w:rsidRDefault="00E80E65" w:rsidP="00E80E65"/>
    <w:p w:rsidR="00E80E65" w:rsidRPr="00537ED4" w:rsidRDefault="00E80E65" w:rsidP="00E80E65">
      <w:pPr>
        <w:ind w:firstLine="709"/>
        <w:rPr>
          <w:sz w:val="28"/>
        </w:rPr>
      </w:pPr>
      <w:proofErr w:type="gramStart"/>
      <w:r w:rsidRPr="00537ED4">
        <w:rPr>
          <w:sz w:val="28"/>
        </w:rPr>
        <w:t>Решение задачи подпрограммы 4 «Адресная поддержка отдельных категорий граждан» по обеспечению мер социальной поддержки отдельных категорий граждан с приоритетом адресности осуществляется путем выполнения нижеперечисленных основных мероприятий, взаимосвязанных по срокам, ресурсам и исполнителям:</w:t>
      </w:r>
      <w:proofErr w:type="gramEnd"/>
    </w:p>
    <w:p w:rsidR="00E80E65" w:rsidRPr="00537ED4" w:rsidRDefault="00E80E65" w:rsidP="00E80E65">
      <w:pPr>
        <w:ind w:firstLine="709"/>
        <w:rPr>
          <w:sz w:val="28"/>
        </w:rPr>
      </w:pPr>
      <w:r w:rsidRPr="00537ED4">
        <w:rPr>
          <w:sz w:val="28"/>
        </w:rPr>
        <w:t>1. Основное мероприятие 1.2.4.1.1.1. «Организация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w:t>
      </w:r>
    </w:p>
    <w:p w:rsidR="00E80E65" w:rsidRPr="00537ED4" w:rsidRDefault="00E80E65" w:rsidP="00E80E65">
      <w:pPr>
        <w:ind w:firstLine="709"/>
        <w:rPr>
          <w:sz w:val="28"/>
        </w:rPr>
      </w:pPr>
      <w:r w:rsidRPr="00537ED4">
        <w:rPr>
          <w:sz w:val="28"/>
        </w:rPr>
        <w:t>В рамках основного мероприятия предоставляются следующие меры социальной поддержки отдельных категорий граждан:</w:t>
      </w:r>
    </w:p>
    <w:p w:rsidR="00E80E65" w:rsidRPr="00537ED4" w:rsidRDefault="00E80E65" w:rsidP="00E80E65">
      <w:pPr>
        <w:jc w:val="right"/>
        <w:rPr>
          <w:sz w:val="28"/>
        </w:rPr>
      </w:pPr>
      <w:r w:rsidRPr="00537ED4">
        <w:rPr>
          <w:sz w:val="28"/>
        </w:rPr>
        <w:t>Таблица № 1</w:t>
      </w:r>
    </w:p>
    <w:tbl>
      <w:tblPr>
        <w:tblStyle w:val="ab"/>
        <w:tblW w:w="9923" w:type="dxa"/>
        <w:tblInd w:w="108" w:type="dxa"/>
        <w:tblLayout w:type="fixed"/>
        <w:tblLook w:val="04A0" w:firstRow="1" w:lastRow="0" w:firstColumn="1" w:lastColumn="0" w:noHBand="0" w:noVBand="1"/>
      </w:tblPr>
      <w:tblGrid>
        <w:gridCol w:w="709"/>
        <w:gridCol w:w="2410"/>
        <w:gridCol w:w="4962"/>
        <w:gridCol w:w="1842"/>
      </w:tblGrid>
      <w:tr w:rsidR="00E80E65" w:rsidRPr="00537ED4" w:rsidTr="00424931">
        <w:tc>
          <w:tcPr>
            <w:tcW w:w="709" w:type="dxa"/>
          </w:tcPr>
          <w:p w:rsidR="00E80E65" w:rsidRPr="00537ED4" w:rsidRDefault="00E80E65" w:rsidP="00424931">
            <w:pPr>
              <w:jc w:val="center"/>
              <w:rPr>
                <w:sz w:val="24"/>
                <w:szCs w:val="24"/>
              </w:rPr>
            </w:pPr>
            <w:r w:rsidRPr="00537ED4">
              <w:rPr>
                <w:sz w:val="24"/>
                <w:szCs w:val="24"/>
              </w:rPr>
              <w:t xml:space="preserve">№ </w:t>
            </w:r>
            <w:proofErr w:type="gramStart"/>
            <w:r w:rsidRPr="00537ED4">
              <w:rPr>
                <w:sz w:val="24"/>
                <w:szCs w:val="24"/>
              </w:rPr>
              <w:t>п</w:t>
            </w:r>
            <w:proofErr w:type="gramEnd"/>
            <w:r w:rsidRPr="00537ED4">
              <w:rPr>
                <w:sz w:val="24"/>
                <w:szCs w:val="24"/>
              </w:rPr>
              <w:t>/п</w:t>
            </w:r>
          </w:p>
        </w:tc>
        <w:tc>
          <w:tcPr>
            <w:tcW w:w="2410" w:type="dxa"/>
          </w:tcPr>
          <w:p w:rsidR="00E80E65" w:rsidRPr="00537ED4" w:rsidRDefault="00E80E65" w:rsidP="00424931">
            <w:pPr>
              <w:jc w:val="center"/>
              <w:rPr>
                <w:sz w:val="24"/>
                <w:szCs w:val="24"/>
              </w:rPr>
            </w:pPr>
            <w:r w:rsidRPr="00537ED4">
              <w:rPr>
                <w:sz w:val="24"/>
                <w:szCs w:val="24"/>
              </w:rPr>
              <w:t>Наименование меры социальной поддержки</w:t>
            </w:r>
          </w:p>
        </w:tc>
        <w:tc>
          <w:tcPr>
            <w:tcW w:w="4962" w:type="dxa"/>
          </w:tcPr>
          <w:p w:rsidR="00E80E65" w:rsidRPr="00537ED4" w:rsidRDefault="00E80E65" w:rsidP="00424931">
            <w:pPr>
              <w:jc w:val="center"/>
              <w:rPr>
                <w:sz w:val="24"/>
                <w:szCs w:val="24"/>
              </w:rPr>
            </w:pPr>
            <w:r w:rsidRPr="00537ED4">
              <w:rPr>
                <w:sz w:val="24"/>
                <w:szCs w:val="24"/>
              </w:rPr>
              <w:t>Нормативный правовой акт, устанавливающий и регулирующий меру социальной поддержки</w:t>
            </w:r>
          </w:p>
        </w:tc>
        <w:tc>
          <w:tcPr>
            <w:tcW w:w="1842" w:type="dxa"/>
          </w:tcPr>
          <w:p w:rsidR="00E80E65" w:rsidRPr="00537ED4" w:rsidRDefault="00E80E65" w:rsidP="00424931">
            <w:pPr>
              <w:jc w:val="center"/>
              <w:rPr>
                <w:sz w:val="24"/>
                <w:szCs w:val="24"/>
              </w:rPr>
            </w:pPr>
            <w:r w:rsidRPr="00537ED4">
              <w:rPr>
                <w:sz w:val="24"/>
                <w:szCs w:val="24"/>
              </w:rPr>
              <w:t xml:space="preserve">Источник </w:t>
            </w:r>
            <w:proofErr w:type="spellStart"/>
            <w:proofErr w:type="gramStart"/>
            <w:r w:rsidRPr="00537ED4">
              <w:rPr>
                <w:sz w:val="24"/>
                <w:szCs w:val="24"/>
              </w:rPr>
              <w:t>финансиро-вания</w:t>
            </w:r>
            <w:proofErr w:type="spellEnd"/>
            <w:proofErr w:type="gramEnd"/>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1</w:t>
            </w:r>
          </w:p>
        </w:tc>
        <w:tc>
          <w:tcPr>
            <w:tcW w:w="2410" w:type="dxa"/>
          </w:tcPr>
          <w:p w:rsidR="00E80E65" w:rsidRPr="00537ED4" w:rsidRDefault="00E80E65" w:rsidP="00424931">
            <w:pPr>
              <w:rPr>
                <w:sz w:val="24"/>
                <w:szCs w:val="24"/>
              </w:rPr>
            </w:pPr>
            <w:r w:rsidRPr="00537ED4">
              <w:rPr>
                <w:sz w:val="24"/>
                <w:szCs w:val="24"/>
              </w:rPr>
              <w:t>Доплаты к пенсиям государственных служащих субъектов Российской Федерации и муниципальных служащих</w:t>
            </w:r>
          </w:p>
        </w:tc>
        <w:tc>
          <w:tcPr>
            <w:tcW w:w="4962" w:type="dxa"/>
          </w:tcPr>
          <w:p w:rsidR="00E80E65" w:rsidRPr="00537ED4" w:rsidRDefault="00E80E65" w:rsidP="00424931">
            <w:pPr>
              <w:rPr>
                <w:sz w:val="24"/>
                <w:szCs w:val="24"/>
              </w:rPr>
            </w:pPr>
            <w:r w:rsidRPr="00537ED4">
              <w:rPr>
                <w:sz w:val="24"/>
                <w:szCs w:val="24"/>
              </w:rPr>
              <w:t>Постановление главы администрации Новосибирской области от 10.07.2001 № 613 «О ежемесячной доплате к страховой пенсии лицам, длительное время замещавшим руководящие должности в органах государственной власти и управления и имеющим особые заслуги перед Новосибирской областью»;</w:t>
            </w:r>
          </w:p>
          <w:p w:rsidR="00E80E65" w:rsidRPr="00537ED4" w:rsidRDefault="00E80E65" w:rsidP="00424931">
            <w:pPr>
              <w:rPr>
                <w:sz w:val="24"/>
                <w:szCs w:val="24"/>
              </w:rPr>
            </w:pPr>
            <w:r w:rsidRPr="00537ED4">
              <w:rPr>
                <w:sz w:val="24"/>
                <w:szCs w:val="24"/>
              </w:rPr>
              <w:t>постановление Губернатора Новосибирской области от 10.12.2007 № 483 «Об утверждении Положения о порядке установления, выплаты и перерасчета ежемесячной доплаты к страховой пенсии по старости (инвалидности) лицам, замещавшим государственные должности Новосибирской области, должность Губернатора Новосибирской области»;</w:t>
            </w:r>
          </w:p>
          <w:p w:rsidR="00E80E65" w:rsidRPr="00537ED4" w:rsidRDefault="00E80E65" w:rsidP="00424931">
            <w:pPr>
              <w:rPr>
                <w:sz w:val="24"/>
                <w:szCs w:val="24"/>
              </w:rPr>
            </w:pPr>
            <w:r w:rsidRPr="00537ED4">
              <w:rPr>
                <w:sz w:val="24"/>
                <w:szCs w:val="24"/>
              </w:rPr>
              <w:t>постановление Губернатора Новосибирской области от 04.08.2008 №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w:t>
            </w:r>
          </w:p>
        </w:tc>
        <w:tc>
          <w:tcPr>
            <w:tcW w:w="1842" w:type="dxa"/>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2</w:t>
            </w:r>
          </w:p>
        </w:tc>
        <w:tc>
          <w:tcPr>
            <w:tcW w:w="2410" w:type="dxa"/>
          </w:tcPr>
          <w:p w:rsidR="00E80E65" w:rsidRPr="00537ED4" w:rsidRDefault="00E80E65" w:rsidP="00424931">
            <w:pPr>
              <w:rPr>
                <w:sz w:val="24"/>
                <w:szCs w:val="24"/>
              </w:rPr>
            </w:pPr>
            <w:r w:rsidRPr="00537ED4">
              <w:rPr>
                <w:sz w:val="24"/>
                <w:szCs w:val="24"/>
              </w:rPr>
              <w:t>Доплаты к пенсиям гражданам, удостоенным наград Новосибирской области</w:t>
            </w:r>
          </w:p>
        </w:tc>
        <w:tc>
          <w:tcPr>
            <w:tcW w:w="4962" w:type="dxa"/>
          </w:tcPr>
          <w:p w:rsidR="00E80E65" w:rsidRPr="00537ED4" w:rsidRDefault="00E80E65" w:rsidP="00424931">
            <w:pPr>
              <w:rPr>
                <w:sz w:val="24"/>
                <w:szCs w:val="24"/>
              </w:rPr>
            </w:pPr>
            <w:r w:rsidRPr="00537ED4">
              <w:rPr>
                <w:sz w:val="24"/>
                <w:szCs w:val="24"/>
              </w:rPr>
              <w:t>Закон Новосибирской области от 27.12.2002 № 85-ОЗ «О наградах Новосибирской области»;</w:t>
            </w:r>
          </w:p>
          <w:p w:rsidR="00E80E65" w:rsidRPr="00537ED4" w:rsidRDefault="00E80E65" w:rsidP="00424931">
            <w:pPr>
              <w:rPr>
                <w:sz w:val="24"/>
                <w:szCs w:val="24"/>
              </w:rPr>
            </w:pPr>
            <w:proofErr w:type="gramStart"/>
            <w:r w:rsidRPr="00537ED4">
              <w:rPr>
                <w:sz w:val="24"/>
                <w:szCs w:val="24"/>
              </w:rPr>
              <w:t>постановление администрации Новосибирской области от 27.07.2009 № 282-па «Об утверждении Положения о порядке назначения, выплаты и перерасчета ежемесячной доплаты гражданам, награжденным знаком отличия «За заслуги перед Новосибирской областью»;</w:t>
            </w:r>
            <w:proofErr w:type="gramEnd"/>
          </w:p>
          <w:p w:rsidR="00E80E65" w:rsidRPr="00537ED4" w:rsidRDefault="00E80E65" w:rsidP="00424931">
            <w:pPr>
              <w:rPr>
                <w:sz w:val="24"/>
                <w:szCs w:val="24"/>
              </w:rPr>
            </w:pPr>
            <w:proofErr w:type="gramStart"/>
            <w:r w:rsidRPr="00537ED4">
              <w:rPr>
                <w:sz w:val="24"/>
                <w:szCs w:val="24"/>
              </w:rPr>
              <w:t xml:space="preserve">постановление Правительства </w:t>
            </w:r>
            <w:r w:rsidRPr="00537ED4">
              <w:rPr>
                <w:sz w:val="24"/>
                <w:szCs w:val="24"/>
              </w:rPr>
              <w:lastRenderedPageBreak/>
              <w:t>Новосибирской области от 04.03.2013 № 85-п «Об утверждении Положения о порядке назначения, выплаты и перерасчета ежемесячной доплаты к пенсии гражданам, удостоенным почетного звания «Почетный гражданин Новосибирской области»</w:t>
            </w:r>
            <w:proofErr w:type="gramEnd"/>
          </w:p>
        </w:tc>
        <w:tc>
          <w:tcPr>
            <w:tcW w:w="1842" w:type="dxa"/>
          </w:tcPr>
          <w:p w:rsidR="00E80E65" w:rsidRPr="00537ED4" w:rsidRDefault="00E80E65" w:rsidP="00424931">
            <w:pPr>
              <w:jc w:val="center"/>
              <w:rPr>
                <w:sz w:val="24"/>
                <w:szCs w:val="24"/>
              </w:rPr>
            </w:pPr>
            <w:r w:rsidRPr="00537ED4">
              <w:rPr>
                <w:sz w:val="24"/>
                <w:szCs w:val="24"/>
              </w:rPr>
              <w:lastRenderedPageBreak/>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3</w:t>
            </w:r>
          </w:p>
        </w:tc>
        <w:tc>
          <w:tcPr>
            <w:tcW w:w="2410" w:type="dxa"/>
          </w:tcPr>
          <w:p w:rsidR="00E80E65" w:rsidRPr="00537ED4" w:rsidRDefault="00E80E65" w:rsidP="00424931">
            <w:pPr>
              <w:rPr>
                <w:sz w:val="24"/>
                <w:szCs w:val="24"/>
              </w:rPr>
            </w:pPr>
            <w:r w:rsidRPr="00537ED4">
              <w:rPr>
                <w:sz w:val="24"/>
                <w:szCs w:val="24"/>
              </w:rPr>
              <w:t xml:space="preserve">Ежемесячные денежные выплаты лицам, подвергшимся политическим репрессиям и признанным </w:t>
            </w:r>
            <w:proofErr w:type="gramStart"/>
            <w:r w:rsidRPr="00537ED4">
              <w:rPr>
                <w:sz w:val="24"/>
                <w:szCs w:val="24"/>
              </w:rPr>
              <w:t>реабилитирован-</w:t>
            </w:r>
            <w:proofErr w:type="spellStart"/>
            <w:r w:rsidRPr="00537ED4">
              <w:rPr>
                <w:sz w:val="24"/>
                <w:szCs w:val="24"/>
              </w:rPr>
              <w:t>ными</w:t>
            </w:r>
            <w:proofErr w:type="spellEnd"/>
            <w:proofErr w:type="gramEnd"/>
            <w:r w:rsidRPr="00537ED4">
              <w:rPr>
                <w:sz w:val="24"/>
                <w:szCs w:val="24"/>
              </w:rPr>
              <w:t>, и лицам, признанным пострадавшими от политических репрессий</w:t>
            </w:r>
          </w:p>
        </w:tc>
        <w:tc>
          <w:tcPr>
            <w:tcW w:w="4962" w:type="dxa"/>
          </w:tcPr>
          <w:p w:rsidR="00E80E65" w:rsidRPr="00537ED4" w:rsidRDefault="00E80E65" w:rsidP="00424931">
            <w:pPr>
              <w:rPr>
                <w:sz w:val="24"/>
                <w:szCs w:val="24"/>
              </w:rPr>
            </w:pPr>
            <w:r w:rsidRPr="00537ED4">
              <w:rPr>
                <w:sz w:val="24"/>
                <w:szCs w:val="24"/>
              </w:rPr>
              <w:t>Закон Российской Федерации от 18.10.1991 № 1761-1 «О реабилитации жертв политических репрессий»;</w:t>
            </w:r>
          </w:p>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tc>
        <w:tc>
          <w:tcPr>
            <w:tcW w:w="1842" w:type="dxa"/>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4</w:t>
            </w:r>
          </w:p>
        </w:tc>
        <w:tc>
          <w:tcPr>
            <w:tcW w:w="2410" w:type="dxa"/>
          </w:tcPr>
          <w:p w:rsidR="00E80E65" w:rsidRPr="00537ED4" w:rsidRDefault="00E80E65" w:rsidP="00424931">
            <w:pPr>
              <w:rPr>
                <w:sz w:val="24"/>
                <w:szCs w:val="24"/>
              </w:rPr>
            </w:pPr>
            <w:r w:rsidRPr="00537ED4">
              <w:rPr>
                <w:sz w:val="24"/>
                <w:szCs w:val="24"/>
              </w:rPr>
              <w:t>Ежемесячные денежные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4962" w:type="dxa"/>
          </w:tcPr>
          <w:p w:rsidR="00E80E65" w:rsidRPr="00537ED4" w:rsidRDefault="00E80E65" w:rsidP="00424931">
            <w:pPr>
              <w:rPr>
                <w:sz w:val="24"/>
                <w:szCs w:val="24"/>
              </w:rPr>
            </w:pPr>
            <w:r w:rsidRPr="00537ED4">
              <w:rPr>
                <w:sz w:val="24"/>
                <w:szCs w:val="24"/>
              </w:rPr>
              <w:t>Федеральный закон от 12.01.1995 № 5</w:t>
            </w:r>
            <w:r w:rsidRPr="00537ED4">
              <w:rPr>
                <w:sz w:val="24"/>
                <w:szCs w:val="24"/>
              </w:rPr>
              <w:noBreakHyphen/>
              <w:t>ФЗ «О ветеранах»;</w:t>
            </w:r>
          </w:p>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постановление администрации Новосибирской области от 27.06.2005 № 44 «Об утверждении Порядка предоставления ежемесячных денежных выплат отдельным категориям граждан в Новосибирской области»</w:t>
            </w:r>
          </w:p>
        </w:tc>
        <w:tc>
          <w:tcPr>
            <w:tcW w:w="1842" w:type="dxa"/>
            <w:vMerge w:val="restart"/>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5</w:t>
            </w:r>
          </w:p>
        </w:tc>
        <w:tc>
          <w:tcPr>
            <w:tcW w:w="2410" w:type="dxa"/>
          </w:tcPr>
          <w:p w:rsidR="00E80E65" w:rsidRPr="00537ED4" w:rsidRDefault="00E80E65" w:rsidP="00424931">
            <w:pPr>
              <w:rPr>
                <w:sz w:val="24"/>
                <w:szCs w:val="24"/>
              </w:rPr>
            </w:pPr>
            <w:r w:rsidRPr="00537ED4">
              <w:rPr>
                <w:sz w:val="24"/>
                <w:szCs w:val="24"/>
              </w:rPr>
              <w:t>Ежемесячные денежные выплаты ветеранам труда Российской Федерации, а также гражданам, приравненным к ним по состоянию на 31 декабря 2004 года</w:t>
            </w:r>
          </w:p>
        </w:tc>
        <w:tc>
          <w:tcPr>
            <w:tcW w:w="4962" w:type="dxa"/>
          </w:tcPr>
          <w:p w:rsidR="00E80E65" w:rsidRPr="00537ED4" w:rsidRDefault="00E80E65" w:rsidP="00424931">
            <w:pPr>
              <w:rPr>
                <w:sz w:val="24"/>
                <w:szCs w:val="24"/>
              </w:rPr>
            </w:pPr>
            <w:r w:rsidRPr="00537ED4">
              <w:rPr>
                <w:sz w:val="24"/>
                <w:szCs w:val="24"/>
              </w:rPr>
              <w:t>Федеральный закон от 12.01.1995 № 5</w:t>
            </w:r>
            <w:r w:rsidRPr="00537ED4">
              <w:rPr>
                <w:sz w:val="24"/>
                <w:szCs w:val="24"/>
              </w:rPr>
              <w:noBreakHyphen/>
              <w:t>ФЗ «О ветеранах»;</w:t>
            </w:r>
          </w:p>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постановление администрации Новосибирской области от 27.06.2005 № 44 «Об утверждении Порядка предоставления ежемесячных денежных выплат отдельным категориям граждан в Новосибирской области»</w:t>
            </w:r>
          </w:p>
        </w:tc>
        <w:tc>
          <w:tcPr>
            <w:tcW w:w="1842" w:type="dxa"/>
            <w:vMerge/>
          </w:tcPr>
          <w:p w:rsidR="00E80E65" w:rsidRPr="00537ED4" w:rsidRDefault="00E80E65" w:rsidP="00424931">
            <w:pPr>
              <w:jc w:val="center"/>
              <w:rPr>
                <w:sz w:val="24"/>
                <w:szCs w:val="24"/>
              </w:rPr>
            </w:pP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6</w:t>
            </w:r>
          </w:p>
        </w:tc>
        <w:tc>
          <w:tcPr>
            <w:tcW w:w="2410" w:type="dxa"/>
          </w:tcPr>
          <w:p w:rsidR="00E80E65" w:rsidRPr="00537ED4" w:rsidRDefault="00E80E65" w:rsidP="00424931">
            <w:pPr>
              <w:rPr>
                <w:sz w:val="24"/>
                <w:szCs w:val="24"/>
              </w:rPr>
            </w:pPr>
            <w:r w:rsidRPr="00537ED4">
              <w:rPr>
                <w:sz w:val="24"/>
                <w:szCs w:val="24"/>
              </w:rPr>
              <w:t>Ежемесячные денежные выплаты ветеранам труда Новосибирской области</w:t>
            </w:r>
          </w:p>
        </w:tc>
        <w:tc>
          <w:tcPr>
            <w:tcW w:w="4962" w:type="dxa"/>
          </w:tcPr>
          <w:p w:rsidR="00E80E65" w:rsidRPr="00537ED4" w:rsidRDefault="00E80E65" w:rsidP="00424931">
            <w:pPr>
              <w:rPr>
                <w:sz w:val="24"/>
                <w:szCs w:val="24"/>
              </w:rPr>
            </w:pPr>
            <w:r w:rsidRPr="00537ED4">
              <w:rPr>
                <w:sz w:val="24"/>
                <w:szCs w:val="24"/>
              </w:rPr>
              <w:t>Федеральный закон от 12.01.1995 № 5</w:t>
            </w:r>
            <w:r w:rsidRPr="00537ED4">
              <w:rPr>
                <w:sz w:val="24"/>
                <w:szCs w:val="24"/>
              </w:rPr>
              <w:noBreakHyphen/>
              <w:t>ФЗ «О ветеранах»;</w:t>
            </w:r>
          </w:p>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постановление администрации Новосибирской области от 27.06.2005 № 44 «Об утверждении Порядка предоставления ежемесячных денежных выплат отдельным категориям граждан в Новосибирской области»</w:t>
            </w:r>
          </w:p>
        </w:tc>
        <w:tc>
          <w:tcPr>
            <w:tcW w:w="1842" w:type="dxa"/>
            <w:vMerge/>
          </w:tcPr>
          <w:p w:rsidR="00E80E65" w:rsidRPr="00537ED4" w:rsidRDefault="00E80E65" w:rsidP="00424931">
            <w:pPr>
              <w:jc w:val="center"/>
              <w:rPr>
                <w:sz w:val="24"/>
                <w:szCs w:val="24"/>
              </w:rPr>
            </w:pP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7</w:t>
            </w:r>
          </w:p>
        </w:tc>
        <w:tc>
          <w:tcPr>
            <w:tcW w:w="2410" w:type="dxa"/>
          </w:tcPr>
          <w:p w:rsidR="00E80E65" w:rsidRPr="00537ED4" w:rsidRDefault="00E80E65" w:rsidP="00424931">
            <w:pPr>
              <w:rPr>
                <w:sz w:val="24"/>
                <w:szCs w:val="24"/>
              </w:rPr>
            </w:pPr>
            <w:r w:rsidRPr="00537ED4">
              <w:rPr>
                <w:sz w:val="24"/>
                <w:szCs w:val="24"/>
              </w:rPr>
              <w:t>Меры социальной поддержки гражданам, потерявшим родителей в годы Великой Отечественной войны 1941-1945 годов</w:t>
            </w:r>
          </w:p>
        </w:tc>
        <w:tc>
          <w:tcPr>
            <w:tcW w:w="4962" w:type="dxa"/>
          </w:tcPr>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 xml:space="preserve">постановление Правительства Новосибирской области от 24.07.2017 № 281-п «Об установлении </w:t>
            </w:r>
            <w:proofErr w:type="gramStart"/>
            <w:r w:rsidRPr="00537ED4">
              <w:rPr>
                <w:sz w:val="24"/>
                <w:szCs w:val="24"/>
              </w:rPr>
              <w:t>порядка предоставления мер социальной поддержки</w:t>
            </w:r>
            <w:proofErr w:type="gramEnd"/>
            <w:r w:rsidRPr="00537ED4">
              <w:rPr>
                <w:sz w:val="24"/>
                <w:szCs w:val="24"/>
              </w:rPr>
              <w:t xml:space="preserve"> гражданам, потерявшим родителей в годы Великой Отечественной войны 1941–1945 годов»</w:t>
            </w:r>
          </w:p>
        </w:tc>
        <w:tc>
          <w:tcPr>
            <w:tcW w:w="1842" w:type="dxa"/>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8</w:t>
            </w:r>
          </w:p>
        </w:tc>
        <w:tc>
          <w:tcPr>
            <w:tcW w:w="2410" w:type="dxa"/>
          </w:tcPr>
          <w:p w:rsidR="00E80E65" w:rsidRPr="00537ED4" w:rsidRDefault="00E80E65" w:rsidP="00424931">
            <w:pPr>
              <w:rPr>
                <w:sz w:val="24"/>
                <w:szCs w:val="24"/>
              </w:rPr>
            </w:pPr>
            <w:r w:rsidRPr="00537ED4">
              <w:rPr>
                <w:sz w:val="24"/>
                <w:szCs w:val="24"/>
              </w:rPr>
              <w:t xml:space="preserve">Выплата на погребение лиц, подвергшихся политическим репрессиям и признанных </w:t>
            </w:r>
            <w:proofErr w:type="gramStart"/>
            <w:r w:rsidRPr="00537ED4">
              <w:rPr>
                <w:sz w:val="24"/>
                <w:szCs w:val="24"/>
              </w:rPr>
              <w:t>реабилитирован-</w:t>
            </w:r>
            <w:proofErr w:type="spellStart"/>
            <w:r w:rsidRPr="00537ED4">
              <w:rPr>
                <w:sz w:val="24"/>
                <w:szCs w:val="24"/>
              </w:rPr>
              <w:t>ными</w:t>
            </w:r>
            <w:proofErr w:type="spellEnd"/>
            <w:proofErr w:type="gramEnd"/>
          </w:p>
        </w:tc>
        <w:tc>
          <w:tcPr>
            <w:tcW w:w="4962" w:type="dxa"/>
          </w:tcPr>
          <w:p w:rsidR="00E80E65" w:rsidRPr="00537ED4" w:rsidRDefault="00E80E65" w:rsidP="00424931">
            <w:pPr>
              <w:rPr>
                <w:sz w:val="24"/>
                <w:szCs w:val="24"/>
              </w:rPr>
            </w:pPr>
            <w:r w:rsidRPr="00537ED4">
              <w:rPr>
                <w:sz w:val="24"/>
                <w:szCs w:val="24"/>
              </w:rPr>
              <w:t>Закон Российской Федерации от 18.10.1991 № 1761-1 «О реабилитации жертв политических репрессий»;</w:t>
            </w:r>
          </w:p>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постановление администрации Новосибирской области от 17.05.2005 № 1 «О Порядке предоставления мер социальной поддержки лицам, подвергшимся политическим репрессиям и признанным реабилитированными»</w:t>
            </w:r>
          </w:p>
        </w:tc>
        <w:tc>
          <w:tcPr>
            <w:tcW w:w="1842" w:type="dxa"/>
            <w:vMerge w:val="restart"/>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9</w:t>
            </w:r>
          </w:p>
        </w:tc>
        <w:tc>
          <w:tcPr>
            <w:tcW w:w="2410" w:type="dxa"/>
          </w:tcPr>
          <w:p w:rsidR="00E80E65" w:rsidRPr="00537ED4" w:rsidRDefault="00E80E65" w:rsidP="00424931">
            <w:pPr>
              <w:rPr>
                <w:sz w:val="24"/>
                <w:szCs w:val="24"/>
              </w:rPr>
            </w:pPr>
            <w:r w:rsidRPr="00537ED4">
              <w:rPr>
                <w:sz w:val="24"/>
                <w:szCs w:val="24"/>
              </w:rPr>
              <w:t xml:space="preserve">Денежная компенсация за установку квартирного телефона лицам, подвергшимся политическим репрессиям и признанным </w:t>
            </w:r>
            <w:proofErr w:type="gramStart"/>
            <w:r w:rsidRPr="00537ED4">
              <w:rPr>
                <w:sz w:val="24"/>
                <w:szCs w:val="24"/>
              </w:rPr>
              <w:t>реабилитирован-</w:t>
            </w:r>
            <w:proofErr w:type="spellStart"/>
            <w:r w:rsidRPr="00537ED4">
              <w:rPr>
                <w:sz w:val="24"/>
                <w:szCs w:val="24"/>
              </w:rPr>
              <w:t>ными</w:t>
            </w:r>
            <w:proofErr w:type="spellEnd"/>
            <w:proofErr w:type="gramEnd"/>
          </w:p>
        </w:tc>
        <w:tc>
          <w:tcPr>
            <w:tcW w:w="4962" w:type="dxa"/>
          </w:tcPr>
          <w:p w:rsidR="00E80E65" w:rsidRPr="00537ED4" w:rsidRDefault="00E80E65" w:rsidP="00424931">
            <w:pPr>
              <w:rPr>
                <w:sz w:val="24"/>
                <w:szCs w:val="24"/>
              </w:rPr>
            </w:pPr>
            <w:r w:rsidRPr="00537ED4">
              <w:rPr>
                <w:sz w:val="24"/>
                <w:szCs w:val="24"/>
              </w:rPr>
              <w:t>Закон Российской Федерации от 18.10.1991 № 1761-1 «О реабилитации жертв политических репрессий»;</w:t>
            </w:r>
          </w:p>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постановление администрации Новосибирской области от 17.05.2005 № 1 «О Порядке предоставления мер социальной поддержки лицам, подвергшимся политическим репрессиям и признанным реабилитированными»</w:t>
            </w:r>
          </w:p>
        </w:tc>
        <w:tc>
          <w:tcPr>
            <w:tcW w:w="1842" w:type="dxa"/>
            <w:vMerge/>
          </w:tcPr>
          <w:p w:rsidR="00E80E65" w:rsidRPr="00537ED4" w:rsidRDefault="00E80E65" w:rsidP="00424931">
            <w:pPr>
              <w:jc w:val="center"/>
              <w:rPr>
                <w:sz w:val="24"/>
                <w:szCs w:val="24"/>
              </w:rPr>
            </w:pP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10</w:t>
            </w:r>
          </w:p>
        </w:tc>
        <w:tc>
          <w:tcPr>
            <w:tcW w:w="2410" w:type="dxa"/>
          </w:tcPr>
          <w:p w:rsidR="00E80E65" w:rsidRPr="00537ED4" w:rsidRDefault="00E80E65" w:rsidP="00424931">
            <w:pPr>
              <w:rPr>
                <w:sz w:val="24"/>
                <w:szCs w:val="24"/>
              </w:rPr>
            </w:pPr>
            <w:r w:rsidRPr="00537ED4">
              <w:rPr>
                <w:sz w:val="24"/>
                <w:szCs w:val="24"/>
              </w:rPr>
              <w:t xml:space="preserve">Денежная компенсация один раз в год стоимости проезда (туда и </w:t>
            </w:r>
            <w:r w:rsidRPr="00537ED4">
              <w:rPr>
                <w:sz w:val="24"/>
                <w:szCs w:val="24"/>
              </w:rPr>
              <w:lastRenderedPageBreak/>
              <w:t xml:space="preserve">обратно) </w:t>
            </w:r>
            <w:proofErr w:type="spellStart"/>
            <w:proofErr w:type="gramStart"/>
            <w:r w:rsidRPr="00537ED4">
              <w:rPr>
                <w:sz w:val="24"/>
                <w:szCs w:val="24"/>
              </w:rPr>
              <w:t>железнодорож-ным</w:t>
            </w:r>
            <w:proofErr w:type="spellEnd"/>
            <w:proofErr w:type="gramEnd"/>
            <w:r w:rsidRPr="00537ED4">
              <w:rPr>
                <w:sz w:val="24"/>
                <w:szCs w:val="24"/>
              </w:rPr>
              <w:t xml:space="preserve"> транспортом, водным, воздушным или междугородным автомобильным транспортом в пределах территории Российской Федерации лицам, подвергшимся политическим репрессиям и признанным реабилитирован-</w:t>
            </w:r>
            <w:proofErr w:type="spellStart"/>
            <w:r w:rsidRPr="00537ED4">
              <w:rPr>
                <w:sz w:val="24"/>
                <w:szCs w:val="24"/>
              </w:rPr>
              <w:t>ными</w:t>
            </w:r>
            <w:proofErr w:type="spellEnd"/>
          </w:p>
        </w:tc>
        <w:tc>
          <w:tcPr>
            <w:tcW w:w="4962" w:type="dxa"/>
          </w:tcPr>
          <w:p w:rsidR="00E80E65" w:rsidRPr="00537ED4" w:rsidRDefault="00E80E65" w:rsidP="00424931">
            <w:pPr>
              <w:rPr>
                <w:sz w:val="24"/>
                <w:szCs w:val="24"/>
              </w:rPr>
            </w:pPr>
            <w:r w:rsidRPr="00537ED4">
              <w:rPr>
                <w:sz w:val="24"/>
                <w:szCs w:val="24"/>
              </w:rPr>
              <w:lastRenderedPageBreak/>
              <w:t>Закон Российской Федерации от 18.10.1991 № 1761-1 «О реабилитации жертв политических репрессий»;</w:t>
            </w:r>
          </w:p>
          <w:p w:rsidR="00E80E65" w:rsidRPr="00537ED4" w:rsidRDefault="00E80E65" w:rsidP="00424931">
            <w:pPr>
              <w:rPr>
                <w:sz w:val="24"/>
                <w:szCs w:val="24"/>
              </w:rPr>
            </w:pPr>
            <w:r w:rsidRPr="00537ED4">
              <w:rPr>
                <w:sz w:val="24"/>
                <w:szCs w:val="24"/>
              </w:rPr>
              <w:t xml:space="preserve">Закон Новосибирской области от 29.12.2004 </w:t>
            </w:r>
            <w:r w:rsidRPr="00537ED4">
              <w:rPr>
                <w:sz w:val="24"/>
                <w:szCs w:val="24"/>
              </w:rPr>
              <w:lastRenderedPageBreak/>
              <w:t>№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постановление администрации Новосибирской области от 17.05.2005 № 1 «О Порядке предоставления мер социальной поддержки лицам, подвергшимся политическим репрессиям и признанным реабилитированными»</w:t>
            </w:r>
          </w:p>
        </w:tc>
        <w:tc>
          <w:tcPr>
            <w:tcW w:w="1842" w:type="dxa"/>
            <w:vMerge/>
          </w:tcPr>
          <w:p w:rsidR="00E80E65" w:rsidRPr="00537ED4" w:rsidRDefault="00E80E65" w:rsidP="00424931">
            <w:pPr>
              <w:jc w:val="center"/>
              <w:rPr>
                <w:sz w:val="24"/>
                <w:szCs w:val="24"/>
              </w:rPr>
            </w:pP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11</w:t>
            </w:r>
          </w:p>
        </w:tc>
        <w:tc>
          <w:tcPr>
            <w:tcW w:w="2410" w:type="dxa"/>
          </w:tcPr>
          <w:p w:rsidR="00E80E65" w:rsidRPr="00537ED4" w:rsidRDefault="00E80E65" w:rsidP="00424931">
            <w:pPr>
              <w:rPr>
                <w:sz w:val="24"/>
                <w:szCs w:val="24"/>
              </w:rPr>
            </w:pPr>
            <w:r w:rsidRPr="00537ED4">
              <w:rPr>
                <w:sz w:val="24"/>
                <w:szCs w:val="24"/>
              </w:rPr>
              <w:t xml:space="preserve">Компенсация расходов по оплате жилого помещения и коммунальных услуг, приобретению топлива и газоснабжению </w:t>
            </w:r>
            <w:proofErr w:type="gramStart"/>
            <w:r w:rsidRPr="00537ED4">
              <w:rPr>
                <w:sz w:val="24"/>
                <w:szCs w:val="24"/>
              </w:rPr>
              <w:t>реабилитирован-</w:t>
            </w:r>
            <w:proofErr w:type="spellStart"/>
            <w:r w:rsidRPr="00537ED4">
              <w:rPr>
                <w:sz w:val="24"/>
                <w:szCs w:val="24"/>
              </w:rPr>
              <w:t>ным</w:t>
            </w:r>
            <w:proofErr w:type="spellEnd"/>
            <w:proofErr w:type="gramEnd"/>
            <w:r w:rsidRPr="00537ED4">
              <w:rPr>
                <w:sz w:val="24"/>
                <w:szCs w:val="24"/>
              </w:rPr>
              <w:t xml:space="preserve"> лицам и лицам, признанным пострадавшими от политических репрессий</w:t>
            </w:r>
          </w:p>
        </w:tc>
        <w:tc>
          <w:tcPr>
            <w:tcW w:w="4962" w:type="dxa"/>
          </w:tcPr>
          <w:p w:rsidR="00E80E65" w:rsidRPr="00537ED4" w:rsidRDefault="00E80E65" w:rsidP="00424931">
            <w:pPr>
              <w:rPr>
                <w:sz w:val="24"/>
                <w:szCs w:val="24"/>
              </w:rPr>
            </w:pPr>
            <w:r w:rsidRPr="00537ED4">
              <w:rPr>
                <w:sz w:val="24"/>
                <w:szCs w:val="24"/>
              </w:rPr>
              <w:t>Закон Российской Федерации от 18.10.1991 № 1761-1 «О реабилитации жертв политических репрессий»;</w:t>
            </w:r>
          </w:p>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E80E65" w:rsidRPr="00537ED4" w:rsidRDefault="00E80E65" w:rsidP="00424931">
            <w:pPr>
              <w:rPr>
                <w:sz w:val="24"/>
                <w:szCs w:val="24"/>
              </w:rPr>
            </w:pPr>
            <w:r w:rsidRPr="00537ED4">
              <w:rPr>
                <w:sz w:val="24"/>
                <w:szCs w:val="24"/>
              </w:rPr>
              <w:t>постановление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2" w:type="dxa"/>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12</w:t>
            </w:r>
          </w:p>
        </w:tc>
        <w:tc>
          <w:tcPr>
            <w:tcW w:w="2410" w:type="dxa"/>
          </w:tcPr>
          <w:p w:rsidR="00E80E65" w:rsidRPr="00537ED4" w:rsidRDefault="00E80E65" w:rsidP="00424931">
            <w:pPr>
              <w:rPr>
                <w:sz w:val="24"/>
                <w:szCs w:val="24"/>
              </w:rPr>
            </w:pPr>
            <w:r w:rsidRPr="00537ED4">
              <w:rPr>
                <w:sz w:val="24"/>
                <w:szCs w:val="24"/>
              </w:rPr>
              <w:t>Компенсация расходов по оплате жилого помещения и коммунальных услуг, приобретению топлива и газоснабжению ветеранам труда Российской Федерации</w:t>
            </w:r>
          </w:p>
        </w:tc>
        <w:tc>
          <w:tcPr>
            <w:tcW w:w="4962" w:type="dxa"/>
          </w:tcPr>
          <w:p w:rsidR="00E80E65" w:rsidRPr="00537ED4" w:rsidRDefault="00E80E65" w:rsidP="00424931">
            <w:pPr>
              <w:rPr>
                <w:sz w:val="24"/>
                <w:szCs w:val="24"/>
              </w:rPr>
            </w:pPr>
            <w:r w:rsidRPr="00537ED4">
              <w:rPr>
                <w:sz w:val="24"/>
                <w:szCs w:val="24"/>
              </w:rPr>
              <w:t>Федеральный закон от 12.01.1995 № 5</w:t>
            </w:r>
            <w:r w:rsidRPr="00537ED4">
              <w:rPr>
                <w:sz w:val="24"/>
                <w:szCs w:val="24"/>
              </w:rPr>
              <w:noBreakHyphen/>
              <w:t>ФЗ «О ветеранах»;</w:t>
            </w:r>
          </w:p>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E80E65" w:rsidRPr="00537ED4" w:rsidRDefault="00E80E65" w:rsidP="00424931">
            <w:pPr>
              <w:rPr>
                <w:sz w:val="24"/>
                <w:szCs w:val="24"/>
              </w:rPr>
            </w:pPr>
            <w:r w:rsidRPr="00537ED4">
              <w:rPr>
                <w:sz w:val="24"/>
                <w:szCs w:val="24"/>
              </w:rPr>
              <w:lastRenderedPageBreak/>
              <w:t>постановление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2" w:type="dxa"/>
          </w:tcPr>
          <w:p w:rsidR="00E80E65" w:rsidRPr="00537ED4" w:rsidRDefault="00E80E65" w:rsidP="00424931">
            <w:pPr>
              <w:jc w:val="center"/>
              <w:rPr>
                <w:sz w:val="24"/>
                <w:szCs w:val="24"/>
              </w:rPr>
            </w:pPr>
            <w:r w:rsidRPr="00537ED4">
              <w:rPr>
                <w:sz w:val="24"/>
                <w:szCs w:val="24"/>
              </w:rPr>
              <w:lastRenderedPageBreak/>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13</w:t>
            </w:r>
          </w:p>
        </w:tc>
        <w:tc>
          <w:tcPr>
            <w:tcW w:w="2410" w:type="dxa"/>
          </w:tcPr>
          <w:p w:rsidR="00E80E65" w:rsidRPr="00537ED4" w:rsidRDefault="00E80E65" w:rsidP="00424931">
            <w:pPr>
              <w:rPr>
                <w:sz w:val="24"/>
                <w:szCs w:val="24"/>
              </w:rPr>
            </w:pPr>
            <w:r w:rsidRPr="00537ED4">
              <w:rPr>
                <w:sz w:val="24"/>
                <w:szCs w:val="24"/>
              </w:rPr>
              <w:t>Компенсация расходов по оплате жилого помещения и коммунальных услуг, приобретению топлива и газоснабжению ветеранам труда Новосибирской области</w:t>
            </w:r>
          </w:p>
        </w:tc>
        <w:tc>
          <w:tcPr>
            <w:tcW w:w="4962" w:type="dxa"/>
          </w:tcPr>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E80E65" w:rsidRPr="00537ED4" w:rsidRDefault="00E80E65" w:rsidP="00424931">
            <w:pPr>
              <w:rPr>
                <w:sz w:val="24"/>
                <w:szCs w:val="24"/>
              </w:rPr>
            </w:pPr>
            <w:r w:rsidRPr="00537ED4">
              <w:rPr>
                <w:sz w:val="24"/>
                <w:szCs w:val="24"/>
              </w:rPr>
              <w:t xml:space="preserve">постановление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 </w:t>
            </w:r>
          </w:p>
        </w:tc>
        <w:tc>
          <w:tcPr>
            <w:tcW w:w="1842" w:type="dxa"/>
            <w:vMerge w:val="restart"/>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14</w:t>
            </w:r>
          </w:p>
        </w:tc>
        <w:tc>
          <w:tcPr>
            <w:tcW w:w="2410" w:type="dxa"/>
          </w:tcPr>
          <w:p w:rsidR="00E80E65" w:rsidRPr="00537ED4" w:rsidRDefault="00E80E65" w:rsidP="00424931">
            <w:pPr>
              <w:rPr>
                <w:sz w:val="24"/>
                <w:szCs w:val="24"/>
              </w:rPr>
            </w:pPr>
            <w:proofErr w:type="gramStart"/>
            <w:r w:rsidRPr="00537ED4">
              <w:rPr>
                <w:sz w:val="24"/>
                <w:szCs w:val="24"/>
              </w:rPr>
              <w:t>Компенсация расходов по оплате жилого помещения и коммунальных услуг, приобретению топлива и газоснабжению лицам, имеющим почетное звание Российской Федерации, РСФСР или СССР, проживающих на территории Новосибирской области</w:t>
            </w:r>
            <w:proofErr w:type="gramEnd"/>
          </w:p>
        </w:tc>
        <w:tc>
          <w:tcPr>
            <w:tcW w:w="4962" w:type="dxa"/>
          </w:tcPr>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p w:rsidR="00E80E65" w:rsidRPr="00537ED4" w:rsidRDefault="00E80E65" w:rsidP="00424931">
            <w:pPr>
              <w:rPr>
                <w:sz w:val="24"/>
                <w:szCs w:val="24"/>
              </w:rPr>
            </w:pPr>
            <w:r w:rsidRPr="00537ED4">
              <w:rPr>
                <w:sz w:val="24"/>
                <w:szCs w:val="24"/>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E80E65" w:rsidRPr="00537ED4" w:rsidRDefault="00E80E65" w:rsidP="00424931">
            <w:pPr>
              <w:rPr>
                <w:sz w:val="24"/>
                <w:szCs w:val="24"/>
              </w:rPr>
            </w:pPr>
            <w:r w:rsidRPr="00537ED4">
              <w:rPr>
                <w:sz w:val="24"/>
                <w:szCs w:val="24"/>
              </w:rPr>
              <w:t>постановление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2" w:type="dxa"/>
            <w:vMerge/>
          </w:tcPr>
          <w:p w:rsidR="00E80E65" w:rsidRPr="00537ED4" w:rsidRDefault="00E80E65" w:rsidP="00424931">
            <w:pPr>
              <w:jc w:val="center"/>
              <w:rPr>
                <w:sz w:val="24"/>
                <w:szCs w:val="24"/>
              </w:rPr>
            </w:pP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15</w:t>
            </w:r>
          </w:p>
        </w:tc>
        <w:tc>
          <w:tcPr>
            <w:tcW w:w="2410" w:type="dxa"/>
          </w:tcPr>
          <w:p w:rsidR="00E80E65" w:rsidRPr="00537ED4" w:rsidRDefault="00E80E65" w:rsidP="00424931">
            <w:pPr>
              <w:rPr>
                <w:sz w:val="24"/>
                <w:szCs w:val="24"/>
              </w:rPr>
            </w:pPr>
            <w:r w:rsidRPr="00537ED4">
              <w:rPr>
                <w:sz w:val="24"/>
                <w:szCs w:val="24"/>
              </w:rPr>
              <w:t xml:space="preserve">Компенсация расходов по оплате жилого помещения и коммунальных услуг, приобретению топлива и </w:t>
            </w:r>
            <w:r w:rsidRPr="00537ED4">
              <w:rPr>
                <w:sz w:val="24"/>
                <w:szCs w:val="24"/>
              </w:rPr>
              <w:lastRenderedPageBreak/>
              <w:t>газоснабжению специалистам в сельской местности (педагогические, медицинские и социальные работники)</w:t>
            </w:r>
          </w:p>
        </w:tc>
        <w:tc>
          <w:tcPr>
            <w:tcW w:w="4962" w:type="dxa"/>
          </w:tcPr>
          <w:p w:rsidR="00E80E65" w:rsidRPr="00537ED4" w:rsidRDefault="00E80E65" w:rsidP="00424931">
            <w:pPr>
              <w:rPr>
                <w:sz w:val="24"/>
                <w:szCs w:val="24"/>
              </w:rPr>
            </w:pPr>
            <w:r w:rsidRPr="00537ED4">
              <w:rPr>
                <w:sz w:val="24"/>
                <w:szCs w:val="24"/>
              </w:rPr>
              <w:lastRenderedPageBreak/>
              <w:t xml:space="preserve">Закон Новосибирской области от 13.04.2005 № 285-ОЗ «О мерах социальной поддержки по оплате жилого помещения и коммунальных услуг отдельных категорий граждан, проживающих и работающих в сельской местности и поселках городского </w:t>
            </w:r>
            <w:r w:rsidRPr="00537ED4">
              <w:rPr>
                <w:sz w:val="24"/>
                <w:szCs w:val="24"/>
              </w:rPr>
              <w:lastRenderedPageBreak/>
              <w:t>типа на территории Новосибирской области»;</w:t>
            </w:r>
          </w:p>
          <w:p w:rsidR="00E80E65" w:rsidRPr="00537ED4" w:rsidRDefault="00E80E65" w:rsidP="00424931">
            <w:pPr>
              <w:rPr>
                <w:sz w:val="24"/>
                <w:szCs w:val="24"/>
              </w:rPr>
            </w:pPr>
            <w:r w:rsidRPr="00537ED4">
              <w:rPr>
                <w:sz w:val="24"/>
                <w:szCs w:val="24"/>
              </w:rPr>
              <w:t>Закон Новосибирской области от 27.04.2010 № 493-ОЗ «О мерах социальной поддержки по оплате жилого помещения и коммунальных услуг работников образования, проживающих и работающих в сельской местности, поселках городского типа на территории Новосибирской области»;</w:t>
            </w:r>
          </w:p>
          <w:p w:rsidR="00E80E65" w:rsidRPr="00537ED4" w:rsidRDefault="00E80E65" w:rsidP="00424931">
            <w:pPr>
              <w:rPr>
                <w:sz w:val="24"/>
                <w:szCs w:val="24"/>
              </w:rPr>
            </w:pPr>
            <w:r w:rsidRPr="00537ED4">
              <w:rPr>
                <w:sz w:val="24"/>
                <w:szCs w:val="24"/>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E80E65" w:rsidRPr="00537ED4" w:rsidRDefault="00E80E65" w:rsidP="00424931">
            <w:pPr>
              <w:rPr>
                <w:sz w:val="24"/>
                <w:szCs w:val="24"/>
              </w:rPr>
            </w:pPr>
            <w:r w:rsidRPr="00537ED4">
              <w:rPr>
                <w:sz w:val="24"/>
                <w:szCs w:val="24"/>
              </w:rPr>
              <w:t>постановление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2" w:type="dxa"/>
          </w:tcPr>
          <w:p w:rsidR="00E80E65" w:rsidRPr="00537ED4" w:rsidRDefault="00E80E65" w:rsidP="00424931">
            <w:pPr>
              <w:jc w:val="center"/>
              <w:rPr>
                <w:sz w:val="24"/>
                <w:szCs w:val="24"/>
              </w:rPr>
            </w:pPr>
            <w:r w:rsidRPr="00537ED4">
              <w:rPr>
                <w:sz w:val="24"/>
                <w:szCs w:val="24"/>
              </w:rPr>
              <w:lastRenderedPageBreak/>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16</w:t>
            </w:r>
          </w:p>
        </w:tc>
        <w:tc>
          <w:tcPr>
            <w:tcW w:w="2410" w:type="dxa"/>
          </w:tcPr>
          <w:p w:rsidR="00E80E65" w:rsidRPr="00537ED4" w:rsidRDefault="00E80E65" w:rsidP="00424931">
            <w:pPr>
              <w:rPr>
                <w:sz w:val="24"/>
                <w:szCs w:val="24"/>
              </w:rPr>
            </w:pPr>
            <w:r w:rsidRPr="00537ED4">
              <w:rPr>
                <w:sz w:val="24"/>
                <w:szCs w:val="24"/>
              </w:rPr>
              <w:t xml:space="preserve">Возмещение </w:t>
            </w:r>
            <w:proofErr w:type="gramStart"/>
            <w:r w:rsidRPr="00537ED4">
              <w:rPr>
                <w:sz w:val="24"/>
                <w:szCs w:val="24"/>
              </w:rPr>
              <w:t>специализирован-</w:t>
            </w:r>
            <w:proofErr w:type="spellStart"/>
            <w:r w:rsidRPr="00537ED4">
              <w:rPr>
                <w:sz w:val="24"/>
                <w:szCs w:val="24"/>
              </w:rPr>
              <w:t>ным</w:t>
            </w:r>
            <w:proofErr w:type="spellEnd"/>
            <w:proofErr w:type="gramEnd"/>
            <w:r w:rsidRPr="00537ED4">
              <w:rPr>
                <w:sz w:val="24"/>
                <w:szCs w:val="24"/>
              </w:rPr>
              <w:t xml:space="preserve"> службам по вопросам похоронного дела стоимости услуг согласно гарантирован-ному перечню услуг по погребению</w:t>
            </w:r>
          </w:p>
        </w:tc>
        <w:tc>
          <w:tcPr>
            <w:tcW w:w="4962" w:type="dxa"/>
            <w:vMerge w:val="restart"/>
          </w:tcPr>
          <w:p w:rsidR="00E80E65" w:rsidRPr="00537ED4" w:rsidRDefault="00E80E65" w:rsidP="00424931">
            <w:pPr>
              <w:rPr>
                <w:sz w:val="24"/>
                <w:szCs w:val="24"/>
              </w:rPr>
            </w:pPr>
            <w:r w:rsidRPr="00537ED4">
              <w:rPr>
                <w:sz w:val="24"/>
                <w:szCs w:val="24"/>
              </w:rPr>
              <w:t>Федеральный закон от 12.01.1996 № 8</w:t>
            </w:r>
            <w:r w:rsidRPr="00537ED4">
              <w:rPr>
                <w:sz w:val="24"/>
                <w:szCs w:val="24"/>
              </w:rPr>
              <w:noBreakHyphen/>
              <w:t>ФЗ «О погребении и похоронном деле»</w:t>
            </w:r>
          </w:p>
        </w:tc>
        <w:tc>
          <w:tcPr>
            <w:tcW w:w="1842" w:type="dxa"/>
            <w:vMerge w:val="restart"/>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17</w:t>
            </w:r>
          </w:p>
        </w:tc>
        <w:tc>
          <w:tcPr>
            <w:tcW w:w="2410" w:type="dxa"/>
          </w:tcPr>
          <w:p w:rsidR="00E80E65" w:rsidRPr="00537ED4" w:rsidRDefault="00E80E65" w:rsidP="00424931">
            <w:pPr>
              <w:rPr>
                <w:sz w:val="24"/>
                <w:szCs w:val="24"/>
              </w:rPr>
            </w:pPr>
            <w:r w:rsidRPr="00537ED4">
              <w:rPr>
                <w:sz w:val="24"/>
                <w:szCs w:val="24"/>
              </w:rPr>
              <w:t>Выплата социального пособия на погребение</w:t>
            </w:r>
          </w:p>
        </w:tc>
        <w:tc>
          <w:tcPr>
            <w:tcW w:w="4962" w:type="dxa"/>
            <w:vMerge/>
          </w:tcPr>
          <w:p w:rsidR="00E80E65" w:rsidRPr="00537ED4" w:rsidRDefault="00E80E65" w:rsidP="00424931">
            <w:pPr>
              <w:rPr>
                <w:sz w:val="24"/>
                <w:szCs w:val="24"/>
              </w:rPr>
            </w:pPr>
          </w:p>
        </w:tc>
        <w:tc>
          <w:tcPr>
            <w:tcW w:w="1842" w:type="dxa"/>
            <w:vMerge/>
          </w:tcPr>
          <w:p w:rsidR="00E80E65" w:rsidRPr="00537ED4" w:rsidRDefault="00E80E65" w:rsidP="00424931">
            <w:pPr>
              <w:jc w:val="center"/>
              <w:rPr>
                <w:sz w:val="24"/>
                <w:szCs w:val="24"/>
              </w:rPr>
            </w:pP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18</w:t>
            </w:r>
          </w:p>
        </w:tc>
        <w:tc>
          <w:tcPr>
            <w:tcW w:w="2410" w:type="dxa"/>
          </w:tcPr>
          <w:p w:rsidR="00E80E65" w:rsidRPr="00537ED4" w:rsidRDefault="00E80E65" w:rsidP="00424931">
            <w:pPr>
              <w:rPr>
                <w:sz w:val="24"/>
                <w:szCs w:val="24"/>
              </w:rPr>
            </w:pPr>
            <w:r w:rsidRPr="00537ED4">
              <w:rPr>
                <w:sz w:val="24"/>
                <w:szCs w:val="24"/>
              </w:rPr>
              <w:t>Ежемесячные денежные пособия инвалидам боевых действий</w:t>
            </w:r>
          </w:p>
        </w:tc>
        <w:tc>
          <w:tcPr>
            <w:tcW w:w="4962" w:type="dxa"/>
          </w:tcPr>
          <w:p w:rsidR="00E80E65" w:rsidRPr="00537ED4" w:rsidRDefault="00E80E65" w:rsidP="00424931">
            <w:pPr>
              <w:rPr>
                <w:sz w:val="24"/>
                <w:szCs w:val="24"/>
              </w:rPr>
            </w:pPr>
            <w:r w:rsidRPr="00537ED4">
              <w:rPr>
                <w:sz w:val="24"/>
                <w:szCs w:val="24"/>
              </w:rPr>
              <w:t>Закон Новосибирской области от 11.10.2004 № 225-ОЗ «О дополнительных мерах социальной защиты граждан, уволенных с военной службы, и членов семей погибших военнослужащих»;</w:t>
            </w:r>
          </w:p>
          <w:p w:rsidR="00E80E65" w:rsidRPr="00537ED4" w:rsidRDefault="00E80E65" w:rsidP="00424931">
            <w:pPr>
              <w:rPr>
                <w:sz w:val="24"/>
                <w:szCs w:val="24"/>
              </w:rPr>
            </w:pPr>
            <w:proofErr w:type="gramStart"/>
            <w:r w:rsidRPr="00537ED4">
              <w:rPr>
                <w:sz w:val="24"/>
                <w:szCs w:val="24"/>
              </w:rPr>
              <w:t>постановление Правительства Новосибирской области от 02.08.2010 № 80-п «О Порядке предоставления денежных пособий лицам, ставшим инвалидами вследствие ранения, контузии или увечья, полученных при исполнении обязанностей военной службы в ходе боевых действий, членам семей погибших военнослужащих»</w:t>
            </w:r>
            <w:proofErr w:type="gramEnd"/>
          </w:p>
        </w:tc>
        <w:tc>
          <w:tcPr>
            <w:tcW w:w="1842" w:type="dxa"/>
            <w:vMerge w:val="restart"/>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19</w:t>
            </w:r>
          </w:p>
        </w:tc>
        <w:tc>
          <w:tcPr>
            <w:tcW w:w="2410" w:type="dxa"/>
          </w:tcPr>
          <w:p w:rsidR="00E80E65" w:rsidRPr="00537ED4" w:rsidRDefault="00E80E65" w:rsidP="00424931">
            <w:pPr>
              <w:rPr>
                <w:sz w:val="24"/>
                <w:szCs w:val="24"/>
              </w:rPr>
            </w:pPr>
            <w:r w:rsidRPr="00537ED4">
              <w:rPr>
                <w:sz w:val="24"/>
                <w:szCs w:val="24"/>
              </w:rPr>
              <w:t xml:space="preserve">Ежемесячные и единовременные денежные пособия </w:t>
            </w:r>
            <w:r w:rsidRPr="00537ED4">
              <w:rPr>
                <w:sz w:val="24"/>
                <w:szCs w:val="24"/>
              </w:rPr>
              <w:lastRenderedPageBreak/>
              <w:t>членам семей погибших военнослужащих</w:t>
            </w:r>
          </w:p>
        </w:tc>
        <w:tc>
          <w:tcPr>
            <w:tcW w:w="4962" w:type="dxa"/>
          </w:tcPr>
          <w:p w:rsidR="00E80E65" w:rsidRPr="00537ED4" w:rsidRDefault="00E80E65" w:rsidP="00424931">
            <w:pPr>
              <w:rPr>
                <w:sz w:val="24"/>
                <w:szCs w:val="24"/>
              </w:rPr>
            </w:pPr>
            <w:r w:rsidRPr="00537ED4">
              <w:rPr>
                <w:sz w:val="24"/>
                <w:szCs w:val="24"/>
              </w:rPr>
              <w:lastRenderedPageBreak/>
              <w:t xml:space="preserve">Закон Новосибирской области от 11.10.2004 № 225-ОЗ «О дополнительных мерах социальной защиты граждан, уволенных с </w:t>
            </w:r>
            <w:r w:rsidRPr="00537ED4">
              <w:rPr>
                <w:sz w:val="24"/>
                <w:szCs w:val="24"/>
              </w:rPr>
              <w:lastRenderedPageBreak/>
              <w:t>военной службы, и членов семей погибших военнослужащих»;</w:t>
            </w:r>
          </w:p>
          <w:p w:rsidR="00E80E65" w:rsidRPr="00537ED4" w:rsidRDefault="00E80E65" w:rsidP="00424931">
            <w:pPr>
              <w:rPr>
                <w:sz w:val="24"/>
                <w:szCs w:val="24"/>
              </w:rPr>
            </w:pPr>
            <w:proofErr w:type="gramStart"/>
            <w:r w:rsidRPr="00537ED4">
              <w:rPr>
                <w:sz w:val="24"/>
                <w:szCs w:val="24"/>
              </w:rPr>
              <w:t>постановление Правительства Новосибирской области от 02.08.2010 № 80-п «О Порядке предоставления денежных пособий лицам, ставшим инвалидами вследствие ранения, контузии или увечья, полученных при исполнении обязанностей военной службы в ходе боевых действий, членам семей погибших военнослужащих»</w:t>
            </w:r>
            <w:proofErr w:type="gramEnd"/>
          </w:p>
        </w:tc>
        <w:tc>
          <w:tcPr>
            <w:tcW w:w="1842" w:type="dxa"/>
            <w:vMerge/>
          </w:tcPr>
          <w:p w:rsidR="00E80E65" w:rsidRPr="00537ED4" w:rsidRDefault="00E80E65" w:rsidP="00424931">
            <w:pPr>
              <w:jc w:val="center"/>
              <w:rPr>
                <w:sz w:val="24"/>
                <w:szCs w:val="24"/>
              </w:rPr>
            </w:pP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20</w:t>
            </w:r>
          </w:p>
        </w:tc>
        <w:tc>
          <w:tcPr>
            <w:tcW w:w="2410" w:type="dxa"/>
          </w:tcPr>
          <w:p w:rsidR="00E80E65" w:rsidRPr="00537ED4" w:rsidRDefault="00E80E65" w:rsidP="00424931">
            <w:pPr>
              <w:rPr>
                <w:sz w:val="24"/>
                <w:szCs w:val="24"/>
              </w:rPr>
            </w:pPr>
            <w:r w:rsidRPr="00537ED4">
              <w:rPr>
                <w:sz w:val="24"/>
                <w:szCs w:val="24"/>
              </w:rPr>
              <w:t>Предоставление гражданам субсидий на оплату жилого помещения и коммунальных услуг</w:t>
            </w:r>
          </w:p>
        </w:tc>
        <w:tc>
          <w:tcPr>
            <w:tcW w:w="4962" w:type="dxa"/>
          </w:tcPr>
          <w:p w:rsidR="00E80E65" w:rsidRPr="00537ED4" w:rsidRDefault="00E80E65" w:rsidP="00424931">
            <w:pPr>
              <w:rPr>
                <w:sz w:val="24"/>
                <w:szCs w:val="24"/>
              </w:rPr>
            </w:pPr>
            <w:r w:rsidRPr="00537ED4">
              <w:rPr>
                <w:sz w:val="24"/>
                <w:szCs w:val="24"/>
              </w:rPr>
              <w:t>Постановление Правительства Российской Федерации от 14.12.2005 № 761 «О предоставлении субсидий на оплату жилого помещения и коммунальных услуг»;</w:t>
            </w:r>
          </w:p>
          <w:p w:rsidR="00E80E65" w:rsidRPr="00537ED4" w:rsidRDefault="00E80E65" w:rsidP="00424931">
            <w:pPr>
              <w:rPr>
                <w:sz w:val="24"/>
                <w:szCs w:val="24"/>
              </w:rPr>
            </w:pPr>
            <w:proofErr w:type="gramStart"/>
            <w:r w:rsidRPr="00537ED4">
              <w:rPr>
                <w:sz w:val="24"/>
                <w:szCs w:val="24"/>
              </w:rPr>
              <w:t>постановление администрации Новосибирской области от 28.12.2007 № 208-па «О Порядке финансирования расходов государственных казенных учреждений Новосибирской области, подведомственных министерству труда и социального развития Новосибирской области (центров социальной поддержки населения), связанных с предоставлением субсидий на оплату жилого помещения и коммунальных услуг»</w:t>
            </w:r>
            <w:proofErr w:type="gramEnd"/>
          </w:p>
        </w:tc>
        <w:tc>
          <w:tcPr>
            <w:tcW w:w="1842" w:type="dxa"/>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21</w:t>
            </w:r>
          </w:p>
        </w:tc>
        <w:tc>
          <w:tcPr>
            <w:tcW w:w="2410" w:type="dxa"/>
          </w:tcPr>
          <w:p w:rsidR="00E80E65" w:rsidRPr="00537ED4" w:rsidRDefault="00E80E65" w:rsidP="00424931">
            <w:pPr>
              <w:rPr>
                <w:sz w:val="24"/>
                <w:szCs w:val="24"/>
              </w:rPr>
            </w:pPr>
            <w:r w:rsidRPr="00537ED4">
              <w:rPr>
                <w:sz w:val="24"/>
                <w:szCs w:val="24"/>
              </w:rPr>
              <w:t>Компенсация части расходов на проведение кадастровых работ отдельным категориям граждан, проживающим на территории Новосибирской области</w:t>
            </w:r>
          </w:p>
        </w:tc>
        <w:tc>
          <w:tcPr>
            <w:tcW w:w="4962" w:type="dxa"/>
          </w:tcPr>
          <w:p w:rsidR="00E80E65" w:rsidRPr="00537ED4" w:rsidRDefault="00E80E65" w:rsidP="00424931">
            <w:pPr>
              <w:rPr>
                <w:sz w:val="24"/>
                <w:szCs w:val="24"/>
              </w:rPr>
            </w:pPr>
            <w:r w:rsidRPr="00537ED4">
              <w:rPr>
                <w:sz w:val="24"/>
                <w:szCs w:val="24"/>
              </w:rPr>
              <w:t>Постановление Правительства Новосибирской области от 22.07.2013 № 317-п «О социальной поддержке отдельных категорий граждан при проведении кадастровых работ»</w:t>
            </w:r>
          </w:p>
        </w:tc>
        <w:tc>
          <w:tcPr>
            <w:tcW w:w="1842" w:type="dxa"/>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22</w:t>
            </w:r>
          </w:p>
        </w:tc>
        <w:tc>
          <w:tcPr>
            <w:tcW w:w="2410" w:type="dxa"/>
          </w:tcPr>
          <w:p w:rsidR="00E80E65" w:rsidRPr="00537ED4" w:rsidRDefault="00E80E65" w:rsidP="00424931">
            <w:pPr>
              <w:rPr>
                <w:sz w:val="24"/>
                <w:szCs w:val="24"/>
              </w:rPr>
            </w:pPr>
            <w:r w:rsidRPr="00537ED4">
              <w:rPr>
                <w:sz w:val="24"/>
                <w:szCs w:val="24"/>
              </w:rPr>
              <w:t>Компенсация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tc>
        <w:tc>
          <w:tcPr>
            <w:tcW w:w="4962" w:type="dxa"/>
          </w:tcPr>
          <w:p w:rsidR="00E80E65" w:rsidRPr="00537ED4" w:rsidRDefault="00E80E65" w:rsidP="00424931">
            <w:pPr>
              <w:rPr>
                <w:sz w:val="24"/>
                <w:szCs w:val="24"/>
              </w:rPr>
            </w:pPr>
            <w:r w:rsidRPr="00537ED4">
              <w:rPr>
                <w:sz w:val="24"/>
                <w:szCs w:val="24"/>
              </w:rPr>
              <w:t>Закон Новосибирской области от 05.05.2016 № 57-ОЗ «О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p w:rsidR="00E80E65" w:rsidRPr="00537ED4" w:rsidRDefault="00E80E65" w:rsidP="00424931">
            <w:pPr>
              <w:rPr>
                <w:sz w:val="24"/>
                <w:szCs w:val="24"/>
              </w:rPr>
            </w:pPr>
            <w:proofErr w:type="gramStart"/>
            <w:r w:rsidRPr="00537ED4">
              <w:rPr>
                <w:sz w:val="24"/>
                <w:szCs w:val="24"/>
              </w:rPr>
              <w:t>постановление Правительства Новосибирской области от 17.05.2016 № 146-п «О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roofErr w:type="gramEnd"/>
          </w:p>
        </w:tc>
        <w:tc>
          <w:tcPr>
            <w:tcW w:w="1842" w:type="dxa"/>
          </w:tcPr>
          <w:p w:rsidR="00E80E65" w:rsidRPr="00537ED4" w:rsidRDefault="00E80E65" w:rsidP="00424931">
            <w:pPr>
              <w:jc w:val="center"/>
              <w:rPr>
                <w:sz w:val="24"/>
                <w:szCs w:val="24"/>
              </w:rPr>
            </w:pPr>
            <w:r w:rsidRPr="00537ED4">
              <w:rPr>
                <w:sz w:val="24"/>
                <w:szCs w:val="24"/>
              </w:rPr>
              <w:t>Областной бюджет, федеральный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23</w:t>
            </w:r>
          </w:p>
        </w:tc>
        <w:tc>
          <w:tcPr>
            <w:tcW w:w="2410" w:type="dxa"/>
          </w:tcPr>
          <w:p w:rsidR="00E80E65" w:rsidRPr="00537ED4" w:rsidRDefault="00E80E65" w:rsidP="00424931">
            <w:pPr>
              <w:rPr>
                <w:sz w:val="24"/>
                <w:szCs w:val="24"/>
              </w:rPr>
            </w:pPr>
            <w:r w:rsidRPr="00537ED4">
              <w:rPr>
                <w:sz w:val="24"/>
                <w:szCs w:val="24"/>
              </w:rPr>
              <w:t xml:space="preserve">Осуществление переданного </w:t>
            </w:r>
            <w:r w:rsidRPr="00537ED4">
              <w:rPr>
                <w:sz w:val="24"/>
                <w:szCs w:val="24"/>
              </w:rPr>
              <w:lastRenderedPageBreak/>
              <w:t>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962" w:type="dxa"/>
          </w:tcPr>
          <w:p w:rsidR="00E80E65" w:rsidRPr="00537ED4" w:rsidRDefault="00E80E65" w:rsidP="00424931">
            <w:pPr>
              <w:rPr>
                <w:sz w:val="24"/>
                <w:szCs w:val="24"/>
              </w:rPr>
            </w:pPr>
            <w:r w:rsidRPr="00537ED4">
              <w:rPr>
                <w:sz w:val="24"/>
                <w:szCs w:val="24"/>
              </w:rPr>
              <w:lastRenderedPageBreak/>
              <w:t>Федеральный закон от 20.07.2012 № 125-ФЗ «О донорстве крови и ее компонентов»;</w:t>
            </w:r>
          </w:p>
          <w:p w:rsidR="00E80E65" w:rsidRPr="00537ED4" w:rsidRDefault="00E80E65" w:rsidP="00424931">
            <w:pPr>
              <w:rPr>
                <w:sz w:val="24"/>
                <w:szCs w:val="24"/>
              </w:rPr>
            </w:pPr>
            <w:proofErr w:type="gramStart"/>
            <w:r w:rsidRPr="00537ED4">
              <w:rPr>
                <w:sz w:val="24"/>
                <w:szCs w:val="24"/>
              </w:rPr>
              <w:lastRenderedPageBreak/>
              <w:t>постановление Правительства Российской Федерации от 09.03.2013 № 197 «О предоставлении субвенций из федерального бюджета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roofErr w:type="gramEnd"/>
          </w:p>
        </w:tc>
        <w:tc>
          <w:tcPr>
            <w:tcW w:w="1842" w:type="dxa"/>
          </w:tcPr>
          <w:p w:rsidR="00E80E65" w:rsidRPr="00537ED4" w:rsidRDefault="00E80E65" w:rsidP="00424931">
            <w:pPr>
              <w:ind w:left="-57" w:right="-57"/>
              <w:jc w:val="center"/>
              <w:rPr>
                <w:sz w:val="24"/>
                <w:szCs w:val="24"/>
              </w:rPr>
            </w:pPr>
            <w:r w:rsidRPr="00537ED4">
              <w:rPr>
                <w:sz w:val="24"/>
                <w:szCs w:val="24"/>
              </w:rPr>
              <w:lastRenderedPageBreak/>
              <w:t>Федеральный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24</w:t>
            </w:r>
          </w:p>
        </w:tc>
        <w:tc>
          <w:tcPr>
            <w:tcW w:w="2410" w:type="dxa"/>
          </w:tcPr>
          <w:p w:rsidR="00E80E65" w:rsidRPr="00537ED4" w:rsidRDefault="00E80E65" w:rsidP="00424931">
            <w:pPr>
              <w:rPr>
                <w:sz w:val="24"/>
                <w:szCs w:val="24"/>
              </w:rPr>
            </w:pPr>
            <w:r w:rsidRPr="00537ED4">
              <w:rPr>
                <w:sz w:val="24"/>
                <w:szCs w:val="24"/>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w:t>
            </w:r>
            <w:r w:rsidRPr="00537ED4">
              <w:rPr>
                <w:sz w:val="24"/>
                <w:szCs w:val="24"/>
              </w:rPr>
              <w:noBreakHyphen/>
              <w:t>ФЗ «Об иммунопрофилактике инфекционных болезней»</w:t>
            </w:r>
          </w:p>
        </w:tc>
        <w:tc>
          <w:tcPr>
            <w:tcW w:w="4962" w:type="dxa"/>
          </w:tcPr>
          <w:p w:rsidR="00E80E65" w:rsidRPr="00537ED4" w:rsidRDefault="00E80E65" w:rsidP="00424931">
            <w:pPr>
              <w:rPr>
                <w:sz w:val="24"/>
                <w:szCs w:val="24"/>
              </w:rPr>
            </w:pPr>
            <w:r w:rsidRPr="00537ED4">
              <w:rPr>
                <w:sz w:val="24"/>
                <w:szCs w:val="24"/>
              </w:rPr>
              <w:t>Федеральный закон от 17.09.1998 № 157-ФЗ «Об иммунопрофилактике инфекционных болезней»;</w:t>
            </w:r>
          </w:p>
          <w:p w:rsidR="00E80E65" w:rsidRPr="00537ED4" w:rsidRDefault="00E80E65" w:rsidP="00424931">
            <w:pPr>
              <w:rPr>
                <w:sz w:val="24"/>
                <w:szCs w:val="24"/>
              </w:rPr>
            </w:pPr>
            <w:proofErr w:type="gramStart"/>
            <w:r w:rsidRPr="00537ED4">
              <w:rPr>
                <w:sz w:val="24"/>
                <w:szCs w:val="24"/>
              </w:rPr>
              <w:t>постановление Правительства Российской Федерации от 21.09.2005 № 579 «О порядке предоставления субвенций из федерального бюджета бюджетам субъектов Российской Федерации на реализацию полномочий по выплате гражданам государственных единовременных пособий и ежемесячных денежных компенсаций при возникновении поствакцинальных осложнений»</w:t>
            </w:r>
            <w:proofErr w:type="gramEnd"/>
          </w:p>
        </w:tc>
        <w:tc>
          <w:tcPr>
            <w:tcW w:w="1842" w:type="dxa"/>
          </w:tcPr>
          <w:p w:rsidR="00E80E65" w:rsidRPr="00537ED4" w:rsidRDefault="00E80E65" w:rsidP="00424931">
            <w:pPr>
              <w:ind w:left="-57" w:right="-57"/>
              <w:jc w:val="center"/>
              <w:rPr>
                <w:sz w:val="24"/>
                <w:szCs w:val="24"/>
              </w:rPr>
            </w:pPr>
            <w:r w:rsidRPr="00537ED4">
              <w:rPr>
                <w:sz w:val="24"/>
                <w:szCs w:val="24"/>
              </w:rPr>
              <w:t>Федеральный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25</w:t>
            </w:r>
          </w:p>
        </w:tc>
        <w:tc>
          <w:tcPr>
            <w:tcW w:w="2410" w:type="dxa"/>
          </w:tcPr>
          <w:p w:rsidR="00E80E65" w:rsidRPr="00537ED4" w:rsidRDefault="00E80E65" w:rsidP="00424931">
            <w:pPr>
              <w:rPr>
                <w:sz w:val="24"/>
                <w:szCs w:val="24"/>
              </w:rPr>
            </w:pPr>
            <w:r w:rsidRPr="00537ED4">
              <w:rPr>
                <w:sz w:val="24"/>
                <w:szCs w:val="24"/>
              </w:rPr>
              <w:t>Оплата жилищно-коммунальных услуг отдельным категориям граждан</w:t>
            </w:r>
          </w:p>
        </w:tc>
        <w:tc>
          <w:tcPr>
            <w:tcW w:w="4962" w:type="dxa"/>
          </w:tcPr>
          <w:p w:rsidR="00E80E65" w:rsidRPr="00537ED4" w:rsidRDefault="00E80E65" w:rsidP="00424931">
            <w:pPr>
              <w:rPr>
                <w:sz w:val="24"/>
                <w:szCs w:val="24"/>
              </w:rPr>
            </w:pPr>
            <w:r w:rsidRPr="00537ED4">
              <w:rPr>
                <w:sz w:val="24"/>
                <w:szCs w:val="24"/>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E80E65" w:rsidRPr="00537ED4" w:rsidRDefault="00E80E65" w:rsidP="00424931">
            <w:pPr>
              <w:rPr>
                <w:sz w:val="24"/>
                <w:szCs w:val="24"/>
              </w:rPr>
            </w:pPr>
            <w:r w:rsidRPr="00537ED4">
              <w:rPr>
                <w:sz w:val="24"/>
                <w:szCs w:val="24"/>
              </w:rPr>
              <w:t>Федеральный закон от 12.01.1995 № 5</w:t>
            </w:r>
            <w:r w:rsidRPr="00537ED4">
              <w:rPr>
                <w:sz w:val="24"/>
                <w:szCs w:val="24"/>
              </w:rPr>
              <w:noBreakHyphen/>
              <w:t>ФЗ «О ветеранах»;</w:t>
            </w:r>
          </w:p>
          <w:p w:rsidR="00E80E65" w:rsidRPr="00537ED4" w:rsidRDefault="00E80E65" w:rsidP="00424931">
            <w:pPr>
              <w:rPr>
                <w:sz w:val="24"/>
                <w:szCs w:val="24"/>
              </w:rPr>
            </w:pPr>
            <w:r w:rsidRPr="00537ED4">
              <w:rPr>
                <w:sz w:val="24"/>
                <w:szCs w:val="24"/>
              </w:rPr>
              <w:t>Федеральный закон от 24.11.1995 № 181-ФЗ «О социальной защите инвалидов в Российской Федерации»;</w:t>
            </w:r>
          </w:p>
          <w:p w:rsidR="00E80E65" w:rsidRPr="00537ED4" w:rsidRDefault="00E80E65" w:rsidP="00424931">
            <w:pPr>
              <w:rPr>
                <w:sz w:val="24"/>
                <w:szCs w:val="24"/>
              </w:rPr>
            </w:pPr>
            <w:r w:rsidRPr="00537ED4">
              <w:rPr>
                <w:sz w:val="24"/>
                <w:szCs w:val="24"/>
              </w:rPr>
              <w:t>Федеральный закон от 10.01.2002 № 2</w:t>
            </w:r>
            <w:r w:rsidRPr="00537ED4">
              <w:rPr>
                <w:sz w:val="24"/>
                <w:szCs w:val="24"/>
              </w:rPr>
              <w:noBreakHyphen/>
              <w:t>ФЗ «О социальных гарантиях гражданам, подвергшимся радиационному воздействию вследствие ядерных испытаний на Семипалатинском полигоне»;</w:t>
            </w:r>
          </w:p>
          <w:p w:rsidR="00E80E65" w:rsidRPr="00537ED4" w:rsidRDefault="00E80E65" w:rsidP="00424931">
            <w:pPr>
              <w:rPr>
                <w:sz w:val="24"/>
                <w:szCs w:val="24"/>
              </w:rPr>
            </w:pPr>
            <w:r w:rsidRPr="00537ED4">
              <w:rPr>
                <w:sz w:val="24"/>
                <w:szCs w:val="24"/>
              </w:rPr>
              <w:t>Закон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E80E65" w:rsidRPr="00537ED4" w:rsidRDefault="00E80E65" w:rsidP="00424931">
            <w:pPr>
              <w:rPr>
                <w:sz w:val="24"/>
                <w:szCs w:val="24"/>
              </w:rPr>
            </w:pPr>
            <w:r w:rsidRPr="00537ED4">
              <w:rPr>
                <w:sz w:val="24"/>
                <w:szCs w:val="24"/>
              </w:rPr>
              <w:t xml:space="preserve">постановление Правительства </w:t>
            </w:r>
            <w:r w:rsidRPr="00537ED4">
              <w:rPr>
                <w:sz w:val="24"/>
                <w:szCs w:val="24"/>
              </w:rPr>
              <w:lastRenderedPageBreak/>
              <w:t>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2" w:type="dxa"/>
          </w:tcPr>
          <w:p w:rsidR="00E80E65" w:rsidRPr="00537ED4" w:rsidRDefault="00E80E65" w:rsidP="00424931">
            <w:pPr>
              <w:ind w:left="-57" w:right="-57"/>
              <w:jc w:val="center"/>
              <w:rPr>
                <w:sz w:val="24"/>
                <w:szCs w:val="24"/>
              </w:rPr>
            </w:pPr>
            <w:r w:rsidRPr="00537ED4">
              <w:rPr>
                <w:sz w:val="24"/>
                <w:szCs w:val="24"/>
              </w:rPr>
              <w:lastRenderedPageBreak/>
              <w:t>Федеральный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26</w:t>
            </w:r>
          </w:p>
        </w:tc>
        <w:tc>
          <w:tcPr>
            <w:tcW w:w="2410" w:type="dxa"/>
          </w:tcPr>
          <w:p w:rsidR="00E80E65" w:rsidRPr="00537ED4" w:rsidRDefault="00E80E65" w:rsidP="00424931">
            <w:pPr>
              <w:rPr>
                <w:sz w:val="24"/>
                <w:szCs w:val="24"/>
              </w:rPr>
            </w:pPr>
            <w:proofErr w:type="gramStart"/>
            <w:r w:rsidRPr="00537ED4">
              <w:rPr>
                <w:sz w:val="24"/>
                <w:szCs w:val="24"/>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roofErr w:type="gramEnd"/>
          </w:p>
        </w:tc>
        <w:tc>
          <w:tcPr>
            <w:tcW w:w="4962" w:type="dxa"/>
          </w:tcPr>
          <w:p w:rsidR="00E80E65" w:rsidRPr="00537ED4" w:rsidRDefault="00E80E65" w:rsidP="00424931">
            <w:pPr>
              <w:rPr>
                <w:sz w:val="24"/>
                <w:szCs w:val="24"/>
              </w:rPr>
            </w:pPr>
            <w:r w:rsidRPr="00537ED4">
              <w:rPr>
                <w:sz w:val="24"/>
                <w:szCs w:val="24"/>
              </w:rPr>
              <w:t>Федеральный закон от 25.04.2002 № 40-ФЗ «Об обязательном страховании гражданской ответственности владельцев транспортных средств»</w:t>
            </w:r>
          </w:p>
        </w:tc>
        <w:tc>
          <w:tcPr>
            <w:tcW w:w="1842" w:type="dxa"/>
          </w:tcPr>
          <w:p w:rsidR="00E80E65" w:rsidRPr="00537ED4" w:rsidRDefault="00E80E65" w:rsidP="00424931">
            <w:pPr>
              <w:ind w:left="-57" w:right="-57"/>
              <w:jc w:val="center"/>
              <w:rPr>
                <w:sz w:val="24"/>
                <w:szCs w:val="24"/>
              </w:rPr>
            </w:pPr>
            <w:r w:rsidRPr="00537ED4">
              <w:rPr>
                <w:sz w:val="24"/>
                <w:szCs w:val="24"/>
              </w:rPr>
              <w:t>Федеральный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27</w:t>
            </w:r>
          </w:p>
        </w:tc>
        <w:tc>
          <w:tcPr>
            <w:tcW w:w="2410" w:type="dxa"/>
          </w:tcPr>
          <w:p w:rsidR="00E80E65" w:rsidRPr="00537ED4" w:rsidRDefault="00E80E65" w:rsidP="00424931">
            <w:pPr>
              <w:rPr>
                <w:sz w:val="24"/>
                <w:szCs w:val="24"/>
              </w:rPr>
            </w:pPr>
            <w:proofErr w:type="gramStart"/>
            <w:r w:rsidRPr="00537ED4">
              <w:rPr>
                <w:sz w:val="24"/>
                <w:szCs w:val="24"/>
              </w:rPr>
              <w:t xml:space="preserve">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«Развитие мер социальной поддержки отдельных категорий граждан» государственной программы Российской Федерации «Социальная </w:t>
            </w:r>
            <w:r w:rsidRPr="00537ED4">
              <w:rPr>
                <w:sz w:val="24"/>
                <w:szCs w:val="24"/>
              </w:rPr>
              <w:lastRenderedPageBreak/>
              <w:t>поддержка граждан»</w:t>
            </w:r>
            <w:proofErr w:type="gramEnd"/>
          </w:p>
        </w:tc>
        <w:tc>
          <w:tcPr>
            <w:tcW w:w="4962" w:type="dxa"/>
          </w:tcPr>
          <w:p w:rsidR="00E80E65" w:rsidRPr="00537ED4" w:rsidRDefault="00E80E65" w:rsidP="00424931">
            <w:pPr>
              <w:rPr>
                <w:sz w:val="24"/>
                <w:szCs w:val="24"/>
              </w:rPr>
            </w:pPr>
            <w:r w:rsidRPr="00537ED4">
              <w:rPr>
                <w:sz w:val="24"/>
                <w:szCs w:val="24"/>
              </w:rPr>
              <w:lastRenderedPageBreak/>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E80E65" w:rsidRPr="00537ED4" w:rsidRDefault="00E80E65" w:rsidP="00424931">
            <w:pPr>
              <w:rPr>
                <w:sz w:val="24"/>
                <w:szCs w:val="24"/>
              </w:rPr>
            </w:pPr>
            <w:r w:rsidRPr="00537ED4">
              <w:rPr>
                <w:sz w:val="24"/>
                <w:szCs w:val="24"/>
              </w:rPr>
              <w:t xml:space="preserve">Федеральный закон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537ED4">
              <w:rPr>
                <w:sz w:val="24"/>
                <w:szCs w:val="24"/>
              </w:rPr>
              <w:t>Теча</w:t>
            </w:r>
            <w:proofErr w:type="spellEnd"/>
            <w:r w:rsidRPr="00537ED4">
              <w:rPr>
                <w:sz w:val="24"/>
                <w:szCs w:val="24"/>
              </w:rPr>
              <w:t>»;</w:t>
            </w:r>
          </w:p>
          <w:p w:rsidR="00E80E65" w:rsidRPr="00537ED4" w:rsidRDefault="00E80E65" w:rsidP="00424931">
            <w:pPr>
              <w:rPr>
                <w:sz w:val="24"/>
                <w:szCs w:val="24"/>
              </w:rPr>
            </w:pPr>
            <w:r w:rsidRPr="00537ED4">
              <w:rPr>
                <w:sz w:val="24"/>
                <w:szCs w:val="24"/>
              </w:rPr>
              <w:t>Федеральный закон от 10.01.2002 № 2</w:t>
            </w:r>
            <w:r w:rsidRPr="00537ED4">
              <w:rPr>
                <w:sz w:val="24"/>
                <w:szCs w:val="24"/>
              </w:rPr>
              <w:noBreakHyphen/>
              <w:t xml:space="preserve">ФЗ «О социальных гарантиях гражданам, подвергшимся радиационному воздействию вследствие ядерных испытаний на Семипалатинском полигоне»; </w:t>
            </w:r>
          </w:p>
          <w:p w:rsidR="00E80E65" w:rsidRPr="00537ED4" w:rsidRDefault="00E80E65" w:rsidP="00424931">
            <w:pPr>
              <w:rPr>
                <w:sz w:val="24"/>
                <w:szCs w:val="24"/>
              </w:rPr>
            </w:pPr>
            <w:r w:rsidRPr="00537ED4">
              <w:rPr>
                <w:sz w:val="24"/>
                <w:szCs w:val="24"/>
              </w:rPr>
              <w:t>постановление Правительства Российской Федерации от 15.04.2014 № 296 «Об утверждении государственной программы Российской Федерации «</w:t>
            </w:r>
            <w:proofErr w:type="gramStart"/>
            <w:r w:rsidRPr="00537ED4">
              <w:rPr>
                <w:sz w:val="24"/>
                <w:szCs w:val="24"/>
              </w:rPr>
              <w:t>Социальная</w:t>
            </w:r>
            <w:proofErr w:type="gramEnd"/>
            <w:r w:rsidRPr="00537ED4">
              <w:rPr>
                <w:sz w:val="24"/>
                <w:szCs w:val="24"/>
              </w:rPr>
              <w:t xml:space="preserve"> поддержка граждан»</w:t>
            </w:r>
          </w:p>
        </w:tc>
        <w:tc>
          <w:tcPr>
            <w:tcW w:w="1842" w:type="dxa"/>
          </w:tcPr>
          <w:p w:rsidR="00E80E65" w:rsidRPr="00537ED4" w:rsidRDefault="00E80E65" w:rsidP="00424931">
            <w:pPr>
              <w:ind w:left="-57" w:right="-57"/>
              <w:jc w:val="center"/>
              <w:rPr>
                <w:sz w:val="24"/>
                <w:szCs w:val="24"/>
              </w:rPr>
            </w:pPr>
            <w:r w:rsidRPr="00537ED4">
              <w:rPr>
                <w:sz w:val="24"/>
                <w:szCs w:val="24"/>
              </w:rPr>
              <w:t>Федеральный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lastRenderedPageBreak/>
              <w:t>28</w:t>
            </w:r>
          </w:p>
        </w:tc>
        <w:tc>
          <w:tcPr>
            <w:tcW w:w="2410" w:type="dxa"/>
          </w:tcPr>
          <w:p w:rsidR="00E80E65" w:rsidRPr="00537ED4" w:rsidRDefault="00E80E65" w:rsidP="00424931">
            <w:pPr>
              <w:rPr>
                <w:sz w:val="24"/>
                <w:szCs w:val="24"/>
              </w:rPr>
            </w:pPr>
            <w:r w:rsidRPr="00537ED4">
              <w:rPr>
                <w:sz w:val="24"/>
                <w:szCs w:val="24"/>
              </w:rPr>
              <w:t>Выплаты компенсации народным дружинникам и единовременные пособия членам их семей</w:t>
            </w:r>
          </w:p>
        </w:tc>
        <w:tc>
          <w:tcPr>
            <w:tcW w:w="4962" w:type="dxa"/>
          </w:tcPr>
          <w:p w:rsidR="00E80E65" w:rsidRPr="00537ED4" w:rsidRDefault="00E80E65" w:rsidP="00424931">
            <w:pPr>
              <w:rPr>
                <w:sz w:val="24"/>
                <w:szCs w:val="24"/>
              </w:rPr>
            </w:pPr>
            <w:r w:rsidRPr="00537ED4">
              <w:rPr>
                <w:sz w:val="24"/>
                <w:szCs w:val="24"/>
              </w:rPr>
              <w:t>Закон Новосибирской области от 01.07.2015 № 566-ОЗ «Об отдельных вопросах правового регулирования участия граждан в охране общественного порядка на территории Новосибирской области»</w:t>
            </w:r>
          </w:p>
        </w:tc>
        <w:tc>
          <w:tcPr>
            <w:tcW w:w="1842" w:type="dxa"/>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29</w:t>
            </w:r>
          </w:p>
        </w:tc>
        <w:tc>
          <w:tcPr>
            <w:tcW w:w="2410" w:type="dxa"/>
          </w:tcPr>
          <w:p w:rsidR="00E80E65" w:rsidRPr="00537ED4" w:rsidRDefault="00E80E65" w:rsidP="00424931">
            <w:pPr>
              <w:rPr>
                <w:sz w:val="24"/>
                <w:szCs w:val="24"/>
              </w:rPr>
            </w:pPr>
            <w:r w:rsidRPr="00537ED4">
              <w:rPr>
                <w:sz w:val="24"/>
                <w:szCs w:val="24"/>
              </w:rPr>
              <w:t>Ежемесячные денежные выплаты лицам, имеющим почетное звание Российской Федерации, РСФСР или СССР, проживающим на территории Новосибирской области при отказе от набора социальных услуг</w:t>
            </w:r>
          </w:p>
        </w:tc>
        <w:tc>
          <w:tcPr>
            <w:tcW w:w="4962" w:type="dxa"/>
          </w:tcPr>
          <w:p w:rsidR="00E80E65" w:rsidRPr="00537ED4" w:rsidRDefault="00E80E65" w:rsidP="00424931">
            <w:pPr>
              <w:rPr>
                <w:sz w:val="24"/>
                <w:szCs w:val="24"/>
              </w:rPr>
            </w:pPr>
            <w:r w:rsidRPr="00537ED4">
              <w:rPr>
                <w:sz w:val="24"/>
                <w:szCs w:val="24"/>
              </w:rPr>
              <w:t>Закон Новосибирской области от 29.12.2004 № 253-ОЗ «О мерах социальной поддержки отдельных категорий граждан, проживающих в Новосибирской области»</w:t>
            </w:r>
          </w:p>
        </w:tc>
        <w:tc>
          <w:tcPr>
            <w:tcW w:w="1842" w:type="dxa"/>
          </w:tcPr>
          <w:p w:rsidR="00E80E65" w:rsidRPr="00537ED4" w:rsidRDefault="00E80E65" w:rsidP="00424931">
            <w:pPr>
              <w:jc w:val="center"/>
              <w:rPr>
                <w:sz w:val="24"/>
                <w:szCs w:val="24"/>
              </w:rPr>
            </w:pPr>
            <w:r w:rsidRPr="00537ED4">
              <w:rPr>
                <w:sz w:val="24"/>
                <w:szCs w:val="24"/>
              </w:rPr>
              <w:t>Областной бюджет</w:t>
            </w:r>
          </w:p>
        </w:tc>
      </w:tr>
      <w:tr w:rsidR="00E80E65" w:rsidRPr="00537ED4" w:rsidTr="00424931">
        <w:tc>
          <w:tcPr>
            <w:tcW w:w="709" w:type="dxa"/>
          </w:tcPr>
          <w:p w:rsidR="00E80E65" w:rsidRPr="00537ED4" w:rsidRDefault="00E80E65" w:rsidP="00424931">
            <w:pPr>
              <w:jc w:val="center"/>
              <w:rPr>
                <w:sz w:val="24"/>
                <w:szCs w:val="24"/>
              </w:rPr>
            </w:pPr>
            <w:r w:rsidRPr="00537ED4">
              <w:rPr>
                <w:sz w:val="24"/>
                <w:szCs w:val="24"/>
              </w:rPr>
              <w:t>30</w:t>
            </w:r>
          </w:p>
        </w:tc>
        <w:tc>
          <w:tcPr>
            <w:tcW w:w="2410" w:type="dxa"/>
          </w:tcPr>
          <w:p w:rsidR="00E80E65" w:rsidRPr="00537ED4" w:rsidRDefault="00E80E65" w:rsidP="00424931">
            <w:pPr>
              <w:rPr>
                <w:sz w:val="24"/>
                <w:szCs w:val="24"/>
              </w:rPr>
            </w:pPr>
            <w:r w:rsidRPr="00537ED4">
              <w:rPr>
                <w:sz w:val="24"/>
                <w:szCs w:val="24"/>
              </w:rPr>
              <w:t>Выплата региональной социальной доплаты к пенсии</w:t>
            </w:r>
          </w:p>
        </w:tc>
        <w:tc>
          <w:tcPr>
            <w:tcW w:w="4962" w:type="dxa"/>
          </w:tcPr>
          <w:p w:rsidR="00E80E65" w:rsidRPr="00537ED4" w:rsidRDefault="00E80E65" w:rsidP="00424931">
            <w:pPr>
              <w:rPr>
                <w:sz w:val="24"/>
                <w:szCs w:val="24"/>
              </w:rPr>
            </w:pPr>
            <w:r w:rsidRPr="00537ED4">
              <w:rPr>
                <w:sz w:val="24"/>
                <w:szCs w:val="24"/>
              </w:rPr>
              <w:t xml:space="preserve">Федеральный закон от 17.07.1999 № 178-ФЗ «О государственной социальной помощи»; </w:t>
            </w:r>
          </w:p>
          <w:p w:rsidR="00E80E65" w:rsidRPr="00537ED4" w:rsidRDefault="00E80E65" w:rsidP="00424931">
            <w:pPr>
              <w:rPr>
                <w:sz w:val="24"/>
                <w:szCs w:val="24"/>
              </w:rPr>
            </w:pPr>
            <w:r w:rsidRPr="00537ED4">
              <w:rPr>
                <w:sz w:val="24"/>
                <w:szCs w:val="24"/>
              </w:rPr>
              <w:t>постановление администрации Новосибирской области от 17.11.2009 № 422-па «О региональной социальной доплате к пенсии»</w:t>
            </w:r>
          </w:p>
        </w:tc>
        <w:tc>
          <w:tcPr>
            <w:tcW w:w="1842" w:type="dxa"/>
          </w:tcPr>
          <w:p w:rsidR="00E80E65" w:rsidRPr="00537ED4" w:rsidRDefault="00E80E65" w:rsidP="00424931">
            <w:pPr>
              <w:jc w:val="center"/>
              <w:rPr>
                <w:sz w:val="24"/>
                <w:szCs w:val="24"/>
              </w:rPr>
            </w:pPr>
            <w:r w:rsidRPr="00537ED4">
              <w:rPr>
                <w:sz w:val="24"/>
                <w:szCs w:val="24"/>
              </w:rPr>
              <w:t>Областной бюджет, федеральный бюджет</w:t>
            </w:r>
          </w:p>
        </w:tc>
      </w:tr>
    </w:tbl>
    <w:p w:rsidR="00E80E65" w:rsidRPr="00F66565" w:rsidRDefault="00E80E65" w:rsidP="00E80E65"/>
    <w:p w:rsidR="00E80E65" w:rsidRPr="00537ED4" w:rsidRDefault="00E80E65" w:rsidP="00537ED4">
      <w:pPr>
        <w:ind w:firstLine="709"/>
        <w:jc w:val="both"/>
        <w:rPr>
          <w:sz w:val="28"/>
          <w:szCs w:val="28"/>
        </w:rPr>
      </w:pPr>
      <w:r w:rsidRPr="00537ED4">
        <w:rPr>
          <w:sz w:val="28"/>
          <w:szCs w:val="28"/>
        </w:rPr>
        <w:t>Предоставление мер социальной поддержки семей с детьми носит заявительный характер, предусматривающий обращение заявителя в письменной или электронной форме в Минтруда и соцразвития НСО, в государственные казенные учреждения Новосибирской области центры социальной поддержки населения, подведомственные Минтруда и соцразвития НСО, или в </w:t>
      </w:r>
      <w:proofErr w:type="gramStart"/>
      <w:r w:rsidRPr="00537ED4">
        <w:rPr>
          <w:sz w:val="28"/>
          <w:szCs w:val="28"/>
        </w:rPr>
        <w:t>государственное автономное</w:t>
      </w:r>
      <w:proofErr w:type="gramEnd"/>
      <w:r w:rsidRPr="00537ED4">
        <w:rPr>
          <w:sz w:val="28"/>
          <w:szCs w:val="28"/>
        </w:rPr>
        <w:t xml:space="preserve"> учреждение Новосибирской области «Многофункциональный центр организации предоставления государственных и муниципальных услуг» или его филиалы.</w:t>
      </w:r>
    </w:p>
    <w:p w:rsidR="00E80E65" w:rsidRPr="00537ED4" w:rsidRDefault="00E80E65" w:rsidP="00537ED4">
      <w:pPr>
        <w:ind w:firstLine="709"/>
        <w:jc w:val="both"/>
        <w:rPr>
          <w:sz w:val="28"/>
          <w:szCs w:val="28"/>
        </w:rPr>
      </w:pPr>
      <w:r w:rsidRPr="00537ED4">
        <w:rPr>
          <w:sz w:val="28"/>
          <w:szCs w:val="28"/>
        </w:rPr>
        <w:t>2. Основное мероприятие 1.2.4.1.1.2. «Оказание адресной помощи отдельным категориям граждан по различным направлениям».</w:t>
      </w:r>
    </w:p>
    <w:p w:rsidR="00E80E65" w:rsidRPr="00537ED4" w:rsidRDefault="00E80E65" w:rsidP="00537ED4">
      <w:pPr>
        <w:ind w:firstLine="709"/>
        <w:jc w:val="both"/>
        <w:rPr>
          <w:sz w:val="28"/>
          <w:szCs w:val="28"/>
        </w:rPr>
      </w:pPr>
      <w:r w:rsidRPr="00537ED4">
        <w:rPr>
          <w:sz w:val="28"/>
          <w:szCs w:val="28"/>
        </w:rPr>
        <w:t>В рамках основного мероприятия реализуются мероприятия по оказанию адресной социальной помощи в виде:</w:t>
      </w:r>
    </w:p>
    <w:p w:rsidR="00E80E65" w:rsidRPr="00537ED4" w:rsidRDefault="00E80E65" w:rsidP="00537ED4">
      <w:pPr>
        <w:ind w:firstLine="709"/>
        <w:jc w:val="both"/>
        <w:rPr>
          <w:sz w:val="28"/>
          <w:szCs w:val="28"/>
        </w:rPr>
      </w:pPr>
      <w:r w:rsidRPr="00537ED4">
        <w:rPr>
          <w:sz w:val="28"/>
          <w:szCs w:val="28"/>
        </w:rPr>
        <w:t xml:space="preserve">1) натуральной помощи малоимущим гражданам и гражданам, находящимся в трудной жизненной ситуации; </w:t>
      </w:r>
    </w:p>
    <w:p w:rsidR="00E80E65" w:rsidRPr="00537ED4" w:rsidRDefault="00E80E65" w:rsidP="00537ED4">
      <w:pPr>
        <w:ind w:firstLine="709"/>
        <w:jc w:val="both"/>
        <w:rPr>
          <w:sz w:val="28"/>
          <w:szCs w:val="28"/>
        </w:rPr>
      </w:pPr>
      <w:r w:rsidRPr="00537ED4">
        <w:rPr>
          <w:sz w:val="28"/>
          <w:szCs w:val="28"/>
        </w:rPr>
        <w:t>2) единовременной материальной помощи малоимущим гражданам;</w:t>
      </w:r>
    </w:p>
    <w:p w:rsidR="00E80E65" w:rsidRPr="00537ED4" w:rsidRDefault="00E80E65" w:rsidP="00537ED4">
      <w:pPr>
        <w:ind w:firstLine="709"/>
        <w:jc w:val="both"/>
        <w:rPr>
          <w:sz w:val="28"/>
          <w:szCs w:val="28"/>
        </w:rPr>
      </w:pPr>
      <w:r w:rsidRPr="00537ED4">
        <w:rPr>
          <w:sz w:val="28"/>
          <w:szCs w:val="28"/>
        </w:rPr>
        <w:t xml:space="preserve">3) социальной помощи на основании социального контракта; </w:t>
      </w:r>
    </w:p>
    <w:p w:rsidR="00E80E65" w:rsidRPr="00537ED4" w:rsidRDefault="00E80E65" w:rsidP="00537ED4">
      <w:pPr>
        <w:ind w:firstLine="709"/>
        <w:jc w:val="both"/>
        <w:rPr>
          <w:sz w:val="28"/>
          <w:szCs w:val="28"/>
        </w:rPr>
      </w:pPr>
      <w:r w:rsidRPr="00537ED4">
        <w:rPr>
          <w:sz w:val="28"/>
          <w:szCs w:val="28"/>
        </w:rPr>
        <w:t xml:space="preserve">4) адресной социальной помощи неработающим пенсионерам, являющимся получателями трудовых пенсий по старости и инвалидности, на газификацию жилья; </w:t>
      </w:r>
    </w:p>
    <w:p w:rsidR="00E80E65" w:rsidRPr="00537ED4" w:rsidRDefault="00E80E65" w:rsidP="00537ED4">
      <w:pPr>
        <w:ind w:firstLine="709"/>
        <w:jc w:val="both"/>
        <w:rPr>
          <w:sz w:val="28"/>
          <w:szCs w:val="28"/>
        </w:rPr>
      </w:pPr>
      <w:proofErr w:type="gramStart"/>
      <w:r w:rsidRPr="00537ED4">
        <w:rPr>
          <w:sz w:val="28"/>
          <w:szCs w:val="28"/>
        </w:rPr>
        <w:t xml:space="preserve">5) единовременной материальной помощи инвалидам и ветеранам Великой Отечественной войны из числа лиц, указанных в подпунктах 1–3 пункта 1 </w:t>
      </w:r>
      <w:r w:rsidRPr="00537ED4">
        <w:rPr>
          <w:sz w:val="28"/>
          <w:szCs w:val="28"/>
        </w:rPr>
        <w:lastRenderedPageBreak/>
        <w:t>статьи 2 Федерального закона от 12.01.1995 № 5-ФЗ «О ветеранах», а также бывшим несовершеннолетним узникам концлагерей, гетто и других мест принудительного содержания в связи с проведением Дня Победы.</w:t>
      </w:r>
      <w:proofErr w:type="gramEnd"/>
    </w:p>
    <w:p w:rsidR="00E80E65" w:rsidRPr="00537ED4" w:rsidRDefault="00E80E65" w:rsidP="00537ED4">
      <w:pPr>
        <w:ind w:firstLine="709"/>
        <w:jc w:val="both"/>
        <w:rPr>
          <w:sz w:val="28"/>
          <w:szCs w:val="28"/>
        </w:rPr>
      </w:pPr>
      <w:proofErr w:type="gramStart"/>
      <w:r w:rsidRPr="00537ED4">
        <w:rPr>
          <w:sz w:val="28"/>
          <w:szCs w:val="28"/>
        </w:rPr>
        <w:t>Порядок и условия предоставления социальной помощи установлены постановлением Правительства Новосибирской области от 22.07.2019 № 281-п «</w:t>
      </w:r>
      <w:r w:rsidRPr="00537ED4">
        <w:rPr>
          <w:rFonts w:eastAsiaTheme="minorHAnsi"/>
          <w:sz w:val="28"/>
          <w:szCs w:val="28"/>
        </w:rPr>
        <w:t>Об установлении размера, порядка и условий предоставления социальной помощи на территории Новосибирской области»</w:t>
      </w:r>
      <w:r w:rsidRPr="00537ED4">
        <w:rPr>
          <w:sz w:val="28"/>
          <w:szCs w:val="28"/>
        </w:rPr>
        <w:t>.</w:t>
      </w:r>
      <w:proofErr w:type="gramEnd"/>
    </w:p>
    <w:p w:rsidR="00E80E65" w:rsidRPr="00537ED4" w:rsidRDefault="00E80E65" w:rsidP="00537ED4">
      <w:pPr>
        <w:ind w:firstLine="709"/>
        <w:jc w:val="both"/>
        <w:rPr>
          <w:sz w:val="28"/>
          <w:szCs w:val="28"/>
        </w:rPr>
      </w:pPr>
      <w:r w:rsidRPr="00537ED4">
        <w:rPr>
          <w:sz w:val="28"/>
          <w:szCs w:val="28"/>
        </w:rPr>
        <w:t>Перечень основных мероприятий подпрограммы 4 «Адресная поддержка отдельных категорий граждан» приведен в приложении № 2 «Основные мероприятия государственной программы Новосибирской области «Социальная поддержка в Новосибирской области» к государственной программе.</w:t>
      </w:r>
    </w:p>
    <w:p w:rsidR="00E80E65" w:rsidRPr="00F66565" w:rsidRDefault="00E80E65" w:rsidP="00E80E65"/>
    <w:p w:rsidR="00E80E65" w:rsidRPr="00537ED4" w:rsidRDefault="00E80E65" w:rsidP="00537ED4">
      <w:pPr>
        <w:pStyle w:val="1"/>
        <w:jc w:val="center"/>
        <w:rPr>
          <w:sz w:val="28"/>
        </w:rPr>
      </w:pPr>
      <w:r w:rsidRPr="00537ED4">
        <w:rPr>
          <w:sz w:val="28"/>
        </w:rPr>
        <w:t>V. Ожидаемые и конечные результаты</w:t>
      </w:r>
    </w:p>
    <w:p w:rsidR="00E80E65" w:rsidRPr="00F66565" w:rsidRDefault="00E80E65" w:rsidP="00E80E65"/>
    <w:p w:rsidR="00E80E65" w:rsidRPr="00537ED4" w:rsidRDefault="00E80E65" w:rsidP="00537ED4">
      <w:pPr>
        <w:ind w:firstLine="709"/>
        <w:jc w:val="both"/>
        <w:rPr>
          <w:sz w:val="28"/>
        </w:rPr>
      </w:pPr>
      <w:r w:rsidRPr="00537ED4">
        <w:rPr>
          <w:sz w:val="28"/>
        </w:rPr>
        <w:t>1. </w:t>
      </w:r>
      <w:proofErr w:type="gramStart"/>
      <w:r w:rsidRPr="00537ED4">
        <w:rPr>
          <w:sz w:val="28"/>
        </w:rPr>
        <w:t>Общий экономический эффект от реализации подпрограммы 4 «Адресная поддержка отдельных категорий граждан» будет выражаться в повышении эффективности распределения средств бюджета Новосибирской области с учетом адресного подхода к поддержке граждан, в улучшении качества жизни граждан и общего благосостояния населения Новосибирской области.</w:t>
      </w:r>
      <w:proofErr w:type="gramEnd"/>
    </w:p>
    <w:p w:rsidR="00E80E65" w:rsidRPr="00537ED4" w:rsidRDefault="00E80E65" w:rsidP="00537ED4">
      <w:pPr>
        <w:ind w:firstLine="709"/>
        <w:jc w:val="both"/>
        <w:rPr>
          <w:sz w:val="28"/>
        </w:rPr>
      </w:pPr>
      <w:r w:rsidRPr="00537ED4">
        <w:rPr>
          <w:sz w:val="28"/>
        </w:rPr>
        <w:t>2. Реализация подпрограммы 4 «Адресная поддержка отдельных категорий граждан» позволит достичь следующих результатов:</w:t>
      </w:r>
    </w:p>
    <w:p w:rsidR="00E80E65" w:rsidRPr="00537ED4" w:rsidRDefault="00E80E65" w:rsidP="00537ED4">
      <w:pPr>
        <w:ind w:firstLine="709"/>
        <w:jc w:val="both"/>
        <w:rPr>
          <w:sz w:val="28"/>
        </w:rPr>
      </w:pPr>
      <w:r w:rsidRPr="00537ED4">
        <w:rPr>
          <w:sz w:val="28"/>
        </w:rPr>
        <w:t>1) объем просроченной задолженности по предоставлению социальных выплат отдельным категориям граждан ежегодно будет составлять 0,0 тыс. рублей;</w:t>
      </w:r>
    </w:p>
    <w:p w:rsidR="00E80E65" w:rsidRPr="00537ED4" w:rsidRDefault="00E80E65" w:rsidP="00537ED4">
      <w:pPr>
        <w:ind w:firstLine="709"/>
        <w:jc w:val="both"/>
        <w:rPr>
          <w:sz w:val="28"/>
        </w:rPr>
      </w:pPr>
      <w:proofErr w:type="gramStart"/>
      <w:r w:rsidRPr="00537ED4">
        <w:rPr>
          <w:sz w:val="28"/>
        </w:rPr>
        <w:t>2) количество оказанной адресной социальной помощи гражданам, оказавшимся в трудной жизненной ситуации, будет составлять не менее 9334 выплат в год;</w:t>
      </w:r>
      <w:proofErr w:type="gramEnd"/>
    </w:p>
    <w:p w:rsidR="00E80E65" w:rsidRPr="00537ED4" w:rsidRDefault="00E80E65" w:rsidP="00537ED4">
      <w:pPr>
        <w:ind w:firstLine="709"/>
        <w:jc w:val="both"/>
        <w:rPr>
          <w:sz w:val="28"/>
        </w:rPr>
      </w:pPr>
      <w:r w:rsidRPr="00537ED4">
        <w:rPr>
          <w:sz w:val="28"/>
        </w:rPr>
        <w:t>3) доля граждан, охваченных государственной социальной помощью на основании социального контракта, в общей численности малоимущих граждан увеличится с 5,1% в 2021 году до 6,9% в 2024 году с сохранением данного уровня до 2028 года;</w:t>
      </w:r>
    </w:p>
    <w:p w:rsidR="00E80E65" w:rsidRPr="00537ED4" w:rsidRDefault="00E80E65" w:rsidP="00537ED4">
      <w:pPr>
        <w:ind w:firstLine="709"/>
        <w:jc w:val="both"/>
        <w:rPr>
          <w:sz w:val="28"/>
        </w:rPr>
      </w:pPr>
      <w:r w:rsidRPr="00537ED4">
        <w:rPr>
          <w:sz w:val="28"/>
        </w:rPr>
        <w:t xml:space="preserve">4)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537ED4">
        <w:rPr>
          <w:sz w:val="28"/>
        </w:rPr>
        <w:t>семьи</w:t>
      </w:r>
      <w:proofErr w:type="gramEnd"/>
      <w:r w:rsidRPr="00537ED4">
        <w:rPr>
          <w:sz w:val="28"/>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увеличится с 45,5% в 2021 году до 57,5% в 2024 году с сохранением данного уровня до 2028 года;</w:t>
      </w:r>
    </w:p>
    <w:p w:rsidR="00E80E65" w:rsidRPr="00537ED4" w:rsidRDefault="00E80E65" w:rsidP="00537ED4">
      <w:pPr>
        <w:ind w:firstLine="709"/>
        <w:jc w:val="both"/>
        <w:rPr>
          <w:sz w:val="28"/>
        </w:rPr>
      </w:pPr>
      <w:r w:rsidRPr="00537ED4">
        <w:rPr>
          <w:sz w:val="28"/>
        </w:rPr>
        <w:t xml:space="preserve">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537ED4">
        <w:rPr>
          <w:sz w:val="28"/>
        </w:rPr>
        <w:t>семьи</w:t>
      </w:r>
      <w:proofErr w:type="gramEnd"/>
      <w:r w:rsidRPr="00537ED4">
        <w:rPr>
          <w:sz w:val="28"/>
        </w:rPr>
        <w:t xml:space="preserve"> которых) превысил величину прожиточного минимума, установленную в Новосибирской области,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 </w:t>
      </w:r>
      <w:r w:rsidRPr="00537ED4">
        <w:rPr>
          <w:sz w:val="28"/>
        </w:rPr>
        <w:lastRenderedPageBreak/>
        <w:t xml:space="preserve">увеличится с 15,9% в 2021 году до 25,3% в 2024 году с сохранением данного уровня до 2028 года </w:t>
      </w:r>
    </w:p>
    <w:p w:rsidR="00E80E65" w:rsidRPr="00537ED4" w:rsidRDefault="00E80E65" w:rsidP="00537ED4">
      <w:pPr>
        <w:ind w:firstLine="709"/>
        <w:jc w:val="both"/>
        <w:rPr>
          <w:sz w:val="28"/>
        </w:rPr>
      </w:pPr>
      <w:r w:rsidRPr="00537ED4">
        <w:rPr>
          <w:sz w:val="28"/>
        </w:rPr>
        <w:t>3. Социальная эффективность:</w:t>
      </w:r>
    </w:p>
    <w:p w:rsidR="00E80E65" w:rsidRPr="00537ED4" w:rsidRDefault="00E80E65" w:rsidP="00537ED4">
      <w:pPr>
        <w:ind w:firstLine="709"/>
        <w:jc w:val="both"/>
        <w:rPr>
          <w:sz w:val="28"/>
        </w:rPr>
      </w:pPr>
      <w:r w:rsidRPr="00537ED4">
        <w:rPr>
          <w:sz w:val="28"/>
        </w:rPr>
        <w:t xml:space="preserve">исполнение обязательств по социальной поддержке отдельных категорий граждан; </w:t>
      </w:r>
    </w:p>
    <w:p w:rsidR="00E80E65" w:rsidRPr="00537ED4" w:rsidRDefault="00E80E65" w:rsidP="00537ED4">
      <w:pPr>
        <w:ind w:firstLine="709"/>
        <w:jc w:val="both"/>
        <w:rPr>
          <w:sz w:val="28"/>
        </w:rPr>
      </w:pPr>
      <w:r w:rsidRPr="00537ED4">
        <w:rPr>
          <w:sz w:val="28"/>
        </w:rPr>
        <w:t>обеспечение мерами социальной поддержки 100% граждан, обратившихся и имеющих право на их получение.</w:t>
      </w:r>
    </w:p>
    <w:p w:rsidR="00E80E65" w:rsidRPr="00537ED4" w:rsidRDefault="00E80E65" w:rsidP="00537ED4">
      <w:pPr>
        <w:jc w:val="both"/>
        <w:rPr>
          <w:sz w:val="28"/>
        </w:rPr>
      </w:pPr>
    </w:p>
    <w:p w:rsidR="00E80E65" w:rsidRDefault="00E80E65" w:rsidP="00E80E65"/>
    <w:p w:rsidR="00E80E65" w:rsidRPr="00F66565" w:rsidRDefault="00E80E65" w:rsidP="00E80E65">
      <w:pPr>
        <w:jc w:val="center"/>
      </w:pPr>
      <w:r>
        <w:t>_________</w:t>
      </w: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537ED4" w:rsidRDefault="00537ED4" w:rsidP="00E80E65">
      <w:pPr>
        <w:ind w:left="5387"/>
        <w:jc w:val="center"/>
      </w:pPr>
    </w:p>
    <w:p w:rsidR="00E80E65" w:rsidRPr="00537ED4" w:rsidRDefault="00E80E65" w:rsidP="00E80E65">
      <w:pPr>
        <w:ind w:left="5387"/>
        <w:jc w:val="center"/>
        <w:rPr>
          <w:sz w:val="28"/>
        </w:rPr>
      </w:pPr>
      <w:r w:rsidRPr="00537ED4">
        <w:rPr>
          <w:sz w:val="28"/>
        </w:rPr>
        <w:lastRenderedPageBreak/>
        <w:t>ПРИЛОЖЕНИЕ № 1</w:t>
      </w:r>
    </w:p>
    <w:p w:rsidR="00E80E65" w:rsidRPr="00537ED4" w:rsidRDefault="00E80E65" w:rsidP="00E80E65">
      <w:pPr>
        <w:ind w:left="5387"/>
        <w:jc w:val="center"/>
        <w:rPr>
          <w:sz w:val="28"/>
        </w:rPr>
      </w:pPr>
      <w:r w:rsidRPr="00537ED4">
        <w:rPr>
          <w:sz w:val="28"/>
        </w:rPr>
        <w:t>к постановлению Правительства Новосибирской области</w:t>
      </w:r>
    </w:p>
    <w:p w:rsidR="00E80E65" w:rsidRPr="00537ED4" w:rsidRDefault="00E80E65" w:rsidP="00E80E65">
      <w:pPr>
        <w:ind w:left="5387"/>
        <w:jc w:val="center"/>
        <w:rPr>
          <w:sz w:val="28"/>
        </w:rPr>
      </w:pPr>
      <w:r w:rsidRPr="00537ED4">
        <w:rPr>
          <w:sz w:val="28"/>
        </w:rPr>
        <w:t>от 17.11.2021 № 462-п</w:t>
      </w:r>
    </w:p>
    <w:p w:rsidR="00E80E65" w:rsidRDefault="00E80E65" w:rsidP="00E80E65">
      <w:pPr>
        <w:ind w:left="5387"/>
        <w:jc w:val="center"/>
      </w:pPr>
    </w:p>
    <w:p w:rsidR="00E80E65" w:rsidRPr="0076427A" w:rsidRDefault="00E80E65" w:rsidP="00E80E65">
      <w:pPr>
        <w:ind w:left="5387"/>
        <w:jc w:val="center"/>
      </w:pPr>
    </w:p>
    <w:p w:rsidR="00E80E65" w:rsidRPr="00537ED4" w:rsidRDefault="00E80E65" w:rsidP="00537ED4">
      <w:pPr>
        <w:pStyle w:val="1"/>
        <w:spacing w:line="245" w:lineRule="auto"/>
        <w:jc w:val="center"/>
        <w:rPr>
          <w:sz w:val="28"/>
        </w:rPr>
      </w:pPr>
      <w:bookmarkStart w:id="12" w:name="P7066"/>
      <w:bookmarkEnd w:id="12"/>
      <w:r w:rsidRPr="00537ED4">
        <w:rPr>
          <w:sz w:val="28"/>
        </w:rPr>
        <w:t>ПОРЯДОК</w:t>
      </w:r>
    </w:p>
    <w:p w:rsidR="00E80E65" w:rsidRPr="00537ED4" w:rsidRDefault="00E80E65" w:rsidP="00537ED4">
      <w:pPr>
        <w:pStyle w:val="1"/>
        <w:spacing w:line="245" w:lineRule="auto"/>
        <w:jc w:val="center"/>
        <w:rPr>
          <w:sz w:val="28"/>
        </w:rPr>
      </w:pPr>
      <w:r w:rsidRPr="00537ED4">
        <w:rPr>
          <w:sz w:val="28"/>
        </w:rPr>
        <w:t>финансирования мероприятий государственной программы Новосибирской области «</w:t>
      </w:r>
      <w:proofErr w:type="gramStart"/>
      <w:r w:rsidRPr="00537ED4">
        <w:rPr>
          <w:sz w:val="28"/>
        </w:rPr>
        <w:t>Социальная</w:t>
      </w:r>
      <w:proofErr w:type="gramEnd"/>
      <w:r w:rsidRPr="00537ED4">
        <w:rPr>
          <w:sz w:val="28"/>
        </w:rPr>
        <w:t xml:space="preserve"> поддержка в Новосибирской области»</w:t>
      </w:r>
    </w:p>
    <w:p w:rsidR="00E80E65" w:rsidRDefault="00E80E65" w:rsidP="00E80E65">
      <w:pPr>
        <w:spacing w:line="245" w:lineRule="auto"/>
        <w:jc w:val="center"/>
      </w:pPr>
    </w:p>
    <w:p w:rsidR="00E80E65" w:rsidRPr="0076427A" w:rsidRDefault="00E80E65" w:rsidP="00E80E65">
      <w:pPr>
        <w:spacing w:line="245" w:lineRule="auto"/>
        <w:jc w:val="center"/>
      </w:pPr>
    </w:p>
    <w:p w:rsidR="00E80E65" w:rsidRPr="00537ED4" w:rsidRDefault="00E80E65" w:rsidP="00537ED4">
      <w:pPr>
        <w:spacing w:line="245" w:lineRule="auto"/>
        <w:ind w:firstLine="709"/>
        <w:jc w:val="both"/>
        <w:rPr>
          <w:sz w:val="28"/>
          <w:szCs w:val="28"/>
        </w:rPr>
      </w:pPr>
      <w:r w:rsidRPr="00537ED4">
        <w:rPr>
          <w:sz w:val="28"/>
          <w:szCs w:val="28"/>
        </w:rPr>
        <w:t>1. </w:t>
      </w:r>
      <w:proofErr w:type="gramStart"/>
      <w:r w:rsidRPr="00537ED4">
        <w:rPr>
          <w:sz w:val="28"/>
          <w:szCs w:val="28"/>
        </w:rPr>
        <w:t>Финансирование мероприятий государственной программы Новосибирской области «Социальная поддержка в Новосибирской области» (далее – государственная программа) осуществляется в соответствии со сводной бюджетной росписью и кассовым планом областного бюджета Новосибирской области (далее – областной бюджет), в пределах бюджетных ассигнований и лимитов бюджетных обязательств, установленных главным распорядителям средств областного бюджета как получателям бюджетных средств, являющимся исполнителями мероприятий государственной программы в соответствии с планом реализации мероприятий</w:t>
      </w:r>
      <w:proofErr w:type="gramEnd"/>
      <w:r w:rsidRPr="00537ED4">
        <w:rPr>
          <w:sz w:val="28"/>
          <w:szCs w:val="28"/>
        </w:rPr>
        <w:t xml:space="preserve"> </w:t>
      </w:r>
      <w:proofErr w:type="gramStart"/>
      <w:r w:rsidRPr="00537ED4">
        <w:rPr>
          <w:sz w:val="28"/>
          <w:szCs w:val="28"/>
        </w:rPr>
        <w:t>государственной программы: министерству труда и социального развития Новосибирской области (далее – Минтруда и соцразвития НСО), министерству культуры Новосибирской области, министерству здравоохранения Новосибирской области, министерству физической культуры и спорта Новосибирской области, министерству цифрового развития и связи Новосибирской области, министерству строительства Новосибирской области (далее – главные распорядители средств областного бюджета), на соответствующий финансовый год на реализацию мероприятий государственной программы.</w:t>
      </w:r>
      <w:proofErr w:type="gramEnd"/>
    </w:p>
    <w:p w:rsidR="00E80E65" w:rsidRPr="00537ED4" w:rsidRDefault="00E80E65" w:rsidP="00537ED4">
      <w:pPr>
        <w:spacing w:line="245" w:lineRule="auto"/>
        <w:ind w:firstLine="709"/>
        <w:jc w:val="both"/>
        <w:rPr>
          <w:sz w:val="28"/>
          <w:szCs w:val="28"/>
        </w:rPr>
      </w:pPr>
      <w:r w:rsidRPr="00537ED4">
        <w:rPr>
          <w:sz w:val="28"/>
          <w:szCs w:val="28"/>
        </w:rPr>
        <w:t>2. </w:t>
      </w:r>
      <w:proofErr w:type="gramStart"/>
      <w:r w:rsidRPr="00537ED4">
        <w:rPr>
          <w:sz w:val="28"/>
          <w:szCs w:val="28"/>
        </w:rPr>
        <w:t>Главные распорядители средств областного бюджета ежемесячно формируют и представляют в министерство финансов и налоговой политики Новосибирской области заявки на выделение предельных объемов финансирования по реализации мероприятий государственной программы в сроки, установленные министерством финансов и налоговой политики Новосибирской области.</w:t>
      </w:r>
      <w:proofErr w:type="gramEnd"/>
    </w:p>
    <w:p w:rsidR="00E80E65" w:rsidRPr="00537ED4" w:rsidRDefault="00E80E65" w:rsidP="00537ED4">
      <w:pPr>
        <w:spacing w:line="245" w:lineRule="auto"/>
        <w:ind w:firstLine="709"/>
        <w:jc w:val="both"/>
        <w:rPr>
          <w:sz w:val="28"/>
          <w:szCs w:val="28"/>
        </w:rPr>
      </w:pPr>
      <w:r w:rsidRPr="00537ED4">
        <w:rPr>
          <w:sz w:val="28"/>
          <w:szCs w:val="28"/>
        </w:rPr>
        <w:t>3. </w:t>
      </w:r>
      <w:proofErr w:type="gramStart"/>
      <w:r w:rsidRPr="00537ED4">
        <w:rPr>
          <w:sz w:val="28"/>
          <w:szCs w:val="28"/>
        </w:rPr>
        <w:t>Финансирование мероприятий государственной программы осуществляется главными распорядителями средств областного бюджета в соответствии с Бюджетным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на основании заключенных государственных контрактов, гражданско-правовых договоров, актов приема выполненных работ (оказанных услуг), счетов, счетов-фактур, соглашений, регистров, заявлений граждан.</w:t>
      </w:r>
      <w:proofErr w:type="gramEnd"/>
    </w:p>
    <w:p w:rsidR="00E80E65" w:rsidRPr="00537ED4" w:rsidRDefault="00E80E65" w:rsidP="00537ED4">
      <w:pPr>
        <w:spacing w:line="245" w:lineRule="auto"/>
        <w:ind w:firstLine="709"/>
        <w:jc w:val="both"/>
        <w:rPr>
          <w:sz w:val="28"/>
          <w:szCs w:val="28"/>
        </w:rPr>
      </w:pPr>
      <w:r w:rsidRPr="00537ED4">
        <w:rPr>
          <w:sz w:val="28"/>
          <w:szCs w:val="28"/>
        </w:rPr>
        <w:t xml:space="preserve">4. Финансирование мероприятий государственной программы в форме субсидий государственным бюджетным учреждениям Новосибирской области и </w:t>
      </w:r>
      <w:proofErr w:type="gramStart"/>
      <w:r w:rsidRPr="00537ED4">
        <w:rPr>
          <w:sz w:val="28"/>
          <w:szCs w:val="28"/>
        </w:rPr>
        <w:t>государственным автономным</w:t>
      </w:r>
      <w:proofErr w:type="gramEnd"/>
      <w:r w:rsidRPr="00537ED4">
        <w:rPr>
          <w:sz w:val="28"/>
          <w:szCs w:val="28"/>
        </w:rPr>
        <w:t xml:space="preserve"> учреждениям Новосибирской области </w:t>
      </w:r>
      <w:r w:rsidRPr="00537ED4">
        <w:rPr>
          <w:sz w:val="28"/>
          <w:szCs w:val="28"/>
        </w:rPr>
        <w:lastRenderedPageBreak/>
        <w:t xml:space="preserve">на финансовое обеспечение выполнения ими государственного задания в форме субсидий государственным бюджетным учреждениям Новосибирской области и государственным автономным учреждениям Новосибирской области на иные цели осуществляется в соответствии с порядками, установленными постановлением Правительства Новосибирской области от 14.10.2013 № 435-п «О субсидиях государственным бюджетным учреждениям Новосибирской области и </w:t>
      </w:r>
      <w:proofErr w:type="gramStart"/>
      <w:r w:rsidRPr="00537ED4">
        <w:rPr>
          <w:sz w:val="28"/>
          <w:szCs w:val="28"/>
        </w:rPr>
        <w:t>государственным автономным</w:t>
      </w:r>
      <w:proofErr w:type="gramEnd"/>
      <w:r w:rsidRPr="00537ED4">
        <w:rPr>
          <w:sz w:val="28"/>
          <w:szCs w:val="28"/>
        </w:rPr>
        <w:t xml:space="preserve"> учреждениям Новосибирской области».</w:t>
      </w:r>
    </w:p>
    <w:p w:rsidR="00E80E65" w:rsidRPr="00537ED4" w:rsidRDefault="00E80E65" w:rsidP="00537ED4">
      <w:pPr>
        <w:spacing w:line="245" w:lineRule="auto"/>
        <w:ind w:firstLine="709"/>
        <w:jc w:val="both"/>
        <w:rPr>
          <w:sz w:val="28"/>
          <w:szCs w:val="28"/>
        </w:rPr>
      </w:pPr>
      <w:r w:rsidRPr="00537ED4">
        <w:rPr>
          <w:sz w:val="28"/>
          <w:szCs w:val="28"/>
        </w:rPr>
        <w:t>5. Финансирование мероприятий государственной программы, исполнителями которых являются государственные казенные учреждения Новосибирской области, осуществляется на основании бюджетной сметы.</w:t>
      </w:r>
    </w:p>
    <w:p w:rsidR="00E80E65" w:rsidRPr="00537ED4" w:rsidRDefault="00E80E65" w:rsidP="00537ED4">
      <w:pPr>
        <w:spacing w:line="245" w:lineRule="auto"/>
        <w:ind w:firstLine="709"/>
        <w:jc w:val="both"/>
        <w:rPr>
          <w:sz w:val="28"/>
          <w:szCs w:val="28"/>
        </w:rPr>
      </w:pPr>
      <w:r w:rsidRPr="00537ED4">
        <w:rPr>
          <w:sz w:val="28"/>
          <w:szCs w:val="28"/>
        </w:rPr>
        <w:t>6. </w:t>
      </w:r>
      <w:proofErr w:type="gramStart"/>
      <w:r w:rsidRPr="00537ED4">
        <w:rPr>
          <w:sz w:val="28"/>
          <w:szCs w:val="28"/>
        </w:rPr>
        <w:t>Главным распорядителям средств областного бюджета и государственным учреждениям, подведомственным главным распорядителям средств областного бюджета, при принятии решения об осуществлении закупки, а также при заключении государственных контрактов и гражданско-правовых договоров на поставку товаров, выполнение работ, оказание услуг в распорядительных документах указывать обоснование необходимости авансирования лица, осуществляющего поставку товаров, выполнение работ, оказание услуг.</w:t>
      </w:r>
      <w:proofErr w:type="gramEnd"/>
    </w:p>
    <w:p w:rsidR="00E80E65" w:rsidRPr="00537ED4" w:rsidRDefault="00E80E65" w:rsidP="00537ED4">
      <w:pPr>
        <w:spacing w:line="245" w:lineRule="auto"/>
        <w:ind w:firstLine="709"/>
        <w:jc w:val="both"/>
        <w:rPr>
          <w:sz w:val="28"/>
          <w:szCs w:val="28"/>
        </w:rPr>
      </w:pPr>
      <w:r w:rsidRPr="00537ED4">
        <w:rPr>
          <w:sz w:val="28"/>
          <w:szCs w:val="28"/>
        </w:rPr>
        <w:t>7. Финансирование мероприятий государственной программы осуществляется в соответствии с планом реализации мероприятий государственной программы, утверждаемым приказом Минтруда и соцразвития НСО в соответствии с государственной программой.</w:t>
      </w:r>
    </w:p>
    <w:p w:rsidR="00E80E65" w:rsidRPr="00537ED4" w:rsidRDefault="00E80E65" w:rsidP="00537ED4">
      <w:pPr>
        <w:spacing w:line="245" w:lineRule="auto"/>
        <w:ind w:firstLine="709"/>
        <w:jc w:val="both"/>
        <w:rPr>
          <w:sz w:val="28"/>
          <w:szCs w:val="28"/>
        </w:rPr>
      </w:pPr>
      <w:r w:rsidRPr="00537ED4">
        <w:rPr>
          <w:sz w:val="28"/>
          <w:szCs w:val="28"/>
        </w:rPr>
        <w:t>8. </w:t>
      </w:r>
      <w:proofErr w:type="gramStart"/>
      <w:r w:rsidRPr="00537ED4">
        <w:rPr>
          <w:sz w:val="28"/>
          <w:szCs w:val="28"/>
        </w:rPr>
        <w:t>Главные распорядители средств областного бюджета в пределах своих полномочий осуществляют контроль за использованием средств областного бюджета в процессе реализации мероприятий государственной программы.</w:t>
      </w:r>
      <w:proofErr w:type="gramEnd"/>
    </w:p>
    <w:p w:rsidR="00E80E65" w:rsidRPr="00537ED4" w:rsidRDefault="00E80E65" w:rsidP="00537ED4">
      <w:pPr>
        <w:spacing w:line="245" w:lineRule="auto"/>
        <w:ind w:firstLine="709"/>
        <w:jc w:val="both"/>
        <w:rPr>
          <w:sz w:val="28"/>
          <w:szCs w:val="28"/>
        </w:rPr>
      </w:pPr>
      <w:r w:rsidRPr="00537ED4">
        <w:rPr>
          <w:sz w:val="28"/>
          <w:szCs w:val="28"/>
        </w:rPr>
        <w:t>9. Главные распорядители средств областного бюджета и государственные учреждения, подведомственные главным распорядителям средств областного бюджета, несут ответственность за нецелевое использование средств областного бюджета в соответствии с законодательством Российской Федерации.</w:t>
      </w:r>
    </w:p>
    <w:p w:rsidR="00E80E65" w:rsidRPr="00537ED4" w:rsidRDefault="00E80E65" w:rsidP="00537ED4">
      <w:pPr>
        <w:spacing w:line="245" w:lineRule="auto"/>
        <w:ind w:firstLine="709"/>
        <w:jc w:val="both"/>
        <w:rPr>
          <w:sz w:val="28"/>
          <w:szCs w:val="28"/>
        </w:rPr>
      </w:pPr>
      <w:r w:rsidRPr="00537ED4">
        <w:rPr>
          <w:sz w:val="28"/>
          <w:szCs w:val="28"/>
        </w:rPr>
        <w:t>10. </w:t>
      </w:r>
      <w:proofErr w:type="gramStart"/>
      <w:r w:rsidRPr="00537ED4">
        <w:rPr>
          <w:sz w:val="28"/>
          <w:szCs w:val="28"/>
        </w:rPr>
        <w:t>Порядок, формы и сроки представления исполнителями мероприятий государственной программы, не являющимися главными распорядителями средств областного бюджета, отчетности по финансированию мероприятий государственной программы устанавливаются Минтруда и соцразвития НСО.</w:t>
      </w:r>
      <w:proofErr w:type="gramEnd"/>
    </w:p>
    <w:p w:rsidR="00E80E65" w:rsidRPr="00537ED4" w:rsidRDefault="00E80E65" w:rsidP="00537ED4">
      <w:pPr>
        <w:spacing w:line="245" w:lineRule="auto"/>
        <w:ind w:firstLine="709"/>
        <w:jc w:val="both"/>
        <w:rPr>
          <w:sz w:val="28"/>
          <w:szCs w:val="28"/>
        </w:rPr>
      </w:pPr>
      <w:r w:rsidRPr="00537ED4">
        <w:rPr>
          <w:sz w:val="28"/>
          <w:szCs w:val="28"/>
        </w:rPr>
        <w:t>11. </w:t>
      </w:r>
      <w:proofErr w:type="gramStart"/>
      <w:r w:rsidRPr="00537ED4">
        <w:rPr>
          <w:sz w:val="28"/>
          <w:szCs w:val="28"/>
        </w:rPr>
        <w:t>Порядок, формы и сроки представления Минтруда и соцразвития НСО отчетности по финансированию мероприятий государственной программы устанавливаются министерством экономического развития Новосибирской области на основании постановления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w:t>
      </w:r>
      <w:proofErr w:type="gramEnd"/>
    </w:p>
    <w:p w:rsidR="00E80E65" w:rsidRPr="00537ED4" w:rsidRDefault="00E80E65" w:rsidP="00537ED4">
      <w:pPr>
        <w:spacing w:line="245" w:lineRule="auto"/>
        <w:ind w:firstLine="709"/>
        <w:jc w:val="both"/>
        <w:rPr>
          <w:sz w:val="28"/>
          <w:szCs w:val="28"/>
        </w:rPr>
      </w:pPr>
      <w:r w:rsidRPr="00537ED4">
        <w:rPr>
          <w:sz w:val="28"/>
          <w:szCs w:val="28"/>
        </w:rPr>
        <w:t>12. </w:t>
      </w:r>
      <w:proofErr w:type="gramStart"/>
      <w:r w:rsidRPr="00537ED4">
        <w:rPr>
          <w:sz w:val="28"/>
          <w:szCs w:val="28"/>
        </w:rPr>
        <w:t xml:space="preserve">Предоставление исполнителями мероприятий государственной программы, являющимися главными распорядителями средств областного бюджета, отчетности по финансированию мероприятий государственной программы осуществляется в соответствии с порядком, формами и сроками, </w:t>
      </w:r>
      <w:r w:rsidRPr="00537ED4">
        <w:rPr>
          <w:sz w:val="28"/>
          <w:szCs w:val="28"/>
        </w:rPr>
        <w:lastRenderedPageBreak/>
        <w:t>доведенными письмом Минтруда и соцразвития НСО до данных исполнителей мероприятий государственной программы.</w:t>
      </w:r>
      <w:proofErr w:type="gramEnd"/>
    </w:p>
    <w:p w:rsidR="00E80E65" w:rsidRDefault="00E80E65" w:rsidP="00E80E65">
      <w:pPr>
        <w:spacing w:line="245" w:lineRule="auto"/>
      </w:pPr>
    </w:p>
    <w:p w:rsidR="00E80E65" w:rsidRDefault="00E80E65" w:rsidP="00E80E65">
      <w:pPr>
        <w:spacing w:line="245" w:lineRule="auto"/>
      </w:pPr>
    </w:p>
    <w:p w:rsidR="00E80E65" w:rsidRDefault="00E80E65" w:rsidP="00E80E65">
      <w:pPr>
        <w:spacing w:line="245" w:lineRule="auto"/>
      </w:pPr>
    </w:p>
    <w:p w:rsidR="00E80E65" w:rsidRDefault="00E80E65" w:rsidP="00E80E65">
      <w:pPr>
        <w:spacing w:line="245" w:lineRule="auto"/>
        <w:jc w:val="center"/>
      </w:pPr>
      <w:r>
        <w:t>_________</w:t>
      </w:r>
    </w:p>
    <w:p w:rsidR="00E80E65" w:rsidRDefault="00E80E65" w:rsidP="00114A12">
      <w:pPr>
        <w:jc w:val="center"/>
        <w:rPr>
          <w:sz w:val="28"/>
          <w:szCs w:val="28"/>
        </w:rPr>
      </w:pPr>
    </w:p>
    <w:p w:rsidR="00E80E65" w:rsidRDefault="00E80E65" w:rsidP="00114A12">
      <w:pPr>
        <w:jc w:val="center"/>
        <w:rPr>
          <w:sz w:val="28"/>
          <w:szCs w:val="28"/>
        </w:rPr>
      </w:pPr>
    </w:p>
    <w:p w:rsidR="00C62E28" w:rsidRDefault="00C62E28"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537ED4" w:rsidRDefault="00537ED4" w:rsidP="00114A12">
      <w:pPr>
        <w:jc w:val="center"/>
        <w:rPr>
          <w:sz w:val="28"/>
          <w:szCs w:val="28"/>
        </w:rPr>
      </w:pPr>
    </w:p>
    <w:p w:rsidR="00537ED4" w:rsidRDefault="00537ED4" w:rsidP="00114A12">
      <w:pPr>
        <w:jc w:val="center"/>
        <w:rPr>
          <w:sz w:val="28"/>
          <w:szCs w:val="28"/>
        </w:rPr>
      </w:pPr>
    </w:p>
    <w:p w:rsidR="00537ED4" w:rsidRDefault="00537ED4" w:rsidP="00114A12">
      <w:pPr>
        <w:jc w:val="center"/>
        <w:rPr>
          <w:sz w:val="28"/>
          <w:szCs w:val="28"/>
        </w:rPr>
      </w:pPr>
    </w:p>
    <w:p w:rsidR="00537ED4" w:rsidRDefault="00537ED4" w:rsidP="00114A12">
      <w:pPr>
        <w:jc w:val="center"/>
        <w:rPr>
          <w:sz w:val="28"/>
          <w:szCs w:val="28"/>
        </w:rPr>
      </w:pPr>
    </w:p>
    <w:p w:rsidR="00E80E65" w:rsidRDefault="00E80E65" w:rsidP="00E80E65">
      <w:pPr>
        <w:widowControl w:val="0"/>
        <w:ind w:left="5954"/>
        <w:jc w:val="center"/>
      </w:pPr>
    </w:p>
    <w:p w:rsidR="00E80E65" w:rsidRPr="00537ED4" w:rsidRDefault="00E80E65" w:rsidP="00E80E65">
      <w:pPr>
        <w:widowControl w:val="0"/>
        <w:ind w:left="5954"/>
        <w:jc w:val="center"/>
        <w:rPr>
          <w:sz w:val="28"/>
        </w:rPr>
      </w:pPr>
      <w:r w:rsidRPr="00537ED4">
        <w:rPr>
          <w:sz w:val="28"/>
        </w:rPr>
        <w:lastRenderedPageBreak/>
        <w:t>ПРИЛОЖЕНИЕ № 2</w:t>
      </w:r>
    </w:p>
    <w:p w:rsidR="00E80E65" w:rsidRPr="00537ED4" w:rsidRDefault="00E80E65" w:rsidP="00E80E65">
      <w:pPr>
        <w:widowControl w:val="0"/>
        <w:ind w:left="5954"/>
        <w:jc w:val="center"/>
        <w:rPr>
          <w:sz w:val="28"/>
        </w:rPr>
      </w:pPr>
      <w:r w:rsidRPr="00537ED4">
        <w:rPr>
          <w:sz w:val="28"/>
        </w:rPr>
        <w:t>к постановлению Правительства</w:t>
      </w:r>
    </w:p>
    <w:p w:rsidR="00E80E65" w:rsidRPr="00537ED4" w:rsidRDefault="00E80E65" w:rsidP="00E80E65">
      <w:pPr>
        <w:widowControl w:val="0"/>
        <w:ind w:left="5954"/>
        <w:jc w:val="center"/>
        <w:rPr>
          <w:sz w:val="28"/>
        </w:rPr>
      </w:pPr>
      <w:r w:rsidRPr="00537ED4">
        <w:rPr>
          <w:sz w:val="28"/>
        </w:rPr>
        <w:t>Новосибирской области</w:t>
      </w:r>
    </w:p>
    <w:p w:rsidR="00E80E65" w:rsidRPr="00537ED4" w:rsidRDefault="00E80E65" w:rsidP="00E80E65">
      <w:pPr>
        <w:widowControl w:val="0"/>
        <w:ind w:left="5954"/>
        <w:jc w:val="center"/>
        <w:rPr>
          <w:sz w:val="28"/>
        </w:rPr>
      </w:pPr>
      <w:r w:rsidRPr="00537ED4">
        <w:rPr>
          <w:sz w:val="28"/>
        </w:rPr>
        <w:t>от 17.11.2021 № 462-п</w:t>
      </w:r>
    </w:p>
    <w:p w:rsidR="00E80E65" w:rsidRPr="00537ED4" w:rsidRDefault="00E80E65" w:rsidP="00E80E65">
      <w:pPr>
        <w:widowControl w:val="0"/>
        <w:ind w:left="5954"/>
        <w:jc w:val="center"/>
        <w:rPr>
          <w:sz w:val="28"/>
        </w:rPr>
      </w:pPr>
    </w:p>
    <w:p w:rsidR="00E80E65" w:rsidRPr="00FC3A38" w:rsidRDefault="00E80E65" w:rsidP="00E80E65">
      <w:pPr>
        <w:widowControl w:val="0"/>
        <w:ind w:left="5954"/>
        <w:jc w:val="center"/>
      </w:pPr>
    </w:p>
    <w:p w:rsidR="00E80E65" w:rsidRPr="00537ED4" w:rsidRDefault="00E80E65" w:rsidP="00537ED4">
      <w:pPr>
        <w:pStyle w:val="1"/>
        <w:widowControl w:val="0"/>
        <w:jc w:val="center"/>
        <w:rPr>
          <w:sz w:val="28"/>
        </w:rPr>
      </w:pPr>
      <w:r w:rsidRPr="00537ED4">
        <w:rPr>
          <w:sz w:val="28"/>
        </w:rPr>
        <w:t>ПОРЯДОК</w:t>
      </w:r>
    </w:p>
    <w:p w:rsidR="00E80E65" w:rsidRPr="00537ED4" w:rsidRDefault="00E80E65" w:rsidP="00537ED4">
      <w:pPr>
        <w:pStyle w:val="1"/>
        <w:widowControl w:val="0"/>
        <w:jc w:val="center"/>
        <w:rPr>
          <w:sz w:val="28"/>
        </w:rPr>
      </w:pPr>
      <w:r w:rsidRPr="00537ED4">
        <w:rPr>
          <w:sz w:val="28"/>
        </w:rPr>
        <w:t>предоставления субвенций местным бюджетам в рамках реализации государственной программы Новосибирской области</w:t>
      </w:r>
    </w:p>
    <w:p w:rsidR="00E80E65" w:rsidRPr="00537ED4" w:rsidRDefault="00E80E65" w:rsidP="00537ED4">
      <w:pPr>
        <w:pStyle w:val="1"/>
        <w:widowControl w:val="0"/>
        <w:jc w:val="center"/>
        <w:rPr>
          <w:sz w:val="28"/>
        </w:rPr>
      </w:pPr>
      <w:r w:rsidRPr="00537ED4">
        <w:rPr>
          <w:sz w:val="28"/>
        </w:rPr>
        <w:t>«</w:t>
      </w:r>
      <w:proofErr w:type="gramStart"/>
      <w:r w:rsidRPr="00537ED4">
        <w:rPr>
          <w:sz w:val="28"/>
        </w:rPr>
        <w:t>Социальная</w:t>
      </w:r>
      <w:proofErr w:type="gramEnd"/>
      <w:r w:rsidRPr="00537ED4">
        <w:rPr>
          <w:sz w:val="28"/>
        </w:rPr>
        <w:t xml:space="preserve"> поддержка в Новосибирской области»</w:t>
      </w:r>
    </w:p>
    <w:p w:rsidR="00E80E65" w:rsidRPr="00537ED4" w:rsidRDefault="00E80E65" w:rsidP="00537ED4">
      <w:pPr>
        <w:widowControl w:val="0"/>
        <w:jc w:val="center"/>
        <w:rPr>
          <w:sz w:val="22"/>
        </w:rPr>
      </w:pPr>
    </w:p>
    <w:p w:rsidR="00E80E65" w:rsidRPr="00FC3A38" w:rsidRDefault="00E80E65" w:rsidP="00E80E65">
      <w:pPr>
        <w:widowControl w:val="0"/>
        <w:jc w:val="center"/>
      </w:pPr>
    </w:p>
    <w:p w:rsidR="00E80E65" w:rsidRPr="00537ED4" w:rsidRDefault="00E80E65" w:rsidP="00537ED4">
      <w:pPr>
        <w:widowControl w:val="0"/>
        <w:ind w:firstLine="709"/>
        <w:jc w:val="both"/>
        <w:rPr>
          <w:sz w:val="28"/>
          <w:szCs w:val="28"/>
        </w:rPr>
      </w:pPr>
      <w:r w:rsidRPr="00537ED4">
        <w:rPr>
          <w:sz w:val="28"/>
          <w:szCs w:val="28"/>
        </w:rPr>
        <w:t>1. </w:t>
      </w:r>
      <w:proofErr w:type="gramStart"/>
      <w:r w:rsidRPr="00537ED4">
        <w:rPr>
          <w:sz w:val="28"/>
          <w:szCs w:val="28"/>
        </w:rPr>
        <w:t xml:space="preserve">Настоящий порядок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 (далее – Порядок) определяет порядок предоставления субвенций из областного бюджета Новосибирской области местным бюджетам муниципальных районов и городских округов Новосибирской области (далее – местные бюджеты) в рамках реализации государственной программы Новосибирской области «Социальная поддержка в Новосибирской области» (далее – государственная программа): </w:t>
      </w:r>
      <w:proofErr w:type="gramEnd"/>
    </w:p>
    <w:p w:rsidR="00E80E65" w:rsidRPr="00537ED4" w:rsidRDefault="00E80E65" w:rsidP="00537ED4">
      <w:pPr>
        <w:widowControl w:val="0"/>
        <w:ind w:firstLine="709"/>
        <w:jc w:val="both"/>
        <w:rPr>
          <w:sz w:val="28"/>
          <w:szCs w:val="28"/>
        </w:rPr>
      </w:pPr>
      <w:proofErr w:type="gramStart"/>
      <w:r w:rsidRPr="00537ED4">
        <w:rPr>
          <w:sz w:val="28"/>
          <w:szCs w:val="28"/>
        </w:rPr>
        <w:t>1) для выполнения задачи 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 подпрограммы 1 «Семья и дети»:</w:t>
      </w:r>
      <w:proofErr w:type="gramEnd"/>
    </w:p>
    <w:p w:rsidR="00E80E65" w:rsidRPr="00537ED4" w:rsidRDefault="00E80E65" w:rsidP="00537ED4">
      <w:pPr>
        <w:widowControl w:val="0"/>
        <w:ind w:firstLine="709"/>
        <w:jc w:val="both"/>
        <w:rPr>
          <w:sz w:val="28"/>
          <w:szCs w:val="28"/>
        </w:rPr>
      </w:pPr>
      <w:r w:rsidRPr="00537ED4">
        <w:rPr>
          <w:sz w:val="28"/>
          <w:szCs w:val="28"/>
        </w:rPr>
        <w:t>а)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в рамках выполнения;</w:t>
      </w:r>
    </w:p>
    <w:p w:rsidR="00E80E65" w:rsidRPr="00537ED4" w:rsidRDefault="00E80E65" w:rsidP="00537ED4">
      <w:pPr>
        <w:widowControl w:val="0"/>
        <w:ind w:firstLine="709"/>
        <w:jc w:val="both"/>
        <w:rPr>
          <w:sz w:val="28"/>
          <w:szCs w:val="28"/>
        </w:rPr>
      </w:pPr>
      <w:r w:rsidRPr="00537ED4">
        <w:rPr>
          <w:sz w:val="28"/>
          <w:szCs w:val="28"/>
        </w:rPr>
        <w:t>б)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E80E65" w:rsidRPr="00537ED4" w:rsidRDefault="00E80E65" w:rsidP="00537ED4">
      <w:pPr>
        <w:widowControl w:val="0"/>
        <w:ind w:firstLine="709"/>
        <w:jc w:val="both"/>
        <w:rPr>
          <w:sz w:val="28"/>
          <w:szCs w:val="28"/>
        </w:rPr>
      </w:pPr>
      <w:r w:rsidRPr="00537ED4">
        <w:rPr>
          <w:sz w:val="28"/>
          <w:szCs w:val="28"/>
        </w:rPr>
        <w:t>в) на организацию и осуществление деятельности по опеке и попечительству, социальной поддержке детей-сирот и детей, оставшихся без попечения родителей;</w:t>
      </w:r>
    </w:p>
    <w:p w:rsidR="00E80E65" w:rsidRPr="00537ED4" w:rsidRDefault="00E80E65" w:rsidP="00537ED4">
      <w:pPr>
        <w:widowControl w:val="0"/>
        <w:ind w:firstLine="709"/>
        <w:jc w:val="both"/>
        <w:rPr>
          <w:sz w:val="28"/>
          <w:szCs w:val="28"/>
        </w:rPr>
      </w:pPr>
      <w:r w:rsidRPr="00537ED4">
        <w:rPr>
          <w:sz w:val="28"/>
          <w:szCs w:val="28"/>
        </w:rPr>
        <w:t>2) для осуществления отдельных государственных полномочий Новосибирской области по обеспечению социального обслуживания отдельных категорий граждан в рамках выполнения общепрограммного мероприятия О</w:t>
      </w:r>
      <w:proofErr w:type="gramStart"/>
      <w:r w:rsidRPr="00537ED4">
        <w:rPr>
          <w:sz w:val="28"/>
          <w:szCs w:val="28"/>
        </w:rPr>
        <w:t>2</w:t>
      </w:r>
      <w:proofErr w:type="gramEnd"/>
      <w:r w:rsidRPr="00537ED4">
        <w:rPr>
          <w:sz w:val="28"/>
          <w:szCs w:val="28"/>
        </w:rPr>
        <w:t xml:space="preserve"> «Организация социального обслуживания отдельных категорий граждан, оказание социальных и общественно полезных услуг, в том числе повышение качества и информационное сопровождение».</w:t>
      </w:r>
    </w:p>
    <w:p w:rsidR="00E80E65" w:rsidRPr="00537ED4" w:rsidRDefault="00E80E65" w:rsidP="00537ED4">
      <w:pPr>
        <w:widowControl w:val="0"/>
        <w:ind w:firstLine="709"/>
        <w:jc w:val="both"/>
        <w:rPr>
          <w:sz w:val="28"/>
          <w:szCs w:val="28"/>
        </w:rPr>
      </w:pPr>
      <w:r w:rsidRPr="00537ED4">
        <w:rPr>
          <w:sz w:val="28"/>
          <w:szCs w:val="28"/>
        </w:rPr>
        <w:t>2. </w:t>
      </w:r>
      <w:proofErr w:type="gramStart"/>
      <w:r w:rsidRPr="00537ED4">
        <w:rPr>
          <w:sz w:val="28"/>
          <w:szCs w:val="28"/>
        </w:rPr>
        <w:t xml:space="preserve">Субвенции предоставляются местным бюджетам в пределах бюджетных ассигнований и лимитов бюджетных обязательств, предусмотренных министерству труда и социального развития Новосибирской области (далее – Минтруда и соцразвития НСО), министерству строительства Новосибирской области (далее – Минстрой НСО) (в части субвенций на осуществление строительства жилых помещений для предоставления гражданам, указанным в статье 8 Федерального закона от 21.12.1996 № 159-ФЗ «О дополнительных </w:t>
      </w:r>
      <w:r w:rsidRPr="00537ED4">
        <w:rPr>
          <w:sz w:val="28"/>
          <w:szCs w:val="28"/>
        </w:rPr>
        <w:lastRenderedPageBreak/>
        <w:t>гарантиях по социальной поддержке детей-сирот и</w:t>
      </w:r>
      <w:proofErr w:type="gramEnd"/>
      <w:r w:rsidRPr="00537ED4">
        <w:rPr>
          <w:sz w:val="28"/>
          <w:szCs w:val="28"/>
        </w:rPr>
        <w:t xml:space="preserve"> детей, оставшихся без попечения родителей»).</w:t>
      </w:r>
    </w:p>
    <w:p w:rsidR="00E80E65" w:rsidRPr="00537ED4" w:rsidRDefault="00E80E65" w:rsidP="00537ED4">
      <w:pPr>
        <w:widowControl w:val="0"/>
        <w:ind w:firstLine="709"/>
        <w:jc w:val="both"/>
        <w:rPr>
          <w:sz w:val="28"/>
          <w:szCs w:val="28"/>
        </w:rPr>
      </w:pPr>
      <w:r w:rsidRPr="00537ED4">
        <w:rPr>
          <w:sz w:val="28"/>
          <w:szCs w:val="28"/>
        </w:rPr>
        <w:t>Размеры субвенций, предоставляемых органам местного самоуправления муниципальных районов и городских округов Новосибирской области, указываются в соглашениях об осуществлении отдельных государственных полномочий Новосибирской области, заключаемых между Минтруда и соцразвития НСО, Минстроем НСО и органами местного самоуправления муниципальных районов и городских округов Новосибирской области.</w:t>
      </w:r>
    </w:p>
    <w:p w:rsidR="00E80E65" w:rsidRPr="00537ED4" w:rsidRDefault="00E80E65" w:rsidP="00537ED4">
      <w:pPr>
        <w:widowControl w:val="0"/>
        <w:ind w:firstLine="709"/>
        <w:jc w:val="both"/>
        <w:rPr>
          <w:sz w:val="28"/>
          <w:szCs w:val="28"/>
        </w:rPr>
      </w:pPr>
      <w:proofErr w:type="gramStart"/>
      <w:r w:rsidRPr="00537ED4">
        <w:rPr>
          <w:sz w:val="28"/>
          <w:szCs w:val="28"/>
        </w:rPr>
        <w:t>Если предоставление субвенций осуществляется в рамках расходных обязательств Новосибирской области, в целях софинансирования которых предоставляется субсидия из федерального бюджета, перечисление субвенции из областного бюджета Новосибирской области местному бюджету осуществляется в пределах суммы, необходимой для оплаты денежных обязательств получателя средств местного бюджета, соответствующих целям предоставления указанной субсидии.</w:t>
      </w:r>
      <w:proofErr w:type="gramEnd"/>
      <w:r w:rsidRPr="00537ED4">
        <w:rPr>
          <w:sz w:val="28"/>
          <w:szCs w:val="28"/>
        </w:rPr>
        <w:t xml:space="preserve"> </w:t>
      </w:r>
      <w:proofErr w:type="gramStart"/>
      <w:r w:rsidRPr="00537ED4">
        <w:rPr>
          <w:sz w:val="28"/>
          <w:szCs w:val="28"/>
        </w:rPr>
        <w:t>При этом операции по перечислению субвенции из областного бюджета Новосибирской области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из федерального бюджета, осуществляются Управлением Федерального казначейства по Новосибирской области от имени Минтруда и соцразвития НСО, Минстроя НСО.</w:t>
      </w:r>
      <w:proofErr w:type="gramEnd"/>
    </w:p>
    <w:p w:rsidR="00E80E65" w:rsidRPr="00537ED4" w:rsidRDefault="00E80E65" w:rsidP="00537ED4">
      <w:pPr>
        <w:widowControl w:val="0"/>
        <w:ind w:firstLine="709"/>
        <w:jc w:val="both"/>
        <w:rPr>
          <w:sz w:val="28"/>
          <w:szCs w:val="28"/>
        </w:rPr>
      </w:pPr>
      <w:r w:rsidRPr="00537ED4">
        <w:rPr>
          <w:sz w:val="28"/>
          <w:szCs w:val="28"/>
        </w:rPr>
        <w:t>3. </w:t>
      </w:r>
      <w:proofErr w:type="gramStart"/>
      <w:r w:rsidRPr="00537ED4">
        <w:rPr>
          <w:sz w:val="28"/>
          <w:szCs w:val="28"/>
        </w:rPr>
        <w:t>Расчет нормативов для определения общего объема предоставляемых субвенций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осуществляется в соответствии с Методикой расчета нормативов для определения общего объема субвенций, предоставляемых местным бюджетам из областного бюджета Новосибирской области на осуществление отдельных государственных полномочий, согласно приложению к Закону Новосибирской</w:t>
      </w:r>
      <w:proofErr w:type="gramEnd"/>
      <w:r w:rsidRPr="00537ED4">
        <w:rPr>
          <w:sz w:val="28"/>
          <w:szCs w:val="28"/>
        </w:rPr>
        <w:t xml:space="preserve"> области от 02.10.2014 № 469-ОЗ «О наделении </w:t>
      </w:r>
      <w:proofErr w:type="gramStart"/>
      <w:r w:rsidRPr="00537ED4">
        <w:rPr>
          <w:sz w:val="28"/>
          <w:szCs w:val="28"/>
        </w:rPr>
        <w:t>органов местного самоуправления муниципальных образований Новосибирской области</w:t>
      </w:r>
      <w:proofErr w:type="gramEnd"/>
      <w:r w:rsidRPr="00537ED4">
        <w:rPr>
          <w:sz w:val="28"/>
          <w:szCs w:val="28"/>
        </w:rPr>
        <w:t xml:space="preserve">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w:t>
      </w:r>
    </w:p>
    <w:p w:rsidR="00E80E65" w:rsidRPr="00537ED4" w:rsidRDefault="00E80E65" w:rsidP="00537ED4">
      <w:pPr>
        <w:widowControl w:val="0"/>
        <w:ind w:firstLine="709"/>
        <w:jc w:val="both"/>
        <w:outlineLvl w:val="1"/>
        <w:rPr>
          <w:sz w:val="28"/>
          <w:szCs w:val="28"/>
        </w:rPr>
      </w:pPr>
      <w:r w:rsidRPr="00537ED4">
        <w:rPr>
          <w:sz w:val="28"/>
          <w:szCs w:val="28"/>
        </w:rPr>
        <w:t xml:space="preserve">В составе субвенций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предусматриваются расходы </w:t>
      </w:r>
      <w:proofErr w:type="gramStart"/>
      <w:r w:rsidRPr="00537ED4">
        <w:rPr>
          <w:sz w:val="28"/>
          <w:szCs w:val="28"/>
        </w:rPr>
        <w:t>на</w:t>
      </w:r>
      <w:proofErr w:type="gramEnd"/>
      <w:r w:rsidRPr="00537ED4">
        <w:rPr>
          <w:sz w:val="28"/>
          <w:szCs w:val="28"/>
        </w:rPr>
        <w:t>:</w:t>
      </w:r>
    </w:p>
    <w:p w:rsidR="00E80E65" w:rsidRPr="00537ED4" w:rsidRDefault="00E80E65" w:rsidP="00537ED4">
      <w:pPr>
        <w:widowControl w:val="0"/>
        <w:ind w:firstLine="709"/>
        <w:jc w:val="both"/>
        <w:rPr>
          <w:sz w:val="28"/>
          <w:szCs w:val="28"/>
        </w:rPr>
      </w:pPr>
      <w:r w:rsidRPr="00537ED4">
        <w:rPr>
          <w:sz w:val="28"/>
          <w:szCs w:val="28"/>
        </w:rPr>
        <w:t>1) денежное содержание ответственных секретарей и специалистов комиссий по делам несовершеннолетних и защите их прав;</w:t>
      </w:r>
    </w:p>
    <w:p w:rsidR="00E80E65" w:rsidRPr="00537ED4" w:rsidRDefault="00E80E65" w:rsidP="00537ED4">
      <w:pPr>
        <w:widowControl w:val="0"/>
        <w:ind w:firstLine="709"/>
        <w:jc w:val="both"/>
        <w:rPr>
          <w:sz w:val="28"/>
          <w:szCs w:val="28"/>
        </w:rPr>
      </w:pPr>
      <w:r w:rsidRPr="00537ED4">
        <w:rPr>
          <w:sz w:val="28"/>
          <w:szCs w:val="28"/>
        </w:rPr>
        <w:t>2) начисления на оплату труда;</w:t>
      </w:r>
    </w:p>
    <w:p w:rsidR="00E80E65" w:rsidRPr="00537ED4" w:rsidRDefault="00E80E65" w:rsidP="00537ED4">
      <w:pPr>
        <w:widowControl w:val="0"/>
        <w:ind w:firstLine="709"/>
        <w:jc w:val="both"/>
        <w:rPr>
          <w:sz w:val="28"/>
          <w:szCs w:val="28"/>
        </w:rPr>
      </w:pPr>
      <w:r w:rsidRPr="00537ED4">
        <w:rPr>
          <w:sz w:val="28"/>
          <w:szCs w:val="28"/>
        </w:rPr>
        <w:t>3) материальные расходы на обеспечение деятельности специалистов по делам несовершеннолетних и защите их прав.</w:t>
      </w:r>
    </w:p>
    <w:p w:rsidR="00E80E65" w:rsidRPr="00537ED4" w:rsidRDefault="00E80E65" w:rsidP="00537ED4">
      <w:pPr>
        <w:widowControl w:val="0"/>
        <w:ind w:firstLine="709"/>
        <w:jc w:val="both"/>
        <w:rPr>
          <w:sz w:val="28"/>
          <w:szCs w:val="28"/>
        </w:rPr>
      </w:pPr>
      <w:r w:rsidRPr="00537ED4">
        <w:rPr>
          <w:sz w:val="28"/>
          <w:szCs w:val="28"/>
        </w:rPr>
        <w:t>4. </w:t>
      </w:r>
      <w:proofErr w:type="gramStart"/>
      <w:r w:rsidRPr="00537ED4">
        <w:rPr>
          <w:sz w:val="28"/>
          <w:szCs w:val="28"/>
        </w:rPr>
        <w:t xml:space="preserve">Расчет нормативов для определения общего объема предоставляемых субвенций на предоставление жилых помещений детям-сиротам и детям, </w:t>
      </w:r>
      <w:r w:rsidRPr="00537ED4">
        <w:rPr>
          <w:sz w:val="28"/>
          <w:szCs w:val="28"/>
        </w:rPr>
        <w:lastRenderedPageBreak/>
        <w:t>оставшимся без попечения родителей, лицам из их числа по договорам найма специализированных жилых помещений осуществляется в соответствии с Методикой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согласно приложению к</w:t>
      </w:r>
      <w:proofErr w:type="gramEnd"/>
      <w:r w:rsidRPr="00537ED4">
        <w:rPr>
          <w:sz w:val="28"/>
          <w:szCs w:val="28"/>
        </w:rPr>
        <w:t xml:space="preserve"> </w:t>
      </w:r>
      <w:proofErr w:type="gramStart"/>
      <w:r w:rsidRPr="00537ED4">
        <w:rPr>
          <w:sz w:val="28"/>
          <w:szCs w:val="28"/>
        </w:rPr>
        <w:t>Закону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r w:rsidRPr="00537ED4">
        <w:rPr>
          <w:sz w:val="28"/>
          <w:szCs w:val="28"/>
        </w:rPr>
        <w:t xml:space="preserve"> </w:t>
      </w:r>
      <w:proofErr w:type="gramStart"/>
      <w:r w:rsidRPr="00537ED4">
        <w:rPr>
          <w:sz w:val="28"/>
          <w:szCs w:val="28"/>
        </w:rPr>
        <w:t>Органы местного самоуправления муниципальных образований Новосибирской области, указанных в статье 2 Закона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до 1 июня текущего финансового года представляют в Минтруда и соцразвития</w:t>
      </w:r>
      <w:proofErr w:type="gramEnd"/>
      <w:r w:rsidRPr="00537ED4">
        <w:rPr>
          <w:sz w:val="28"/>
          <w:szCs w:val="28"/>
        </w:rPr>
        <w:t xml:space="preserve"> </w:t>
      </w:r>
      <w:proofErr w:type="gramStart"/>
      <w:r w:rsidRPr="00537ED4">
        <w:rPr>
          <w:sz w:val="28"/>
          <w:szCs w:val="28"/>
        </w:rPr>
        <w:t>НСО заявки для расчета планируемого объема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на очередной финансовой год и плановый период по утвержденной Минтруда и соцразвития НСО форме.</w:t>
      </w:r>
      <w:proofErr w:type="gramEnd"/>
    </w:p>
    <w:p w:rsidR="00E80E65" w:rsidRPr="00537ED4" w:rsidRDefault="00E80E65" w:rsidP="00537ED4">
      <w:pPr>
        <w:widowControl w:val="0"/>
        <w:ind w:firstLine="709"/>
        <w:jc w:val="both"/>
        <w:outlineLvl w:val="1"/>
        <w:rPr>
          <w:sz w:val="28"/>
          <w:szCs w:val="28"/>
        </w:rPr>
      </w:pPr>
      <w:r w:rsidRPr="00537ED4">
        <w:rPr>
          <w:sz w:val="28"/>
          <w:szCs w:val="28"/>
        </w:rPr>
        <w:t xml:space="preserve">В составе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предусматриваются расходы </w:t>
      </w:r>
      <w:proofErr w:type="gramStart"/>
      <w:r w:rsidRPr="00537ED4">
        <w:rPr>
          <w:sz w:val="28"/>
          <w:szCs w:val="28"/>
        </w:rPr>
        <w:t>на</w:t>
      </w:r>
      <w:proofErr w:type="gramEnd"/>
      <w:r w:rsidRPr="00537ED4">
        <w:rPr>
          <w:sz w:val="28"/>
          <w:szCs w:val="28"/>
        </w:rPr>
        <w:t>:</w:t>
      </w:r>
    </w:p>
    <w:p w:rsidR="00E80E65" w:rsidRPr="00537ED4" w:rsidRDefault="00E80E65" w:rsidP="00537ED4">
      <w:pPr>
        <w:widowControl w:val="0"/>
        <w:ind w:firstLine="709"/>
        <w:jc w:val="both"/>
        <w:rPr>
          <w:sz w:val="28"/>
          <w:szCs w:val="28"/>
        </w:rPr>
      </w:pPr>
      <w:r w:rsidRPr="00537ED4">
        <w:rPr>
          <w:sz w:val="28"/>
          <w:szCs w:val="28"/>
        </w:rPr>
        <w:t>приобретение муниципальными образованиями жилых помещений для предоставления данных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E80E65" w:rsidRPr="00537ED4" w:rsidRDefault="00E80E65" w:rsidP="00537ED4">
      <w:pPr>
        <w:widowControl w:val="0"/>
        <w:ind w:firstLine="709"/>
        <w:jc w:val="both"/>
        <w:rPr>
          <w:sz w:val="28"/>
          <w:szCs w:val="28"/>
        </w:rPr>
      </w:pPr>
      <w:r w:rsidRPr="00537ED4">
        <w:rPr>
          <w:sz w:val="28"/>
          <w:szCs w:val="28"/>
        </w:rPr>
        <w:t>осуществление строительства жилых помещений для данной категории граждан;</w:t>
      </w:r>
    </w:p>
    <w:p w:rsidR="00E80E65" w:rsidRPr="00537ED4" w:rsidRDefault="00E80E65" w:rsidP="00537ED4">
      <w:pPr>
        <w:widowControl w:val="0"/>
        <w:ind w:firstLine="709"/>
        <w:jc w:val="both"/>
        <w:rPr>
          <w:sz w:val="28"/>
          <w:szCs w:val="28"/>
        </w:rPr>
      </w:pPr>
      <w:r w:rsidRPr="00537ED4">
        <w:rPr>
          <w:sz w:val="28"/>
          <w:szCs w:val="28"/>
        </w:rPr>
        <w:t>предоставление социальной выплаты на приобретение жилого помещения для данной категории граждан;</w:t>
      </w:r>
    </w:p>
    <w:p w:rsidR="00E80E65" w:rsidRPr="00537ED4" w:rsidRDefault="00E80E65" w:rsidP="00537ED4">
      <w:pPr>
        <w:widowControl w:val="0"/>
        <w:ind w:firstLine="709"/>
        <w:jc w:val="both"/>
        <w:rPr>
          <w:sz w:val="28"/>
          <w:szCs w:val="28"/>
        </w:rPr>
      </w:pPr>
      <w:r w:rsidRPr="00537ED4">
        <w:rPr>
          <w:sz w:val="28"/>
          <w:szCs w:val="28"/>
        </w:rPr>
        <w:t xml:space="preserve">доплату разницы между стоимостью 1 квадратного метра общей площади жилого помещения по муниципальному образованию Новосибирской области, устанавливаемой </w:t>
      </w:r>
      <w:proofErr w:type="gramStart"/>
      <w:r w:rsidRPr="00537ED4">
        <w:rPr>
          <w:sz w:val="28"/>
          <w:szCs w:val="28"/>
        </w:rPr>
        <w:t>областным исполнительным</w:t>
      </w:r>
      <w:proofErr w:type="gramEnd"/>
      <w:r w:rsidRPr="00537ED4">
        <w:rPr>
          <w:sz w:val="28"/>
          <w:szCs w:val="28"/>
        </w:rPr>
        <w:t xml:space="preserve"> органом государственной власти Новосибирской области, уполномоченным в сфере строительства, для использования на соответствующий финансовый год и средней рыночной стоимостью 1 квадратного метра общей площади жилого помещения по Новосибирской области, устанавливаемая федеральным органом исполнительной власти, уполномоченным Правительством Российской Федерации, на III квартал года, предшествующего году предоставления жилого помещения по Новосибирской области.</w:t>
      </w:r>
    </w:p>
    <w:p w:rsidR="00E80E65" w:rsidRPr="00537ED4" w:rsidRDefault="00E80E65" w:rsidP="00537ED4">
      <w:pPr>
        <w:widowControl w:val="0"/>
        <w:ind w:firstLine="709"/>
        <w:jc w:val="both"/>
        <w:rPr>
          <w:sz w:val="28"/>
          <w:szCs w:val="28"/>
        </w:rPr>
      </w:pPr>
      <w:proofErr w:type="gramStart"/>
      <w:r w:rsidRPr="00537ED4">
        <w:rPr>
          <w:sz w:val="28"/>
          <w:szCs w:val="28"/>
        </w:rPr>
        <w:t xml:space="preserve">Предоставленные жилые помещения должны отвечать санитарным и </w:t>
      </w:r>
      <w:r w:rsidRPr="00537ED4">
        <w:rPr>
          <w:sz w:val="28"/>
          <w:szCs w:val="28"/>
        </w:rPr>
        <w:lastRenderedPageBreak/>
        <w:t>техническим правилам и нормам, иным требованиям законодательства, а также соответствовать установленной в Новосибирской области норме предоставления площади жилого помещения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Новосибирской области.</w:t>
      </w:r>
      <w:proofErr w:type="gramEnd"/>
    </w:p>
    <w:p w:rsidR="00E80E65" w:rsidRPr="00537ED4" w:rsidRDefault="00E80E65" w:rsidP="00537ED4">
      <w:pPr>
        <w:widowControl w:val="0"/>
        <w:ind w:firstLine="709"/>
        <w:jc w:val="both"/>
        <w:rPr>
          <w:sz w:val="28"/>
          <w:szCs w:val="28"/>
        </w:rPr>
      </w:pPr>
      <w:r w:rsidRPr="00537ED4">
        <w:rPr>
          <w:sz w:val="28"/>
          <w:szCs w:val="28"/>
        </w:rPr>
        <w:t>Органы местного самоуправления при принятии решения об осуществлении закупки, а также при заключении от имени муниципального образования контрактов по приобретению недвижимого имущества в распорядительных документах указывают обоснование необходимости авансирования поставщика (подрядчика, исполнителя) по договору на поставку, на выполнение подрядных работ по строительству жилых помещений. Органы местного самоуправления вправе при заключении указанных договоров предусматривать авансовые платежи в размере, не превышающем 20 процентов цены договора.</w:t>
      </w:r>
    </w:p>
    <w:p w:rsidR="00E80E65" w:rsidRPr="00537ED4" w:rsidRDefault="00E80E65" w:rsidP="00537ED4">
      <w:pPr>
        <w:widowControl w:val="0"/>
        <w:ind w:firstLine="709"/>
        <w:jc w:val="both"/>
        <w:rPr>
          <w:sz w:val="28"/>
          <w:szCs w:val="28"/>
        </w:rPr>
      </w:pPr>
      <w:proofErr w:type="gramStart"/>
      <w:r w:rsidRPr="00537ED4">
        <w:rPr>
          <w:sz w:val="28"/>
          <w:szCs w:val="28"/>
        </w:rPr>
        <w:t>Приобретение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Новосибирской области, в том числе в порядке долевого строительства, выполнения подрядных работ по строительству жилых помещений, осуществляется в соответствии с Федеральным законом от 05.04.2013 № 44-ФЗ «О контрактной системе в сфере закупок товаров, работ</w:t>
      </w:r>
      <w:proofErr w:type="gramEnd"/>
      <w:r w:rsidRPr="00537ED4">
        <w:rPr>
          <w:sz w:val="28"/>
          <w:szCs w:val="28"/>
        </w:rPr>
        <w:t>, услуг для обеспечения государственных и муниципальных нужд».</w:t>
      </w:r>
    </w:p>
    <w:p w:rsidR="00E80E65" w:rsidRPr="00537ED4" w:rsidRDefault="00E80E65" w:rsidP="00537ED4">
      <w:pPr>
        <w:widowControl w:val="0"/>
        <w:ind w:firstLine="709"/>
        <w:jc w:val="both"/>
        <w:rPr>
          <w:sz w:val="28"/>
          <w:szCs w:val="28"/>
        </w:rPr>
      </w:pPr>
      <w:r w:rsidRPr="00537ED4">
        <w:rPr>
          <w:sz w:val="28"/>
          <w:szCs w:val="28"/>
        </w:rPr>
        <w:t>Контракт на выполнение подрядных работ по строительству жилых помещений должен содержать следующие условия:</w:t>
      </w:r>
    </w:p>
    <w:p w:rsidR="00E80E65" w:rsidRPr="00537ED4" w:rsidRDefault="00E80E65" w:rsidP="00537ED4">
      <w:pPr>
        <w:widowControl w:val="0"/>
        <w:ind w:firstLine="709"/>
        <w:jc w:val="both"/>
        <w:rPr>
          <w:sz w:val="28"/>
          <w:szCs w:val="28"/>
        </w:rPr>
      </w:pPr>
      <w:r w:rsidRPr="00537ED4">
        <w:rPr>
          <w:sz w:val="28"/>
          <w:szCs w:val="28"/>
        </w:rPr>
        <w:t>о сроке окончания подрядных работ в финансовом году, в котором предоставляется субвенция;</w:t>
      </w:r>
    </w:p>
    <w:p w:rsidR="00E80E65" w:rsidRPr="00537ED4" w:rsidRDefault="00E80E65" w:rsidP="00537ED4">
      <w:pPr>
        <w:widowControl w:val="0"/>
        <w:ind w:firstLine="709"/>
        <w:jc w:val="both"/>
        <w:rPr>
          <w:sz w:val="28"/>
          <w:szCs w:val="28"/>
        </w:rPr>
      </w:pPr>
      <w:r w:rsidRPr="00537ED4">
        <w:rPr>
          <w:sz w:val="28"/>
          <w:szCs w:val="28"/>
        </w:rPr>
        <w:t>о гарантийном сроке на объе</w:t>
      </w:r>
      <w:proofErr w:type="gramStart"/>
      <w:r w:rsidRPr="00537ED4">
        <w:rPr>
          <w:sz w:val="28"/>
          <w:szCs w:val="28"/>
        </w:rPr>
        <w:t>кт стр</w:t>
      </w:r>
      <w:proofErr w:type="gramEnd"/>
      <w:r w:rsidRPr="00537ED4">
        <w:rPr>
          <w:sz w:val="28"/>
          <w:szCs w:val="28"/>
        </w:rPr>
        <w:t>оительства, за исключением технологического и инженерного оборудования, входящего в состав такого объекта строительства, который составляет не менее чем пять лет и исчисляется со дня передачи объекта строительства;</w:t>
      </w:r>
    </w:p>
    <w:p w:rsidR="00E80E65" w:rsidRPr="00537ED4" w:rsidRDefault="00E80E65" w:rsidP="00537ED4">
      <w:pPr>
        <w:widowControl w:val="0"/>
        <w:ind w:firstLine="709"/>
        <w:jc w:val="both"/>
        <w:rPr>
          <w:sz w:val="28"/>
          <w:szCs w:val="28"/>
        </w:rPr>
      </w:pPr>
      <w:r w:rsidRPr="00537ED4">
        <w:rPr>
          <w:sz w:val="28"/>
          <w:szCs w:val="28"/>
        </w:rPr>
        <w:t>о гарантийном сроке на технологическое и инженерное оборудование, входящее в состав объекта строительства, который составляет не менее чем три года и исчисляется со дня передачи объекта строительства;</w:t>
      </w:r>
    </w:p>
    <w:p w:rsidR="00E80E65" w:rsidRPr="00537ED4" w:rsidRDefault="00E80E65" w:rsidP="00537ED4">
      <w:pPr>
        <w:widowControl w:val="0"/>
        <w:ind w:firstLine="709"/>
        <w:jc w:val="both"/>
        <w:rPr>
          <w:sz w:val="28"/>
          <w:szCs w:val="28"/>
        </w:rPr>
      </w:pPr>
      <w:r w:rsidRPr="00537ED4">
        <w:rPr>
          <w:sz w:val="28"/>
          <w:szCs w:val="28"/>
        </w:rPr>
        <w:t>о возмещении подрядчиком убытков с учетом роста рыночной стоимости выполненных работ в случае расторжения контракта.</w:t>
      </w:r>
    </w:p>
    <w:p w:rsidR="00E80E65" w:rsidRPr="00537ED4" w:rsidRDefault="00E80E65" w:rsidP="00537ED4">
      <w:pPr>
        <w:widowControl w:val="0"/>
        <w:ind w:firstLine="709"/>
        <w:jc w:val="both"/>
        <w:rPr>
          <w:sz w:val="28"/>
          <w:szCs w:val="28"/>
        </w:rPr>
      </w:pPr>
      <w:proofErr w:type="gramStart"/>
      <w:r w:rsidRPr="00537ED4">
        <w:rPr>
          <w:sz w:val="28"/>
          <w:szCs w:val="28"/>
        </w:rPr>
        <w:t>Договор участия в долевом строительстве заключается органом местного самоуправления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E80E65" w:rsidRPr="00537ED4" w:rsidRDefault="00E80E65" w:rsidP="00537ED4">
      <w:pPr>
        <w:widowControl w:val="0"/>
        <w:ind w:firstLine="709"/>
        <w:jc w:val="both"/>
        <w:rPr>
          <w:sz w:val="28"/>
          <w:szCs w:val="28"/>
        </w:rPr>
      </w:pPr>
      <w:r w:rsidRPr="00537ED4">
        <w:rPr>
          <w:sz w:val="28"/>
          <w:szCs w:val="28"/>
        </w:rPr>
        <w:t>При этом договор участия в долевом строительстве:</w:t>
      </w:r>
    </w:p>
    <w:p w:rsidR="00E80E65" w:rsidRPr="00537ED4" w:rsidRDefault="00E80E65" w:rsidP="00537ED4">
      <w:pPr>
        <w:widowControl w:val="0"/>
        <w:ind w:firstLine="709"/>
        <w:jc w:val="both"/>
        <w:rPr>
          <w:sz w:val="28"/>
          <w:szCs w:val="28"/>
        </w:rPr>
      </w:pPr>
      <w:r w:rsidRPr="00537ED4">
        <w:rPr>
          <w:sz w:val="28"/>
          <w:szCs w:val="28"/>
        </w:rPr>
        <w:t>1) заключается при условии ввода в эксплуатацию строящегося объекта капитального строительства в течение срока до одного года;</w:t>
      </w:r>
    </w:p>
    <w:p w:rsidR="00E80E65" w:rsidRPr="00537ED4" w:rsidRDefault="00E80E65" w:rsidP="00537ED4">
      <w:pPr>
        <w:widowControl w:val="0"/>
        <w:ind w:firstLine="709"/>
        <w:jc w:val="both"/>
        <w:rPr>
          <w:sz w:val="28"/>
          <w:szCs w:val="28"/>
        </w:rPr>
      </w:pPr>
      <w:r w:rsidRPr="00537ED4">
        <w:rPr>
          <w:sz w:val="28"/>
          <w:szCs w:val="28"/>
        </w:rPr>
        <w:t>2) должен содержать условия:</w:t>
      </w:r>
    </w:p>
    <w:p w:rsidR="00E80E65" w:rsidRPr="00537ED4" w:rsidRDefault="00E80E65" w:rsidP="00537ED4">
      <w:pPr>
        <w:widowControl w:val="0"/>
        <w:ind w:firstLine="709"/>
        <w:jc w:val="both"/>
        <w:rPr>
          <w:sz w:val="28"/>
          <w:szCs w:val="28"/>
        </w:rPr>
      </w:pPr>
      <w:r w:rsidRPr="00537ED4">
        <w:rPr>
          <w:sz w:val="28"/>
          <w:szCs w:val="28"/>
        </w:rPr>
        <w:lastRenderedPageBreak/>
        <w:t>о возмещении полной стоимости жилого помещения с учетом удорожания в случае расторжения договора;</w:t>
      </w:r>
    </w:p>
    <w:p w:rsidR="00E80E65" w:rsidRPr="00537ED4" w:rsidRDefault="00E80E65" w:rsidP="00537ED4">
      <w:pPr>
        <w:widowControl w:val="0"/>
        <w:ind w:firstLine="709"/>
        <w:jc w:val="both"/>
        <w:rPr>
          <w:sz w:val="28"/>
          <w:szCs w:val="28"/>
        </w:rPr>
      </w:pPr>
      <w:r w:rsidRPr="00537ED4">
        <w:rPr>
          <w:sz w:val="28"/>
          <w:szCs w:val="28"/>
        </w:rPr>
        <w:t>о том, что цена договора является твердой и не может изменяться в ходе его исполнения;</w:t>
      </w:r>
    </w:p>
    <w:p w:rsidR="00E80E65" w:rsidRPr="00537ED4" w:rsidRDefault="00E80E65" w:rsidP="00537ED4">
      <w:pPr>
        <w:widowControl w:val="0"/>
        <w:ind w:firstLine="709"/>
        <w:jc w:val="both"/>
        <w:rPr>
          <w:sz w:val="28"/>
          <w:szCs w:val="28"/>
        </w:rPr>
      </w:pPr>
      <w:proofErr w:type="gramStart"/>
      <w:r w:rsidRPr="00537ED4">
        <w:rPr>
          <w:sz w:val="28"/>
          <w:szCs w:val="28"/>
        </w:rPr>
        <w:t xml:space="preserve">об уплате цены договора органами местного самоуправления Новосибирской области путем перечисления денежных средств на счет </w:t>
      </w:r>
      <w:proofErr w:type="spellStart"/>
      <w:r w:rsidRPr="00537ED4">
        <w:rPr>
          <w:sz w:val="28"/>
          <w:szCs w:val="28"/>
        </w:rPr>
        <w:t>эскроу</w:t>
      </w:r>
      <w:proofErr w:type="spellEnd"/>
      <w:r w:rsidRPr="00537ED4">
        <w:rPr>
          <w:sz w:val="28"/>
          <w:szCs w:val="28"/>
        </w:rPr>
        <w:t>, открытый в уполномоченном банке в соответствии со статьей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E80E65" w:rsidRPr="00537ED4" w:rsidRDefault="00E80E65" w:rsidP="00537ED4">
      <w:pPr>
        <w:widowControl w:val="0"/>
        <w:ind w:firstLine="709"/>
        <w:jc w:val="both"/>
        <w:rPr>
          <w:sz w:val="28"/>
          <w:szCs w:val="28"/>
        </w:rPr>
      </w:pPr>
      <w:r w:rsidRPr="00537ED4">
        <w:rPr>
          <w:sz w:val="28"/>
          <w:szCs w:val="28"/>
        </w:rPr>
        <w:t xml:space="preserve">Обязательства застройщика по договору участия в долевом строительстве должны быть обеспечены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roofErr w:type="gramStart"/>
      <w:r w:rsidRPr="00537ED4">
        <w:rPr>
          <w:sz w:val="28"/>
          <w:szCs w:val="28"/>
        </w:rPr>
        <w:t>В случае заключения застройщиком договора страхования гражданской ответственности срок действия обязательства страховщика по такому договору должен не менее чем на год превышать срок передачи объекта долевого строительства, определенный договором участия в долевом строительстве.</w:t>
      </w:r>
      <w:proofErr w:type="gramEnd"/>
    </w:p>
    <w:p w:rsidR="00E80E65" w:rsidRPr="00537ED4" w:rsidRDefault="00E80E65" w:rsidP="00537ED4">
      <w:pPr>
        <w:widowControl w:val="0"/>
        <w:ind w:firstLine="709"/>
        <w:jc w:val="both"/>
        <w:rPr>
          <w:sz w:val="28"/>
          <w:szCs w:val="28"/>
        </w:rPr>
      </w:pPr>
      <w:r w:rsidRPr="00537ED4">
        <w:rPr>
          <w:sz w:val="28"/>
          <w:szCs w:val="28"/>
        </w:rPr>
        <w:t>Расчет начальной (максимальной) цены контракта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80E65" w:rsidRPr="00537ED4" w:rsidRDefault="00E80E65" w:rsidP="00537ED4">
      <w:pPr>
        <w:widowControl w:val="0"/>
        <w:ind w:firstLine="709"/>
        <w:jc w:val="both"/>
        <w:rPr>
          <w:sz w:val="28"/>
          <w:szCs w:val="28"/>
        </w:rPr>
      </w:pPr>
      <w:proofErr w:type="gramStart"/>
      <w:r w:rsidRPr="00537ED4">
        <w:rPr>
          <w:sz w:val="28"/>
          <w:szCs w:val="28"/>
        </w:rPr>
        <w:t>После регистрации права собственности на приобретенное жилое помещение органы местного самоуправления организуют предоставление данного жилого помещения детям-сиротам и детям, оставшимся без попечения родителей, лицам из их числа по договорам найма специализированного жилого помещения с соблюдением требований Жилищного кодекса Российской Федерации.</w:t>
      </w:r>
      <w:proofErr w:type="gramEnd"/>
    </w:p>
    <w:p w:rsidR="00E80E65" w:rsidRPr="00537ED4" w:rsidRDefault="00E80E65" w:rsidP="00537ED4">
      <w:pPr>
        <w:widowControl w:val="0"/>
        <w:ind w:firstLine="709"/>
        <w:jc w:val="both"/>
        <w:rPr>
          <w:sz w:val="28"/>
          <w:szCs w:val="28"/>
        </w:rPr>
      </w:pPr>
      <w:r w:rsidRPr="00537ED4">
        <w:rPr>
          <w:sz w:val="28"/>
          <w:szCs w:val="28"/>
        </w:rPr>
        <w:t>5. </w:t>
      </w:r>
      <w:proofErr w:type="gramStart"/>
      <w:r w:rsidRPr="00537ED4">
        <w:rPr>
          <w:sz w:val="28"/>
          <w:szCs w:val="28"/>
        </w:rPr>
        <w:t>Расчет нормативов для определения общего объема предоставляемых субвенций на организацию и осуществление деятельности по опеке и попечительству, социальной поддержке детей-сирот и детей, оставшихся без попечения родителей, осуществляется в соответствии с Методикой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согласно приложению к Закону Новосибирской области</w:t>
      </w:r>
      <w:proofErr w:type="gramEnd"/>
      <w:r w:rsidRPr="00537ED4">
        <w:rPr>
          <w:sz w:val="28"/>
          <w:szCs w:val="28"/>
        </w:rPr>
        <w:t xml:space="preserve"> </w:t>
      </w:r>
      <w:proofErr w:type="gramStart"/>
      <w:r w:rsidRPr="00537ED4">
        <w:rPr>
          <w:sz w:val="28"/>
          <w:szCs w:val="28"/>
        </w:rPr>
        <w:t>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p>
    <w:p w:rsidR="00E80E65" w:rsidRPr="00537ED4" w:rsidRDefault="00E80E65" w:rsidP="00537ED4">
      <w:pPr>
        <w:widowControl w:val="0"/>
        <w:ind w:firstLine="709"/>
        <w:jc w:val="both"/>
        <w:outlineLvl w:val="1"/>
        <w:rPr>
          <w:sz w:val="28"/>
          <w:szCs w:val="28"/>
        </w:rPr>
      </w:pPr>
      <w:r w:rsidRPr="00537ED4">
        <w:rPr>
          <w:sz w:val="28"/>
          <w:szCs w:val="28"/>
        </w:rPr>
        <w:t xml:space="preserve">В составе субвенций на организацию и осуществление деятельности по опеке и попечительству, социальной поддержке детей-сирот и детей, оставшихся без попечения родителей, предусматриваются расходы </w:t>
      </w:r>
      <w:proofErr w:type="gramStart"/>
      <w:r w:rsidRPr="00537ED4">
        <w:rPr>
          <w:sz w:val="28"/>
          <w:szCs w:val="28"/>
        </w:rPr>
        <w:t>на</w:t>
      </w:r>
      <w:proofErr w:type="gramEnd"/>
      <w:r w:rsidRPr="00537ED4">
        <w:rPr>
          <w:sz w:val="28"/>
          <w:szCs w:val="28"/>
        </w:rPr>
        <w:t>:</w:t>
      </w:r>
    </w:p>
    <w:p w:rsidR="00E80E65" w:rsidRPr="00537ED4" w:rsidRDefault="00E80E65" w:rsidP="00537ED4">
      <w:pPr>
        <w:widowControl w:val="0"/>
        <w:ind w:firstLine="709"/>
        <w:jc w:val="both"/>
        <w:rPr>
          <w:sz w:val="28"/>
          <w:szCs w:val="28"/>
        </w:rPr>
      </w:pPr>
      <w:r w:rsidRPr="00537ED4">
        <w:rPr>
          <w:sz w:val="28"/>
          <w:szCs w:val="28"/>
        </w:rPr>
        <w:t xml:space="preserve">1) выплату вознаграждения приемным родителям и связанных с ним </w:t>
      </w:r>
      <w:r w:rsidRPr="00537ED4">
        <w:rPr>
          <w:sz w:val="28"/>
          <w:szCs w:val="28"/>
        </w:rPr>
        <w:lastRenderedPageBreak/>
        <w:t>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w:t>
      </w:r>
    </w:p>
    <w:p w:rsidR="00E80E65" w:rsidRPr="00537ED4" w:rsidRDefault="00E80E65" w:rsidP="00537ED4">
      <w:pPr>
        <w:widowControl w:val="0"/>
        <w:ind w:firstLine="709"/>
        <w:jc w:val="both"/>
        <w:rPr>
          <w:sz w:val="28"/>
          <w:szCs w:val="28"/>
        </w:rPr>
      </w:pPr>
      <w:r w:rsidRPr="00537ED4">
        <w:rPr>
          <w:sz w:val="28"/>
          <w:szCs w:val="28"/>
        </w:rPr>
        <w:t>2) осуществление отдельных государственных полномочий в сфере социальной поддержки детей-сирот и детей, оставшихся без попечения родителей, в том числе:</w:t>
      </w:r>
    </w:p>
    <w:p w:rsidR="00E80E65" w:rsidRPr="00537ED4" w:rsidRDefault="00E80E65" w:rsidP="00537ED4">
      <w:pPr>
        <w:widowControl w:val="0"/>
        <w:ind w:firstLine="709"/>
        <w:jc w:val="both"/>
        <w:rPr>
          <w:sz w:val="28"/>
          <w:szCs w:val="28"/>
        </w:rPr>
      </w:pPr>
      <w:r w:rsidRPr="00537ED4">
        <w:rPr>
          <w:sz w:val="28"/>
          <w:szCs w:val="28"/>
        </w:rPr>
        <w:t>а) предоставление детям-сиротам и детям, оставшимся без попечения родителей, бесплатного питания, бесплатного комплекта одежды и обуви, мягкого инвентаря;</w:t>
      </w:r>
    </w:p>
    <w:p w:rsidR="00E80E65" w:rsidRPr="00537ED4" w:rsidRDefault="00E80E65" w:rsidP="00537ED4">
      <w:pPr>
        <w:widowControl w:val="0"/>
        <w:ind w:firstLine="709"/>
        <w:jc w:val="both"/>
        <w:rPr>
          <w:sz w:val="28"/>
          <w:szCs w:val="28"/>
        </w:rPr>
      </w:pPr>
      <w:proofErr w:type="gramStart"/>
      <w:r w:rsidRPr="00537ED4">
        <w:rPr>
          <w:sz w:val="28"/>
          <w:szCs w:val="28"/>
        </w:rPr>
        <w:t>б) обеспечение одеждой, обувью, мягким инвентарем, оборудованием и единовременным денежным пособием детей-сирот и детей, оставшихся без попечения родителей, лиц из числа детей-сирот и детей, оставшихся без попечения родителей, являющихся выпускниками организаций, осуществляющих образовательную деятельность (за исключением находящихся на полном государственном обеспечении в указанных организациях), обучавшихся по основным образовательным программам;</w:t>
      </w:r>
      <w:proofErr w:type="gramEnd"/>
    </w:p>
    <w:p w:rsidR="00E80E65" w:rsidRPr="00537ED4" w:rsidRDefault="00E80E65" w:rsidP="00537ED4">
      <w:pPr>
        <w:widowControl w:val="0"/>
        <w:ind w:firstLine="709"/>
        <w:jc w:val="both"/>
        <w:rPr>
          <w:sz w:val="28"/>
          <w:szCs w:val="28"/>
        </w:rPr>
      </w:pPr>
      <w:proofErr w:type="gramStart"/>
      <w:r w:rsidRPr="00537ED4">
        <w:rPr>
          <w:sz w:val="28"/>
          <w:szCs w:val="28"/>
        </w:rPr>
        <w:t>в) обеспечение бесплатным проездом по муниципальным и межмуниципальным маршрутам регулярных перевозок по регулируемым тарифам, по межмуниципальным маршрутам регулярных перевозок по нерегулируемым тарифам, а также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основным</w:t>
      </w:r>
      <w:proofErr w:type="gramEnd"/>
      <w:r w:rsidRPr="00537ED4">
        <w:rPr>
          <w:sz w:val="28"/>
          <w:szCs w:val="28"/>
        </w:rPr>
        <w:t xml:space="preserve"> общеобразовательным программам за счет средств областного бюджета Новосибирской области или местных бюджетов;</w:t>
      </w:r>
    </w:p>
    <w:p w:rsidR="00E80E65" w:rsidRPr="00537ED4" w:rsidRDefault="00E80E65" w:rsidP="00537ED4">
      <w:pPr>
        <w:widowControl w:val="0"/>
        <w:ind w:firstLine="709"/>
        <w:jc w:val="both"/>
        <w:rPr>
          <w:sz w:val="28"/>
          <w:szCs w:val="28"/>
        </w:rPr>
      </w:pPr>
      <w:proofErr w:type="gramStart"/>
      <w:r w:rsidRPr="00537ED4">
        <w:rPr>
          <w:sz w:val="28"/>
          <w:szCs w:val="28"/>
        </w:rPr>
        <w:t>г) оплату труда с начислениями на оплату труда работников муниципальных организаций для детей-сирот и детей, оставшихся без попечения родителей (за исключением оплаты труда с начислениями на оплату труда педагогических работников, участвующих в реализации основных общеобразовательных программ), для осуществления отдельных государственных полномочий в сфере социальной поддержки детей-сирот и детей, оставшихся без попечения родителей, содержащихся в организациях для детей-сирот и детей, оставшихся</w:t>
      </w:r>
      <w:proofErr w:type="gramEnd"/>
      <w:r w:rsidRPr="00537ED4">
        <w:rPr>
          <w:sz w:val="28"/>
          <w:szCs w:val="28"/>
        </w:rPr>
        <w:t xml:space="preserve"> </w:t>
      </w:r>
      <w:proofErr w:type="gramStart"/>
      <w:r w:rsidRPr="00537ED4">
        <w:rPr>
          <w:sz w:val="28"/>
          <w:szCs w:val="28"/>
        </w:rPr>
        <w:t>без попечения родителей, в том числе реализацию Указов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w:t>
      </w:r>
      <w:proofErr w:type="gramEnd"/>
      <w:r w:rsidRPr="00537ED4">
        <w:rPr>
          <w:sz w:val="28"/>
          <w:szCs w:val="28"/>
        </w:rPr>
        <w:t xml:space="preserve"> отдельных категорий работников»;</w:t>
      </w:r>
    </w:p>
    <w:p w:rsidR="00E80E65" w:rsidRPr="00537ED4" w:rsidRDefault="00E80E65" w:rsidP="00537ED4">
      <w:pPr>
        <w:widowControl w:val="0"/>
        <w:ind w:firstLine="709"/>
        <w:jc w:val="both"/>
        <w:rPr>
          <w:sz w:val="28"/>
          <w:szCs w:val="28"/>
        </w:rPr>
      </w:pPr>
      <w:proofErr w:type="gramStart"/>
      <w:r w:rsidRPr="00537ED4">
        <w:rPr>
          <w:sz w:val="28"/>
          <w:szCs w:val="28"/>
        </w:rPr>
        <w:t>3) осуществление отдельных государственных полномочий по организации и осуществлению деятельности по опеке и попечительству, в том числе затраты на оплату труда и содержание специалистов по опеке и попечительству.</w:t>
      </w:r>
      <w:proofErr w:type="gramEnd"/>
    </w:p>
    <w:p w:rsidR="00E80E65" w:rsidRPr="00537ED4" w:rsidRDefault="00E80E65" w:rsidP="00537ED4">
      <w:pPr>
        <w:widowControl w:val="0"/>
        <w:ind w:firstLine="709"/>
        <w:jc w:val="both"/>
        <w:rPr>
          <w:sz w:val="28"/>
          <w:szCs w:val="28"/>
        </w:rPr>
      </w:pPr>
      <w:r w:rsidRPr="00537ED4">
        <w:rPr>
          <w:sz w:val="28"/>
          <w:szCs w:val="28"/>
        </w:rPr>
        <w:t xml:space="preserve">6. Расчет нормативов для определения общего объема предоставляемых субвенций для осуществления отдельных государственных полномочий Новосибирской области по обеспечению социального обслуживания отдельных </w:t>
      </w:r>
      <w:r w:rsidRPr="00537ED4">
        <w:rPr>
          <w:sz w:val="28"/>
          <w:szCs w:val="28"/>
        </w:rPr>
        <w:lastRenderedPageBreak/>
        <w:t>категорий граждан осуществляется:</w:t>
      </w:r>
    </w:p>
    <w:p w:rsidR="00E80E65" w:rsidRPr="00537ED4" w:rsidRDefault="00E80E65" w:rsidP="00537ED4">
      <w:pPr>
        <w:widowControl w:val="0"/>
        <w:ind w:firstLine="709"/>
        <w:jc w:val="both"/>
        <w:rPr>
          <w:sz w:val="28"/>
          <w:szCs w:val="28"/>
        </w:rPr>
      </w:pPr>
      <w:proofErr w:type="gramStart"/>
      <w:r w:rsidRPr="00537ED4">
        <w:rPr>
          <w:sz w:val="28"/>
          <w:szCs w:val="28"/>
        </w:rPr>
        <w:t>для местного бюджета городского округа города Новосибирска – в соответствии с Методикой расчета нормативов для определения общего объема субвенций, предоставляемых местному бюджету городского округа города Новосибирска из областного бюджета Новосибирской области для осуществления органами местного самоуправления городского округа города Новосибирска отдельных государственных полномочий Новосибирской области по обеспечению социального обслуживания отдельных категорий граждан согласно приложению к Закону Новосибирской области от 19.10.2006 № 41-ОЗ</w:t>
      </w:r>
      <w:proofErr w:type="gramEnd"/>
      <w:r w:rsidRPr="00537ED4">
        <w:rPr>
          <w:sz w:val="28"/>
          <w:szCs w:val="28"/>
        </w:rPr>
        <w:t xml:space="preserve"> «О наделении </w:t>
      </w:r>
      <w:proofErr w:type="gramStart"/>
      <w:r w:rsidRPr="00537ED4">
        <w:rPr>
          <w:sz w:val="28"/>
          <w:szCs w:val="28"/>
        </w:rPr>
        <w:t>органов местного самоуправления городского округа города Новосибирска</w:t>
      </w:r>
      <w:proofErr w:type="gramEnd"/>
      <w:r w:rsidRPr="00537ED4">
        <w:rPr>
          <w:sz w:val="28"/>
          <w:szCs w:val="28"/>
        </w:rPr>
        <w:t xml:space="preserve"> отдельными государственными полномочиями Новосибирской области по обеспечению социального обслуживания отдельных категорий граждан»;</w:t>
      </w:r>
    </w:p>
    <w:p w:rsidR="00E80E65" w:rsidRPr="00537ED4" w:rsidRDefault="00E80E65" w:rsidP="00537ED4">
      <w:pPr>
        <w:widowControl w:val="0"/>
        <w:ind w:firstLine="709"/>
        <w:jc w:val="both"/>
        <w:rPr>
          <w:sz w:val="28"/>
          <w:szCs w:val="28"/>
        </w:rPr>
      </w:pPr>
      <w:proofErr w:type="gramStart"/>
      <w:r w:rsidRPr="00537ED4">
        <w:rPr>
          <w:sz w:val="28"/>
          <w:szCs w:val="28"/>
        </w:rPr>
        <w:t>для местных бюджетов муниципальных районов и городских округов Новосибирской области – в соответствии с Методикой расчета нормативов для определения общего объема субвенций, предоставляемых местным бюджетам муниципальных районов и городских округов в Новосибирской области из областного бюджета органами местного самоуправления муниципальных районов и городских округов в Новосибирской области для осуществления отдельных государственных полномочий Новосибирской области по обеспечению социального обслуживания отдельных категорий граждан</w:t>
      </w:r>
      <w:proofErr w:type="gramEnd"/>
      <w:r w:rsidRPr="00537ED4">
        <w:rPr>
          <w:sz w:val="28"/>
          <w:szCs w:val="28"/>
        </w:rPr>
        <w:t>, согласно приложению к Закону Новосибирской области от 13.12.2006 № 65-ОЗ «О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w:t>
      </w:r>
    </w:p>
    <w:p w:rsidR="00E80E65" w:rsidRPr="00537ED4" w:rsidRDefault="00E80E65" w:rsidP="00537ED4">
      <w:pPr>
        <w:widowControl w:val="0"/>
        <w:ind w:firstLine="709"/>
        <w:jc w:val="both"/>
        <w:outlineLvl w:val="1"/>
        <w:rPr>
          <w:sz w:val="28"/>
          <w:szCs w:val="28"/>
        </w:rPr>
      </w:pPr>
      <w:r w:rsidRPr="00537ED4">
        <w:rPr>
          <w:sz w:val="28"/>
          <w:szCs w:val="28"/>
        </w:rPr>
        <w:t xml:space="preserve">В составе субвенций для осуществления отдельных государственных полномочий Новосибирской области по обеспечению социального обслуживания отдельных категорий граждан предусматриваются расходы </w:t>
      </w:r>
      <w:proofErr w:type="gramStart"/>
      <w:r w:rsidRPr="00537ED4">
        <w:rPr>
          <w:sz w:val="28"/>
          <w:szCs w:val="28"/>
        </w:rPr>
        <w:t>на</w:t>
      </w:r>
      <w:proofErr w:type="gramEnd"/>
      <w:r w:rsidRPr="00537ED4">
        <w:rPr>
          <w:sz w:val="28"/>
          <w:szCs w:val="28"/>
        </w:rPr>
        <w:t>:</w:t>
      </w:r>
    </w:p>
    <w:p w:rsidR="00E80E65" w:rsidRPr="00537ED4" w:rsidRDefault="00E80E65" w:rsidP="00537ED4">
      <w:pPr>
        <w:widowControl w:val="0"/>
        <w:ind w:firstLine="709"/>
        <w:jc w:val="both"/>
        <w:rPr>
          <w:sz w:val="28"/>
          <w:szCs w:val="28"/>
        </w:rPr>
      </w:pPr>
      <w:r w:rsidRPr="00537ED4">
        <w:rPr>
          <w:sz w:val="28"/>
          <w:szCs w:val="28"/>
        </w:rPr>
        <w:t>1) финансирование затрат на социальное обслуживание в учреждениях социального обслуживания, предоставляющих социальные услуги в стационарной, полустационарной форме и в форме социального обслуживания на дому, в том числе:</w:t>
      </w:r>
    </w:p>
    <w:p w:rsidR="00E80E65" w:rsidRPr="00537ED4" w:rsidRDefault="00E80E65" w:rsidP="00537ED4">
      <w:pPr>
        <w:widowControl w:val="0"/>
        <w:ind w:firstLine="709"/>
        <w:jc w:val="both"/>
        <w:rPr>
          <w:sz w:val="28"/>
          <w:szCs w:val="28"/>
        </w:rPr>
      </w:pPr>
      <w:proofErr w:type="gramStart"/>
      <w:r w:rsidRPr="00537ED4">
        <w:rPr>
          <w:sz w:val="28"/>
          <w:szCs w:val="28"/>
        </w:rPr>
        <w:t>а) оплаты труда, в том числе реализации Указов Президента Российской Федерации от 07.05.2012 № 597 «О мероприятиях по реализации государственной социальной политики» и от 28.12.2012 № 1688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roofErr w:type="gramEnd"/>
    </w:p>
    <w:p w:rsidR="00E80E65" w:rsidRPr="00537ED4" w:rsidRDefault="00E80E65" w:rsidP="00537ED4">
      <w:pPr>
        <w:widowControl w:val="0"/>
        <w:ind w:firstLine="709"/>
        <w:jc w:val="both"/>
        <w:rPr>
          <w:sz w:val="28"/>
          <w:szCs w:val="28"/>
        </w:rPr>
      </w:pPr>
      <w:r w:rsidRPr="00537ED4">
        <w:rPr>
          <w:sz w:val="28"/>
          <w:szCs w:val="28"/>
        </w:rPr>
        <w:t>б) начислений на оплату труда, установленных бюджетным и налоговым законодательством;</w:t>
      </w:r>
    </w:p>
    <w:p w:rsidR="00E80E65" w:rsidRPr="00537ED4" w:rsidRDefault="00E80E65" w:rsidP="00537ED4">
      <w:pPr>
        <w:widowControl w:val="0"/>
        <w:ind w:firstLine="709"/>
        <w:jc w:val="both"/>
        <w:rPr>
          <w:sz w:val="28"/>
          <w:szCs w:val="28"/>
        </w:rPr>
      </w:pPr>
      <w:proofErr w:type="gramStart"/>
      <w:r w:rsidRPr="00537ED4">
        <w:rPr>
          <w:sz w:val="28"/>
          <w:szCs w:val="28"/>
        </w:rPr>
        <w:t>в) материальных затрат, включая затраты на приобретение услуг, увеличение стоимости основных средств (за исключением расходов на капитальный ремонт), увеличение стоимости материальных запасов и другие расходы;</w:t>
      </w:r>
      <w:proofErr w:type="gramEnd"/>
    </w:p>
    <w:p w:rsidR="00E80E65" w:rsidRPr="00537ED4" w:rsidRDefault="00E80E65" w:rsidP="00537ED4">
      <w:pPr>
        <w:widowControl w:val="0"/>
        <w:ind w:firstLine="709"/>
        <w:jc w:val="both"/>
        <w:rPr>
          <w:sz w:val="28"/>
          <w:szCs w:val="28"/>
        </w:rPr>
      </w:pPr>
      <w:r w:rsidRPr="00537ED4">
        <w:rPr>
          <w:sz w:val="28"/>
          <w:szCs w:val="28"/>
        </w:rPr>
        <w:t xml:space="preserve">2) финансирование затрат на администрирование отдельных </w:t>
      </w:r>
      <w:r w:rsidRPr="00537ED4">
        <w:rPr>
          <w:sz w:val="28"/>
          <w:szCs w:val="28"/>
        </w:rPr>
        <w:lastRenderedPageBreak/>
        <w:t>государственных полномочий по социальному обслуживанию, в том числе:</w:t>
      </w:r>
    </w:p>
    <w:p w:rsidR="00E80E65" w:rsidRPr="00537ED4" w:rsidRDefault="00E80E65" w:rsidP="00537ED4">
      <w:pPr>
        <w:widowControl w:val="0"/>
        <w:ind w:firstLine="709"/>
        <w:jc w:val="both"/>
        <w:rPr>
          <w:sz w:val="28"/>
          <w:szCs w:val="28"/>
        </w:rPr>
      </w:pPr>
      <w:r w:rsidRPr="00537ED4">
        <w:rPr>
          <w:sz w:val="28"/>
          <w:szCs w:val="28"/>
        </w:rPr>
        <w:t>а) денежного содержания муниципальных служащих;</w:t>
      </w:r>
    </w:p>
    <w:p w:rsidR="00E80E65" w:rsidRPr="00537ED4" w:rsidRDefault="00E80E65" w:rsidP="00537ED4">
      <w:pPr>
        <w:widowControl w:val="0"/>
        <w:ind w:firstLine="709"/>
        <w:jc w:val="both"/>
        <w:rPr>
          <w:sz w:val="28"/>
          <w:szCs w:val="28"/>
        </w:rPr>
      </w:pPr>
      <w:r w:rsidRPr="00537ED4">
        <w:rPr>
          <w:sz w:val="28"/>
          <w:szCs w:val="28"/>
        </w:rPr>
        <w:t>б) оплаты труда работников, осуществляющих техническое обеспечение;</w:t>
      </w:r>
    </w:p>
    <w:p w:rsidR="00E80E65" w:rsidRPr="00537ED4" w:rsidRDefault="00E80E65" w:rsidP="00537ED4">
      <w:pPr>
        <w:widowControl w:val="0"/>
        <w:ind w:firstLine="709"/>
        <w:jc w:val="both"/>
        <w:rPr>
          <w:sz w:val="28"/>
          <w:szCs w:val="28"/>
        </w:rPr>
      </w:pPr>
      <w:r w:rsidRPr="00537ED4">
        <w:rPr>
          <w:sz w:val="28"/>
          <w:szCs w:val="28"/>
        </w:rPr>
        <w:t>в) начислений на оплату труда в соответствии с бюджетным и налоговым законодательством Российской Федерации;</w:t>
      </w:r>
    </w:p>
    <w:p w:rsidR="00E80E65" w:rsidRPr="00537ED4" w:rsidRDefault="00E80E65" w:rsidP="00537ED4">
      <w:pPr>
        <w:widowControl w:val="0"/>
        <w:ind w:firstLine="709"/>
        <w:jc w:val="both"/>
        <w:rPr>
          <w:sz w:val="28"/>
          <w:szCs w:val="28"/>
        </w:rPr>
      </w:pPr>
      <w:r w:rsidRPr="00537ED4">
        <w:rPr>
          <w:sz w:val="28"/>
          <w:szCs w:val="28"/>
        </w:rPr>
        <w:t>г) материальных расходов на обеспечение деятельности работников (служащих).</w:t>
      </w:r>
    </w:p>
    <w:p w:rsidR="00E80E65" w:rsidRPr="00537ED4" w:rsidRDefault="00E80E65" w:rsidP="00537ED4">
      <w:pPr>
        <w:widowControl w:val="0"/>
        <w:ind w:firstLine="709"/>
        <w:jc w:val="both"/>
        <w:rPr>
          <w:sz w:val="28"/>
          <w:szCs w:val="28"/>
        </w:rPr>
      </w:pPr>
      <w:r w:rsidRPr="00537ED4">
        <w:rPr>
          <w:sz w:val="28"/>
          <w:szCs w:val="28"/>
        </w:rPr>
        <w:t>7. </w:t>
      </w:r>
      <w:proofErr w:type="gramStart"/>
      <w:r w:rsidRPr="00537ED4">
        <w:rPr>
          <w:sz w:val="28"/>
          <w:szCs w:val="28"/>
        </w:rPr>
        <w:t>Субвенции предоставляются в соответствии с подаваемыми органами местного самоуправления муниципальных районов и городских округов Новосибирской области заявками на выделение субвенций по утвержденной Минтруда и соцразвития НСО форме, направляемыми в Минтруда и соцразвития НСО до 15 числа текущего месяца, с учетом неиспользованных остатков субвенций по итогам предыдущего месяца.</w:t>
      </w:r>
      <w:proofErr w:type="gramEnd"/>
    </w:p>
    <w:p w:rsidR="00E80E65" w:rsidRPr="00537ED4" w:rsidRDefault="00E80E65" w:rsidP="00537ED4">
      <w:pPr>
        <w:widowControl w:val="0"/>
        <w:ind w:firstLine="709"/>
        <w:jc w:val="both"/>
        <w:rPr>
          <w:sz w:val="28"/>
          <w:szCs w:val="28"/>
        </w:rPr>
      </w:pPr>
      <w:r w:rsidRPr="00537ED4">
        <w:rPr>
          <w:sz w:val="28"/>
          <w:szCs w:val="28"/>
        </w:rPr>
        <w:t>Финансирование муниципальных образований в части субвенций производится на основании распределения соответствующих бюджетных ассигнований по муниципальным образованиям, утверждаемого законом об областном бюджете Новосибирской области на очередной финансовый год и плановый период.</w:t>
      </w:r>
    </w:p>
    <w:p w:rsidR="00E80E65" w:rsidRPr="00537ED4" w:rsidRDefault="00E80E65" w:rsidP="00537ED4">
      <w:pPr>
        <w:widowControl w:val="0"/>
        <w:ind w:firstLine="709"/>
        <w:jc w:val="both"/>
        <w:rPr>
          <w:sz w:val="28"/>
          <w:szCs w:val="28"/>
        </w:rPr>
      </w:pPr>
      <w:proofErr w:type="gramStart"/>
      <w:r w:rsidRPr="00537ED4">
        <w:rPr>
          <w:sz w:val="28"/>
          <w:szCs w:val="28"/>
        </w:rPr>
        <w:t>Минтруда и соцразвития НСО на основании сводной бюджетной росписи областного бюджета Новосибирской области, лимитов бюджетных обязательств, предусмотренных Минтруда и соцразвития НСО, Минстрою НСО, ежемесячно осуществляет перечисление субвенций на лицевые счета органов местного самоуправления, открытые для кассового обслуживания исполнения соответствующих местных бюджетов, в соответствии с графиком финансирования, утвержденным министерством финансов и налоговой политики Новосибирской области.</w:t>
      </w:r>
      <w:proofErr w:type="gramEnd"/>
    </w:p>
    <w:p w:rsidR="00E80E65" w:rsidRPr="00537ED4" w:rsidRDefault="00E80E65" w:rsidP="00537ED4">
      <w:pPr>
        <w:widowControl w:val="0"/>
        <w:ind w:firstLine="709"/>
        <w:jc w:val="both"/>
        <w:rPr>
          <w:sz w:val="28"/>
          <w:szCs w:val="28"/>
        </w:rPr>
      </w:pPr>
      <w:bookmarkStart w:id="13" w:name="Par136"/>
      <w:bookmarkEnd w:id="13"/>
      <w:r w:rsidRPr="00537ED4">
        <w:rPr>
          <w:sz w:val="28"/>
          <w:szCs w:val="28"/>
        </w:rPr>
        <w:t>8. </w:t>
      </w:r>
      <w:proofErr w:type="gramStart"/>
      <w:r w:rsidRPr="00537ED4">
        <w:rPr>
          <w:sz w:val="28"/>
          <w:szCs w:val="28"/>
        </w:rPr>
        <w:t>Органы местного самоуправления муниципальных районов и городских округов Новосибирской области ежемесячно согласно заключенным соглашениям с Минтруда и соцразвития НСО, Минстроем НСО об осуществлении отдельных государственных полномочий Новосибирской области представляют в Минтруда и соцразвития НСО, Минстрой НСО по установленной ими форме отчеты о расходах местных бюджетов, источником финансового обеспечения которых являются субвенции.</w:t>
      </w:r>
      <w:proofErr w:type="gramEnd"/>
    </w:p>
    <w:p w:rsidR="00E80E65" w:rsidRPr="00537ED4" w:rsidRDefault="00E80E65" w:rsidP="00537ED4">
      <w:pPr>
        <w:widowControl w:val="0"/>
        <w:ind w:firstLine="709"/>
        <w:jc w:val="both"/>
        <w:rPr>
          <w:sz w:val="28"/>
          <w:szCs w:val="28"/>
        </w:rPr>
      </w:pPr>
      <w:r w:rsidRPr="00537ED4">
        <w:rPr>
          <w:sz w:val="28"/>
          <w:szCs w:val="28"/>
        </w:rPr>
        <w:t>9. </w:t>
      </w:r>
      <w:proofErr w:type="gramStart"/>
      <w:r w:rsidRPr="00537ED4">
        <w:rPr>
          <w:sz w:val="28"/>
          <w:szCs w:val="28"/>
        </w:rPr>
        <w:t>Органы местного самоуправления муниципальных районов, городских округов Новосибирской области несут ответственность за осуществление расходов местных бюджетов, источником финансового обеспечения которых являются субвенции, и достоверность отчетности, представляемой в соответствии с пунктом 8 настоящего Порядка.</w:t>
      </w:r>
      <w:proofErr w:type="gramEnd"/>
    </w:p>
    <w:p w:rsidR="00E80E65" w:rsidRPr="00537ED4" w:rsidRDefault="00E80E65" w:rsidP="00537ED4">
      <w:pPr>
        <w:widowControl w:val="0"/>
        <w:ind w:firstLine="709"/>
        <w:jc w:val="both"/>
        <w:rPr>
          <w:sz w:val="28"/>
          <w:szCs w:val="28"/>
        </w:rPr>
      </w:pPr>
      <w:r w:rsidRPr="00537ED4">
        <w:rPr>
          <w:sz w:val="28"/>
          <w:szCs w:val="28"/>
        </w:rPr>
        <w:t>10. В случае нецелевого или неполного использования субвенций органами местного самоуправления муниципальных районов, городских округов Новосибирской области субвенции взыскиваются в областной бюджет Новосибирской области в соответствии с бюджетным законодательством.</w:t>
      </w:r>
    </w:p>
    <w:p w:rsidR="00E80E65" w:rsidRPr="00537ED4" w:rsidRDefault="00E80E65" w:rsidP="00537ED4">
      <w:pPr>
        <w:widowControl w:val="0"/>
        <w:ind w:firstLine="709"/>
        <w:jc w:val="both"/>
        <w:rPr>
          <w:sz w:val="28"/>
          <w:szCs w:val="28"/>
        </w:rPr>
      </w:pPr>
      <w:r w:rsidRPr="00537ED4">
        <w:rPr>
          <w:sz w:val="28"/>
          <w:szCs w:val="28"/>
        </w:rPr>
        <w:t>11. </w:t>
      </w:r>
      <w:proofErr w:type="gramStart"/>
      <w:r w:rsidRPr="00537ED4">
        <w:rPr>
          <w:sz w:val="28"/>
          <w:szCs w:val="28"/>
        </w:rPr>
        <w:t xml:space="preserve">Минтруда и соцразвития НСО в целях реализации Указов Президента Российской Федерации от 07.05.2012 № 597 «О мероприятиях по реализации государственной социальной политики», от 28.12.2012 № 1688 «О некоторых </w:t>
      </w:r>
      <w:r w:rsidRPr="00537ED4">
        <w:rPr>
          <w:sz w:val="28"/>
          <w:szCs w:val="28"/>
        </w:rPr>
        <w:lastRenderedPageBreak/>
        <w:t>мерах по реализации государственной политики в сфере защиты детей-сирот и детей, оставшихся без попечения родителей» при поквартальном распределении бюджетных ассигнований на финансирование субвенций формирует в составе субвенций резерв бюджетных ассигнований в размере дополнительной годовой</w:t>
      </w:r>
      <w:proofErr w:type="gramEnd"/>
      <w:r w:rsidRPr="00537ED4">
        <w:rPr>
          <w:sz w:val="28"/>
          <w:szCs w:val="28"/>
        </w:rPr>
        <w:t xml:space="preserve"> потребности в бюджетных ассигнованиях на оплату труда отдельных категорий работников, поименованных в Указах Президента Российской Федерации (далее – резерв), в декабре текущего финансового года.</w:t>
      </w:r>
    </w:p>
    <w:p w:rsidR="00E80E65" w:rsidRPr="00537ED4" w:rsidRDefault="00E80E65" w:rsidP="00537ED4">
      <w:pPr>
        <w:widowControl w:val="0"/>
        <w:ind w:firstLine="709"/>
        <w:jc w:val="both"/>
        <w:rPr>
          <w:sz w:val="28"/>
          <w:szCs w:val="28"/>
        </w:rPr>
      </w:pPr>
      <w:proofErr w:type="gramStart"/>
      <w:r w:rsidRPr="00537ED4">
        <w:rPr>
          <w:sz w:val="28"/>
          <w:szCs w:val="28"/>
        </w:rPr>
        <w:t>Органы местного самоуправления муниципальных районов и городских округов Новосибирской области согласно заключенным соглашениям с Минтруда и соцразвития НСО об осуществлении отдельных государственных полномочий Новосибирской области подтверждают дополнительную потребность в бюджетных ассигнованиях из состава резерва (далее – дополнительная потребность) путем формирования и представления в Минтруда и соцразвития НСО расчета дополнительной потребности по форме, утвержденной приказом министерства финансов и налоговой политики Новосибирской области</w:t>
      </w:r>
      <w:proofErr w:type="gramEnd"/>
      <w:r w:rsidRPr="00537ED4">
        <w:rPr>
          <w:sz w:val="28"/>
          <w:szCs w:val="28"/>
        </w:rPr>
        <w:t xml:space="preserve"> от 07.12.2017 № 69-НПА «Об утверждении порядка составления и ведения кассового плана исполнения областного бюджета Новосибирской области» и направляют </w:t>
      </w:r>
      <w:proofErr w:type="gramStart"/>
      <w:r w:rsidRPr="00537ED4">
        <w:rPr>
          <w:sz w:val="28"/>
          <w:szCs w:val="28"/>
        </w:rPr>
        <w:t>в</w:t>
      </w:r>
      <w:proofErr w:type="gramEnd"/>
      <w:r w:rsidRPr="00537ED4">
        <w:rPr>
          <w:sz w:val="28"/>
          <w:szCs w:val="28"/>
        </w:rPr>
        <w:t xml:space="preserve"> </w:t>
      </w:r>
      <w:proofErr w:type="gramStart"/>
      <w:r w:rsidRPr="00537ED4">
        <w:rPr>
          <w:sz w:val="28"/>
          <w:szCs w:val="28"/>
        </w:rPr>
        <w:t>Минтруда</w:t>
      </w:r>
      <w:proofErr w:type="gramEnd"/>
      <w:r w:rsidRPr="00537ED4">
        <w:rPr>
          <w:sz w:val="28"/>
          <w:szCs w:val="28"/>
        </w:rPr>
        <w:t xml:space="preserve"> и соцразвития НСО предложения об увеличении заявок на выделение субвенций на сумму подтвержденной дополнительной потребности.</w:t>
      </w:r>
    </w:p>
    <w:p w:rsidR="00E80E65" w:rsidRDefault="00E80E65" w:rsidP="00E80E65">
      <w:pPr>
        <w:widowControl w:val="0"/>
      </w:pPr>
    </w:p>
    <w:p w:rsidR="00E80E65" w:rsidRDefault="00E80E65" w:rsidP="00E80E65">
      <w:pPr>
        <w:widowControl w:val="0"/>
      </w:pPr>
    </w:p>
    <w:p w:rsidR="00E80E65" w:rsidRDefault="00E80E65" w:rsidP="00E80E65">
      <w:pPr>
        <w:widowControl w:val="0"/>
      </w:pPr>
    </w:p>
    <w:p w:rsidR="00E80E65" w:rsidRDefault="00E80E65" w:rsidP="00E80E65">
      <w:pPr>
        <w:widowControl w:val="0"/>
        <w:jc w:val="center"/>
      </w:pPr>
      <w:r>
        <w:t>_________</w:t>
      </w: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537ED4" w:rsidRDefault="00537ED4" w:rsidP="00114A12">
      <w:pPr>
        <w:jc w:val="center"/>
        <w:rPr>
          <w:sz w:val="28"/>
          <w:szCs w:val="28"/>
        </w:rPr>
      </w:pPr>
    </w:p>
    <w:p w:rsidR="00537ED4" w:rsidRDefault="00537ED4" w:rsidP="00114A12">
      <w:pPr>
        <w:jc w:val="center"/>
        <w:rPr>
          <w:sz w:val="28"/>
          <w:szCs w:val="28"/>
        </w:rPr>
      </w:pPr>
    </w:p>
    <w:p w:rsidR="00537ED4" w:rsidRDefault="00537ED4" w:rsidP="00114A12">
      <w:pPr>
        <w:jc w:val="center"/>
        <w:rPr>
          <w:sz w:val="28"/>
          <w:szCs w:val="28"/>
        </w:rPr>
      </w:pPr>
    </w:p>
    <w:p w:rsidR="00E80E65" w:rsidRDefault="00E80E65" w:rsidP="00114A12">
      <w:pPr>
        <w:jc w:val="center"/>
        <w:rPr>
          <w:sz w:val="28"/>
          <w:szCs w:val="28"/>
        </w:rPr>
      </w:pPr>
    </w:p>
    <w:p w:rsidR="00E80E65" w:rsidRPr="0091753D" w:rsidRDefault="00E80E65" w:rsidP="00E80E65">
      <w:pPr>
        <w:widowControl w:val="0"/>
        <w:adjustRightInd w:val="0"/>
        <w:ind w:left="5954"/>
        <w:jc w:val="center"/>
        <w:outlineLvl w:val="0"/>
        <w:rPr>
          <w:sz w:val="28"/>
          <w:szCs w:val="28"/>
        </w:rPr>
      </w:pPr>
      <w:r w:rsidRPr="0091753D">
        <w:rPr>
          <w:sz w:val="28"/>
          <w:szCs w:val="28"/>
        </w:rPr>
        <w:lastRenderedPageBreak/>
        <w:t>ПРИЛОЖЕНИЕ № 3</w:t>
      </w:r>
    </w:p>
    <w:p w:rsidR="00E80E65" w:rsidRPr="0091753D" w:rsidRDefault="00E80E65" w:rsidP="00E80E65">
      <w:pPr>
        <w:widowControl w:val="0"/>
        <w:adjustRightInd w:val="0"/>
        <w:ind w:left="5954"/>
        <w:jc w:val="center"/>
        <w:rPr>
          <w:sz w:val="28"/>
          <w:szCs w:val="28"/>
        </w:rPr>
      </w:pPr>
      <w:r w:rsidRPr="0091753D">
        <w:rPr>
          <w:sz w:val="28"/>
          <w:szCs w:val="28"/>
        </w:rPr>
        <w:t>к постановлению Правительства Новосибирской области</w:t>
      </w:r>
    </w:p>
    <w:p w:rsidR="00E80E65" w:rsidRPr="0091753D" w:rsidRDefault="00E80E65" w:rsidP="00E80E65">
      <w:pPr>
        <w:widowControl w:val="0"/>
        <w:adjustRightInd w:val="0"/>
        <w:ind w:left="5954"/>
        <w:jc w:val="center"/>
        <w:rPr>
          <w:sz w:val="28"/>
          <w:szCs w:val="28"/>
        </w:rPr>
      </w:pPr>
      <w:r w:rsidRPr="00E17CD1">
        <w:rPr>
          <w:sz w:val="28"/>
          <w:szCs w:val="28"/>
        </w:rPr>
        <w:t>от 17.11.2021 № 462-п</w:t>
      </w:r>
    </w:p>
    <w:p w:rsidR="00E80E65" w:rsidRDefault="00E80E65" w:rsidP="00E80E65">
      <w:pPr>
        <w:widowControl w:val="0"/>
        <w:adjustRightInd w:val="0"/>
        <w:ind w:left="5954"/>
        <w:jc w:val="center"/>
        <w:rPr>
          <w:sz w:val="28"/>
          <w:szCs w:val="28"/>
        </w:rPr>
      </w:pPr>
    </w:p>
    <w:p w:rsidR="00E80E65" w:rsidRPr="0091753D" w:rsidRDefault="00E80E65" w:rsidP="00E80E65">
      <w:pPr>
        <w:widowControl w:val="0"/>
        <w:adjustRightInd w:val="0"/>
        <w:ind w:left="5954"/>
        <w:jc w:val="center"/>
        <w:rPr>
          <w:sz w:val="28"/>
          <w:szCs w:val="28"/>
        </w:rPr>
      </w:pPr>
    </w:p>
    <w:p w:rsidR="00E80E65" w:rsidRPr="0091753D" w:rsidRDefault="00E80E65" w:rsidP="00E80E65">
      <w:pPr>
        <w:widowControl w:val="0"/>
        <w:adjustRightInd w:val="0"/>
        <w:jc w:val="center"/>
        <w:rPr>
          <w:b/>
          <w:bCs/>
          <w:sz w:val="28"/>
          <w:szCs w:val="28"/>
        </w:rPr>
      </w:pPr>
      <w:r w:rsidRPr="0091753D">
        <w:rPr>
          <w:b/>
          <w:bCs/>
          <w:sz w:val="28"/>
          <w:szCs w:val="28"/>
        </w:rPr>
        <w:t>ПОРЯДОК</w:t>
      </w:r>
    </w:p>
    <w:p w:rsidR="00E80E65" w:rsidRPr="0091753D" w:rsidRDefault="00E80E65" w:rsidP="00E80E65">
      <w:pPr>
        <w:widowControl w:val="0"/>
        <w:adjustRightInd w:val="0"/>
        <w:jc w:val="center"/>
        <w:rPr>
          <w:b/>
          <w:bCs/>
          <w:sz w:val="28"/>
          <w:szCs w:val="28"/>
        </w:rPr>
      </w:pPr>
      <w:r w:rsidRPr="0091753D">
        <w:rPr>
          <w:b/>
          <w:bCs/>
          <w:sz w:val="28"/>
          <w:szCs w:val="28"/>
        </w:rPr>
        <w:t>предоставления субсиди</w:t>
      </w:r>
      <w:bookmarkStart w:id="14" w:name="_GoBack"/>
      <w:bookmarkEnd w:id="14"/>
      <w:r w:rsidRPr="0091753D">
        <w:rPr>
          <w:b/>
          <w:bCs/>
          <w:sz w:val="28"/>
          <w:szCs w:val="28"/>
        </w:rPr>
        <w:t xml:space="preserve">й юридическим лицам (за исключением государственных (муниципальных) учреждений), индивидуальным предпринимателям, физическим лицам </w:t>
      </w:r>
      <w:r w:rsidRPr="0091753D">
        <w:rPr>
          <w:sz w:val="28"/>
          <w:szCs w:val="28"/>
        </w:rPr>
        <w:t>–</w:t>
      </w:r>
      <w:r w:rsidRPr="0091753D">
        <w:rPr>
          <w:b/>
          <w:bCs/>
          <w:sz w:val="28"/>
          <w:szCs w:val="28"/>
        </w:rPr>
        <w:t xml:space="preserve"> производителям товаров, работ, услуг в рамках реализации государственной программы Новосибирской области «</w:t>
      </w:r>
      <w:proofErr w:type="gramStart"/>
      <w:r w:rsidRPr="0091753D">
        <w:rPr>
          <w:b/>
          <w:bCs/>
          <w:sz w:val="28"/>
          <w:szCs w:val="28"/>
        </w:rPr>
        <w:t>Социальная</w:t>
      </w:r>
      <w:proofErr w:type="gramEnd"/>
      <w:r w:rsidRPr="0091753D">
        <w:rPr>
          <w:b/>
          <w:bCs/>
          <w:sz w:val="28"/>
          <w:szCs w:val="28"/>
        </w:rPr>
        <w:t xml:space="preserve"> поддержка в Новосибирской области»</w:t>
      </w:r>
    </w:p>
    <w:p w:rsidR="00E80E65" w:rsidRDefault="00E80E65" w:rsidP="00E80E65">
      <w:pPr>
        <w:widowControl w:val="0"/>
        <w:adjustRightInd w:val="0"/>
        <w:jc w:val="center"/>
        <w:rPr>
          <w:sz w:val="28"/>
          <w:szCs w:val="28"/>
        </w:rPr>
      </w:pPr>
    </w:p>
    <w:p w:rsidR="00E80E65" w:rsidRPr="0091753D" w:rsidRDefault="00E80E65" w:rsidP="00E80E65">
      <w:pPr>
        <w:widowControl w:val="0"/>
        <w:adjustRightInd w:val="0"/>
        <w:jc w:val="center"/>
        <w:rPr>
          <w:sz w:val="28"/>
          <w:szCs w:val="28"/>
        </w:rPr>
      </w:pP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1. </w:t>
      </w:r>
      <w:proofErr w:type="gramStart"/>
      <w:r w:rsidRPr="0091753D">
        <w:rPr>
          <w:sz w:val="28"/>
          <w:szCs w:val="28"/>
        </w:rPr>
        <w:t>Настоящий порядок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рамках реализации государственной программы Новосибирской области «Социальная поддержка в Новосибирской области» (далее – Порядок) разработан в соответствии со статьей 78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w:t>
      </w:r>
      <w:proofErr w:type="gramEnd"/>
      <w:r w:rsidRPr="0091753D">
        <w:rPr>
          <w:sz w:val="28"/>
          <w:szCs w:val="28"/>
        </w:rPr>
        <w:t xml:space="preserve">, </w:t>
      </w:r>
      <w:proofErr w:type="gramStart"/>
      <w:r w:rsidRPr="0091753D">
        <w:rPr>
          <w:sz w:val="28"/>
          <w:szCs w:val="28"/>
        </w:rPr>
        <w:t>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процедуру предоставления субсидий из областного бюджета Новосибирской области (далее – областной бюджет).</w:t>
      </w:r>
      <w:bookmarkStart w:id="15" w:name="Par22"/>
      <w:bookmarkEnd w:id="15"/>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2. </w:t>
      </w:r>
      <w:proofErr w:type="gramStart"/>
      <w:r w:rsidRPr="0091753D">
        <w:rPr>
          <w:sz w:val="28"/>
          <w:szCs w:val="28"/>
        </w:rPr>
        <w:t>Субсидии юридическим лицам (за исключением государственных (муниципальных) учреждений), индивидуальным предпринимателям, физическим лицам</w:t>
      </w:r>
      <w:r>
        <w:rPr>
          <w:sz w:val="28"/>
          <w:szCs w:val="28"/>
        </w:rPr>
        <w:t xml:space="preserve"> </w:t>
      </w:r>
      <w:r w:rsidRPr="0091753D">
        <w:rPr>
          <w:sz w:val="28"/>
          <w:szCs w:val="28"/>
        </w:rPr>
        <w:t>– производителям товаров, работ, услуг в рамках реализации государственной программы Новосибирской области «Социальная поддержка в</w:t>
      </w:r>
      <w:r>
        <w:rPr>
          <w:sz w:val="28"/>
          <w:szCs w:val="28"/>
        </w:rPr>
        <w:t> </w:t>
      </w:r>
      <w:r w:rsidRPr="0091753D">
        <w:rPr>
          <w:sz w:val="28"/>
          <w:szCs w:val="28"/>
        </w:rPr>
        <w:t>Новосибирской области» (далее – субсидии) предоставляются в целях финансового обеспечения затрат и (или) возмещения затрат (недополученных доходов) при выполнении мероприятий государственной программы Новосибирской области «Социальная поддержка в Новосибирской области» (далее – государственная программа), в том числе</w:t>
      </w:r>
      <w:proofErr w:type="gramEnd"/>
      <w:r w:rsidRPr="0091753D">
        <w:rPr>
          <w:sz w:val="28"/>
          <w:szCs w:val="28"/>
        </w:rPr>
        <w:t xml:space="preserve"> мероприятий региональных проектов «Финансовая поддержка семей при рождении детей», «Старшее поколение» (в рамках национального проекта «Демография»), направленных на</w:t>
      </w:r>
      <w:r>
        <w:rPr>
          <w:sz w:val="28"/>
          <w:szCs w:val="28"/>
        </w:rPr>
        <w:t> </w:t>
      </w:r>
      <w:r w:rsidRPr="0091753D">
        <w:rPr>
          <w:sz w:val="28"/>
          <w:szCs w:val="28"/>
        </w:rPr>
        <w:t>выполнение задач:</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1)</w:t>
      </w:r>
      <w:r w:rsidRPr="0091753D">
        <w:rPr>
          <w:sz w:val="28"/>
          <w:szCs w:val="28"/>
          <w:lang w:val="en-US"/>
        </w:rPr>
        <w:t> </w:t>
      </w:r>
      <w:r w:rsidRPr="0091753D">
        <w:rPr>
          <w:sz w:val="28"/>
          <w:szCs w:val="28"/>
        </w:rPr>
        <w:t>задачи 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w:t>
      </w:r>
      <w:r>
        <w:rPr>
          <w:sz w:val="28"/>
          <w:szCs w:val="28"/>
        </w:rPr>
        <w:t> </w:t>
      </w:r>
      <w:r w:rsidRPr="0091753D">
        <w:rPr>
          <w:sz w:val="28"/>
          <w:szCs w:val="28"/>
        </w:rPr>
        <w:t>семей с детьми» подпрограммы 1 «Семья и дети»;</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lastRenderedPageBreak/>
        <w:t>2) задачи 1 «Выполнение обязательств по социальной поддержке граждан пожилого возраста» подпрограммы 2 «Старшее поколение»;</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3)</w:t>
      </w:r>
      <w:r w:rsidRPr="0091753D">
        <w:rPr>
          <w:sz w:val="28"/>
          <w:szCs w:val="28"/>
          <w:lang w:val="en-US"/>
        </w:rPr>
        <w:t> </w:t>
      </w:r>
      <w:r w:rsidRPr="0091753D">
        <w:rPr>
          <w:sz w:val="28"/>
          <w:szCs w:val="28"/>
        </w:rPr>
        <w:t>задачи 2 «Формирование условий для развития системы комплексной реабилитации инвалидов» подпрограммы 3 «Доступная среда».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3. </w:t>
      </w:r>
      <w:proofErr w:type="gramStart"/>
      <w:r w:rsidRPr="0091753D">
        <w:rPr>
          <w:sz w:val="28"/>
          <w:szCs w:val="28"/>
        </w:rPr>
        <w:t>Функции главных распорядителей бюджетных средств, до которых в</w:t>
      </w:r>
      <w:r>
        <w:rPr>
          <w:sz w:val="28"/>
          <w:szCs w:val="28"/>
        </w:rPr>
        <w:t> </w:t>
      </w:r>
      <w:r w:rsidRPr="0091753D">
        <w:rPr>
          <w:sz w:val="28"/>
          <w:szCs w:val="28"/>
        </w:rPr>
        <w:t>соответствии с бюджетным законодательством Новосибирской области как</w:t>
      </w:r>
      <w:r>
        <w:rPr>
          <w:sz w:val="28"/>
          <w:szCs w:val="28"/>
        </w:rPr>
        <w:t xml:space="preserve"> до </w:t>
      </w:r>
      <w:r w:rsidRPr="0091753D">
        <w:rPr>
          <w:sz w:val="28"/>
          <w:szCs w:val="28"/>
        </w:rPr>
        <w:t>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на реализацию соответствующих мероприятий государственной программы осуществляют: министерство труда и</w:t>
      </w:r>
      <w:r>
        <w:rPr>
          <w:sz w:val="28"/>
          <w:szCs w:val="28"/>
        </w:rPr>
        <w:t xml:space="preserve"> </w:t>
      </w:r>
      <w:r w:rsidRPr="0091753D">
        <w:rPr>
          <w:sz w:val="28"/>
          <w:szCs w:val="28"/>
        </w:rPr>
        <w:t>социального развития Новосибирской области, министерство культуры Новосибирской области, министерство здравоохранения Новосибирской области, министерство физической культуры и спорта</w:t>
      </w:r>
      <w:proofErr w:type="gramEnd"/>
      <w:r w:rsidRPr="0091753D">
        <w:rPr>
          <w:sz w:val="28"/>
          <w:szCs w:val="28"/>
        </w:rPr>
        <w:t xml:space="preserve"> Новосибирской области, </w:t>
      </w:r>
      <w:r w:rsidRPr="0091753D">
        <w:rPr>
          <w:bCs/>
          <w:iCs/>
          <w:sz w:val="28"/>
          <w:szCs w:val="28"/>
        </w:rPr>
        <w:t>министерство цифрового развития и связи Новосибирской области, министерство строительства Новосибирской области (далее – соответствующий главный распорядитель)</w:t>
      </w:r>
      <w:r w:rsidRPr="0091753D">
        <w:rPr>
          <w:sz w:val="28"/>
          <w:szCs w:val="28"/>
        </w:rPr>
        <w:t>.</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w:t>
      </w:r>
      <w:r w:rsidRPr="0091753D">
        <w:rPr>
          <w:bCs/>
          <w:iCs/>
          <w:sz w:val="28"/>
          <w:szCs w:val="28"/>
        </w:rPr>
        <w:t>–</w:t>
      </w:r>
      <w:r w:rsidRPr="0091753D">
        <w:rPr>
          <w:sz w:val="28"/>
          <w:szCs w:val="28"/>
        </w:rPr>
        <w:t xml:space="preserve"> единый портал) при формировании проекта закона Новосибирской области об областном бюджете (проекта закона Новосибирской области о внесении изменений в закон Новосибирской области об</w:t>
      </w:r>
      <w:r>
        <w:rPr>
          <w:sz w:val="28"/>
          <w:szCs w:val="28"/>
        </w:rPr>
        <w:t> </w:t>
      </w:r>
      <w:r w:rsidRPr="0091753D">
        <w:rPr>
          <w:sz w:val="28"/>
          <w:szCs w:val="28"/>
        </w:rPr>
        <w:t>областном бюджете).</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4. Субсидии предоставляются в порядке отбора, организатором которого является соответствующий главный распорядитель средств, являющийся исполнителем мероприятия государственной программы в соответствии с планом реализации мероприятий государственной программы (далее – план реализации мероприятий).</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 xml:space="preserve">5. Отбор получателей субсидий для предоставления субсидии осуществляется путем проведения конкурса (за исключением случаев, когда получатель субсидии определяется в соответствии с международным договором Российской Федерации, федеральным законом, законом (решением) о бюджете, решением Президента Российской Федерации, решением, принимаемым Правительством Российской Федерации, </w:t>
      </w:r>
      <w:proofErr w:type="gramStart"/>
      <w:r w:rsidRPr="0091753D">
        <w:rPr>
          <w:sz w:val="28"/>
          <w:szCs w:val="28"/>
        </w:rPr>
        <w:t>высшим исполнительным</w:t>
      </w:r>
      <w:proofErr w:type="gramEnd"/>
      <w:r w:rsidRPr="0091753D">
        <w:rPr>
          <w:sz w:val="28"/>
          <w:szCs w:val="28"/>
        </w:rPr>
        <w:t xml:space="preserve"> органом государственной власти Новосибирской области в целях использования резервного фонда Правительства Новосибирской области), который проводится при определении получателя (получателей) субсидии исходя из наилучших условий достижения результатов, в </w:t>
      </w:r>
      <w:proofErr w:type="gramStart"/>
      <w:r w:rsidRPr="0091753D">
        <w:rPr>
          <w:sz w:val="28"/>
          <w:szCs w:val="28"/>
        </w:rPr>
        <w:t>целях</w:t>
      </w:r>
      <w:proofErr w:type="gramEnd"/>
      <w:r w:rsidRPr="0091753D">
        <w:rPr>
          <w:sz w:val="28"/>
          <w:szCs w:val="28"/>
        </w:rPr>
        <w:t xml:space="preserve"> достижения которых предоставляется субсидия (далее </w:t>
      </w:r>
      <w:r>
        <w:rPr>
          <w:sz w:val="28"/>
          <w:szCs w:val="28"/>
        </w:rPr>
        <w:t>–</w:t>
      </w:r>
      <w:r w:rsidRPr="0091753D">
        <w:rPr>
          <w:sz w:val="28"/>
          <w:szCs w:val="28"/>
        </w:rPr>
        <w:t xml:space="preserve"> результат предоставления субсидии).</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К участию в отборе допускаются юридические лица (за исключением государственных (муниципальных) учреждений), индивидуальные предприниматели, физические лица – производители товаров, работ, услуг (далее – субъекты), соответствующие требованиям, указанным в пункте 9 Порядка.</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6. Решение о проведении отбора оформляется приказом соответствующего главного распорядителя и содержит следующую информацию:</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lastRenderedPageBreak/>
        <w:t>1) наименование общественно полезной услуги;</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2) размер стоимости единицы общественно полезной услуги, максимальный размер субсидии, определенный в соответствии с пунктом 20 Порядка;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3) вид предоставления субсидии (финансовое обеспечение затрат или возмещение затрат);</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4) даты начала и окончания приема документов, указанных в пункте 10 Порядка, дату подведения итогов отбора;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5) требования к оказанию общественно полезной услуги, содержащие информацию о категориях потребителей общественно полезных услуг, объеме общественно полезных услуг, в отношении которых проводится отбор показателей качества.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7. Объявление о проведении отбора на предоставление субсидии подлежит размещению на едином портале и при необходимости на официальном сайте соответствующего главного распорядителя в информационно-телекоммуникационной сети «Интернет» (далее – сеть «Интернет») не менее чем за 10 календарных дней до дня начала приема заявок.</w:t>
      </w:r>
    </w:p>
    <w:p w:rsidR="00E80E65" w:rsidRPr="0091753D" w:rsidRDefault="00E80E65" w:rsidP="00E80E65">
      <w:pPr>
        <w:widowControl w:val="0"/>
        <w:adjustRightInd w:val="0"/>
        <w:spacing w:line="242" w:lineRule="auto"/>
        <w:ind w:firstLine="709"/>
        <w:jc w:val="both"/>
        <w:outlineLvl w:val="1"/>
        <w:rPr>
          <w:sz w:val="28"/>
          <w:szCs w:val="28"/>
        </w:rPr>
      </w:pPr>
      <w:r w:rsidRPr="0091753D">
        <w:rPr>
          <w:sz w:val="28"/>
          <w:szCs w:val="28"/>
        </w:rPr>
        <w:t>Объявление о проведении отбора на предоставление субсидии содержит информацию:</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 сроки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2) наименование, место нахождения, почтовый адрес, адрес электронной почты соответствующего главного распорядителя, проводящего отбор;</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3) адрес страницы единого портала или официального сайта соответствующего главного распорядителя в сети «Интернет», на котором обеспечивается проведение отбора;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4) результаты предоставления субсидии в соответствии с пунктом 22 Порядка;</w:t>
      </w:r>
    </w:p>
    <w:p w:rsidR="00E80E65" w:rsidRPr="0091753D" w:rsidRDefault="00E80E65" w:rsidP="00E80E65">
      <w:pPr>
        <w:widowControl w:val="0"/>
        <w:adjustRightInd w:val="0"/>
        <w:spacing w:line="242" w:lineRule="auto"/>
        <w:ind w:firstLine="709"/>
        <w:jc w:val="both"/>
        <w:rPr>
          <w:sz w:val="28"/>
          <w:szCs w:val="28"/>
        </w:rPr>
      </w:pPr>
      <w:r>
        <w:rPr>
          <w:sz w:val="28"/>
          <w:szCs w:val="28"/>
        </w:rPr>
        <w:t>5) </w:t>
      </w:r>
      <w:r w:rsidRPr="0091753D">
        <w:rPr>
          <w:sz w:val="28"/>
          <w:szCs w:val="28"/>
        </w:rPr>
        <w:t>наименование общественно полезных услуг;</w:t>
      </w:r>
    </w:p>
    <w:p w:rsidR="00E80E65" w:rsidRPr="0091753D" w:rsidRDefault="00E80E65" w:rsidP="00E80E65">
      <w:pPr>
        <w:widowControl w:val="0"/>
        <w:adjustRightInd w:val="0"/>
        <w:spacing w:line="242" w:lineRule="auto"/>
        <w:ind w:firstLine="709"/>
        <w:jc w:val="both"/>
        <w:rPr>
          <w:sz w:val="28"/>
          <w:szCs w:val="28"/>
        </w:rPr>
      </w:pPr>
      <w:r>
        <w:rPr>
          <w:sz w:val="28"/>
          <w:szCs w:val="28"/>
        </w:rPr>
        <w:t>6) </w:t>
      </w:r>
      <w:r w:rsidRPr="0091753D">
        <w:rPr>
          <w:sz w:val="28"/>
          <w:szCs w:val="28"/>
        </w:rPr>
        <w:t>категория потребителей общественно полезных услуг;</w:t>
      </w:r>
    </w:p>
    <w:p w:rsidR="00E80E65" w:rsidRPr="0091753D" w:rsidRDefault="00E80E65" w:rsidP="00E80E65">
      <w:pPr>
        <w:widowControl w:val="0"/>
        <w:adjustRightInd w:val="0"/>
        <w:spacing w:line="242" w:lineRule="auto"/>
        <w:ind w:firstLine="709"/>
        <w:jc w:val="both"/>
        <w:rPr>
          <w:sz w:val="28"/>
          <w:szCs w:val="28"/>
        </w:rPr>
      </w:pPr>
      <w:r>
        <w:rPr>
          <w:sz w:val="28"/>
          <w:szCs w:val="28"/>
        </w:rPr>
        <w:t>7) </w:t>
      </w:r>
      <w:r w:rsidRPr="0091753D">
        <w:rPr>
          <w:sz w:val="28"/>
          <w:szCs w:val="28"/>
        </w:rPr>
        <w:t>минимальные требования, необходимые для выполнения мероприятия, в</w:t>
      </w:r>
      <w:r>
        <w:rPr>
          <w:sz w:val="28"/>
          <w:szCs w:val="28"/>
        </w:rPr>
        <w:t> </w:t>
      </w:r>
      <w:r w:rsidRPr="0091753D">
        <w:rPr>
          <w:sz w:val="28"/>
          <w:szCs w:val="28"/>
        </w:rPr>
        <w:t>том числе:</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а) объем общественно полезных услуг, в отношении которых проводится отбор;</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б) показатели качества, стоимость единицы общественно полезной услуги;</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в) требования к образованию и (или) стажу работы персонала, необходимого для выполнения мероприятия (в случае, когда данные требования утверждены приказом о проведении отбора);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г) требования к техническим характеристикам оборудования и других материальных ресурсов, необходимых для выполнения мероприятия (в случае, когда данные требования утверждены приказом о проведении отбора);</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 xml:space="preserve">8) требования к участникам отбора в соответствии с пунктом 9 Порядка и перечень документов, представляемых участниками отбора для подтверждения </w:t>
      </w:r>
      <w:r w:rsidRPr="0091753D">
        <w:rPr>
          <w:sz w:val="28"/>
          <w:szCs w:val="28"/>
        </w:rPr>
        <w:lastRenderedPageBreak/>
        <w:t>их соответствия указанным требованиям;</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9) порядок подачи заявок участниками отбора и требования, предъявляемые к форме и содержанию заявок;</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 xml:space="preserve">10) порядок отзыва заявок участниками отбора, порядок возврата заявок участникам отбора, </w:t>
      </w:r>
      <w:proofErr w:type="gramStart"/>
      <w:r w:rsidRPr="0091753D">
        <w:rPr>
          <w:sz w:val="28"/>
          <w:szCs w:val="28"/>
        </w:rPr>
        <w:t>определяющий</w:t>
      </w:r>
      <w:proofErr w:type="gramEnd"/>
      <w:r w:rsidRPr="0091753D">
        <w:rPr>
          <w:sz w:val="28"/>
          <w:szCs w:val="28"/>
        </w:rPr>
        <w:t xml:space="preserve"> в том числе основания для возврата заявок участникам отбора, порядок внесения изменений в заявки участниками отбора;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11) правила рассмотрения и оценки заявок участников отбора в</w:t>
      </w:r>
      <w:r>
        <w:rPr>
          <w:sz w:val="28"/>
          <w:szCs w:val="28"/>
        </w:rPr>
        <w:t> </w:t>
      </w:r>
      <w:r w:rsidRPr="0091753D">
        <w:rPr>
          <w:sz w:val="28"/>
          <w:szCs w:val="28"/>
        </w:rPr>
        <w:t>соответствии с пунктами 11</w:t>
      </w:r>
      <w:r>
        <w:rPr>
          <w:sz w:val="28"/>
          <w:szCs w:val="28"/>
        </w:rPr>
        <w:t>–</w:t>
      </w:r>
      <w:r w:rsidRPr="0091753D">
        <w:rPr>
          <w:sz w:val="28"/>
          <w:szCs w:val="28"/>
        </w:rPr>
        <w:t>14, 16 Порядка;</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12)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13) срок, в течение которого победитель (победители) отбора должен подписать соглашение (договор) о предоставлении субсидии (далее – соглашение);</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 xml:space="preserve">14) условия признания победителя (победителей) отбора </w:t>
      </w:r>
      <w:proofErr w:type="gramStart"/>
      <w:r w:rsidRPr="0091753D">
        <w:rPr>
          <w:sz w:val="28"/>
          <w:szCs w:val="28"/>
        </w:rPr>
        <w:t>уклонившимся</w:t>
      </w:r>
      <w:proofErr w:type="gramEnd"/>
      <w:r w:rsidRPr="0091753D">
        <w:rPr>
          <w:sz w:val="28"/>
          <w:szCs w:val="28"/>
        </w:rPr>
        <w:t xml:space="preserve"> от заключения соглашения;</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15) дата размещения результатов отбора на едином портале, а также при необходимости на официальном сайте соответствующего главного распорядителя в сети «Интернет», которая не может быть позднее 14-го календарного дня, следующего за днем определения победителя отбора;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16) адрес страницы официального сайта соответствующего главного распорядителя в сети «Интернет», на которой размещена форма заявки на участие в отборе (далее – заявка) и приказ о ее утверждении.</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8. Решение об отмене проведения отбора оформляется приказом соответствующего главного распорядителя не ранее чем за три рабочих дня до даты начала приема заявок и в тот же день подлежит размещению на едином портале и при необходимости на официальном сайте соответствующего главного распорядителя в сети «Интернет».</w:t>
      </w:r>
    </w:p>
    <w:p w:rsidR="00E80E65" w:rsidRPr="0091753D" w:rsidRDefault="00E80E65" w:rsidP="00E80E65">
      <w:pPr>
        <w:widowControl w:val="0"/>
        <w:adjustRightInd w:val="0"/>
        <w:spacing w:line="242" w:lineRule="auto"/>
        <w:ind w:firstLine="709"/>
        <w:jc w:val="both"/>
        <w:outlineLvl w:val="1"/>
        <w:rPr>
          <w:sz w:val="28"/>
          <w:szCs w:val="28"/>
        </w:rPr>
      </w:pPr>
      <w:r w:rsidRPr="0091753D">
        <w:rPr>
          <w:sz w:val="28"/>
          <w:szCs w:val="28"/>
        </w:rPr>
        <w:t>9.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 субъекты должны быть зарегистрированы в установленном законодательством порядке на территории Новосибирской области;</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2) у субъектов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3) у субъектов должна отсутствовать просроченная задолженность по</w:t>
      </w:r>
      <w:r>
        <w:rPr>
          <w:sz w:val="28"/>
          <w:szCs w:val="28"/>
        </w:rPr>
        <w:t> </w:t>
      </w:r>
      <w:r w:rsidRPr="0091753D">
        <w:rPr>
          <w:sz w:val="28"/>
          <w:szCs w:val="28"/>
        </w:rPr>
        <w:t xml:space="preserve">возврату в областной бюджет субсидий, бюджетных инвестиций, </w:t>
      </w:r>
      <w:proofErr w:type="gramStart"/>
      <w:r w:rsidRPr="0091753D">
        <w:rPr>
          <w:sz w:val="28"/>
          <w:szCs w:val="28"/>
        </w:rPr>
        <w:t>предоставленных</w:t>
      </w:r>
      <w:proofErr w:type="gramEnd"/>
      <w:r w:rsidRPr="0091753D">
        <w:rPr>
          <w:sz w:val="28"/>
          <w:szCs w:val="28"/>
        </w:rPr>
        <w:t xml:space="preserve"> в том числе в соответствии с иными правовыми актами, и иная просроченная (неурегулированная) задолженность перед областным бюджетом;</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4) субъекты, являющиеся юридическими лицами, не должны находиться в</w:t>
      </w:r>
      <w:r>
        <w:rPr>
          <w:sz w:val="28"/>
          <w:szCs w:val="28"/>
        </w:rPr>
        <w:t> </w:t>
      </w:r>
      <w:r w:rsidRPr="0091753D">
        <w:rPr>
          <w:sz w:val="28"/>
          <w:szCs w:val="28"/>
        </w:rPr>
        <w:t xml:space="preserve">процессе реорганизации (за исключением реорганизации в форме присоединения к юридическому лицу, являющемуся участником отбора, другого </w:t>
      </w:r>
      <w:r w:rsidRPr="0091753D">
        <w:rPr>
          <w:sz w:val="28"/>
          <w:szCs w:val="28"/>
        </w:rPr>
        <w:lastRenderedPageBreak/>
        <w:t>юридического лица), ликвидации, в отношении них не введена процедура банкротства, деятельность субъекта не приостановлена в порядке, предусмотренном законодательством Российской Федерации, а субъекты, являющиеся индивидуальными предпринимателями, не должны прекратить деятельность в качестве индивидуального предпринимателя;</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 xml:space="preserve">5) в реестре дисквалифицированных лиц отсутствуют сведения о дисквалифицированных руководителе, членах </w:t>
      </w:r>
      <w:proofErr w:type="gramStart"/>
      <w:r w:rsidRPr="0091753D">
        <w:rPr>
          <w:sz w:val="28"/>
          <w:szCs w:val="28"/>
        </w:rPr>
        <w:t>коллегиального исполнительного</w:t>
      </w:r>
      <w:proofErr w:type="gramEnd"/>
      <w:r w:rsidRPr="0091753D">
        <w:rPr>
          <w:sz w:val="28"/>
          <w:szCs w:val="28"/>
        </w:rPr>
        <w:t xml:space="preserve"> органа, лице, исполняющем функции единоличного исполнительного органа, или главном бухгалтере субъекта, являющегося юридическим лицом, об индивидуальном предпринимателе и о физическом лице – производителе товаров, работ, услуг;</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6) субъекты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91753D">
        <w:rPr>
          <w:sz w:val="28"/>
          <w:szCs w:val="28"/>
        </w:rPr>
        <w:t>), в совокупности превышает 50 процентов;</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7) субъекты не должны получать средства из областного бюджета на</w:t>
      </w:r>
      <w:r>
        <w:rPr>
          <w:sz w:val="28"/>
          <w:szCs w:val="28"/>
        </w:rPr>
        <w:t> </w:t>
      </w:r>
      <w:r w:rsidRPr="0091753D">
        <w:rPr>
          <w:sz w:val="28"/>
          <w:szCs w:val="28"/>
        </w:rPr>
        <w:t>основании иных нормативных правовых актов на выполнение задач государственной программы, указанных в пункте 2 Порядка.</w:t>
      </w:r>
    </w:p>
    <w:p w:rsidR="00E80E65" w:rsidRPr="0091753D" w:rsidRDefault="00E80E65" w:rsidP="00E80E65">
      <w:pPr>
        <w:widowControl w:val="0"/>
        <w:adjustRightInd w:val="0"/>
        <w:spacing w:line="242" w:lineRule="auto"/>
        <w:ind w:firstLine="709"/>
        <w:jc w:val="both"/>
        <w:outlineLvl w:val="1"/>
        <w:rPr>
          <w:sz w:val="28"/>
          <w:szCs w:val="28"/>
        </w:rPr>
      </w:pPr>
      <w:r w:rsidRPr="0091753D">
        <w:rPr>
          <w:sz w:val="28"/>
          <w:szCs w:val="28"/>
        </w:rPr>
        <w:t>10. Субъекты для получения субсидии в порядке отбора представляют соответствующему главному распорядителю следующие документы:</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 заявку о предоставлении субсидии (по форме, утвержденной приказом соответствующего главного распорядителя) с указанием:</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а) предварительного расчета размера субсидии;</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б) информации, указанной в пункте 16 Порядка;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в) согласия на публикацию (размещение) в сети «Интернет» информации об</w:t>
      </w:r>
      <w:r>
        <w:rPr>
          <w:sz w:val="28"/>
          <w:szCs w:val="28"/>
        </w:rPr>
        <w:t> </w:t>
      </w:r>
      <w:r w:rsidRPr="0091753D">
        <w:rPr>
          <w:sz w:val="28"/>
          <w:szCs w:val="28"/>
        </w:rPr>
        <w:t>участнике отбора, о подаваемой заявке;</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г) согласия на обработку персональных данных (для физического лица);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2) копию документа, удостоверяющего личность гражданина, в случае если субъектом является индивидуальный предприниматель или физическое лицо – производитель товаров, работ, услуг;</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3) копии документов, подтверждающих полномочия уполномоченного лица индивидуального предпринимателя, заверенные печатью субъекта (при наличии печати) и подписью руководителя (индивидуального предпринимателя) или его уполномоченного лица;</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4) копии документов (платежные поручения, копии чеков, иные платежные документы), подтверждающих расходы субъекта на цели, указанные в пункте 2 Порядка (представляются субъектом в случае получения субсидии в целях возмещения затрат (недополученных доходов).</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11. </w:t>
      </w:r>
      <w:proofErr w:type="gramStart"/>
      <w:r w:rsidRPr="0091753D">
        <w:rPr>
          <w:sz w:val="28"/>
          <w:szCs w:val="28"/>
        </w:rPr>
        <w:t>Заявка и документы, указанные в подпунктах 2</w:t>
      </w:r>
      <w:r>
        <w:rPr>
          <w:sz w:val="28"/>
          <w:szCs w:val="28"/>
        </w:rPr>
        <w:t>–</w:t>
      </w:r>
      <w:r w:rsidRPr="0091753D">
        <w:rPr>
          <w:sz w:val="28"/>
          <w:szCs w:val="28"/>
        </w:rPr>
        <w:t xml:space="preserve">4 пункта 10 Порядка, </w:t>
      </w:r>
      <w:r w:rsidRPr="0091753D">
        <w:rPr>
          <w:sz w:val="28"/>
          <w:szCs w:val="28"/>
        </w:rPr>
        <w:lastRenderedPageBreak/>
        <w:t>соответствующему главному распорядителю подаются субъектом лично (его уполномоченным представителем) или почтовым отправлением по юридическому адресу соответствующего главного распорядителя либо в электронном виде с</w:t>
      </w:r>
      <w:r>
        <w:rPr>
          <w:sz w:val="28"/>
          <w:szCs w:val="28"/>
        </w:rPr>
        <w:t> </w:t>
      </w:r>
      <w:r w:rsidRPr="0091753D">
        <w:rPr>
          <w:sz w:val="28"/>
          <w:szCs w:val="28"/>
        </w:rPr>
        <w:t>использованием электронной подписи до даты, определенной приказом соответствующего главного распорядителя о</w:t>
      </w:r>
      <w:r>
        <w:rPr>
          <w:sz w:val="28"/>
          <w:szCs w:val="28"/>
        </w:rPr>
        <w:t xml:space="preserve"> </w:t>
      </w:r>
      <w:r w:rsidRPr="0091753D">
        <w:rPr>
          <w:sz w:val="28"/>
          <w:szCs w:val="28"/>
        </w:rPr>
        <w:t>проведении отбора.</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Заявка может быть изменена или отозвана заявителем до окончания срока приема заявок путем направления соответствующему главному распорядителю письменного заявления. Отозванные заявки не учитываются при проведении отбора на</w:t>
      </w:r>
      <w:r>
        <w:rPr>
          <w:sz w:val="28"/>
          <w:szCs w:val="28"/>
        </w:rPr>
        <w:t xml:space="preserve"> </w:t>
      </w:r>
      <w:r w:rsidRPr="0091753D">
        <w:rPr>
          <w:sz w:val="28"/>
          <w:szCs w:val="28"/>
        </w:rPr>
        <w:t>предоставление субсидии.</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12. Соответствующий главный распорядитель принимает поступившие заявки и приложенные к ним документы, указанные в подпунктах 2</w:t>
      </w:r>
      <w:r>
        <w:rPr>
          <w:sz w:val="28"/>
          <w:szCs w:val="28"/>
        </w:rPr>
        <w:t>–</w:t>
      </w:r>
      <w:r w:rsidRPr="0091753D">
        <w:rPr>
          <w:sz w:val="28"/>
          <w:szCs w:val="28"/>
        </w:rPr>
        <w:t>4 пункта 10 Порядка, регистрирует их в день поступления как входящую корреспонденцию с</w:t>
      </w:r>
      <w:r>
        <w:rPr>
          <w:sz w:val="28"/>
          <w:szCs w:val="28"/>
        </w:rPr>
        <w:t> </w:t>
      </w:r>
      <w:r w:rsidRPr="0091753D">
        <w:rPr>
          <w:sz w:val="28"/>
          <w:szCs w:val="28"/>
        </w:rPr>
        <w:t>указанием даты их поступления, проверяет их на соответствие требованиям, установленным пунктом</w:t>
      </w:r>
      <w:r>
        <w:rPr>
          <w:sz w:val="28"/>
          <w:szCs w:val="28"/>
        </w:rPr>
        <w:t xml:space="preserve"> </w:t>
      </w:r>
      <w:r w:rsidRPr="0091753D">
        <w:rPr>
          <w:sz w:val="28"/>
          <w:szCs w:val="28"/>
        </w:rPr>
        <w:t>9 Порядка.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13. Соответствующий главный распорядитель на стадии проверки документов субъекта, представленных в соответствии с пунктом 10 Порядка, в</w:t>
      </w:r>
      <w:r>
        <w:rPr>
          <w:sz w:val="28"/>
          <w:szCs w:val="28"/>
        </w:rPr>
        <w:t> </w:t>
      </w:r>
      <w:r w:rsidRPr="0091753D">
        <w:rPr>
          <w:sz w:val="28"/>
          <w:szCs w:val="28"/>
        </w:rPr>
        <w:t>рамках межведомственного информационного взаимодействия запрашивает в соответствующих органах и организациях следующие документы:</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 справку о состоянии расчетов по налогам, сборам, пеням и штрафам, выданную налоговым органом по месту регистрации субъекта не ранее чем за один месяц до дня представления соответствующему главному распорядителю;</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2) выписку из Единого государственного реестра юридических лиц (копия представляется и заверяется лицом, подающим заявку, или заверяется нотариально по выбору субъекта) в случае, если субъектом является юридическое лицо, либо выписку из Единого государственного реестра индивидуальных предпринимателей (копия представляется и заверяется лицом, подающим заявку, или заверяется нотариально по выбору субъекта) в случае, если субъектом является индивидуальный предприниматель.</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Субъе</w:t>
      </w:r>
      <w:proofErr w:type="gramStart"/>
      <w:r w:rsidRPr="0091753D">
        <w:rPr>
          <w:sz w:val="28"/>
          <w:szCs w:val="28"/>
        </w:rPr>
        <w:t>кт впр</w:t>
      </w:r>
      <w:proofErr w:type="gramEnd"/>
      <w:r w:rsidRPr="0091753D">
        <w:rPr>
          <w:sz w:val="28"/>
          <w:szCs w:val="28"/>
        </w:rPr>
        <w:t>аве представить данные документы соответствующему главному распорядителю по</w:t>
      </w:r>
      <w:r>
        <w:rPr>
          <w:sz w:val="28"/>
          <w:szCs w:val="28"/>
        </w:rPr>
        <w:t xml:space="preserve"> </w:t>
      </w:r>
      <w:r w:rsidRPr="0091753D">
        <w:rPr>
          <w:sz w:val="28"/>
          <w:szCs w:val="28"/>
        </w:rPr>
        <w:t>собственной инициативе.</w:t>
      </w:r>
    </w:p>
    <w:p w:rsidR="00E80E65" w:rsidRPr="0091753D" w:rsidRDefault="00E80E65" w:rsidP="00E80E65">
      <w:pPr>
        <w:widowControl w:val="0"/>
        <w:adjustRightInd w:val="0"/>
        <w:spacing w:line="242" w:lineRule="auto"/>
        <w:ind w:firstLine="709"/>
        <w:jc w:val="both"/>
        <w:outlineLvl w:val="1"/>
        <w:rPr>
          <w:sz w:val="28"/>
          <w:szCs w:val="28"/>
        </w:rPr>
      </w:pPr>
      <w:r w:rsidRPr="0091753D">
        <w:rPr>
          <w:sz w:val="28"/>
          <w:szCs w:val="28"/>
        </w:rPr>
        <w:t>14. Основаниями для отклонения заявки на стадии рассмотрения и оценки заявок являются:</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1) несоответствие представленных участником отбора заявки и документов требованиям, установленным пунктом 10 Порядка;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2) подача заявки после даты и (или) времени, определенных для подачи заявок;</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3) несоответствие участника отбора требованиям, установленным в пункте 9 Порядка;</w:t>
      </w:r>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t>4) недостоверность представленной участником отбора информации, в том числе информации о месте нахождения и адресе юридического лица.</w:t>
      </w:r>
    </w:p>
    <w:p w:rsidR="00E80E65" w:rsidRPr="0091753D" w:rsidRDefault="00E80E65" w:rsidP="00E80E65">
      <w:pPr>
        <w:widowControl w:val="0"/>
        <w:adjustRightInd w:val="0"/>
        <w:spacing w:line="242" w:lineRule="auto"/>
        <w:ind w:firstLine="709"/>
        <w:jc w:val="both"/>
        <w:rPr>
          <w:sz w:val="28"/>
          <w:szCs w:val="28"/>
        </w:rPr>
      </w:pPr>
      <w:proofErr w:type="gramStart"/>
      <w:r w:rsidRPr="0091753D">
        <w:rPr>
          <w:sz w:val="28"/>
          <w:szCs w:val="28"/>
        </w:rPr>
        <w:t>При наличии оснований для отклонения заявки соответствующий главный распорядитель в</w:t>
      </w:r>
      <w:r>
        <w:rPr>
          <w:sz w:val="28"/>
          <w:szCs w:val="28"/>
        </w:rPr>
        <w:t xml:space="preserve"> </w:t>
      </w:r>
      <w:r w:rsidRPr="0091753D">
        <w:rPr>
          <w:sz w:val="28"/>
          <w:szCs w:val="28"/>
        </w:rPr>
        <w:t>течение пяти рабочих дней со дня регистрации заявки направляет субъекту письменное уведомление об отклонении заявки с указанием оснований такого отклонения по адресу, указанному в заявке.</w:t>
      </w:r>
      <w:proofErr w:type="gramEnd"/>
    </w:p>
    <w:p w:rsidR="00E80E65" w:rsidRPr="0091753D" w:rsidRDefault="00E80E65" w:rsidP="00E80E65">
      <w:pPr>
        <w:widowControl w:val="0"/>
        <w:adjustRightInd w:val="0"/>
        <w:spacing w:line="242" w:lineRule="auto"/>
        <w:ind w:firstLine="709"/>
        <w:jc w:val="both"/>
        <w:rPr>
          <w:sz w:val="28"/>
          <w:szCs w:val="28"/>
        </w:rPr>
      </w:pPr>
      <w:r w:rsidRPr="0091753D">
        <w:rPr>
          <w:sz w:val="28"/>
          <w:szCs w:val="28"/>
        </w:rPr>
        <w:lastRenderedPageBreak/>
        <w:t xml:space="preserve">Субъект, заявка которого отклонена, вправе повторно подать доработанную заявку, но не позднее установленного соответствующим главным распорядителем </w:t>
      </w:r>
      <w:proofErr w:type="gramStart"/>
      <w:r w:rsidRPr="0091753D">
        <w:rPr>
          <w:sz w:val="28"/>
          <w:szCs w:val="28"/>
        </w:rPr>
        <w:t>срока окончания приема заявок</w:t>
      </w:r>
      <w:proofErr w:type="gramEnd"/>
      <w:r w:rsidRPr="0091753D">
        <w:rPr>
          <w:sz w:val="28"/>
          <w:szCs w:val="28"/>
        </w:rPr>
        <w:t>.</w:t>
      </w:r>
    </w:p>
    <w:p w:rsidR="00E80E65" w:rsidRPr="0091753D" w:rsidRDefault="00E80E65" w:rsidP="00E80E65">
      <w:pPr>
        <w:widowControl w:val="0"/>
        <w:adjustRightInd w:val="0"/>
        <w:ind w:firstLine="709"/>
        <w:jc w:val="both"/>
        <w:rPr>
          <w:sz w:val="28"/>
          <w:szCs w:val="28"/>
        </w:rPr>
      </w:pPr>
      <w:r w:rsidRPr="0091753D">
        <w:rPr>
          <w:sz w:val="28"/>
          <w:szCs w:val="28"/>
        </w:rPr>
        <w:t>15. Соответствующий главный распорядитель формирует конкурсную комиссию по проведению отбора (далее – конкурсная комиссия), состав и положение о которой утверждаются приказом соответствующего главного распорядителя.</w:t>
      </w:r>
    </w:p>
    <w:p w:rsidR="00E80E65" w:rsidRDefault="00E80E65" w:rsidP="00E80E65">
      <w:pPr>
        <w:widowControl w:val="0"/>
        <w:adjustRightInd w:val="0"/>
        <w:spacing w:line="242" w:lineRule="auto"/>
        <w:ind w:firstLine="709"/>
        <w:jc w:val="both"/>
        <w:outlineLvl w:val="1"/>
        <w:rPr>
          <w:sz w:val="28"/>
          <w:szCs w:val="28"/>
        </w:rPr>
      </w:pPr>
      <w:r w:rsidRPr="0091753D">
        <w:rPr>
          <w:sz w:val="28"/>
          <w:szCs w:val="28"/>
        </w:rPr>
        <w:t>16. Для определения победителя (победителей) отбора заявки оцениваются конкурсной комиссией по следующим критериям:</w:t>
      </w:r>
    </w:p>
    <w:p w:rsidR="00E80E65" w:rsidRPr="0091753D" w:rsidRDefault="00E80E65" w:rsidP="00E80E65">
      <w:pPr>
        <w:widowControl w:val="0"/>
        <w:adjustRightInd w:val="0"/>
        <w:spacing w:line="242" w:lineRule="auto"/>
        <w:ind w:firstLine="709"/>
        <w:jc w:val="both"/>
        <w:outlineLvl w:val="1"/>
        <w:rPr>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041"/>
        <w:gridCol w:w="4253"/>
      </w:tblGrid>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 xml:space="preserve">№ </w:t>
            </w:r>
            <w:proofErr w:type="gramStart"/>
            <w:r w:rsidRPr="0091753D">
              <w:rPr>
                <w:sz w:val="28"/>
                <w:szCs w:val="28"/>
              </w:rPr>
              <w:t>п</w:t>
            </w:r>
            <w:proofErr w:type="gramEnd"/>
            <w:r w:rsidRPr="0091753D">
              <w:rPr>
                <w:sz w:val="28"/>
                <w:szCs w:val="28"/>
              </w:rPr>
              <w:t>/п</w:t>
            </w:r>
          </w:p>
        </w:tc>
        <w:tc>
          <w:tcPr>
            <w:tcW w:w="5041" w:type="dxa"/>
          </w:tcPr>
          <w:p w:rsidR="00E80E65" w:rsidRPr="0091753D" w:rsidRDefault="00E80E65" w:rsidP="00424931">
            <w:pPr>
              <w:widowControl w:val="0"/>
              <w:adjustRightInd w:val="0"/>
              <w:jc w:val="center"/>
              <w:rPr>
                <w:sz w:val="28"/>
                <w:szCs w:val="28"/>
              </w:rPr>
            </w:pPr>
            <w:r w:rsidRPr="0091753D">
              <w:rPr>
                <w:sz w:val="28"/>
                <w:szCs w:val="28"/>
              </w:rPr>
              <w:t>Критерии</w:t>
            </w:r>
          </w:p>
        </w:tc>
        <w:tc>
          <w:tcPr>
            <w:tcW w:w="4253" w:type="dxa"/>
          </w:tcPr>
          <w:p w:rsidR="00E80E65" w:rsidRPr="0091753D" w:rsidRDefault="00E80E65" w:rsidP="00424931">
            <w:pPr>
              <w:widowControl w:val="0"/>
              <w:adjustRightInd w:val="0"/>
              <w:jc w:val="center"/>
              <w:rPr>
                <w:sz w:val="28"/>
                <w:szCs w:val="28"/>
              </w:rPr>
            </w:pPr>
            <w:r w:rsidRPr="0091753D">
              <w:rPr>
                <w:sz w:val="28"/>
                <w:szCs w:val="28"/>
              </w:rPr>
              <w:t>Оценка</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1</w:t>
            </w:r>
          </w:p>
        </w:tc>
        <w:tc>
          <w:tcPr>
            <w:tcW w:w="5041" w:type="dxa"/>
          </w:tcPr>
          <w:p w:rsidR="00E80E65" w:rsidRPr="0091753D" w:rsidRDefault="00E80E65" w:rsidP="00424931">
            <w:pPr>
              <w:widowControl w:val="0"/>
              <w:adjustRightInd w:val="0"/>
              <w:rPr>
                <w:sz w:val="28"/>
                <w:szCs w:val="28"/>
              </w:rPr>
            </w:pPr>
            <w:r w:rsidRPr="0091753D">
              <w:rPr>
                <w:sz w:val="28"/>
                <w:szCs w:val="28"/>
              </w:rPr>
              <w:t>Наличие у субъекта квалифицированного кадрового потенциала, подтвержденного списками специалистов, необходимых для реализации мероприятия государственной программы (наличие у них опыта работы в социальной сфере), в соответствии с минимальными требованиями</w:t>
            </w:r>
          </w:p>
        </w:tc>
        <w:tc>
          <w:tcPr>
            <w:tcW w:w="4253" w:type="dxa"/>
          </w:tcPr>
          <w:p w:rsidR="00E80E65" w:rsidRPr="0091753D" w:rsidRDefault="00E80E65" w:rsidP="00424931">
            <w:pPr>
              <w:widowControl w:val="0"/>
              <w:adjustRightInd w:val="0"/>
              <w:rPr>
                <w:sz w:val="28"/>
                <w:szCs w:val="28"/>
              </w:rPr>
            </w:pPr>
            <w:r w:rsidRPr="0091753D">
              <w:rPr>
                <w:sz w:val="28"/>
                <w:szCs w:val="28"/>
              </w:rPr>
              <w:t>при отсутствии подтверждающих документов – 0 баллов;</w:t>
            </w:r>
          </w:p>
          <w:p w:rsidR="00E80E65" w:rsidRPr="0091753D" w:rsidRDefault="00E80E65" w:rsidP="00424931">
            <w:pPr>
              <w:widowControl w:val="0"/>
              <w:adjustRightInd w:val="0"/>
              <w:rPr>
                <w:sz w:val="28"/>
                <w:szCs w:val="28"/>
              </w:rPr>
            </w:pPr>
            <w:r w:rsidRPr="0091753D">
              <w:rPr>
                <w:sz w:val="28"/>
                <w:szCs w:val="28"/>
              </w:rPr>
              <w:t>от 1 до 2 специалистов – 2 балла;</w:t>
            </w:r>
          </w:p>
          <w:p w:rsidR="00E80E65" w:rsidRPr="0091753D" w:rsidRDefault="00E80E65" w:rsidP="00424931">
            <w:pPr>
              <w:widowControl w:val="0"/>
              <w:adjustRightInd w:val="0"/>
              <w:rPr>
                <w:sz w:val="28"/>
                <w:szCs w:val="28"/>
              </w:rPr>
            </w:pPr>
            <w:r w:rsidRPr="0091753D">
              <w:rPr>
                <w:sz w:val="28"/>
                <w:szCs w:val="28"/>
              </w:rPr>
              <w:t>от 3 до 5 специалистов – 3 балла;</w:t>
            </w:r>
          </w:p>
          <w:p w:rsidR="00E80E65" w:rsidRPr="0091753D" w:rsidRDefault="00E80E65" w:rsidP="00424931">
            <w:pPr>
              <w:widowControl w:val="0"/>
              <w:adjustRightInd w:val="0"/>
              <w:rPr>
                <w:sz w:val="28"/>
                <w:szCs w:val="28"/>
              </w:rPr>
            </w:pPr>
            <w:r w:rsidRPr="0091753D">
              <w:rPr>
                <w:sz w:val="28"/>
                <w:szCs w:val="28"/>
              </w:rPr>
              <w:t>свыше 5 специалистов – 5 баллов</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2</w:t>
            </w:r>
          </w:p>
        </w:tc>
        <w:tc>
          <w:tcPr>
            <w:tcW w:w="5041" w:type="dxa"/>
          </w:tcPr>
          <w:p w:rsidR="00E80E65" w:rsidRPr="0091753D" w:rsidRDefault="00E80E65" w:rsidP="00424931">
            <w:pPr>
              <w:widowControl w:val="0"/>
              <w:adjustRightInd w:val="0"/>
              <w:rPr>
                <w:sz w:val="28"/>
                <w:szCs w:val="28"/>
              </w:rPr>
            </w:pPr>
            <w:r w:rsidRPr="0091753D">
              <w:rPr>
                <w:sz w:val="28"/>
                <w:szCs w:val="28"/>
              </w:rPr>
              <w:t>Наличие (количество) оборудования (в пригодном для работы состоянии) и других материальных ресурсов, планируемых к использованию (использованных) для реализации мероприятия государственной программы, в соответствии с</w:t>
            </w:r>
            <w:r>
              <w:rPr>
                <w:sz w:val="28"/>
                <w:szCs w:val="28"/>
              </w:rPr>
              <w:t> </w:t>
            </w:r>
            <w:r w:rsidRPr="0091753D">
              <w:rPr>
                <w:sz w:val="28"/>
                <w:szCs w:val="28"/>
              </w:rPr>
              <w:t>минимальными требованиями</w:t>
            </w:r>
          </w:p>
        </w:tc>
        <w:tc>
          <w:tcPr>
            <w:tcW w:w="4253" w:type="dxa"/>
          </w:tcPr>
          <w:p w:rsidR="00E80E65" w:rsidRPr="0091753D" w:rsidRDefault="00E80E65" w:rsidP="00424931">
            <w:pPr>
              <w:widowControl w:val="0"/>
              <w:adjustRightInd w:val="0"/>
              <w:rPr>
                <w:sz w:val="28"/>
                <w:szCs w:val="28"/>
              </w:rPr>
            </w:pPr>
            <w:r w:rsidRPr="0091753D">
              <w:rPr>
                <w:sz w:val="28"/>
                <w:szCs w:val="28"/>
              </w:rPr>
              <w:t>при отсутствии оборудования – 0 баллов;</w:t>
            </w:r>
          </w:p>
          <w:p w:rsidR="00E80E65" w:rsidRPr="0091753D" w:rsidRDefault="00E80E65" w:rsidP="00424931">
            <w:pPr>
              <w:widowControl w:val="0"/>
              <w:adjustRightInd w:val="0"/>
              <w:rPr>
                <w:sz w:val="28"/>
                <w:szCs w:val="28"/>
              </w:rPr>
            </w:pPr>
            <w:r w:rsidRPr="0091753D">
              <w:rPr>
                <w:sz w:val="28"/>
                <w:szCs w:val="28"/>
              </w:rPr>
              <w:t>от 1 до 3 единиц – 1 балл;</w:t>
            </w:r>
          </w:p>
          <w:p w:rsidR="00E80E65" w:rsidRPr="0091753D" w:rsidRDefault="00E80E65" w:rsidP="00424931">
            <w:pPr>
              <w:widowControl w:val="0"/>
              <w:adjustRightInd w:val="0"/>
              <w:rPr>
                <w:sz w:val="28"/>
                <w:szCs w:val="28"/>
              </w:rPr>
            </w:pPr>
            <w:r w:rsidRPr="0091753D">
              <w:rPr>
                <w:sz w:val="28"/>
                <w:szCs w:val="28"/>
              </w:rPr>
              <w:t>свыше 3 единиц – 2 балла</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3</w:t>
            </w:r>
          </w:p>
        </w:tc>
        <w:tc>
          <w:tcPr>
            <w:tcW w:w="5041" w:type="dxa"/>
          </w:tcPr>
          <w:p w:rsidR="00E80E65" w:rsidRPr="0091753D" w:rsidRDefault="00E80E65" w:rsidP="00424931">
            <w:pPr>
              <w:widowControl w:val="0"/>
              <w:adjustRightInd w:val="0"/>
              <w:rPr>
                <w:sz w:val="28"/>
                <w:szCs w:val="28"/>
              </w:rPr>
            </w:pPr>
            <w:r w:rsidRPr="0091753D">
              <w:rPr>
                <w:sz w:val="28"/>
                <w:szCs w:val="28"/>
              </w:rPr>
              <w:t xml:space="preserve">Наличие (объем) собственных (привлеченных) средств и ресурсов для реализации мероприятия государственной программы </w:t>
            </w:r>
          </w:p>
        </w:tc>
        <w:tc>
          <w:tcPr>
            <w:tcW w:w="4253" w:type="dxa"/>
          </w:tcPr>
          <w:p w:rsidR="00E80E65" w:rsidRPr="0091753D" w:rsidRDefault="00E80E65" w:rsidP="00424931">
            <w:pPr>
              <w:widowControl w:val="0"/>
              <w:adjustRightInd w:val="0"/>
              <w:jc w:val="both"/>
              <w:rPr>
                <w:sz w:val="28"/>
                <w:szCs w:val="28"/>
              </w:rPr>
            </w:pPr>
            <w:r w:rsidRPr="0091753D">
              <w:rPr>
                <w:sz w:val="28"/>
                <w:szCs w:val="28"/>
              </w:rPr>
              <w:t>менее 25% – 0 баллов;</w:t>
            </w:r>
          </w:p>
          <w:p w:rsidR="00E80E65" w:rsidRPr="0091753D" w:rsidRDefault="00E80E65" w:rsidP="00424931">
            <w:pPr>
              <w:widowControl w:val="0"/>
              <w:adjustRightInd w:val="0"/>
              <w:jc w:val="both"/>
              <w:rPr>
                <w:sz w:val="28"/>
                <w:szCs w:val="28"/>
              </w:rPr>
            </w:pPr>
            <w:r w:rsidRPr="0091753D">
              <w:rPr>
                <w:sz w:val="28"/>
                <w:szCs w:val="28"/>
              </w:rPr>
              <w:t>25% – 1 балл;</w:t>
            </w:r>
          </w:p>
          <w:p w:rsidR="00E80E65" w:rsidRPr="0091753D" w:rsidRDefault="00E80E65" w:rsidP="00424931">
            <w:pPr>
              <w:widowControl w:val="0"/>
              <w:adjustRightInd w:val="0"/>
              <w:jc w:val="both"/>
              <w:rPr>
                <w:sz w:val="28"/>
                <w:szCs w:val="28"/>
              </w:rPr>
            </w:pPr>
            <w:r w:rsidRPr="0091753D">
              <w:rPr>
                <w:sz w:val="28"/>
                <w:szCs w:val="28"/>
              </w:rPr>
              <w:t>более 25% – 5 баллов</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4</w:t>
            </w:r>
          </w:p>
        </w:tc>
        <w:tc>
          <w:tcPr>
            <w:tcW w:w="5041" w:type="dxa"/>
          </w:tcPr>
          <w:p w:rsidR="00E80E65" w:rsidRPr="0091753D" w:rsidRDefault="00E80E65" w:rsidP="00424931">
            <w:pPr>
              <w:widowControl w:val="0"/>
              <w:adjustRightInd w:val="0"/>
              <w:rPr>
                <w:sz w:val="28"/>
                <w:szCs w:val="28"/>
              </w:rPr>
            </w:pPr>
            <w:r w:rsidRPr="0091753D">
              <w:rPr>
                <w:sz w:val="28"/>
                <w:szCs w:val="28"/>
              </w:rPr>
              <w:t>Продолжительность осуществления деятельности субъекта на территории Новосибирской области в социальной сфере не менее 6 месяцев</w:t>
            </w:r>
          </w:p>
        </w:tc>
        <w:tc>
          <w:tcPr>
            <w:tcW w:w="4253" w:type="dxa"/>
          </w:tcPr>
          <w:p w:rsidR="00E80E65" w:rsidRPr="0091753D" w:rsidRDefault="00E80E65" w:rsidP="00424931">
            <w:pPr>
              <w:widowControl w:val="0"/>
              <w:adjustRightInd w:val="0"/>
              <w:rPr>
                <w:sz w:val="28"/>
                <w:szCs w:val="28"/>
              </w:rPr>
            </w:pPr>
            <w:r w:rsidRPr="0091753D">
              <w:rPr>
                <w:sz w:val="28"/>
                <w:szCs w:val="28"/>
              </w:rPr>
              <w:t>от 6 месяцев до 3 лет – 2 балла;</w:t>
            </w:r>
          </w:p>
          <w:p w:rsidR="00E80E65" w:rsidRPr="0091753D" w:rsidRDefault="00E80E65" w:rsidP="00424931">
            <w:pPr>
              <w:widowControl w:val="0"/>
              <w:adjustRightInd w:val="0"/>
              <w:rPr>
                <w:sz w:val="28"/>
                <w:szCs w:val="28"/>
              </w:rPr>
            </w:pPr>
            <w:r w:rsidRPr="0091753D">
              <w:rPr>
                <w:sz w:val="28"/>
                <w:szCs w:val="28"/>
              </w:rPr>
              <w:t>свыше 3 лет – 3 балла</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5</w:t>
            </w:r>
          </w:p>
        </w:tc>
        <w:tc>
          <w:tcPr>
            <w:tcW w:w="5041" w:type="dxa"/>
          </w:tcPr>
          <w:p w:rsidR="00E80E65" w:rsidRPr="0091753D" w:rsidRDefault="00E80E65" w:rsidP="00424931">
            <w:pPr>
              <w:widowControl w:val="0"/>
              <w:adjustRightInd w:val="0"/>
              <w:rPr>
                <w:sz w:val="28"/>
                <w:szCs w:val="28"/>
              </w:rPr>
            </w:pPr>
            <w:proofErr w:type="gramStart"/>
            <w:r w:rsidRPr="0091753D">
              <w:rPr>
                <w:sz w:val="28"/>
                <w:szCs w:val="28"/>
              </w:rPr>
              <w:t xml:space="preserve">Размещение на официальном сайте субъекта в сети «Интернет» либо на официальном сайте Общественной палаты Новосибирской области в сети </w:t>
            </w:r>
            <w:r w:rsidRPr="0091753D">
              <w:rPr>
                <w:sz w:val="28"/>
                <w:szCs w:val="28"/>
              </w:rPr>
              <w:lastRenderedPageBreak/>
              <w:t>«Интернет» публичного годового отчета субъекта за год, предшествующий году, в котором проводится отбор</w:t>
            </w:r>
            <w:r>
              <w:rPr>
                <w:sz w:val="28"/>
                <w:szCs w:val="28"/>
              </w:rPr>
              <w:t xml:space="preserve">, </w:t>
            </w:r>
            <w:r w:rsidRPr="0091753D">
              <w:rPr>
                <w:sz w:val="28"/>
                <w:szCs w:val="28"/>
              </w:rPr>
              <w:t>содержащего информацию о целях и</w:t>
            </w:r>
            <w:r>
              <w:rPr>
                <w:sz w:val="28"/>
                <w:szCs w:val="28"/>
              </w:rPr>
              <w:t> </w:t>
            </w:r>
            <w:r w:rsidRPr="0091753D">
              <w:rPr>
                <w:sz w:val="28"/>
                <w:szCs w:val="28"/>
              </w:rPr>
              <w:t>задачах деятельности субъекта, проектах, реализованных субъектом, об использованных собственных денежных средствах, грантах, субсидиях, привлеченных субъектом для реализации проектов</w:t>
            </w:r>
            <w:proofErr w:type="gramEnd"/>
          </w:p>
        </w:tc>
        <w:tc>
          <w:tcPr>
            <w:tcW w:w="4253" w:type="dxa"/>
          </w:tcPr>
          <w:p w:rsidR="00E80E65" w:rsidRPr="0091753D" w:rsidRDefault="00E80E65" w:rsidP="00424931">
            <w:pPr>
              <w:widowControl w:val="0"/>
              <w:adjustRightInd w:val="0"/>
              <w:rPr>
                <w:sz w:val="28"/>
                <w:szCs w:val="28"/>
              </w:rPr>
            </w:pPr>
            <w:r w:rsidRPr="0091753D">
              <w:rPr>
                <w:sz w:val="28"/>
                <w:szCs w:val="28"/>
              </w:rPr>
              <w:lastRenderedPageBreak/>
              <w:t xml:space="preserve">отсутствие размещения – 0 баллов; </w:t>
            </w:r>
          </w:p>
          <w:p w:rsidR="00E80E65" w:rsidRPr="0091753D" w:rsidRDefault="00E80E65" w:rsidP="00424931">
            <w:pPr>
              <w:widowControl w:val="0"/>
              <w:adjustRightInd w:val="0"/>
              <w:rPr>
                <w:sz w:val="28"/>
                <w:szCs w:val="28"/>
              </w:rPr>
            </w:pPr>
            <w:r w:rsidRPr="0091753D">
              <w:rPr>
                <w:sz w:val="28"/>
                <w:szCs w:val="28"/>
              </w:rPr>
              <w:t>размещение – 1 балл</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lastRenderedPageBreak/>
              <w:t>6</w:t>
            </w:r>
          </w:p>
        </w:tc>
        <w:tc>
          <w:tcPr>
            <w:tcW w:w="5041" w:type="dxa"/>
          </w:tcPr>
          <w:p w:rsidR="00E80E65" w:rsidRPr="0091753D" w:rsidRDefault="00E80E65" w:rsidP="00424931">
            <w:pPr>
              <w:widowControl w:val="0"/>
              <w:adjustRightInd w:val="0"/>
              <w:rPr>
                <w:sz w:val="28"/>
                <w:szCs w:val="28"/>
              </w:rPr>
            </w:pPr>
            <w:r w:rsidRPr="0091753D">
              <w:rPr>
                <w:sz w:val="28"/>
                <w:szCs w:val="28"/>
              </w:rPr>
              <w:t xml:space="preserve">Количество граждан, вовлеченных субъектом в реализацию мероприятия государственной программы </w:t>
            </w:r>
          </w:p>
        </w:tc>
        <w:tc>
          <w:tcPr>
            <w:tcW w:w="4253" w:type="dxa"/>
          </w:tcPr>
          <w:p w:rsidR="00E80E65" w:rsidRPr="0091753D" w:rsidRDefault="00E80E65" w:rsidP="00424931">
            <w:pPr>
              <w:widowControl w:val="0"/>
              <w:adjustRightInd w:val="0"/>
              <w:rPr>
                <w:sz w:val="28"/>
                <w:szCs w:val="28"/>
              </w:rPr>
            </w:pPr>
            <w:r w:rsidRPr="0091753D">
              <w:rPr>
                <w:sz w:val="28"/>
                <w:szCs w:val="28"/>
              </w:rPr>
              <w:t>от 1 до 10 человек – 0 баллов;</w:t>
            </w:r>
          </w:p>
          <w:p w:rsidR="00E80E65" w:rsidRPr="0091753D" w:rsidRDefault="00E80E65" w:rsidP="00424931">
            <w:pPr>
              <w:widowControl w:val="0"/>
              <w:adjustRightInd w:val="0"/>
              <w:rPr>
                <w:sz w:val="28"/>
                <w:szCs w:val="28"/>
              </w:rPr>
            </w:pPr>
            <w:r w:rsidRPr="0091753D">
              <w:rPr>
                <w:sz w:val="28"/>
                <w:szCs w:val="28"/>
              </w:rPr>
              <w:t xml:space="preserve">от 10 до 20 человек – 1 балл; </w:t>
            </w:r>
          </w:p>
          <w:p w:rsidR="00E80E65" w:rsidRPr="0091753D" w:rsidRDefault="00E80E65" w:rsidP="00424931">
            <w:pPr>
              <w:widowControl w:val="0"/>
              <w:adjustRightInd w:val="0"/>
              <w:rPr>
                <w:sz w:val="28"/>
                <w:szCs w:val="28"/>
              </w:rPr>
            </w:pPr>
            <w:r w:rsidRPr="0091753D">
              <w:rPr>
                <w:sz w:val="28"/>
                <w:szCs w:val="28"/>
              </w:rPr>
              <w:t>от 21 до 30 человек – 2 балла;</w:t>
            </w:r>
          </w:p>
          <w:p w:rsidR="00E80E65" w:rsidRPr="0091753D" w:rsidRDefault="00E80E65" w:rsidP="00424931">
            <w:pPr>
              <w:widowControl w:val="0"/>
              <w:adjustRightInd w:val="0"/>
              <w:rPr>
                <w:sz w:val="28"/>
                <w:szCs w:val="28"/>
              </w:rPr>
            </w:pPr>
            <w:r w:rsidRPr="0091753D">
              <w:rPr>
                <w:sz w:val="28"/>
                <w:szCs w:val="28"/>
              </w:rPr>
              <w:t xml:space="preserve">от 31 до 50 человек – 3 балла; </w:t>
            </w:r>
          </w:p>
          <w:p w:rsidR="00E80E65" w:rsidRPr="0091753D" w:rsidRDefault="00E80E65" w:rsidP="00424931">
            <w:pPr>
              <w:widowControl w:val="0"/>
              <w:adjustRightInd w:val="0"/>
              <w:rPr>
                <w:sz w:val="28"/>
                <w:szCs w:val="28"/>
              </w:rPr>
            </w:pPr>
            <w:r w:rsidRPr="0091753D">
              <w:rPr>
                <w:sz w:val="28"/>
                <w:szCs w:val="28"/>
              </w:rPr>
              <w:t>от 51 до 100 человек – 4 балла;</w:t>
            </w:r>
          </w:p>
          <w:p w:rsidR="00E80E65" w:rsidRPr="0091753D" w:rsidRDefault="00E80E65" w:rsidP="00424931">
            <w:pPr>
              <w:widowControl w:val="0"/>
              <w:adjustRightInd w:val="0"/>
              <w:rPr>
                <w:sz w:val="28"/>
                <w:szCs w:val="28"/>
              </w:rPr>
            </w:pPr>
            <w:r w:rsidRPr="0091753D">
              <w:rPr>
                <w:sz w:val="28"/>
                <w:szCs w:val="28"/>
              </w:rPr>
              <w:t>свыше 100 человек – 5 баллов</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7</w:t>
            </w:r>
          </w:p>
        </w:tc>
        <w:tc>
          <w:tcPr>
            <w:tcW w:w="5041" w:type="dxa"/>
          </w:tcPr>
          <w:p w:rsidR="00E80E65" w:rsidRPr="0091753D" w:rsidRDefault="00E80E65" w:rsidP="00424931">
            <w:pPr>
              <w:widowControl w:val="0"/>
              <w:adjustRightInd w:val="0"/>
              <w:rPr>
                <w:sz w:val="28"/>
                <w:szCs w:val="28"/>
              </w:rPr>
            </w:pPr>
            <w:r w:rsidRPr="0091753D">
              <w:rPr>
                <w:sz w:val="28"/>
                <w:szCs w:val="28"/>
              </w:rPr>
              <w:t>Количество муниципальных образований, на территории которых планируется реализовать (реализовано) мероприятие государственной программы</w:t>
            </w:r>
          </w:p>
        </w:tc>
        <w:tc>
          <w:tcPr>
            <w:tcW w:w="4253" w:type="dxa"/>
          </w:tcPr>
          <w:p w:rsidR="00E80E65" w:rsidRPr="0091753D" w:rsidRDefault="00E80E65" w:rsidP="00424931">
            <w:pPr>
              <w:widowControl w:val="0"/>
              <w:adjustRightInd w:val="0"/>
              <w:rPr>
                <w:sz w:val="28"/>
                <w:szCs w:val="28"/>
              </w:rPr>
            </w:pPr>
            <w:r w:rsidRPr="0091753D">
              <w:rPr>
                <w:sz w:val="28"/>
                <w:szCs w:val="28"/>
              </w:rPr>
              <w:t>1 муниципальное образование – 0 баллов;</w:t>
            </w:r>
          </w:p>
          <w:p w:rsidR="00E80E65" w:rsidRPr="0091753D" w:rsidRDefault="00E80E65" w:rsidP="00424931">
            <w:pPr>
              <w:widowControl w:val="0"/>
              <w:adjustRightInd w:val="0"/>
              <w:rPr>
                <w:sz w:val="28"/>
                <w:szCs w:val="28"/>
              </w:rPr>
            </w:pPr>
            <w:r w:rsidRPr="0091753D">
              <w:rPr>
                <w:sz w:val="28"/>
                <w:szCs w:val="28"/>
              </w:rPr>
              <w:t>от 2 до 3 муниципальных образований – 1 балл;</w:t>
            </w:r>
          </w:p>
          <w:p w:rsidR="00E80E65" w:rsidRPr="0091753D" w:rsidRDefault="00E80E65" w:rsidP="00424931">
            <w:pPr>
              <w:widowControl w:val="0"/>
              <w:adjustRightInd w:val="0"/>
              <w:rPr>
                <w:sz w:val="28"/>
                <w:szCs w:val="28"/>
              </w:rPr>
            </w:pPr>
            <w:r w:rsidRPr="0091753D">
              <w:rPr>
                <w:sz w:val="28"/>
                <w:szCs w:val="28"/>
              </w:rPr>
              <w:t>более 3 муниципальных образований – 3 балла</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8</w:t>
            </w:r>
          </w:p>
        </w:tc>
        <w:tc>
          <w:tcPr>
            <w:tcW w:w="5041" w:type="dxa"/>
          </w:tcPr>
          <w:p w:rsidR="00E80E65" w:rsidRPr="0091753D" w:rsidRDefault="00E80E65" w:rsidP="00424931">
            <w:pPr>
              <w:widowControl w:val="0"/>
              <w:adjustRightInd w:val="0"/>
              <w:rPr>
                <w:sz w:val="28"/>
                <w:szCs w:val="28"/>
              </w:rPr>
            </w:pPr>
            <w:proofErr w:type="gramStart"/>
            <w:r w:rsidRPr="0091753D">
              <w:rPr>
                <w:sz w:val="28"/>
                <w:szCs w:val="28"/>
              </w:rPr>
              <w:t>Обеспечение субъектом при реализации мероприятия государственной программы условий доступности для инвалидов и других маломобильных групп населения, установленных пунктами 1</w:t>
            </w:r>
            <w:r>
              <w:rPr>
                <w:sz w:val="28"/>
                <w:szCs w:val="28"/>
              </w:rPr>
              <w:t>–</w:t>
            </w:r>
            <w:r w:rsidRPr="0091753D">
              <w:rPr>
                <w:sz w:val="28"/>
                <w:szCs w:val="28"/>
              </w:rPr>
              <w:t>8 статьи 15 Федерального закона от 24.11.1995 № 181-ФЗ «О социальной защите инвалидов в Российской Федерации»</w:t>
            </w:r>
            <w:proofErr w:type="gramEnd"/>
          </w:p>
        </w:tc>
        <w:tc>
          <w:tcPr>
            <w:tcW w:w="4253" w:type="dxa"/>
          </w:tcPr>
          <w:p w:rsidR="00E80E65" w:rsidRPr="0091753D" w:rsidRDefault="00E80E65" w:rsidP="00424931">
            <w:pPr>
              <w:widowControl w:val="0"/>
              <w:adjustRightInd w:val="0"/>
              <w:rPr>
                <w:sz w:val="28"/>
                <w:szCs w:val="28"/>
              </w:rPr>
            </w:pPr>
            <w:r w:rsidRPr="0091753D">
              <w:rPr>
                <w:sz w:val="28"/>
                <w:szCs w:val="28"/>
              </w:rPr>
              <w:t>необеспечение условий доступности – 0 баллов;</w:t>
            </w:r>
          </w:p>
          <w:p w:rsidR="00E80E65" w:rsidRPr="0091753D" w:rsidRDefault="00E80E65" w:rsidP="00424931">
            <w:pPr>
              <w:widowControl w:val="0"/>
              <w:adjustRightInd w:val="0"/>
              <w:rPr>
                <w:sz w:val="28"/>
                <w:szCs w:val="28"/>
              </w:rPr>
            </w:pPr>
            <w:r w:rsidRPr="0091753D">
              <w:rPr>
                <w:sz w:val="28"/>
                <w:szCs w:val="28"/>
              </w:rPr>
              <w:t>обеспечение условий доступности – 3 балла</w:t>
            </w:r>
          </w:p>
        </w:tc>
      </w:tr>
      <w:tr w:rsidR="00E80E65" w:rsidRPr="0091753D" w:rsidTr="00424931">
        <w:trPr>
          <w:trHeight w:val="624"/>
        </w:trPr>
        <w:tc>
          <w:tcPr>
            <w:tcW w:w="629" w:type="dxa"/>
          </w:tcPr>
          <w:p w:rsidR="00E80E65" w:rsidRPr="0091753D" w:rsidRDefault="00E80E65" w:rsidP="00424931">
            <w:pPr>
              <w:widowControl w:val="0"/>
              <w:adjustRightInd w:val="0"/>
              <w:jc w:val="center"/>
              <w:rPr>
                <w:sz w:val="28"/>
                <w:szCs w:val="28"/>
              </w:rPr>
            </w:pPr>
            <w:r w:rsidRPr="0091753D">
              <w:rPr>
                <w:sz w:val="28"/>
                <w:szCs w:val="28"/>
              </w:rPr>
              <w:t>9</w:t>
            </w:r>
          </w:p>
        </w:tc>
        <w:tc>
          <w:tcPr>
            <w:tcW w:w="5041" w:type="dxa"/>
          </w:tcPr>
          <w:p w:rsidR="00E80E65" w:rsidRPr="0091753D" w:rsidRDefault="00E80E65" w:rsidP="00424931">
            <w:pPr>
              <w:widowControl w:val="0"/>
              <w:adjustRightInd w:val="0"/>
              <w:rPr>
                <w:sz w:val="28"/>
                <w:szCs w:val="28"/>
              </w:rPr>
            </w:pPr>
            <w:r>
              <w:rPr>
                <w:sz w:val="28"/>
                <w:szCs w:val="28"/>
              </w:rPr>
              <w:t>Пред</w:t>
            </w:r>
            <w:r w:rsidRPr="0091753D">
              <w:rPr>
                <w:sz w:val="28"/>
                <w:szCs w:val="28"/>
              </w:rPr>
              <w:t>ставление субъектом документов, подтверждающих не менее одного факта проведения антикоррупционных мероприятий:</w:t>
            </w:r>
          </w:p>
          <w:p w:rsidR="00E80E65" w:rsidRPr="0091753D" w:rsidRDefault="00E80E65" w:rsidP="00424931">
            <w:pPr>
              <w:widowControl w:val="0"/>
              <w:adjustRightInd w:val="0"/>
              <w:rPr>
                <w:sz w:val="28"/>
                <w:szCs w:val="28"/>
              </w:rPr>
            </w:pPr>
            <w:proofErr w:type="gramStart"/>
            <w:r w:rsidRPr="0091753D">
              <w:rPr>
                <w:sz w:val="28"/>
                <w:szCs w:val="28"/>
              </w:rPr>
              <w:t>по нормативному обеспечению, закреплению стандартов поведения и декларации намерений (наличие не</w:t>
            </w:r>
            <w:r>
              <w:rPr>
                <w:sz w:val="28"/>
                <w:szCs w:val="28"/>
              </w:rPr>
              <w:t> </w:t>
            </w:r>
            <w:r w:rsidRPr="0091753D">
              <w:rPr>
                <w:sz w:val="28"/>
                <w:szCs w:val="28"/>
              </w:rPr>
              <w:t xml:space="preserve">менее одного из следующих документов: разработка и принятие кодекса этики и служебного поведения </w:t>
            </w:r>
            <w:r w:rsidRPr="0091753D">
              <w:rPr>
                <w:sz w:val="28"/>
                <w:szCs w:val="28"/>
              </w:rPr>
              <w:lastRenderedPageBreak/>
              <w:t>работников организации; разработка и внедрение положения о конфликте интересов, декларации о конфликте интересов; присоединение к</w:t>
            </w:r>
            <w:r>
              <w:rPr>
                <w:sz w:val="28"/>
                <w:szCs w:val="28"/>
              </w:rPr>
              <w:t> </w:t>
            </w:r>
            <w:r w:rsidRPr="0091753D">
              <w:rPr>
                <w:sz w:val="28"/>
                <w:szCs w:val="28"/>
              </w:rPr>
              <w:t>Антикоррупционной хартии российского бизнеса; введение в договоры, связанные с хозяйственной деятельностью организации, стандартной антикоррупционной оговорки;</w:t>
            </w:r>
            <w:proofErr w:type="gramEnd"/>
            <w:r w:rsidRPr="0091753D">
              <w:rPr>
                <w:sz w:val="28"/>
                <w:szCs w:val="28"/>
              </w:rPr>
              <w:t xml:space="preserve"> введение антикоррупционных положений в трудовые договора работников);</w:t>
            </w:r>
          </w:p>
          <w:p w:rsidR="00E80E65" w:rsidRPr="0091753D" w:rsidRDefault="00E80E65" w:rsidP="00424931">
            <w:pPr>
              <w:widowControl w:val="0"/>
              <w:adjustRightInd w:val="0"/>
              <w:rPr>
                <w:sz w:val="28"/>
                <w:szCs w:val="28"/>
              </w:rPr>
            </w:pPr>
            <w:r w:rsidRPr="0091753D">
              <w:rPr>
                <w:sz w:val="28"/>
                <w:szCs w:val="28"/>
              </w:rPr>
              <w:t>по периодическому проведению внешнего аудита;</w:t>
            </w:r>
          </w:p>
          <w:p w:rsidR="00E80E65" w:rsidRPr="0091753D" w:rsidRDefault="00E80E65" w:rsidP="00424931">
            <w:pPr>
              <w:widowControl w:val="0"/>
              <w:adjustRightInd w:val="0"/>
              <w:rPr>
                <w:sz w:val="28"/>
                <w:szCs w:val="28"/>
              </w:rPr>
            </w:pPr>
            <w:r w:rsidRPr="0091753D">
              <w:rPr>
                <w:sz w:val="28"/>
                <w:szCs w:val="28"/>
              </w:rPr>
              <w:t xml:space="preserve">по привлечению </w:t>
            </w:r>
            <w:proofErr w:type="gramStart"/>
            <w:r w:rsidRPr="0091753D">
              <w:rPr>
                <w:sz w:val="28"/>
                <w:szCs w:val="28"/>
              </w:rPr>
              <w:t>внешних независимых</w:t>
            </w:r>
            <w:proofErr w:type="gramEnd"/>
            <w:r w:rsidRPr="0091753D">
              <w:rPr>
                <w:sz w:val="28"/>
                <w:szCs w:val="28"/>
              </w:rPr>
              <w:t xml:space="preserve"> экспертов при осуществлении хозяйственной деятельности организации и организации антикоррупционных мер</w:t>
            </w:r>
          </w:p>
        </w:tc>
        <w:tc>
          <w:tcPr>
            <w:tcW w:w="4253" w:type="dxa"/>
          </w:tcPr>
          <w:p w:rsidR="00E80E65" w:rsidRPr="0091753D" w:rsidRDefault="00E80E65" w:rsidP="00424931">
            <w:pPr>
              <w:widowControl w:val="0"/>
              <w:adjustRightInd w:val="0"/>
              <w:rPr>
                <w:sz w:val="28"/>
                <w:szCs w:val="28"/>
              </w:rPr>
            </w:pPr>
            <w:r w:rsidRPr="0091753D">
              <w:rPr>
                <w:sz w:val="28"/>
                <w:szCs w:val="28"/>
              </w:rPr>
              <w:lastRenderedPageBreak/>
              <w:t>отсутствие документов – 0 баллов;</w:t>
            </w:r>
          </w:p>
          <w:p w:rsidR="00E80E65" w:rsidRPr="0091753D" w:rsidRDefault="00E80E65" w:rsidP="00424931">
            <w:pPr>
              <w:widowControl w:val="0"/>
              <w:adjustRightInd w:val="0"/>
              <w:rPr>
                <w:sz w:val="28"/>
                <w:szCs w:val="28"/>
              </w:rPr>
            </w:pPr>
            <w:r>
              <w:rPr>
                <w:sz w:val="28"/>
                <w:szCs w:val="28"/>
              </w:rPr>
              <w:t>пред</w:t>
            </w:r>
            <w:r w:rsidRPr="0091753D">
              <w:rPr>
                <w:sz w:val="28"/>
                <w:szCs w:val="28"/>
              </w:rPr>
              <w:t>ставление документов – 2 балла</w:t>
            </w:r>
          </w:p>
        </w:tc>
      </w:tr>
    </w:tbl>
    <w:p w:rsidR="00E80E65" w:rsidRPr="0091753D" w:rsidRDefault="00E80E65" w:rsidP="00E80E65">
      <w:pPr>
        <w:widowControl w:val="0"/>
        <w:adjustRightInd w:val="0"/>
        <w:ind w:firstLine="709"/>
        <w:jc w:val="both"/>
        <w:rPr>
          <w:sz w:val="28"/>
          <w:szCs w:val="28"/>
        </w:rPr>
      </w:pPr>
    </w:p>
    <w:p w:rsidR="00E80E65" w:rsidRPr="0091753D" w:rsidRDefault="00E80E65" w:rsidP="00E80E65">
      <w:pPr>
        <w:widowControl w:val="0"/>
        <w:adjustRightInd w:val="0"/>
        <w:ind w:firstLine="709"/>
        <w:jc w:val="both"/>
        <w:rPr>
          <w:sz w:val="28"/>
          <w:szCs w:val="28"/>
        </w:rPr>
      </w:pPr>
      <w:r w:rsidRPr="0091753D">
        <w:rPr>
          <w:sz w:val="28"/>
          <w:szCs w:val="28"/>
        </w:rPr>
        <w:t>По каждому критерию каждой заявке выставляются баллы от 0 до 5.</w:t>
      </w:r>
    </w:p>
    <w:p w:rsidR="00E80E65" w:rsidRPr="0091753D" w:rsidRDefault="00E80E65" w:rsidP="00E80E65">
      <w:pPr>
        <w:widowControl w:val="0"/>
        <w:adjustRightInd w:val="0"/>
        <w:ind w:firstLine="709"/>
        <w:jc w:val="both"/>
        <w:rPr>
          <w:sz w:val="28"/>
          <w:szCs w:val="28"/>
        </w:rPr>
      </w:pPr>
      <w:r w:rsidRPr="0091753D">
        <w:rPr>
          <w:sz w:val="28"/>
          <w:szCs w:val="28"/>
        </w:rPr>
        <w:t>По результатам оценки заявок конкурсная комиссия рассчитывает рейтинг заявки на участие в отборе путем сложения баллов по каждому критерию.</w:t>
      </w:r>
    </w:p>
    <w:p w:rsidR="00E80E65" w:rsidRPr="0091753D" w:rsidRDefault="00E80E65" w:rsidP="00E80E65">
      <w:pPr>
        <w:widowControl w:val="0"/>
        <w:adjustRightInd w:val="0"/>
        <w:ind w:firstLine="709"/>
        <w:jc w:val="both"/>
        <w:rPr>
          <w:sz w:val="28"/>
          <w:szCs w:val="28"/>
        </w:rPr>
      </w:pPr>
      <w:r w:rsidRPr="0091753D">
        <w:rPr>
          <w:sz w:val="28"/>
          <w:szCs w:val="28"/>
        </w:rPr>
        <w:t>Конкурсная комиссия устанавливает минимальное значение рейтинга заявки на участие в отборе, которое определяется по формуле:</w:t>
      </w:r>
    </w:p>
    <w:p w:rsidR="00E80E65" w:rsidRPr="0091753D" w:rsidRDefault="00E80E65" w:rsidP="00E80E65">
      <w:pPr>
        <w:widowControl w:val="0"/>
        <w:adjustRightInd w:val="0"/>
        <w:ind w:firstLine="709"/>
        <w:jc w:val="both"/>
        <w:rPr>
          <w:sz w:val="28"/>
          <w:szCs w:val="28"/>
        </w:rPr>
      </w:pPr>
    </w:p>
    <w:p w:rsidR="00E80E65" w:rsidRPr="0091753D" w:rsidRDefault="00E80E65" w:rsidP="00E80E65">
      <w:pPr>
        <w:widowControl w:val="0"/>
        <w:adjustRightInd w:val="0"/>
        <w:jc w:val="center"/>
        <w:rPr>
          <w:sz w:val="28"/>
          <w:szCs w:val="28"/>
        </w:rPr>
      </w:pPr>
      <w:proofErr w:type="gramStart"/>
      <w:r w:rsidRPr="0091753D">
        <w:rPr>
          <w:sz w:val="28"/>
          <w:szCs w:val="28"/>
        </w:rPr>
        <w:t>Р</w:t>
      </w:r>
      <w:proofErr w:type="gramEnd"/>
      <w:r w:rsidRPr="0091753D">
        <w:rPr>
          <w:sz w:val="28"/>
          <w:szCs w:val="28"/>
        </w:rPr>
        <w:t xml:space="preserve"> = ОКБ / </w:t>
      </w:r>
      <w:r w:rsidRPr="0091753D">
        <w:rPr>
          <w:sz w:val="28"/>
          <w:szCs w:val="28"/>
          <w:lang w:val="en-US"/>
        </w:rPr>
        <w:t>N</w:t>
      </w:r>
      <w:r w:rsidRPr="0091753D">
        <w:rPr>
          <w:sz w:val="28"/>
          <w:szCs w:val="28"/>
        </w:rPr>
        <w:t>, где:</w:t>
      </w:r>
    </w:p>
    <w:p w:rsidR="00E80E65" w:rsidRPr="0091753D" w:rsidRDefault="00E80E65" w:rsidP="00E80E65">
      <w:pPr>
        <w:widowControl w:val="0"/>
        <w:adjustRightInd w:val="0"/>
        <w:ind w:firstLine="709"/>
        <w:jc w:val="both"/>
        <w:rPr>
          <w:sz w:val="28"/>
          <w:szCs w:val="28"/>
        </w:rPr>
      </w:pPr>
    </w:p>
    <w:p w:rsidR="00E80E65" w:rsidRPr="0091753D" w:rsidRDefault="00E80E65" w:rsidP="00E80E65">
      <w:pPr>
        <w:widowControl w:val="0"/>
        <w:adjustRightInd w:val="0"/>
        <w:ind w:firstLine="709"/>
        <w:jc w:val="both"/>
        <w:rPr>
          <w:sz w:val="28"/>
          <w:szCs w:val="28"/>
        </w:rPr>
      </w:pPr>
      <w:proofErr w:type="gramStart"/>
      <w:r w:rsidRPr="0091753D">
        <w:rPr>
          <w:sz w:val="28"/>
          <w:szCs w:val="28"/>
        </w:rPr>
        <w:t>Р</w:t>
      </w:r>
      <w:proofErr w:type="gramEnd"/>
      <w:r w:rsidRPr="0091753D">
        <w:rPr>
          <w:sz w:val="28"/>
          <w:szCs w:val="28"/>
        </w:rPr>
        <w:t xml:space="preserve"> – минимальное значение рейтинга заявки на участие в отборе;</w:t>
      </w:r>
    </w:p>
    <w:p w:rsidR="00E80E65" w:rsidRPr="0091753D" w:rsidRDefault="00E80E65" w:rsidP="00E80E65">
      <w:pPr>
        <w:widowControl w:val="0"/>
        <w:adjustRightInd w:val="0"/>
        <w:ind w:firstLine="709"/>
        <w:jc w:val="both"/>
        <w:rPr>
          <w:sz w:val="28"/>
          <w:szCs w:val="28"/>
        </w:rPr>
      </w:pPr>
      <w:r w:rsidRPr="0091753D">
        <w:rPr>
          <w:sz w:val="28"/>
          <w:szCs w:val="28"/>
        </w:rPr>
        <w:t>ОКБ – общее количество баллов, набранных участниками;</w:t>
      </w:r>
    </w:p>
    <w:p w:rsidR="00E80E65" w:rsidRPr="0091753D" w:rsidRDefault="00E80E65" w:rsidP="00E80E65">
      <w:pPr>
        <w:widowControl w:val="0"/>
        <w:adjustRightInd w:val="0"/>
        <w:ind w:firstLine="709"/>
        <w:jc w:val="both"/>
        <w:rPr>
          <w:sz w:val="28"/>
          <w:szCs w:val="28"/>
        </w:rPr>
      </w:pPr>
      <w:r w:rsidRPr="0091753D">
        <w:rPr>
          <w:sz w:val="28"/>
          <w:szCs w:val="28"/>
          <w:lang w:val="en-US"/>
        </w:rPr>
        <w:t>N</w:t>
      </w:r>
      <w:r w:rsidRPr="0091753D">
        <w:rPr>
          <w:sz w:val="28"/>
          <w:szCs w:val="28"/>
        </w:rPr>
        <w:t xml:space="preserve"> – </w:t>
      </w:r>
      <w:proofErr w:type="gramStart"/>
      <w:r w:rsidRPr="0091753D">
        <w:rPr>
          <w:sz w:val="28"/>
          <w:szCs w:val="28"/>
        </w:rPr>
        <w:t>количество</w:t>
      </w:r>
      <w:proofErr w:type="gramEnd"/>
      <w:r w:rsidRPr="0091753D">
        <w:rPr>
          <w:sz w:val="28"/>
          <w:szCs w:val="28"/>
        </w:rPr>
        <w:t xml:space="preserve"> участников.</w:t>
      </w:r>
    </w:p>
    <w:p w:rsidR="00E80E65" w:rsidRPr="0091753D" w:rsidRDefault="00E80E65" w:rsidP="00E80E65">
      <w:pPr>
        <w:widowControl w:val="0"/>
        <w:adjustRightInd w:val="0"/>
        <w:ind w:firstLine="709"/>
        <w:jc w:val="both"/>
        <w:rPr>
          <w:sz w:val="28"/>
          <w:szCs w:val="28"/>
        </w:rPr>
      </w:pPr>
      <w:r w:rsidRPr="0091753D">
        <w:rPr>
          <w:sz w:val="28"/>
          <w:szCs w:val="28"/>
        </w:rPr>
        <w:t>Победителями отбора становятся субъекты, рейтинги заявок которых превышают указанное минимальное значение.</w:t>
      </w:r>
    </w:p>
    <w:p w:rsidR="00E80E65" w:rsidRPr="0091753D" w:rsidRDefault="00E80E65" w:rsidP="00E80E65">
      <w:pPr>
        <w:widowControl w:val="0"/>
        <w:adjustRightInd w:val="0"/>
        <w:ind w:firstLine="709"/>
        <w:jc w:val="both"/>
        <w:rPr>
          <w:sz w:val="28"/>
          <w:szCs w:val="28"/>
        </w:rPr>
      </w:pPr>
      <w:r w:rsidRPr="0091753D">
        <w:rPr>
          <w:sz w:val="28"/>
          <w:szCs w:val="28"/>
        </w:rPr>
        <w:t>В случае если заявки субъектов, участвующие в отборе, набрали одинаковое количество баллов, победителем отбора признается тот субъект, заявка которого зарегистрирована ранее п</w:t>
      </w:r>
      <w:r>
        <w:rPr>
          <w:sz w:val="28"/>
          <w:szCs w:val="28"/>
        </w:rPr>
        <w:t>о дате и времени в министерстве</w:t>
      </w:r>
      <w:r w:rsidRPr="0091753D">
        <w:rPr>
          <w:sz w:val="28"/>
          <w:szCs w:val="28"/>
        </w:rPr>
        <w:t xml:space="preserve"> в соответствии с</w:t>
      </w:r>
      <w:r>
        <w:rPr>
          <w:sz w:val="28"/>
          <w:szCs w:val="28"/>
        </w:rPr>
        <w:t> </w:t>
      </w:r>
      <w:r w:rsidRPr="003D003D">
        <w:rPr>
          <w:sz w:val="28"/>
          <w:szCs w:val="28"/>
        </w:rPr>
        <w:t>пунктом 12 настоящего</w:t>
      </w:r>
      <w:r>
        <w:rPr>
          <w:sz w:val="28"/>
          <w:szCs w:val="28"/>
        </w:rPr>
        <w:t xml:space="preserve"> Порядка.</w:t>
      </w:r>
    </w:p>
    <w:p w:rsidR="00E80E65" w:rsidRPr="0091753D" w:rsidRDefault="00E80E65" w:rsidP="00E80E65">
      <w:pPr>
        <w:widowControl w:val="0"/>
        <w:adjustRightInd w:val="0"/>
        <w:ind w:firstLine="709"/>
        <w:jc w:val="both"/>
        <w:rPr>
          <w:sz w:val="28"/>
          <w:szCs w:val="28"/>
        </w:rPr>
      </w:pPr>
      <w:r w:rsidRPr="0091753D">
        <w:rPr>
          <w:sz w:val="28"/>
          <w:szCs w:val="28"/>
        </w:rPr>
        <w:t xml:space="preserve">17. Заседание конкурсной комиссии проводится не позднее 10 рабочих дней со дня </w:t>
      </w:r>
      <w:proofErr w:type="gramStart"/>
      <w:r w:rsidRPr="0091753D">
        <w:rPr>
          <w:sz w:val="28"/>
          <w:szCs w:val="28"/>
        </w:rPr>
        <w:t>окончания срока приема заявок</w:t>
      </w:r>
      <w:proofErr w:type="gramEnd"/>
      <w:r w:rsidRPr="0091753D">
        <w:rPr>
          <w:sz w:val="28"/>
          <w:szCs w:val="28"/>
        </w:rPr>
        <w:t>.</w:t>
      </w:r>
    </w:p>
    <w:p w:rsidR="00E80E65" w:rsidRPr="0091753D" w:rsidRDefault="00E80E65" w:rsidP="00E80E65">
      <w:pPr>
        <w:widowControl w:val="0"/>
        <w:adjustRightInd w:val="0"/>
        <w:ind w:firstLine="709"/>
        <w:jc w:val="both"/>
        <w:rPr>
          <w:sz w:val="28"/>
          <w:szCs w:val="28"/>
        </w:rPr>
      </w:pPr>
      <w:r w:rsidRPr="0091753D">
        <w:rPr>
          <w:sz w:val="28"/>
          <w:szCs w:val="28"/>
        </w:rPr>
        <w:t>Решение конкурсной комиссии оформляется заключением об определении победителя (победителей) отбора или его отсутствии, которое подписывается председательствующим на</w:t>
      </w:r>
      <w:r>
        <w:rPr>
          <w:sz w:val="28"/>
          <w:szCs w:val="28"/>
        </w:rPr>
        <w:t xml:space="preserve"> </w:t>
      </w:r>
      <w:r w:rsidRPr="0091753D">
        <w:rPr>
          <w:sz w:val="28"/>
          <w:szCs w:val="28"/>
        </w:rPr>
        <w:t>заседании комиссии и секретарем комиссии в течение двух рабочих дней после принятия решения комиссией.</w:t>
      </w:r>
    </w:p>
    <w:p w:rsidR="00E80E65" w:rsidRPr="0091753D" w:rsidRDefault="00E80E65" w:rsidP="00E80E65">
      <w:pPr>
        <w:widowControl w:val="0"/>
        <w:adjustRightInd w:val="0"/>
        <w:ind w:firstLine="709"/>
        <w:jc w:val="both"/>
        <w:rPr>
          <w:sz w:val="28"/>
          <w:szCs w:val="28"/>
        </w:rPr>
      </w:pPr>
      <w:r w:rsidRPr="0091753D">
        <w:rPr>
          <w:sz w:val="28"/>
          <w:szCs w:val="28"/>
        </w:rPr>
        <w:t xml:space="preserve">18. Соответствующий главный распорядитель принимает решение </w:t>
      </w:r>
      <w:r w:rsidRPr="0091753D">
        <w:rPr>
          <w:sz w:val="28"/>
          <w:szCs w:val="28"/>
        </w:rPr>
        <w:lastRenderedPageBreak/>
        <w:t>о</w:t>
      </w:r>
      <w:r>
        <w:rPr>
          <w:sz w:val="28"/>
          <w:szCs w:val="28"/>
        </w:rPr>
        <w:t> </w:t>
      </w:r>
      <w:r w:rsidRPr="0091753D">
        <w:rPr>
          <w:sz w:val="28"/>
          <w:szCs w:val="28"/>
        </w:rPr>
        <w:t>победителе (победителях) конкурсного отбора (далее – решение) на основании заключения конкурсной комиссии не позднее одного рабочего дня со дня подписания указанного заключения.</w:t>
      </w:r>
    </w:p>
    <w:p w:rsidR="00E80E65" w:rsidRPr="0091753D" w:rsidRDefault="00E80E65" w:rsidP="00E80E65">
      <w:pPr>
        <w:widowControl w:val="0"/>
        <w:adjustRightInd w:val="0"/>
        <w:ind w:firstLine="709"/>
        <w:jc w:val="both"/>
        <w:rPr>
          <w:sz w:val="28"/>
          <w:szCs w:val="28"/>
        </w:rPr>
      </w:pPr>
      <w:r w:rsidRPr="0091753D">
        <w:rPr>
          <w:sz w:val="28"/>
          <w:szCs w:val="28"/>
        </w:rPr>
        <w:t>19. Информация о результатах рассмотрения и оценки заявок в течение трех рабочих дней со дня принятия решения соответствующим главным распорядителем размещается на едином портале и при необходимости на официальном сайте соответствующего главного распорядителя в сети «Интернет» и включает в себя:</w:t>
      </w:r>
    </w:p>
    <w:p w:rsidR="00E80E65" w:rsidRPr="0091753D" w:rsidRDefault="00E80E65" w:rsidP="00E80E65">
      <w:pPr>
        <w:widowControl w:val="0"/>
        <w:adjustRightInd w:val="0"/>
        <w:ind w:firstLine="709"/>
        <w:jc w:val="both"/>
        <w:rPr>
          <w:sz w:val="28"/>
          <w:szCs w:val="28"/>
        </w:rPr>
      </w:pPr>
      <w:r w:rsidRPr="0091753D">
        <w:rPr>
          <w:sz w:val="28"/>
          <w:szCs w:val="28"/>
        </w:rPr>
        <w:t>1) дату, время и место проведения рассмотрения заявок;</w:t>
      </w:r>
    </w:p>
    <w:p w:rsidR="00E80E65" w:rsidRPr="0091753D" w:rsidRDefault="00E80E65" w:rsidP="00E80E65">
      <w:pPr>
        <w:widowControl w:val="0"/>
        <w:adjustRightInd w:val="0"/>
        <w:ind w:firstLine="709"/>
        <w:jc w:val="both"/>
        <w:rPr>
          <w:sz w:val="28"/>
          <w:szCs w:val="28"/>
        </w:rPr>
      </w:pPr>
      <w:r w:rsidRPr="0091753D">
        <w:rPr>
          <w:sz w:val="28"/>
          <w:szCs w:val="28"/>
        </w:rPr>
        <w:t>2) дату, время и место оценки заявок участников отбора;</w:t>
      </w:r>
    </w:p>
    <w:p w:rsidR="00E80E65" w:rsidRPr="0091753D" w:rsidRDefault="00E80E65" w:rsidP="00E80E65">
      <w:pPr>
        <w:widowControl w:val="0"/>
        <w:adjustRightInd w:val="0"/>
        <w:ind w:firstLine="709"/>
        <w:jc w:val="both"/>
        <w:rPr>
          <w:sz w:val="28"/>
          <w:szCs w:val="28"/>
        </w:rPr>
      </w:pPr>
      <w:r w:rsidRPr="0091753D">
        <w:rPr>
          <w:sz w:val="28"/>
          <w:szCs w:val="28"/>
        </w:rPr>
        <w:t>3) информацию об участниках отбора, заявки которых были рассмотрены;</w:t>
      </w:r>
    </w:p>
    <w:p w:rsidR="00E80E65" w:rsidRPr="0091753D" w:rsidRDefault="00E80E65" w:rsidP="00E80E65">
      <w:pPr>
        <w:widowControl w:val="0"/>
        <w:adjustRightInd w:val="0"/>
        <w:ind w:firstLine="709"/>
        <w:jc w:val="both"/>
        <w:rPr>
          <w:sz w:val="28"/>
          <w:szCs w:val="28"/>
        </w:rPr>
      </w:pPr>
      <w:r w:rsidRPr="0091753D">
        <w:rPr>
          <w:sz w:val="28"/>
          <w:szCs w:val="28"/>
        </w:rPr>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80E65" w:rsidRPr="0091753D" w:rsidRDefault="00E80E65" w:rsidP="00E80E65">
      <w:pPr>
        <w:widowControl w:val="0"/>
        <w:adjustRightInd w:val="0"/>
        <w:ind w:firstLine="709"/>
        <w:jc w:val="both"/>
        <w:rPr>
          <w:sz w:val="28"/>
          <w:szCs w:val="28"/>
        </w:rPr>
      </w:pPr>
      <w:proofErr w:type="gramStart"/>
      <w:r w:rsidRPr="0091753D">
        <w:rPr>
          <w:sz w:val="28"/>
          <w:szCs w:val="28"/>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roofErr w:type="gramEnd"/>
    </w:p>
    <w:p w:rsidR="00E80E65" w:rsidRPr="0091753D" w:rsidRDefault="00E80E65" w:rsidP="00E80E65">
      <w:pPr>
        <w:widowControl w:val="0"/>
        <w:adjustRightInd w:val="0"/>
        <w:ind w:firstLine="709"/>
        <w:jc w:val="both"/>
        <w:rPr>
          <w:sz w:val="28"/>
          <w:szCs w:val="28"/>
        </w:rPr>
      </w:pPr>
      <w:r w:rsidRPr="0091753D">
        <w:rPr>
          <w:sz w:val="28"/>
          <w:szCs w:val="28"/>
        </w:rPr>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E80E65" w:rsidRPr="0091753D" w:rsidRDefault="00E80E65" w:rsidP="00E80E65">
      <w:pPr>
        <w:widowControl w:val="0"/>
        <w:adjustRightInd w:val="0"/>
        <w:ind w:firstLine="709"/>
        <w:jc w:val="both"/>
        <w:rPr>
          <w:sz w:val="28"/>
          <w:szCs w:val="28"/>
        </w:rPr>
      </w:pPr>
      <w:r w:rsidRPr="0091753D">
        <w:rPr>
          <w:sz w:val="28"/>
          <w:szCs w:val="28"/>
        </w:rPr>
        <w:t>20. Размер субсидии определяется по формуле:</w:t>
      </w:r>
    </w:p>
    <w:p w:rsidR="00E80E65" w:rsidRPr="0091753D" w:rsidRDefault="00E80E65" w:rsidP="00E80E65">
      <w:pPr>
        <w:widowControl w:val="0"/>
        <w:adjustRightInd w:val="0"/>
        <w:jc w:val="both"/>
        <w:rPr>
          <w:sz w:val="28"/>
          <w:szCs w:val="28"/>
        </w:rPr>
      </w:pPr>
    </w:p>
    <w:p w:rsidR="00E80E65" w:rsidRPr="0091753D" w:rsidRDefault="00E80E65" w:rsidP="00E80E65">
      <w:pPr>
        <w:widowControl w:val="0"/>
        <w:adjustRightInd w:val="0"/>
        <w:jc w:val="center"/>
        <w:rPr>
          <w:sz w:val="28"/>
          <w:szCs w:val="28"/>
        </w:rPr>
      </w:pPr>
      <w:proofErr w:type="spellStart"/>
      <w:r w:rsidRPr="00E07813">
        <w:rPr>
          <w:sz w:val="28"/>
          <w:szCs w:val="28"/>
        </w:rPr>
        <w:t>Рс</w:t>
      </w:r>
      <w:proofErr w:type="spellEnd"/>
      <w:r w:rsidRPr="00E07813">
        <w:rPr>
          <w:sz w:val="28"/>
          <w:szCs w:val="28"/>
        </w:rPr>
        <w:t xml:space="preserve"> = Р</w:t>
      </w:r>
      <w:proofErr w:type="gramStart"/>
      <w:r w:rsidRPr="00E07813">
        <w:rPr>
          <w:sz w:val="28"/>
          <w:szCs w:val="28"/>
          <w:vertAlign w:val="subscript"/>
        </w:rPr>
        <w:t>1</w:t>
      </w:r>
      <w:proofErr w:type="gramEnd"/>
      <w:r w:rsidRPr="00E07813">
        <w:rPr>
          <w:sz w:val="28"/>
          <w:szCs w:val="28"/>
        </w:rPr>
        <w:t>, где:</w:t>
      </w:r>
    </w:p>
    <w:p w:rsidR="00E80E65" w:rsidRPr="0091753D" w:rsidRDefault="00E80E65" w:rsidP="00E80E65">
      <w:pPr>
        <w:widowControl w:val="0"/>
        <w:adjustRightInd w:val="0"/>
        <w:jc w:val="center"/>
        <w:rPr>
          <w:sz w:val="28"/>
          <w:szCs w:val="28"/>
        </w:rPr>
      </w:pPr>
    </w:p>
    <w:p w:rsidR="00E80E65" w:rsidRPr="0091753D" w:rsidRDefault="00E80E65" w:rsidP="00E80E65">
      <w:pPr>
        <w:widowControl w:val="0"/>
        <w:adjustRightInd w:val="0"/>
        <w:ind w:firstLine="709"/>
        <w:jc w:val="both"/>
        <w:rPr>
          <w:sz w:val="28"/>
          <w:szCs w:val="28"/>
        </w:rPr>
      </w:pPr>
      <w:proofErr w:type="spellStart"/>
      <w:r w:rsidRPr="0091753D">
        <w:rPr>
          <w:sz w:val="28"/>
          <w:szCs w:val="28"/>
        </w:rPr>
        <w:t>Рс</w:t>
      </w:r>
      <w:proofErr w:type="spellEnd"/>
      <w:r w:rsidRPr="0091753D">
        <w:rPr>
          <w:sz w:val="28"/>
          <w:szCs w:val="28"/>
        </w:rPr>
        <w:t xml:space="preserve"> – размер предоставляемой субсидии;</w:t>
      </w:r>
    </w:p>
    <w:p w:rsidR="00E80E65" w:rsidRPr="0091753D" w:rsidRDefault="00E80E65" w:rsidP="00E80E65">
      <w:pPr>
        <w:widowControl w:val="0"/>
        <w:adjustRightInd w:val="0"/>
        <w:ind w:firstLine="709"/>
        <w:jc w:val="both"/>
        <w:rPr>
          <w:sz w:val="28"/>
          <w:szCs w:val="28"/>
        </w:rPr>
      </w:pPr>
      <w:r w:rsidRPr="00E07813">
        <w:rPr>
          <w:sz w:val="28"/>
          <w:szCs w:val="28"/>
        </w:rPr>
        <w:t>Р</w:t>
      </w:r>
      <w:proofErr w:type="gramStart"/>
      <w:r w:rsidRPr="00E07813">
        <w:rPr>
          <w:sz w:val="28"/>
          <w:szCs w:val="28"/>
          <w:vertAlign w:val="subscript"/>
        </w:rPr>
        <w:t>1</w:t>
      </w:r>
      <w:proofErr w:type="gramEnd"/>
      <w:r w:rsidRPr="00E07813">
        <w:rPr>
          <w:sz w:val="28"/>
          <w:szCs w:val="28"/>
        </w:rPr>
        <w:t xml:space="preserve"> – объем расходов на оплату товаров, работ, услуг в рамках выполнения мероприятия.</w:t>
      </w:r>
    </w:p>
    <w:p w:rsidR="00E80E65" w:rsidRPr="0091753D" w:rsidRDefault="00E80E65" w:rsidP="00E80E65">
      <w:pPr>
        <w:widowControl w:val="0"/>
        <w:adjustRightInd w:val="0"/>
        <w:ind w:firstLine="709"/>
        <w:jc w:val="both"/>
        <w:rPr>
          <w:sz w:val="28"/>
          <w:szCs w:val="28"/>
        </w:rPr>
      </w:pPr>
      <w:r w:rsidRPr="0091753D">
        <w:rPr>
          <w:sz w:val="28"/>
          <w:szCs w:val="28"/>
        </w:rPr>
        <w:t>21. Объем расходов на оплату товаров, работ, услуг определяется по</w:t>
      </w:r>
      <w:r>
        <w:rPr>
          <w:sz w:val="28"/>
          <w:szCs w:val="28"/>
        </w:rPr>
        <w:t> </w:t>
      </w:r>
      <w:r w:rsidRPr="0091753D">
        <w:rPr>
          <w:sz w:val="28"/>
          <w:szCs w:val="28"/>
        </w:rPr>
        <w:t>формуле:</w:t>
      </w:r>
    </w:p>
    <w:p w:rsidR="00E80E65" w:rsidRPr="0091753D" w:rsidRDefault="00E80E65" w:rsidP="00E80E65">
      <w:pPr>
        <w:widowControl w:val="0"/>
        <w:adjustRightInd w:val="0"/>
        <w:ind w:firstLine="709"/>
        <w:jc w:val="both"/>
        <w:rPr>
          <w:sz w:val="28"/>
          <w:szCs w:val="28"/>
        </w:rPr>
      </w:pPr>
    </w:p>
    <w:p w:rsidR="00E80E65" w:rsidRDefault="00E80E65" w:rsidP="00E80E65">
      <w:pPr>
        <w:widowControl w:val="0"/>
        <w:adjustRightInd w:val="0"/>
        <w:jc w:val="center"/>
        <w:rPr>
          <w:sz w:val="28"/>
          <w:szCs w:val="28"/>
        </w:rPr>
      </w:pPr>
      <w:r w:rsidRPr="0091753D">
        <w:rPr>
          <w:sz w:val="28"/>
          <w:szCs w:val="28"/>
        </w:rPr>
        <w:t>Р</w:t>
      </w:r>
      <w:proofErr w:type="gramStart"/>
      <w:r w:rsidRPr="0091753D">
        <w:rPr>
          <w:sz w:val="28"/>
          <w:szCs w:val="28"/>
          <w:vertAlign w:val="subscript"/>
        </w:rPr>
        <w:t>1</w:t>
      </w:r>
      <w:proofErr w:type="gramEnd"/>
      <w:r w:rsidRPr="0091753D">
        <w:rPr>
          <w:sz w:val="28"/>
          <w:szCs w:val="28"/>
        </w:rPr>
        <w:t xml:space="preserve"> = </w:t>
      </w:r>
      <w:proofErr w:type="spellStart"/>
      <w:r w:rsidRPr="0091753D">
        <w:rPr>
          <w:sz w:val="28"/>
          <w:szCs w:val="28"/>
        </w:rPr>
        <w:t>Qi</w:t>
      </w:r>
      <w:proofErr w:type="spellEnd"/>
      <w:r w:rsidRPr="0091753D">
        <w:rPr>
          <w:sz w:val="28"/>
          <w:szCs w:val="28"/>
        </w:rPr>
        <w:t xml:space="preserve"> x </w:t>
      </w:r>
      <w:r w:rsidRPr="0091753D">
        <w:rPr>
          <w:sz w:val="28"/>
          <w:szCs w:val="28"/>
          <w:lang w:val="en-US"/>
        </w:rPr>
        <w:t>N</w:t>
      </w:r>
      <w:r w:rsidRPr="0091753D">
        <w:rPr>
          <w:sz w:val="28"/>
          <w:szCs w:val="28"/>
        </w:rPr>
        <w:t>i, где:</w:t>
      </w:r>
    </w:p>
    <w:p w:rsidR="00E80E65" w:rsidRPr="0091753D" w:rsidRDefault="00E80E65" w:rsidP="00E80E65">
      <w:pPr>
        <w:widowControl w:val="0"/>
        <w:adjustRightInd w:val="0"/>
        <w:jc w:val="center"/>
        <w:rPr>
          <w:sz w:val="28"/>
          <w:szCs w:val="28"/>
        </w:rPr>
      </w:pPr>
    </w:p>
    <w:p w:rsidR="00E80E65" w:rsidRPr="0091753D" w:rsidRDefault="00E80E65" w:rsidP="00E80E65">
      <w:pPr>
        <w:widowControl w:val="0"/>
        <w:adjustRightInd w:val="0"/>
        <w:ind w:firstLine="709"/>
        <w:jc w:val="both"/>
        <w:rPr>
          <w:sz w:val="28"/>
          <w:szCs w:val="28"/>
        </w:rPr>
      </w:pPr>
      <w:proofErr w:type="spellStart"/>
      <w:r w:rsidRPr="0091753D">
        <w:rPr>
          <w:sz w:val="28"/>
          <w:szCs w:val="28"/>
        </w:rPr>
        <w:t>Qi</w:t>
      </w:r>
      <w:proofErr w:type="spellEnd"/>
      <w:r w:rsidRPr="0091753D">
        <w:rPr>
          <w:sz w:val="28"/>
          <w:szCs w:val="28"/>
        </w:rPr>
        <w:t xml:space="preserve"> – стоимость товаров, работ, услуг;</w:t>
      </w:r>
    </w:p>
    <w:p w:rsidR="00E80E65" w:rsidRPr="0091753D" w:rsidRDefault="00E80E65" w:rsidP="00E80E65">
      <w:pPr>
        <w:widowControl w:val="0"/>
        <w:adjustRightInd w:val="0"/>
        <w:ind w:firstLine="709"/>
        <w:jc w:val="both"/>
        <w:rPr>
          <w:sz w:val="28"/>
          <w:szCs w:val="28"/>
        </w:rPr>
      </w:pPr>
      <w:proofErr w:type="gramStart"/>
      <w:r w:rsidRPr="0091753D">
        <w:rPr>
          <w:sz w:val="28"/>
          <w:szCs w:val="28"/>
          <w:lang w:val="en-US"/>
        </w:rPr>
        <w:t>N</w:t>
      </w:r>
      <w:r w:rsidRPr="0091753D">
        <w:rPr>
          <w:sz w:val="28"/>
          <w:szCs w:val="28"/>
        </w:rPr>
        <w:t>i – количество товаров, работ, услуг.</w:t>
      </w:r>
      <w:proofErr w:type="gramEnd"/>
    </w:p>
    <w:p w:rsidR="00E80E65" w:rsidRPr="0091753D" w:rsidRDefault="00E80E65" w:rsidP="00E80E65">
      <w:pPr>
        <w:widowControl w:val="0"/>
        <w:adjustRightInd w:val="0"/>
        <w:ind w:firstLine="709"/>
        <w:jc w:val="both"/>
        <w:rPr>
          <w:sz w:val="28"/>
          <w:szCs w:val="28"/>
        </w:rPr>
      </w:pPr>
      <w:r w:rsidRPr="0091753D">
        <w:rPr>
          <w:sz w:val="28"/>
          <w:szCs w:val="28"/>
        </w:rPr>
        <w:t xml:space="preserve">Размер субсидии не может превышать сумму затрат </w:t>
      </w:r>
      <w:proofErr w:type="gramStart"/>
      <w:r w:rsidRPr="0091753D">
        <w:rPr>
          <w:sz w:val="28"/>
          <w:szCs w:val="28"/>
        </w:rPr>
        <w:t>на реализацию мероприятия государственной программы в текущем финансовом году в соответствии с планом</w:t>
      </w:r>
      <w:proofErr w:type="gramEnd"/>
      <w:r w:rsidRPr="0091753D">
        <w:rPr>
          <w:sz w:val="28"/>
          <w:szCs w:val="28"/>
        </w:rPr>
        <w:t xml:space="preserve"> реализации мероприятий.</w:t>
      </w:r>
      <w:bookmarkStart w:id="16" w:name="Par104"/>
      <w:bookmarkEnd w:id="16"/>
    </w:p>
    <w:p w:rsidR="00E80E65" w:rsidRPr="003D003D" w:rsidRDefault="00E80E65" w:rsidP="00E80E65">
      <w:pPr>
        <w:widowControl w:val="0"/>
        <w:adjustRightInd w:val="0"/>
        <w:ind w:firstLine="709"/>
        <w:jc w:val="both"/>
        <w:rPr>
          <w:sz w:val="28"/>
          <w:szCs w:val="28"/>
        </w:rPr>
      </w:pPr>
      <w:r w:rsidRPr="003D003D">
        <w:rPr>
          <w:sz w:val="28"/>
          <w:szCs w:val="28"/>
        </w:rPr>
        <w:t>22. Результат предоставления субсидии – 100 процентов от значений количественных показателей исполнения мероприятий, установленных планом реализации мероприятий государственной программы.</w:t>
      </w:r>
    </w:p>
    <w:p w:rsidR="00E80E65" w:rsidRPr="0091753D" w:rsidRDefault="00E80E65" w:rsidP="00E80E65">
      <w:pPr>
        <w:widowControl w:val="0"/>
        <w:adjustRightInd w:val="0"/>
        <w:ind w:firstLine="709"/>
        <w:jc w:val="both"/>
        <w:rPr>
          <w:sz w:val="28"/>
          <w:szCs w:val="28"/>
        </w:rPr>
      </w:pPr>
      <w:proofErr w:type="gramStart"/>
      <w:r w:rsidRPr="0091753D">
        <w:rPr>
          <w:sz w:val="28"/>
          <w:szCs w:val="28"/>
        </w:rPr>
        <w:t xml:space="preserve">Срок достижения результата предоставления субсидии с указанием точной даты завершения и конечное значение результата предоставления субсидии устанавливаются в соглашении о предоставлении субсидии (далее – соглашение), </w:t>
      </w:r>
      <w:r w:rsidRPr="0091753D">
        <w:rPr>
          <w:sz w:val="28"/>
          <w:szCs w:val="28"/>
        </w:rPr>
        <w:lastRenderedPageBreak/>
        <w:t>заключенном по типовой форме, установленной приказом министерством финансов и налоговой политики Новосибирской области от 27.12.2016 № 80-НПА «Об утверждении типовых форм соглашений (договоров) о предоставлении из</w:t>
      </w:r>
      <w:r>
        <w:rPr>
          <w:sz w:val="28"/>
          <w:szCs w:val="28"/>
        </w:rPr>
        <w:t> </w:t>
      </w:r>
      <w:r w:rsidRPr="0091753D">
        <w:rPr>
          <w:sz w:val="28"/>
          <w:szCs w:val="28"/>
        </w:rPr>
        <w:t>областного бюджета Новосибирской области субсидий юридическим лицам (за</w:t>
      </w:r>
      <w:r>
        <w:rPr>
          <w:sz w:val="28"/>
          <w:szCs w:val="28"/>
        </w:rPr>
        <w:t> </w:t>
      </w:r>
      <w:r w:rsidRPr="0091753D">
        <w:rPr>
          <w:sz w:val="28"/>
          <w:szCs w:val="28"/>
        </w:rPr>
        <w:t>исключением субсидий государственным</w:t>
      </w:r>
      <w:proofErr w:type="gramEnd"/>
      <w:r w:rsidRPr="0091753D">
        <w:rPr>
          <w:sz w:val="28"/>
          <w:szCs w:val="28"/>
        </w:rPr>
        <w:t xml:space="preserve"> учреждениям), индивидуальным предпринимателям, а также физическим лицам – производителям товаров, работ, услуг».</w:t>
      </w:r>
    </w:p>
    <w:p w:rsidR="00E80E65" w:rsidRPr="0091753D" w:rsidRDefault="00E80E65" w:rsidP="00E80E65">
      <w:pPr>
        <w:widowControl w:val="0"/>
        <w:adjustRightInd w:val="0"/>
        <w:ind w:firstLine="709"/>
        <w:jc w:val="both"/>
        <w:rPr>
          <w:sz w:val="28"/>
          <w:szCs w:val="28"/>
        </w:rPr>
      </w:pPr>
      <w:r w:rsidRPr="0091753D">
        <w:rPr>
          <w:sz w:val="28"/>
          <w:szCs w:val="28"/>
        </w:rPr>
        <w:t>Показателем, необходимым для достижения результата предоставления субсидии, является показатель «Количество оказанных общественно полезных услуг».</w:t>
      </w:r>
    </w:p>
    <w:p w:rsidR="00E80E65" w:rsidRPr="0091753D" w:rsidRDefault="00E80E65" w:rsidP="00E80E65">
      <w:pPr>
        <w:widowControl w:val="0"/>
        <w:adjustRightInd w:val="0"/>
        <w:ind w:firstLine="709"/>
        <w:jc w:val="both"/>
        <w:rPr>
          <w:sz w:val="28"/>
          <w:szCs w:val="28"/>
        </w:rPr>
      </w:pPr>
      <w:r w:rsidRPr="0091753D">
        <w:rPr>
          <w:sz w:val="28"/>
          <w:szCs w:val="28"/>
        </w:rPr>
        <w:t>23. Соответствующий главный распорядитель в течение пяти рабочих дней со дня принятия решения заключает с победителем (победителями) конкурсного отбора соглашение и издает приказ о</w:t>
      </w:r>
      <w:r>
        <w:rPr>
          <w:sz w:val="28"/>
          <w:szCs w:val="28"/>
        </w:rPr>
        <w:t xml:space="preserve"> </w:t>
      </w:r>
      <w:r w:rsidRPr="0091753D">
        <w:rPr>
          <w:sz w:val="28"/>
          <w:szCs w:val="28"/>
        </w:rPr>
        <w:t>перечислении субсидии.</w:t>
      </w:r>
    </w:p>
    <w:p w:rsidR="00E80E65" w:rsidRPr="0091753D" w:rsidRDefault="00E80E65" w:rsidP="00E80E65">
      <w:pPr>
        <w:widowControl w:val="0"/>
        <w:adjustRightInd w:val="0"/>
        <w:ind w:firstLine="709"/>
        <w:jc w:val="both"/>
        <w:outlineLvl w:val="1"/>
        <w:rPr>
          <w:sz w:val="28"/>
          <w:szCs w:val="28"/>
        </w:rPr>
      </w:pPr>
      <w:r w:rsidRPr="0091753D">
        <w:rPr>
          <w:sz w:val="28"/>
          <w:szCs w:val="28"/>
        </w:rPr>
        <w:t>24. Перечисление субсидии субъекту</w:t>
      </w:r>
      <w:r w:rsidRPr="0091753D">
        <w:t xml:space="preserve"> </w:t>
      </w:r>
      <w:r w:rsidRPr="0091753D">
        <w:rPr>
          <w:sz w:val="28"/>
          <w:szCs w:val="28"/>
        </w:rPr>
        <w:t>осуществляется в соответствии с</w:t>
      </w:r>
      <w:r>
        <w:rPr>
          <w:sz w:val="28"/>
          <w:szCs w:val="28"/>
        </w:rPr>
        <w:t> </w:t>
      </w:r>
      <w:r w:rsidRPr="0091753D">
        <w:rPr>
          <w:sz w:val="28"/>
          <w:szCs w:val="28"/>
        </w:rPr>
        <w:t>бюджетным законодательством Российской Федерации:</w:t>
      </w:r>
    </w:p>
    <w:p w:rsidR="00E80E65" w:rsidRPr="0091753D" w:rsidRDefault="00E80E65" w:rsidP="00E80E65">
      <w:pPr>
        <w:widowControl w:val="0"/>
        <w:adjustRightInd w:val="0"/>
        <w:ind w:firstLine="709"/>
        <w:jc w:val="both"/>
        <w:outlineLvl w:val="1"/>
        <w:rPr>
          <w:sz w:val="28"/>
          <w:szCs w:val="28"/>
        </w:rPr>
      </w:pPr>
      <w:proofErr w:type="gramStart"/>
      <w:r w:rsidRPr="0091753D">
        <w:rPr>
          <w:sz w:val="28"/>
          <w:szCs w:val="28"/>
        </w:rPr>
        <w:t>1) на счет для учета операций со средствами юридических лиц, не</w:t>
      </w:r>
      <w:r>
        <w:rPr>
          <w:sz w:val="28"/>
          <w:szCs w:val="28"/>
        </w:rPr>
        <w:t> </w:t>
      </w:r>
      <w:r w:rsidRPr="0091753D">
        <w:rPr>
          <w:sz w:val="28"/>
          <w:szCs w:val="28"/>
        </w:rPr>
        <w:t>являющихся участниками бюджетного процесса, открытый Управлением Федерального казначейства по Новосибирской области победителю отбора, не</w:t>
      </w:r>
      <w:r>
        <w:rPr>
          <w:sz w:val="28"/>
          <w:szCs w:val="28"/>
        </w:rPr>
        <w:t> </w:t>
      </w:r>
      <w:r w:rsidRPr="0091753D">
        <w:rPr>
          <w:sz w:val="28"/>
          <w:szCs w:val="28"/>
        </w:rPr>
        <w:t>позднее 10 рабочих дней, следующих за днем принятия решения соответствующего главного распорядителя о предоставлении субсидии (в случае если предоставление субсидии осуществляется в рамках казначейского сопровождения);</w:t>
      </w:r>
      <w:proofErr w:type="gramEnd"/>
    </w:p>
    <w:p w:rsidR="00E80E65" w:rsidRPr="0091753D" w:rsidRDefault="00E80E65" w:rsidP="00E80E65">
      <w:pPr>
        <w:widowControl w:val="0"/>
        <w:adjustRightInd w:val="0"/>
        <w:ind w:firstLine="709"/>
        <w:jc w:val="both"/>
        <w:outlineLvl w:val="1"/>
        <w:rPr>
          <w:sz w:val="28"/>
          <w:szCs w:val="28"/>
        </w:rPr>
      </w:pPr>
      <w:r w:rsidRPr="0091753D">
        <w:rPr>
          <w:sz w:val="28"/>
          <w:szCs w:val="28"/>
        </w:rPr>
        <w:t>2) не позднее 30 календарных дней со дня заключения соглашения на</w:t>
      </w:r>
      <w:r>
        <w:rPr>
          <w:sz w:val="28"/>
          <w:szCs w:val="28"/>
        </w:rPr>
        <w:t> </w:t>
      </w:r>
      <w:r w:rsidRPr="0091753D">
        <w:rPr>
          <w:sz w:val="28"/>
          <w:szCs w:val="28"/>
        </w:rPr>
        <w:t>указанные в соглашении расчетные или корреспондентские счета субъекта, открытые субъектом в учреждениях Центрального банка Российской Федерации или в кредитных организациях (в случае если предоставление субсидии не</w:t>
      </w:r>
      <w:r>
        <w:rPr>
          <w:sz w:val="28"/>
          <w:szCs w:val="28"/>
        </w:rPr>
        <w:t> </w:t>
      </w:r>
      <w:r w:rsidRPr="0091753D">
        <w:rPr>
          <w:sz w:val="28"/>
          <w:szCs w:val="28"/>
        </w:rPr>
        <w:t>подлежит казначейскому сопровождению);</w:t>
      </w:r>
    </w:p>
    <w:p w:rsidR="00E80E65" w:rsidRPr="0091753D" w:rsidRDefault="00E80E65" w:rsidP="00E80E65">
      <w:pPr>
        <w:widowControl w:val="0"/>
        <w:adjustRightInd w:val="0"/>
        <w:ind w:firstLine="709"/>
        <w:jc w:val="both"/>
        <w:outlineLvl w:val="1"/>
        <w:rPr>
          <w:sz w:val="28"/>
          <w:szCs w:val="28"/>
        </w:rPr>
      </w:pPr>
      <w:proofErr w:type="gramStart"/>
      <w:r w:rsidRPr="0091753D">
        <w:rPr>
          <w:sz w:val="28"/>
          <w:szCs w:val="28"/>
        </w:rPr>
        <w:t>3) не позднее 10-го рабочего дня, следующего за днем принятия решения соответствующего главного распорядителя о предоставлении субсидии, на</w:t>
      </w:r>
      <w:r>
        <w:rPr>
          <w:sz w:val="28"/>
          <w:szCs w:val="28"/>
        </w:rPr>
        <w:t> </w:t>
      </w:r>
      <w:r w:rsidRPr="0091753D">
        <w:rPr>
          <w:sz w:val="28"/>
          <w:szCs w:val="28"/>
        </w:rPr>
        <w:t>расчетные или корреспондентские счета, открытые субъектом в учреждениях Центрального банка Российской Федерации или кредитных организациях (в</w:t>
      </w:r>
      <w:r>
        <w:rPr>
          <w:sz w:val="28"/>
          <w:szCs w:val="28"/>
        </w:rPr>
        <w:t> </w:t>
      </w:r>
      <w:r w:rsidRPr="0091753D">
        <w:rPr>
          <w:sz w:val="28"/>
          <w:szCs w:val="28"/>
        </w:rPr>
        <w:t>случае предоставления субсидии в целях возмещения затрат).</w:t>
      </w:r>
      <w:proofErr w:type="gramEnd"/>
    </w:p>
    <w:p w:rsidR="00E80E65" w:rsidRPr="0091753D" w:rsidRDefault="00E80E65" w:rsidP="00E80E65">
      <w:pPr>
        <w:widowControl w:val="0"/>
        <w:adjustRightInd w:val="0"/>
        <w:ind w:firstLine="709"/>
        <w:jc w:val="both"/>
        <w:rPr>
          <w:sz w:val="28"/>
          <w:szCs w:val="28"/>
        </w:rPr>
      </w:pPr>
      <w:r w:rsidRPr="0091753D">
        <w:rPr>
          <w:sz w:val="28"/>
          <w:szCs w:val="28"/>
        </w:rPr>
        <w:t>25. </w:t>
      </w:r>
      <w:proofErr w:type="gramStart"/>
      <w:r w:rsidRPr="0091753D">
        <w:rPr>
          <w:sz w:val="28"/>
          <w:szCs w:val="28"/>
        </w:rPr>
        <w:t>В случае невозможности предоставления субсидии в текущем финансовом году в связи с недостаточностью лимитов бюджетных обязательств соответствующий главный распорядитель согласует с получателем субсидии новые условия исполнения соглашения (уточнение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w:t>
      </w:r>
      <w:proofErr w:type="gramEnd"/>
    </w:p>
    <w:p w:rsidR="00E80E65" w:rsidRPr="0091753D" w:rsidRDefault="00E80E65" w:rsidP="00E80E65">
      <w:pPr>
        <w:widowControl w:val="0"/>
        <w:adjustRightInd w:val="0"/>
        <w:ind w:firstLine="709"/>
        <w:jc w:val="both"/>
        <w:outlineLvl w:val="1"/>
        <w:rPr>
          <w:sz w:val="28"/>
          <w:szCs w:val="28"/>
        </w:rPr>
      </w:pPr>
      <w:r w:rsidRPr="0091753D">
        <w:rPr>
          <w:sz w:val="28"/>
          <w:szCs w:val="28"/>
        </w:rPr>
        <w:t>26. Соответствующий главный распорядитель отказывает получателю субсидии в</w:t>
      </w:r>
      <w:r>
        <w:rPr>
          <w:sz w:val="28"/>
          <w:szCs w:val="28"/>
        </w:rPr>
        <w:t xml:space="preserve"> </w:t>
      </w:r>
      <w:r w:rsidRPr="0091753D">
        <w:rPr>
          <w:sz w:val="28"/>
          <w:szCs w:val="28"/>
        </w:rPr>
        <w:t>предоставлении субсидии по следующим основаниям:</w:t>
      </w:r>
    </w:p>
    <w:p w:rsidR="00E80E65" w:rsidRPr="0091753D" w:rsidRDefault="00E80E65" w:rsidP="00E80E65">
      <w:pPr>
        <w:widowControl w:val="0"/>
        <w:adjustRightInd w:val="0"/>
        <w:ind w:firstLine="709"/>
        <w:jc w:val="both"/>
        <w:rPr>
          <w:sz w:val="28"/>
          <w:szCs w:val="28"/>
        </w:rPr>
      </w:pPr>
      <w:r w:rsidRPr="0091753D">
        <w:rPr>
          <w:sz w:val="28"/>
          <w:szCs w:val="28"/>
        </w:rPr>
        <w:t>1) несоответствие представленных получателем субсидии документов требованиям, определенным в соответствии с пунктом 9 Порядка, или непредставление (представление не в полном объеме) документов, предусмотренных пунктом 10 Порядка;</w:t>
      </w:r>
    </w:p>
    <w:p w:rsidR="00E80E65" w:rsidRPr="0091753D" w:rsidRDefault="00E80E65" w:rsidP="00E80E65">
      <w:pPr>
        <w:widowControl w:val="0"/>
        <w:adjustRightInd w:val="0"/>
        <w:ind w:firstLine="709"/>
        <w:jc w:val="both"/>
        <w:rPr>
          <w:sz w:val="28"/>
          <w:szCs w:val="28"/>
        </w:rPr>
      </w:pPr>
      <w:r w:rsidRPr="0091753D">
        <w:rPr>
          <w:sz w:val="28"/>
          <w:szCs w:val="28"/>
        </w:rPr>
        <w:lastRenderedPageBreak/>
        <w:t>2) установление факта недостоверности представленной получателем субсидии информации.</w:t>
      </w:r>
    </w:p>
    <w:p w:rsidR="00E80E65" w:rsidRPr="0091753D" w:rsidRDefault="00E80E65" w:rsidP="00E80E65">
      <w:pPr>
        <w:widowControl w:val="0"/>
        <w:adjustRightInd w:val="0"/>
        <w:ind w:firstLine="709"/>
        <w:jc w:val="both"/>
        <w:rPr>
          <w:sz w:val="28"/>
          <w:szCs w:val="28"/>
        </w:rPr>
      </w:pPr>
      <w:r w:rsidRPr="0091753D">
        <w:rPr>
          <w:sz w:val="28"/>
          <w:szCs w:val="28"/>
        </w:rPr>
        <w:t>27. </w:t>
      </w:r>
      <w:proofErr w:type="gramStart"/>
      <w:r w:rsidRPr="0091753D">
        <w:rPr>
          <w:sz w:val="28"/>
          <w:szCs w:val="28"/>
        </w:rPr>
        <w:t>В случае отказа победителя отбора от заключения соглашения конкурсная комиссия в течение пяти рабочих дней со дня истечения срока, установленного в</w:t>
      </w:r>
      <w:r>
        <w:rPr>
          <w:sz w:val="28"/>
          <w:szCs w:val="28"/>
        </w:rPr>
        <w:t xml:space="preserve"> </w:t>
      </w:r>
      <w:r w:rsidRPr="0091753D">
        <w:rPr>
          <w:sz w:val="28"/>
          <w:szCs w:val="28"/>
        </w:rPr>
        <w:t>пункте 23 Порядка, проводит заседание с целью принятия нового решения об определении победителя отбора или его отсутствии на</w:t>
      </w:r>
      <w:r>
        <w:rPr>
          <w:sz w:val="28"/>
          <w:szCs w:val="28"/>
        </w:rPr>
        <w:t> </w:t>
      </w:r>
      <w:r w:rsidRPr="0091753D">
        <w:rPr>
          <w:sz w:val="28"/>
          <w:szCs w:val="28"/>
        </w:rPr>
        <w:t>основании представленных и оцененных конкурсной комиссией в рамках данного отбора документов, исходя из критериев, указанных в пункте 15 Порядка.</w:t>
      </w:r>
      <w:proofErr w:type="gramEnd"/>
    </w:p>
    <w:p w:rsidR="00E80E65" w:rsidRPr="0091753D" w:rsidRDefault="00E80E65" w:rsidP="00E80E65">
      <w:pPr>
        <w:widowControl w:val="0"/>
        <w:adjustRightInd w:val="0"/>
        <w:ind w:firstLine="709"/>
        <w:jc w:val="both"/>
        <w:rPr>
          <w:sz w:val="28"/>
          <w:szCs w:val="28"/>
        </w:rPr>
      </w:pPr>
      <w:r w:rsidRPr="0091753D">
        <w:rPr>
          <w:sz w:val="28"/>
          <w:szCs w:val="28"/>
        </w:rPr>
        <w:t>28. В соглашении в обязательном порядке указываются:</w:t>
      </w:r>
    </w:p>
    <w:p w:rsidR="00E80E65" w:rsidRPr="0091753D" w:rsidRDefault="00E80E65" w:rsidP="00E80E65">
      <w:pPr>
        <w:widowControl w:val="0"/>
        <w:adjustRightInd w:val="0"/>
        <w:ind w:firstLine="709"/>
        <w:jc w:val="both"/>
        <w:rPr>
          <w:sz w:val="28"/>
          <w:szCs w:val="28"/>
        </w:rPr>
      </w:pPr>
      <w:r w:rsidRPr="0091753D">
        <w:rPr>
          <w:sz w:val="28"/>
          <w:szCs w:val="28"/>
        </w:rPr>
        <w:t>1) целевое назначение субсидии;</w:t>
      </w:r>
    </w:p>
    <w:p w:rsidR="00E80E65" w:rsidRPr="0091753D" w:rsidRDefault="00E80E65" w:rsidP="00E80E65">
      <w:pPr>
        <w:widowControl w:val="0"/>
        <w:adjustRightInd w:val="0"/>
        <w:ind w:firstLine="709"/>
        <w:jc w:val="both"/>
        <w:rPr>
          <w:sz w:val="28"/>
          <w:szCs w:val="28"/>
        </w:rPr>
      </w:pPr>
      <w:r w:rsidRPr="0091753D">
        <w:rPr>
          <w:sz w:val="28"/>
          <w:szCs w:val="28"/>
        </w:rPr>
        <w:t>2) значения результата предоставления субсидии, показателя, необходимого для достижения результатов предоставления субсидии;</w:t>
      </w:r>
    </w:p>
    <w:p w:rsidR="00E80E65" w:rsidRPr="0091753D" w:rsidRDefault="00E80E65" w:rsidP="00E80E65">
      <w:pPr>
        <w:widowControl w:val="0"/>
        <w:adjustRightInd w:val="0"/>
        <w:ind w:firstLine="709"/>
        <w:jc w:val="both"/>
        <w:rPr>
          <w:sz w:val="28"/>
          <w:szCs w:val="28"/>
        </w:rPr>
      </w:pPr>
      <w:r w:rsidRPr="0091753D">
        <w:rPr>
          <w:sz w:val="28"/>
          <w:szCs w:val="28"/>
        </w:rPr>
        <w:t>3) сведения об объеме и сроках предоставления субсидии;</w:t>
      </w:r>
    </w:p>
    <w:p w:rsidR="00E80E65" w:rsidRPr="0091753D" w:rsidRDefault="00E80E65" w:rsidP="00E80E65">
      <w:pPr>
        <w:widowControl w:val="0"/>
        <w:adjustRightInd w:val="0"/>
        <w:ind w:firstLine="709"/>
        <w:jc w:val="both"/>
        <w:rPr>
          <w:sz w:val="28"/>
          <w:szCs w:val="28"/>
        </w:rPr>
      </w:pPr>
      <w:r w:rsidRPr="0091753D">
        <w:rPr>
          <w:sz w:val="28"/>
          <w:szCs w:val="28"/>
        </w:rPr>
        <w:t>4) счет (счета), на который перечисляется субсидия;</w:t>
      </w:r>
    </w:p>
    <w:p w:rsidR="00E80E65" w:rsidRPr="0091753D" w:rsidRDefault="00E80E65" w:rsidP="00E80E65">
      <w:pPr>
        <w:widowControl w:val="0"/>
        <w:adjustRightInd w:val="0"/>
        <w:ind w:firstLine="709"/>
        <w:jc w:val="both"/>
        <w:rPr>
          <w:sz w:val="28"/>
          <w:szCs w:val="28"/>
        </w:rPr>
      </w:pPr>
      <w:r w:rsidRPr="0091753D">
        <w:rPr>
          <w:sz w:val="28"/>
          <w:szCs w:val="28"/>
        </w:rPr>
        <w:t>5) порядок, сроки и форма представления субъектом отчетности о достижении результата предоставления субсидии, показателя, необходимого для достижения результата предоставления субсидии, об осуществлении расходов, источником финансового обеспечения которых является субсидия;</w:t>
      </w:r>
    </w:p>
    <w:p w:rsidR="00E80E65" w:rsidRPr="0091753D" w:rsidRDefault="00E80E65" w:rsidP="00E80E65">
      <w:pPr>
        <w:widowControl w:val="0"/>
        <w:adjustRightInd w:val="0"/>
        <w:ind w:firstLine="709"/>
        <w:jc w:val="both"/>
        <w:rPr>
          <w:sz w:val="28"/>
          <w:szCs w:val="28"/>
        </w:rPr>
      </w:pPr>
      <w:r w:rsidRPr="0091753D">
        <w:rPr>
          <w:sz w:val="28"/>
          <w:szCs w:val="28"/>
        </w:rPr>
        <w:t>6) ответственность сторон за нарушение условий соглашения;</w:t>
      </w:r>
    </w:p>
    <w:p w:rsidR="00E80E65" w:rsidRPr="0091753D" w:rsidRDefault="00E80E65" w:rsidP="00E80E65">
      <w:pPr>
        <w:widowControl w:val="0"/>
        <w:adjustRightInd w:val="0"/>
        <w:ind w:firstLine="709"/>
        <w:jc w:val="both"/>
        <w:rPr>
          <w:sz w:val="28"/>
          <w:szCs w:val="28"/>
        </w:rPr>
      </w:pPr>
      <w:proofErr w:type="gramStart"/>
      <w:r w:rsidRPr="0091753D">
        <w:rPr>
          <w:sz w:val="28"/>
          <w:szCs w:val="28"/>
        </w:rPr>
        <w:t>7) условие о согласовании новых условий соглашения или о расто</w:t>
      </w:r>
      <w:r>
        <w:rPr>
          <w:sz w:val="28"/>
          <w:szCs w:val="28"/>
        </w:rPr>
        <w:t xml:space="preserve">ржении соглашения при </w:t>
      </w:r>
      <w:proofErr w:type="spellStart"/>
      <w:r w:rsidRPr="007743C8">
        <w:rPr>
          <w:sz w:val="28"/>
          <w:szCs w:val="28"/>
        </w:rPr>
        <w:t>недостижении</w:t>
      </w:r>
      <w:proofErr w:type="spellEnd"/>
      <w:r>
        <w:rPr>
          <w:sz w:val="28"/>
          <w:szCs w:val="28"/>
        </w:rPr>
        <w:t xml:space="preserve"> согласия по новым условиям</w:t>
      </w:r>
      <w:r w:rsidRPr="0091753D">
        <w:rPr>
          <w:sz w:val="28"/>
          <w:szCs w:val="28"/>
        </w:rPr>
        <w:t xml:space="preserve"> в случае уменьшения соответствующему главному распорядителю как получателю бюджетных средств ранее доведенных лимитов бюджетных обязательств, приводящего к</w:t>
      </w:r>
      <w:r>
        <w:rPr>
          <w:sz w:val="28"/>
          <w:szCs w:val="28"/>
        </w:rPr>
        <w:t> </w:t>
      </w:r>
      <w:r w:rsidRPr="0091753D">
        <w:rPr>
          <w:sz w:val="28"/>
          <w:szCs w:val="28"/>
        </w:rPr>
        <w:t>невозможности предоставления субсидии в размере, определенном в</w:t>
      </w:r>
      <w:r>
        <w:rPr>
          <w:sz w:val="28"/>
          <w:szCs w:val="28"/>
        </w:rPr>
        <w:t> </w:t>
      </w:r>
      <w:r w:rsidRPr="0091753D">
        <w:rPr>
          <w:sz w:val="28"/>
          <w:szCs w:val="28"/>
        </w:rPr>
        <w:t>соглашении.</w:t>
      </w:r>
      <w:proofErr w:type="gramEnd"/>
    </w:p>
    <w:p w:rsidR="00E80E65" w:rsidRPr="0091753D" w:rsidRDefault="00E80E65" w:rsidP="00E80E65">
      <w:pPr>
        <w:widowControl w:val="0"/>
        <w:adjustRightInd w:val="0"/>
        <w:ind w:firstLine="709"/>
        <w:jc w:val="both"/>
        <w:outlineLvl w:val="1"/>
        <w:rPr>
          <w:sz w:val="28"/>
          <w:szCs w:val="28"/>
        </w:rPr>
      </w:pPr>
      <w:r w:rsidRPr="0091753D">
        <w:rPr>
          <w:sz w:val="28"/>
          <w:szCs w:val="28"/>
        </w:rPr>
        <w:t>29. В случае предоставления субсидии в</w:t>
      </w:r>
      <w:r>
        <w:rPr>
          <w:sz w:val="28"/>
          <w:szCs w:val="28"/>
        </w:rPr>
        <w:t xml:space="preserve"> </w:t>
      </w:r>
      <w:r w:rsidRPr="0091753D">
        <w:rPr>
          <w:sz w:val="28"/>
          <w:szCs w:val="28"/>
        </w:rPr>
        <w:t>целях финансового обеспечения затрат в соглашении дополнительно указываются:</w:t>
      </w:r>
    </w:p>
    <w:p w:rsidR="00E80E65" w:rsidRPr="0091753D" w:rsidRDefault="00E80E65" w:rsidP="00E80E65">
      <w:pPr>
        <w:widowControl w:val="0"/>
        <w:adjustRightInd w:val="0"/>
        <w:ind w:firstLine="709"/>
        <w:jc w:val="both"/>
        <w:rPr>
          <w:sz w:val="28"/>
          <w:szCs w:val="28"/>
        </w:rPr>
      </w:pPr>
      <w:proofErr w:type="gramStart"/>
      <w:r w:rsidRPr="0091753D">
        <w:rPr>
          <w:sz w:val="28"/>
          <w:szCs w:val="28"/>
        </w:rPr>
        <w:t>1)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соответствующим главным распорядителем по</w:t>
      </w:r>
      <w:r>
        <w:rPr>
          <w:sz w:val="28"/>
          <w:szCs w:val="28"/>
        </w:rPr>
        <w:t> </w:t>
      </w:r>
      <w:r w:rsidRPr="0091753D">
        <w:rPr>
          <w:sz w:val="28"/>
          <w:szCs w:val="28"/>
        </w:rPr>
        <w:t>согласованию с</w:t>
      </w:r>
      <w:r>
        <w:rPr>
          <w:sz w:val="28"/>
          <w:szCs w:val="28"/>
        </w:rPr>
        <w:t xml:space="preserve"> </w:t>
      </w:r>
      <w:r w:rsidRPr="0091753D">
        <w:rPr>
          <w:sz w:val="28"/>
          <w:szCs w:val="28"/>
        </w:rPr>
        <w:t>министерством финансов и налоговой политики Новосибирской области решения о наличии потребности в указанных средствах;</w:t>
      </w:r>
      <w:proofErr w:type="gramEnd"/>
    </w:p>
    <w:p w:rsidR="00E80E65" w:rsidRPr="0091753D" w:rsidRDefault="00E80E65" w:rsidP="00E80E65">
      <w:pPr>
        <w:widowControl w:val="0"/>
        <w:adjustRightInd w:val="0"/>
        <w:ind w:firstLine="709"/>
        <w:jc w:val="both"/>
        <w:rPr>
          <w:sz w:val="28"/>
          <w:szCs w:val="28"/>
        </w:rPr>
      </w:pPr>
      <w:r w:rsidRPr="0091753D">
        <w:rPr>
          <w:sz w:val="28"/>
          <w:szCs w:val="28"/>
        </w:rPr>
        <w:t xml:space="preserve">2) порядок и сроки возврата субсидии (остатков субсидии) в бюджет Новосибирской области в случае </w:t>
      </w:r>
      <w:proofErr w:type="gramStart"/>
      <w:r w:rsidRPr="0091753D">
        <w:rPr>
          <w:sz w:val="28"/>
          <w:szCs w:val="28"/>
        </w:rPr>
        <w:t>образования</w:t>
      </w:r>
      <w:proofErr w:type="gramEnd"/>
      <w:r w:rsidRPr="0091753D">
        <w:rPr>
          <w:sz w:val="28"/>
          <w:szCs w:val="28"/>
        </w:rPr>
        <w:t xml:space="preserve"> не использованного в отчетном финансовом году остатка субсидии и отсутствия решения соответствующего главного распорядителя, принятого по согласованию с министерством финансов и</w:t>
      </w:r>
      <w:r>
        <w:rPr>
          <w:sz w:val="28"/>
          <w:szCs w:val="28"/>
        </w:rPr>
        <w:t> </w:t>
      </w:r>
      <w:r w:rsidRPr="0091753D">
        <w:rPr>
          <w:sz w:val="28"/>
          <w:szCs w:val="28"/>
        </w:rPr>
        <w:t>налоговой политики Новосибирской области, о наличии потребности в</w:t>
      </w:r>
      <w:r>
        <w:rPr>
          <w:sz w:val="28"/>
          <w:szCs w:val="28"/>
        </w:rPr>
        <w:t> </w:t>
      </w:r>
      <w:r w:rsidRPr="0091753D">
        <w:rPr>
          <w:sz w:val="28"/>
          <w:szCs w:val="28"/>
        </w:rPr>
        <w:t>указанных средствах:</w:t>
      </w:r>
    </w:p>
    <w:p w:rsidR="00E80E65" w:rsidRPr="0091753D" w:rsidRDefault="00E80E65" w:rsidP="00E80E65">
      <w:pPr>
        <w:widowControl w:val="0"/>
        <w:adjustRightInd w:val="0"/>
        <w:ind w:firstLine="709"/>
        <w:jc w:val="both"/>
        <w:rPr>
          <w:sz w:val="28"/>
          <w:szCs w:val="28"/>
        </w:rPr>
      </w:pPr>
      <w:r w:rsidRPr="0091753D">
        <w:rPr>
          <w:sz w:val="28"/>
          <w:szCs w:val="28"/>
        </w:rPr>
        <w:t>а) субъект обязан в текущем финансовом году в течение 10 рабочих дней со дня получения от соответствующего главного распорядителя письменного уведомления о возврате остатков субсидий, не использованных в отчетном финансовом году, перечислить их в областной бюджет;</w:t>
      </w:r>
    </w:p>
    <w:p w:rsidR="00E80E65" w:rsidRPr="0091753D" w:rsidRDefault="00E80E65" w:rsidP="00E80E65">
      <w:pPr>
        <w:widowControl w:val="0"/>
        <w:adjustRightInd w:val="0"/>
        <w:ind w:firstLine="709"/>
        <w:jc w:val="both"/>
        <w:rPr>
          <w:sz w:val="28"/>
          <w:szCs w:val="28"/>
        </w:rPr>
      </w:pPr>
      <w:r w:rsidRPr="0091753D">
        <w:rPr>
          <w:sz w:val="28"/>
          <w:szCs w:val="28"/>
        </w:rPr>
        <w:t>б) 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w:t>
      </w:r>
    </w:p>
    <w:p w:rsidR="00E80E65" w:rsidRPr="0091753D" w:rsidRDefault="00E80E65" w:rsidP="00E80E65">
      <w:pPr>
        <w:widowControl w:val="0"/>
        <w:adjustRightInd w:val="0"/>
        <w:ind w:firstLine="709"/>
        <w:jc w:val="both"/>
        <w:rPr>
          <w:sz w:val="28"/>
          <w:szCs w:val="28"/>
        </w:rPr>
      </w:pPr>
      <w:proofErr w:type="gramStart"/>
      <w:r w:rsidRPr="0091753D">
        <w:rPr>
          <w:sz w:val="28"/>
          <w:szCs w:val="28"/>
        </w:rPr>
        <w:lastRenderedPageBreak/>
        <w:t>3) запрет приобретения за счет полученных средств иностранной валюты, за</w:t>
      </w:r>
      <w:r>
        <w:rPr>
          <w:sz w:val="28"/>
          <w:szCs w:val="28"/>
        </w:rPr>
        <w:t> </w:t>
      </w:r>
      <w:r w:rsidRPr="0091753D">
        <w:rPr>
          <w:sz w:val="28"/>
          <w:szCs w:val="28"/>
        </w:rPr>
        <w:t>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(при предоставлении субсидии юридическому лицу);</w:t>
      </w:r>
      <w:proofErr w:type="gramEnd"/>
    </w:p>
    <w:p w:rsidR="00E80E65" w:rsidRPr="0091753D" w:rsidRDefault="00E80E65" w:rsidP="00E80E65">
      <w:pPr>
        <w:adjustRightInd w:val="0"/>
        <w:ind w:firstLine="709"/>
        <w:jc w:val="both"/>
        <w:rPr>
          <w:sz w:val="28"/>
          <w:szCs w:val="28"/>
        </w:rPr>
      </w:pPr>
      <w:proofErr w:type="gramStart"/>
      <w:r w:rsidRPr="0091753D">
        <w:rPr>
          <w:sz w:val="28"/>
          <w:szCs w:val="28"/>
        </w:rPr>
        <w:t>4) согласие получателя субсидии, а также лиц, получающих средства на</w:t>
      </w:r>
      <w:r>
        <w:rPr>
          <w:sz w:val="28"/>
          <w:szCs w:val="28"/>
        </w:rPr>
        <w:t> </w:t>
      </w:r>
      <w:r w:rsidRPr="0091753D">
        <w:rPr>
          <w:sz w:val="28"/>
          <w:szCs w:val="28"/>
        </w:rPr>
        <w:t>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w:t>
      </w:r>
      <w:r>
        <w:rPr>
          <w:sz w:val="28"/>
          <w:szCs w:val="28"/>
        </w:rPr>
        <w:t> </w:t>
      </w:r>
      <w:r w:rsidRPr="0091753D">
        <w:rPr>
          <w:sz w:val="28"/>
          <w:szCs w:val="28"/>
        </w:rPr>
        <w:t>осуществление в отношении них проверки главным распорядителем как получателем</w:t>
      </w:r>
      <w:proofErr w:type="gramEnd"/>
      <w:r w:rsidRPr="0091753D">
        <w:rPr>
          <w:sz w:val="28"/>
          <w:szCs w:val="28"/>
        </w:rPr>
        <w:t xml:space="preserve"> бюджетных средств и органом государственного (муниципального) финансового </w:t>
      </w:r>
      <w:proofErr w:type="gramStart"/>
      <w:r w:rsidRPr="0091753D">
        <w:rPr>
          <w:sz w:val="28"/>
          <w:szCs w:val="28"/>
        </w:rPr>
        <w:t>контроля за</w:t>
      </w:r>
      <w:proofErr w:type="gramEnd"/>
      <w:r w:rsidRPr="0091753D">
        <w:rPr>
          <w:sz w:val="28"/>
          <w:szCs w:val="28"/>
        </w:rPr>
        <w:t xml:space="preserve"> соблюдением целей, условий и порядка предоставления субсидии.</w:t>
      </w:r>
    </w:p>
    <w:p w:rsidR="00E80E65" w:rsidRPr="0091753D" w:rsidRDefault="00E80E65" w:rsidP="00E80E65">
      <w:pPr>
        <w:widowControl w:val="0"/>
        <w:adjustRightInd w:val="0"/>
        <w:ind w:firstLine="709"/>
        <w:jc w:val="both"/>
        <w:outlineLvl w:val="1"/>
        <w:rPr>
          <w:sz w:val="28"/>
          <w:szCs w:val="28"/>
        </w:rPr>
      </w:pPr>
      <w:r w:rsidRPr="0091753D">
        <w:rPr>
          <w:sz w:val="28"/>
          <w:szCs w:val="28"/>
        </w:rPr>
        <w:t>30. </w:t>
      </w:r>
      <w:proofErr w:type="gramStart"/>
      <w:r w:rsidRPr="0091753D">
        <w:rPr>
          <w:sz w:val="28"/>
          <w:szCs w:val="28"/>
        </w:rPr>
        <w:t>За счет предоставленной субсидии (в случае предоставления субсидии в целях финансового обеспечения затрат) субъект вправе осуществлять в соответствии с соглашением следующие расходы на свое содержание и ведение деятельности:</w:t>
      </w:r>
      <w:proofErr w:type="gramEnd"/>
    </w:p>
    <w:p w:rsidR="00E80E65" w:rsidRPr="0091753D" w:rsidRDefault="00E80E65" w:rsidP="00E80E65">
      <w:pPr>
        <w:widowControl w:val="0"/>
        <w:adjustRightInd w:val="0"/>
        <w:ind w:firstLine="709"/>
        <w:jc w:val="both"/>
        <w:rPr>
          <w:sz w:val="28"/>
          <w:szCs w:val="28"/>
        </w:rPr>
      </w:pPr>
      <w:r w:rsidRPr="0091753D">
        <w:rPr>
          <w:sz w:val="28"/>
          <w:szCs w:val="28"/>
        </w:rPr>
        <w:t>1) оплату труда физических лиц, участвующих в реализации мероприятия государственной программы, на выполнение которого предоставляется субсидия;</w:t>
      </w:r>
    </w:p>
    <w:p w:rsidR="00E80E65" w:rsidRPr="0091753D" w:rsidRDefault="00E80E65" w:rsidP="00E80E65">
      <w:pPr>
        <w:widowControl w:val="0"/>
        <w:adjustRightInd w:val="0"/>
        <w:ind w:firstLine="709"/>
        <w:jc w:val="both"/>
        <w:rPr>
          <w:sz w:val="28"/>
          <w:szCs w:val="28"/>
        </w:rPr>
      </w:pPr>
      <w:r w:rsidRPr="0091753D">
        <w:rPr>
          <w:sz w:val="28"/>
          <w:szCs w:val="28"/>
        </w:rPr>
        <w:t>2) оплату товаров, работ, услуг, необходимых для реализации мероприятия государственной программы, на выполнение которого предоставляется субсидия;</w:t>
      </w:r>
    </w:p>
    <w:p w:rsidR="00E80E65" w:rsidRPr="0091753D" w:rsidRDefault="00E80E65" w:rsidP="00E80E65">
      <w:pPr>
        <w:widowControl w:val="0"/>
        <w:adjustRightInd w:val="0"/>
        <w:ind w:firstLine="709"/>
        <w:jc w:val="both"/>
        <w:rPr>
          <w:sz w:val="28"/>
          <w:szCs w:val="28"/>
        </w:rPr>
      </w:pPr>
      <w:r w:rsidRPr="0091753D">
        <w:rPr>
          <w:sz w:val="28"/>
          <w:szCs w:val="28"/>
        </w:rPr>
        <w:t>3) арендную плату;</w:t>
      </w:r>
    </w:p>
    <w:p w:rsidR="00E80E65" w:rsidRPr="0091753D" w:rsidRDefault="00E80E65" w:rsidP="00E80E65">
      <w:pPr>
        <w:widowControl w:val="0"/>
        <w:adjustRightInd w:val="0"/>
        <w:ind w:firstLine="709"/>
        <w:jc w:val="both"/>
        <w:rPr>
          <w:sz w:val="28"/>
          <w:szCs w:val="28"/>
        </w:rPr>
      </w:pPr>
      <w:r w:rsidRPr="0091753D">
        <w:rPr>
          <w:sz w:val="28"/>
          <w:szCs w:val="28"/>
        </w:rPr>
        <w:t>4) уплату налогов, сборов, страховых взносов и иных обязательных платежей в бюджетную систему Российской Федерации.</w:t>
      </w:r>
    </w:p>
    <w:p w:rsidR="00E80E65" w:rsidRPr="0091753D" w:rsidRDefault="00E80E65" w:rsidP="00E80E65">
      <w:pPr>
        <w:widowControl w:val="0"/>
        <w:adjustRightInd w:val="0"/>
        <w:ind w:firstLine="709"/>
        <w:jc w:val="both"/>
        <w:outlineLvl w:val="1"/>
        <w:rPr>
          <w:sz w:val="28"/>
          <w:szCs w:val="28"/>
        </w:rPr>
      </w:pPr>
      <w:r w:rsidRPr="0091753D">
        <w:rPr>
          <w:sz w:val="28"/>
          <w:szCs w:val="28"/>
        </w:rPr>
        <w:t>31. </w:t>
      </w:r>
      <w:proofErr w:type="gramStart"/>
      <w:r w:rsidRPr="0091753D">
        <w:rPr>
          <w:sz w:val="28"/>
          <w:szCs w:val="28"/>
        </w:rPr>
        <w:t>За счет предоставленной субсидии (в случае предоставления субсидии в целях финансового обеспечения затрат) субъект не имеет права осуществлять расходы, направленные на осуществление деятельности, не связанной с реализацией мероприятия государственной программы, на выполнение которого предоставляется субсидия, в том числе:</w:t>
      </w:r>
      <w:proofErr w:type="gramEnd"/>
    </w:p>
    <w:p w:rsidR="00E80E65" w:rsidRPr="0091753D" w:rsidRDefault="00E80E65" w:rsidP="00E80E65">
      <w:pPr>
        <w:widowControl w:val="0"/>
        <w:adjustRightInd w:val="0"/>
        <w:ind w:firstLine="709"/>
        <w:jc w:val="both"/>
        <w:rPr>
          <w:sz w:val="28"/>
          <w:szCs w:val="28"/>
        </w:rPr>
      </w:pPr>
      <w:r w:rsidRPr="0091753D">
        <w:rPr>
          <w:sz w:val="28"/>
          <w:szCs w:val="28"/>
        </w:rPr>
        <w:t>1) связанные с приобретением оборудования, если это напрямую не установлено мероприятием государственной программы, на выполнение которого предоставляется субсидия;</w:t>
      </w:r>
    </w:p>
    <w:p w:rsidR="00E80E65" w:rsidRPr="0091753D" w:rsidRDefault="00E80E65" w:rsidP="00E80E65">
      <w:pPr>
        <w:widowControl w:val="0"/>
        <w:adjustRightInd w:val="0"/>
        <w:ind w:firstLine="709"/>
        <w:jc w:val="both"/>
        <w:rPr>
          <w:sz w:val="28"/>
          <w:szCs w:val="28"/>
        </w:rPr>
      </w:pPr>
      <w:r w:rsidRPr="0091753D">
        <w:rPr>
          <w:sz w:val="28"/>
          <w:szCs w:val="28"/>
        </w:rPr>
        <w:t>2) на поддержку политических партий и избирательных кампаний;</w:t>
      </w:r>
    </w:p>
    <w:p w:rsidR="00E80E65" w:rsidRPr="0091753D" w:rsidRDefault="00E80E65" w:rsidP="00E80E65">
      <w:pPr>
        <w:widowControl w:val="0"/>
        <w:adjustRightInd w:val="0"/>
        <w:ind w:firstLine="709"/>
        <w:jc w:val="both"/>
        <w:rPr>
          <w:sz w:val="28"/>
          <w:szCs w:val="28"/>
        </w:rPr>
      </w:pPr>
      <w:r w:rsidRPr="0091753D">
        <w:rPr>
          <w:sz w:val="28"/>
          <w:szCs w:val="28"/>
        </w:rPr>
        <w:t>3) на проведение митингов, демонстраций, пикетирований;</w:t>
      </w:r>
    </w:p>
    <w:p w:rsidR="00E80E65" w:rsidRPr="0091753D" w:rsidRDefault="00E80E65" w:rsidP="00E80E65">
      <w:pPr>
        <w:widowControl w:val="0"/>
        <w:adjustRightInd w:val="0"/>
        <w:ind w:firstLine="709"/>
        <w:jc w:val="both"/>
        <w:rPr>
          <w:sz w:val="28"/>
          <w:szCs w:val="28"/>
        </w:rPr>
      </w:pPr>
      <w:r w:rsidRPr="0091753D">
        <w:rPr>
          <w:sz w:val="28"/>
          <w:szCs w:val="28"/>
        </w:rPr>
        <w:t>4) на приобретение алкогольных напитков и табачной продукции;</w:t>
      </w:r>
    </w:p>
    <w:p w:rsidR="00E80E65" w:rsidRPr="0091753D" w:rsidRDefault="00E80E65" w:rsidP="00E80E65">
      <w:pPr>
        <w:widowControl w:val="0"/>
        <w:adjustRightInd w:val="0"/>
        <w:ind w:firstLine="709"/>
        <w:jc w:val="both"/>
        <w:rPr>
          <w:sz w:val="28"/>
          <w:szCs w:val="28"/>
        </w:rPr>
      </w:pPr>
      <w:r w:rsidRPr="0091753D">
        <w:rPr>
          <w:sz w:val="28"/>
          <w:szCs w:val="28"/>
        </w:rPr>
        <w:t>5) на уплату штрафов.</w:t>
      </w:r>
      <w:bookmarkStart w:id="17" w:name="Par149"/>
      <w:bookmarkEnd w:id="17"/>
    </w:p>
    <w:p w:rsidR="00E80E65" w:rsidRPr="0091753D" w:rsidRDefault="00E80E65" w:rsidP="00E80E65">
      <w:pPr>
        <w:widowControl w:val="0"/>
        <w:adjustRightInd w:val="0"/>
        <w:ind w:firstLine="709"/>
        <w:jc w:val="both"/>
        <w:rPr>
          <w:sz w:val="28"/>
          <w:szCs w:val="28"/>
        </w:rPr>
      </w:pPr>
      <w:r w:rsidRPr="0091753D">
        <w:rPr>
          <w:sz w:val="28"/>
          <w:szCs w:val="28"/>
        </w:rPr>
        <w:t xml:space="preserve">32. Направления затрат, на возмещение которых предоставляется субсидия в порядке возмещения затрат (недополученных доходов) в связи с производством (реализацией) товаров, выполнением работ, оказанием услуг, не требуют </w:t>
      </w:r>
      <w:r w:rsidRPr="0091753D">
        <w:rPr>
          <w:sz w:val="28"/>
          <w:szCs w:val="28"/>
        </w:rPr>
        <w:lastRenderedPageBreak/>
        <w:t>последующего подтверждения использования полученных средств получателями субсидий в случае представления документов, указанных в подпункте 4 пункта 10 Порядка.</w:t>
      </w:r>
    </w:p>
    <w:p w:rsidR="00E80E65" w:rsidRPr="0091753D" w:rsidRDefault="00E80E65" w:rsidP="00E80E65">
      <w:pPr>
        <w:widowControl w:val="0"/>
        <w:adjustRightInd w:val="0"/>
        <w:ind w:firstLine="709"/>
        <w:jc w:val="both"/>
        <w:rPr>
          <w:sz w:val="28"/>
          <w:szCs w:val="28"/>
        </w:rPr>
      </w:pPr>
      <w:r w:rsidRPr="0091753D">
        <w:rPr>
          <w:sz w:val="28"/>
          <w:szCs w:val="28"/>
        </w:rPr>
        <w:t>33. </w:t>
      </w:r>
      <w:proofErr w:type="gramStart"/>
      <w:r w:rsidRPr="0091753D">
        <w:rPr>
          <w:sz w:val="28"/>
          <w:szCs w:val="28"/>
        </w:rPr>
        <w:t>Соответствующий главный распорядитель осуществляет прием отчетности о достижении результата предоставления субсидии, показателя, необходимого для достижения значений результата предоставления субсидии, об</w:t>
      </w:r>
      <w:r>
        <w:rPr>
          <w:sz w:val="28"/>
          <w:szCs w:val="28"/>
        </w:rPr>
        <w:t> </w:t>
      </w:r>
      <w:r w:rsidRPr="0091753D">
        <w:rPr>
          <w:sz w:val="28"/>
          <w:szCs w:val="28"/>
        </w:rPr>
        <w:t>осуществлении расходов, источником финансового обеспечения которых является субсидия, по формам, установленным приказом министерства финансов и налоговой политики Новосибирской области от 27.12.2016 № 80-НПА «Об утверждении типовых форм соглашений (договоров) о предоставлении из</w:t>
      </w:r>
      <w:r>
        <w:rPr>
          <w:sz w:val="28"/>
          <w:szCs w:val="28"/>
        </w:rPr>
        <w:t> </w:t>
      </w:r>
      <w:r w:rsidRPr="0091753D">
        <w:rPr>
          <w:sz w:val="28"/>
          <w:szCs w:val="28"/>
        </w:rPr>
        <w:t>областного бюджета Новосибирской области субсидий юридическим лицам (за</w:t>
      </w:r>
      <w:r>
        <w:rPr>
          <w:sz w:val="28"/>
          <w:szCs w:val="28"/>
        </w:rPr>
        <w:t> </w:t>
      </w:r>
      <w:r w:rsidRPr="0091753D">
        <w:rPr>
          <w:sz w:val="28"/>
          <w:szCs w:val="28"/>
        </w:rPr>
        <w:t>исключением</w:t>
      </w:r>
      <w:proofErr w:type="gramEnd"/>
      <w:r w:rsidRPr="0091753D">
        <w:rPr>
          <w:sz w:val="28"/>
          <w:szCs w:val="28"/>
        </w:rPr>
        <w:t xml:space="preserve"> субсидий государственным учреждениям), индивидуальным предпринимателям, а также физическим лицам – производителям товаров, работ, услуг». Отчеты представляются главному распорядителю получателем субсидии не позднее 15 рабочего дня, сле</w:t>
      </w:r>
      <w:r>
        <w:rPr>
          <w:sz w:val="28"/>
          <w:szCs w:val="28"/>
        </w:rPr>
        <w:t xml:space="preserve">дующего за отчетным кварталом. </w:t>
      </w:r>
      <w:r w:rsidRPr="0091753D">
        <w:rPr>
          <w:sz w:val="28"/>
          <w:szCs w:val="28"/>
        </w:rPr>
        <w:t>Соответствующий главный распорядитель вправе устанавливать в соглашении сроки и формы представления субъектом дополнительной отчетности.</w:t>
      </w:r>
    </w:p>
    <w:p w:rsidR="00E80E65" w:rsidRPr="0091753D" w:rsidRDefault="00E80E65" w:rsidP="00E80E65">
      <w:pPr>
        <w:widowControl w:val="0"/>
        <w:adjustRightInd w:val="0"/>
        <w:ind w:firstLine="709"/>
        <w:jc w:val="both"/>
        <w:rPr>
          <w:sz w:val="28"/>
          <w:szCs w:val="28"/>
        </w:rPr>
      </w:pPr>
      <w:r w:rsidRPr="0091753D">
        <w:rPr>
          <w:sz w:val="28"/>
          <w:szCs w:val="28"/>
        </w:rPr>
        <w:t>34. Соответствующий главный распорядитель осуществляет контроль за правомерным, целевым, эффективным использованием средств областного бюджета по предоставленным субсидиям.</w:t>
      </w:r>
    </w:p>
    <w:p w:rsidR="00E80E65" w:rsidRPr="0091753D" w:rsidRDefault="00E80E65" w:rsidP="00E80E65">
      <w:pPr>
        <w:widowControl w:val="0"/>
        <w:adjustRightInd w:val="0"/>
        <w:ind w:firstLine="709"/>
        <w:jc w:val="both"/>
        <w:rPr>
          <w:sz w:val="28"/>
          <w:szCs w:val="28"/>
        </w:rPr>
      </w:pPr>
      <w:r w:rsidRPr="0091753D">
        <w:rPr>
          <w:sz w:val="28"/>
          <w:szCs w:val="28"/>
        </w:rPr>
        <w:t>35. Соответствующий главный распорядитель и орган государственного финансового контроля осуществляют обязательную проверку соблюдения условий, целей и порядка предоставления субсидий получателями субсидий.</w:t>
      </w:r>
    </w:p>
    <w:p w:rsidR="00E80E65" w:rsidRPr="0091753D" w:rsidRDefault="00E80E65" w:rsidP="00E80E65">
      <w:pPr>
        <w:widowControl w:val="0"/>
        <w:adjustRightInd w:val="0"/>
        <w:ind w:firstLine="709"/>
        <w:jc w:val="both"/>
        <w:rPr>
          <w:sz w:val="28"/>
          <w:szCs w:val="28"/>
        </w:rPr>
      </w:pPr>
      <w:r w:rsidRPr="0091753D">
        <w:rPr>
          <w:sz w:val="28"/>
          <w:szCs w:val="28"/>
        </w:rPr>
        <w:t>36. </w:t>
      </w:r>
      <w:proofErr w:type="gramStart"/>
      <w:r w:rsidRPr="0091753D">
        <w:rPr>
          <w:sz w:val="28"/>
          <w:szCs w:val="28"/>
        </w:rPr>
        <w:t>В случае нарушения получателем субсидии условий, установленных при ее предоставлении, выявленного по фактам проверок, проведенных соответствующим главным распорядителем и органом государственного финансового контроля, либо в</w:t>
      </w:r>
      <w:r>
        <w:rPr>
          <w:sz w:val="28"/>
          <w:szCs w:val="28"/>
        </w:rPr>
        <w:t xml:space="preserve"> случае </w:t>
      </w:r>
      <w:proofErr w:type="spellStart"/>
      <w:r>
        <w:rPr>
          <w:sz w:val="28"/>
          <w:szCs w:val="28"/>
        </w:rPr>
        <w:t>не</w:t>
      </w:r>
      <w:r w:rsidRPr="0091753D">
        <w:rPr>
          <w:sz w:val="28"/>
          <w:szCs w:val="28"/>
        </w:rPr>
        <w:t>достижения</w:t>
      </w:r>
      <w:proofErr w:type="spellEnd"/>
      <w:r w:rsidRPr="0091753D">
        <w:rPr>
          <w:sz w:val="28"/>
          <w:szCs w:val="28"/>
        </w:rPr>
        <w:t xml:space="preserve"> результата предоставления субсидии, показателя, необходимого для достижения результата предоставления субсидии, указанных в</w:t>
      </w:r>
      <w:r>
        <w:rPr>
          <w:sz w:val="28"/>
          <w:szCs w:val="28"/>
        </w:rPr>
        <w:t xml:space="preserve"> </w:t>
      </w:r>
      <w:r w:rsidRPr="0091753D">
        <w:rPr>
          <w:sz w:val="28"/>
          <w:szCs w:val="28"/>
        </w:rPr>
        <w:t>соглашении, соответствующий главный распорядитель в</w:t>
      </w:r>
      <w:r>
        <w:rPr>
          <w:sz w:val="28"/>
          <w:szCs w:val="28"/>
        </w:rPr>
        <w:t> </w:t>
      </w:r>
      <w:r w:rsidRPr="0091753D">
        <w:rPr>
          <w:sz w:val="28"/>
          <w:szCs w:val="28"/>
        </w:rPr>
        <w:t>течение 10 рабочих дней со дня установления факта нарушения письменно направляет субъекту уведомление о</w:t>
      </w:r>
      <w:r>
        <w:rPr>
          <w:sz w:val="28"/>
          <w:szCs w:val="28"/>
        </w:rPr>
        <w:t xml:space="preserve"> </w:t>
      </w:r>
      <w:r w:rsidRPr="0091753D">
        <w:rPr>
          <w:sz w:val="28"/>
          <w:szCs w:val="28"/>
        </w:rPr>
        <w:t>возврате полученных</w:t>
      </w:r>
      <w:proofErr w:type="gramEnd"/>
      <w:r w:rsidRPr="0091753D">
        <w:rPr>
          <w:sz w:val="28"/>
          <w:szCs w:val="28"/>
        </w:rPr>
        <w:t xml:space="preserve"> средств в областной бюджет.</w:t>
      </w:r>
    </w:p>
    <w:p w:rsidR="00E80E65" w:rsidRPr="0091753D" w:rsidRDefault="00E80E65" w:rsidP="00E80E65">
      <w:pPr>
        <w:widowControl w:val="0"/>
        <w:adjustRightInd w:val="0"/>
        <w:ind w:firstLine="709"/>
        <w:jc w:val="both"/>
        <w:rPr>
          <w:sz w:val="28"/>
          <w:szCs w:val="28"/>
        </w:rPr>
      </w:pPr>
      <w:r w:rsidRPr="0091753D">
        <w:rPr>
          <w:sz w:val="28"/>
          <w:szCs w:val="28"/>
        </w:rPr>
        <w:t>37. Субъект обязан в течение 30 рабочих дней со дня получения уведомления перечислить всю сумму денежных средств, полученных в виде субсидии, в областной бюджет. В случае невозврата бюджетных сре</w:t>
      </w:r>
      <w:proofErr w:type="gramStart"/>
      <w:r w:rsidRPr="0091753D">
        <w:rPr>
          <w:sz w:val="28"/>
          <w:szCs w:val="28"/>
        </w:rPr>
        <w:t>дств вз</w:t>
      </w:r>
      <w:proofErr w:type="gramEnd"/>
      <w:r w:rsidRPr="0091753D">
        <w:rPr>
          <w:sz w:val="28"/>
          <w:szCs w:val="28"/>
        </w:rPr>
        <w:t>ыскание указанных средств осуществляется в судебном порядке в соответствии с законодательством Российской Федерации.</w:t>
      </w:r>
    </w:p>
    <w:p w:rsidR="00E80E65" w:rsidRPr="0091753D" w:rsidRDefault="00E80E65" w:rsidP="00E80E65">
      <w:pPr>
        <w:widowControl w:val="0"/>
        <w:adjustRightInd w:val="0"/>
        <w:ind w:firstLine="709"/>
        <w:jc w:val="both"/>
        <w:rPr>
          <w:sz w:val="28"/>
          <w:szCs w:val="28"/>
        </w:rPr>
      </w:pPr>
      <w:r w:rsidRPr="0091753D">
        <w:rPr>
          <w:sz w:val="28"/>
          <w:szCs w:val="28"/>
        </w:rPr>
        <w:t>38. </w:t>
      </w:r>
      <w:proofErr w:type="gramStart"/>
      <w:r w:rsidRPr="0091753D">
        <w:rPr>
          <w:sz w:val="28"/>
          <w:szCs w:val="28"/>
        </w:rPr>
        <w:t>Субъект возвращает в областной бюджет в текущем финансовом году субсидию (остатки субсидии), предоставленную в целях финансового обеспечения затрат при выполнении мероприятий государственной программы, не использованную в отчетном финансовом году, в случае отсутствия решения соответствующего главного распорядителя, принятого по согласованию с</w:t>
      </w:r>
      <w:r>
        <w:rPr>
          <w:sz w:val="28"/>
          <w:szCs w:val="28"/>
        </w:rPr>
        <w:t> </w:t>
      </w:r>
      <w:r w:rsidRPr="0091753D">
        <w:rPr>
          <w:sz w:val="28"/>
          <w:szCs w:val="28"/>
        </w:rPr>
        <w:t>министерством финансов и налоговой политики Новосибирской области, о</w:t>
      </w:r>
      <w:r>
        <w:rPr>
          <w:sz w:val="28"/>
          <w:szCs w:val="28"/>
        </w:rPr>
        <w:t> </w:t>
      </w:r>
      <w:r w:rsidRPr="0091753D">
        <w:rPr>
          <w:sz w:val="28"/>
          <w:szCs w:val="28"/>
        </w:rPr>
        <w:t>наличии потребности в указанных средствах в следующем порядке:</w:t>
      </w:r>
      <w:proofErr w:type="gramEnd"/>
    </w:p>
    <w:p w:rsidR="00E80E65" w:rsidRPr="0091753D" w:rsidRDefault="00E80E65" w:rsidP="00E80E65">
      <w:pPr>
        <w:widowControl w:val="0"/>
        <w:adjustRightInd w:val="0"/>
        <w:ind w:firstLine="709"/>
        <w:jc w:val="both"/>
        <w:rPr>
          <w:sz w:val="28"/>
          <w:szCs w:val="28"/>
        </w:rPr>
      </w:pPr>
      <w:proofErr w:type="gramStart"/>
      <w:r w:rsidRPr="0091753D">
        <w:rPr>
          <w:sz w:val="28"/>
          <w:szCs w:val="28"/>
        </w:rPr>
        <w:t xml:space="preserve">1) соответствующий главный распорядитель в текущем финансовом году </w:t>
      </w:r>
      <w:r w:rsidRPr="0091753D">
        <w:rPr>
          <w:sz w:val="28"/>
          <w:szCs w:val="28"/>
        </w:rPr>
        <w:lastRenderedPageBreak/>
        <w:t>в</w:t>
      </w:r>
      <w:r>
        <w:rPr>
          <w:sz w:val="28"/>
          <w:szCs w:val="28"/>
        </w:rPr>
        <w:t> </w:t>
      </w:r>
      <w:r w:rsidRPr="0091753D">
        <w:rPr>
          <w:sz w:val="28"/>
          <w:szCs w:val="28"/>
        </w:rPr>
        <w:t>течение 30 рабочих дней со дня получения от субъекта отчетности об осуществлении расходов, источником финансового обеспечения которых является субсидия, за отчетный финансовый год направляет субъекту письменное уведомление о возврате остатков субсидий, не использованных в отчетном финансовом году;</w:t>
      </w:r>
      <w:proofErr w:type="gramEnd"/>
    </w:p>
    <w:p w:rsidR="00E80E65" w:rsidRPr="0091753D" w:rsidRDefault="00E80E65" w:rsidP="00E80E65">
      <w:pPr>
        <w:widowControl w:val="0"/>
        <w:adjustRightInd w:val="0"/>
        <w:ind w:firstLine="709"/>
        <w:jc w:val="both"/>
        <w:rPr>
          <w:sz w:val="28"/>
          <w:szCs w:val="28"/>
        </w:rPr>
      </w:pPr>
      <w:r w:rsidRPr="0091753D">
        <w:rPr>
          <w:sz w:val="28"/>
          <w:szCs w:val="28"/>
        </w:rPr>
        <w:t>2) субъект обязан в текущем финансовом году в течение 10 рабочих дней со</w:t>
      </w:r>
      <w:r>
        <w:rPr>
          <w:sz w:val="28"/>
          <w:szCs w:val="28"/>
        </w:rPr>
        <w:t> </w:t>
      </w:r>
      <w:r w:rsidRPr="0091753D">
        <w:rPr>
          <w:sz w:val="28"/>
          <w:szCs w:val="28"/>
        </w:rPr>
        <w:t>дня получения от соответствующего главного распорядителя письменного уведомления о возврате остатков субсидий, не использованных в отчетном финансовом году, перечислить их в областной бюджет;</w:t>
      </w:r>
    </w:p>
    <w:p w:rsidR="00E80E65" w:rsidRPr="0091753D" w:rsidRDefault="00E80E65" w:rsidP="00E80E65">
      <w:pPr>
        <w:widowControl w:val="0"/>
        <w:adjustRightInd w:val="0"/>
        <w:ind w:firstLine="709"/>
        <w:jc w:val="both"/>
        <w:rPr>
          <w:sz w:val="28"/>
          <w:szCs w:val="28"/>
        </w:rPr>
      </w:pPr>
      <w:r w:rsidRPr="0091753D">
        <w:rPr>
          <w:sz w:val="28"/>
          <w:szCs w:val="28"/>
        </w:rPr>
        <w:t>3) 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w:t>
      </w:r>
    </w:p>
    <w:p w:rsidR="00E80E65" w:rsidRPr="0091753D" w:rsidRDefault="00E80E65" w:rsidP="00E80E65">
      <w:pPr>
        <w:widowControl w:val="0"/>
        <w:adjustRightInd w:val="0"/>
        <w:ind w:firstLine="709"/>
        <w:jc w:val="both"/>
        <w:rPr>
          <w:sz w:val="28"/>
          <w:szCs w:val="28"/>
        </w:rPr>
      </w:pPr>
      <w:r w:rsidRPr="0091753D">
        <w:rPr>
          <w:sz w:val="28"/>
          <w:szCs w:val="28"/>
        </w:rPr>
        <w:t xml:space="preserve">39. Субъект несет ответственность за нарушение условий, целей и порядка предоставления субсидий в соответствии с законодательством Российской Федерации. </w:t>
      </w:r>
    </w:p>
    <w:p w:rsidR="00E80E65" w:rsidRPr="0091753D" w:rsidRDefault="00E80E65" w:rsidP="00E80E65">
      <w:pPr>
        <w:widowControl w:val="0"/>
        <w:adjustRightInd w:val="0"/>
        <w:jc w:val="both"/>
        <w:rPr>
          <w:sz w:val="28"/>
          <w:szCs w:val="28"/>
        </w:rPr>
      </w:pPr>
    </w:p>
    <w:p w:rsidR="00E80E65" w:rsidRPr="0091753D" w:rsidRDefault="00E80E65" w:rsidP="00E80E65">
      <w:pPr>
        <w:widowControl w:val="0"/>
        <w:adjustRightInd w:val="0"/>
        <w:jc w:val="both"/>
        <w:rPr>
          <w:sz w:val="28"/>
          <w:szCs w:val="28"/>
        </w:rPr>
      </w:pPr>
    </w:p>
    <w:p w:rsidR="00E80E65" w:rsidRPr="0091753D" w:rsidRDefault="00E80E65" w:rsidP="00E80E65">
      <w:pPr>
        <w:widowControl w:val="0"/>
        <w:adjustRightInd w:val="0"/>
        <w:jc w:val="both"/>
        <w:rPr>
          <w:sz w:val="28"/>
          <w:szCs w:val="28"/>
        </w:rPr>
      </w:pPr>
    </w:p>
    <w:p w:rsidR="00E80E65" w:rsidRPr="00E37D7D" w:rsidRDefault="00E80E65" w:rsidP="00E80E65">
      <w:pPr>
        <w:widowControl w:val="0"/>
        <w:adjustRightInd w:val="0"/>
        <w:jc w:val="center"/>
        <w:rPr>
          <w:sz w:val="28"/>
          <w:szCs w:val="28"/>
        </w:rPr>
      </w:pPr>
      <w:r w:rsidRPr="0091753D">
        <w:rPr>
          <w:sz w:val="28"/>
          <w:szCs w:val="28"/>
        </w:rPr>
        <w:t>_________</w:t>
      </w: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Default="00E80E65" w:rsidP="00114A12">
      <w:pPr>
        <w:jc w:val="center"/>
        <w:rPr>
          <w:sz w:val="28"/>
          <w:szCs w:val="28"/>
        </w:rPr>
      </w:pPr>
    </w:p>
    <w:p w:rsidR="00E80E65" w:rsidRPr="00ED6DE5" w:rsidRDefault="00E80E65" w:rsidP="00E80E65">
      <w:pPr>
        <w:widowControl w:val="0"/>
        <w:adjustRightInd w:val="0"/>
        <w:ind w:left="5954"/>
        <w:jc w:val="center"/>
        <w:outlineLvl w:val="0"/>
        <w:rPr>
          <w:sz w:val="28"/>
          <w:szCs w:val="28"/>
        </w:rPr>
      </w:pPr>
      <w:r w:rsidRPr="00ED6DE5">
        <w:rPr>
          <w:sz w:val="28"/>
          <w:szCs w:val="28"/>
        </w:rPr>
        <w:lastRenderedPageBreak/>
        <w:t>ПРИЛОЖЕНИЕ № 4</w:t>
      </w:r>
    </w:p>
    <w:p w:rsidR="00E80E65" w:rsidRPr="00ED6DE5" w:rsidRDefault="00E80E65" w:rsidP="00E80E65">
      <w:pPr>
        <w:widowControl w:val="0"/>
        <w:adjustRightInd w:val="0"/>
        <w:ind w:left="5954"/>
        <w:jc w:val="center"/>
        <w:rPr>
          <w:sz w:val="28"/>
          <w:szCs w:val="28"/>
        </w:rPr>
      </w:pPr>
      <w:r w:rsidRPr="00ED6DE5">
        <w:rPr>
          <w:sz w:val="28"/>
          <w:szCs w:val="28"/>
        </w:rPr>
        <w:t>к постановлению Правительства Новосибирской области</w:t>
      </w:r>
    </w:p>
    <w:p w:rsidR="00E80E65" w:rsidRDefault="00E80E65" w:rsidP="00E80E65">
      <w:pPr>
        <w:widowControl w:val="0"/>
        <w:adjustRightInd w:val="0"/>
        <w:ind w:left="5954"/>
        <w:jc w:val="center"/>
        <w:rPr>
          <w:sz w:val="28"/>
          <w:szCs w:val="28"/>
        </w:rPr>
      </w:pPr>
      <w:r w:rsidRPr="00EE33E2">
        <w:rPr>
          <w:sz w:val="28"/>
          <w:szCs w:val="28"/>
        </w:rPr>
        <w:t>от 17.11.2021 № 462-п</w:t>
      </w:r>
    </w:p>
    <w:p w:rsidR="00E80E65" w:rsidRPr="00ED6DE5" w:rsidRDefault="00E80E65" w:rsidP="00E80E65">
      <w:pPr>
        <w:widowControl w:val="0"/>
        <w:adjustRightInd w:val="0"/>
        <w:ind w:left="5954"/>
        <w:jc w:val="center"/>
        <w:rPr>
          <w:sz w:val="28"/>
          <w:szCs w:val="28"/>
        </w:rPr>
      </w:pPr>
    </w:p>
    <w:p w:rsidR="00E80E65" w:rsidRPr="00ED6DE5" w:rsidRDefault="00E80E65" w:rsidP="00E80E65">
      <w:pPr>
        <w:widowControl w:val="0"/>
        <w:adjustRightInd w:val="0"/>
        <w:ind w:left="5954"/>
        <w:jc w:val="center"/>
        <w:rPr>
          <w:sz w:val="28"/>
          <w:szCs w:val="28"/>
        </w:rPr>
      </w:pPr>
    </w:p>
    <w:p w:rsidR="00E80E65" w:rsidRPr="00ED6DE5" w:rsidRDefault="00E80E65" w:rsidP="00E80E65">
      <w:pPr>
        <w:widowControl w:val="0"/>
        <w:adjustRightInd w:val="0"/>
        <w:jc w:val="center"/>
        <w:rPr>
          <w:b/>
          <w:bCs/>
          <w:sz w:val="28"/>
          <w:szCs w:val="28"/>
        </w:rPr>
      </w:pPr>
      <w:r w:rsidRPr="00ED6DE5">
        <w:rPr>
          <w:b/>
          <w:bCs/>
          <w:sz w:val="28"/>
          <w:szCs w:val="28"/>
        </w:rPr>
        <w:t>ПОРЯДОК</w:t>
      </w:r>
    </w:p>
    <w:p w:rsidR="00E80E65" w:rsidRPr="00ED6DE5" w:rsidRDefault="00E80E65" w:rsidP="00E80E65">
      <w:pPr>
        <w:widowControl w:val="0"/>
        <w:adjustRightInd w:val="0"/>
        <w:jc w:val="center"/>
        <w:rPr>
          <w:b/>
          <w:bCs/>
          <w:sz w:val="28"/>
          <w:szCs w:val="28"/>
        </w:rPr>
      </w:pPr>
      <w:r w:rsidRPr="00ED6DE5">
        <w:rPr>
          <w:b/>
          <w:bCs/>
          <w:sz w:val="28"/>
          <w:szCs w:val="28"/>
        </w:rPr>
        <w:t>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w:t>
      </w:r>
      <w:proofErr w:type="gramStart"/>
      <w:r w:rsidRPr="00ED6DE5">
        <w:rPr>
          <w:b/>
          <w:bCs/>
          <w:sz w:val="28"/>
          <w:szCs w:val="28"/>
        </w:rPr>
        <w:t>Социальная</w:t>
      </w:r>
      <w:proofErr w:type="gramEnd"/>
      <w:r w:rsidRPr="00ED6DE5">
        <w:rPr>
          <w:b/>
          <w:bCs/>
          <w:sz w:val="28"/>
          <w:szCs w:val="28"/>
        </w:rPr>
        <w:t xml:space="preserve"> поддержка в Новосибирской области»</w:t>
      </w:r>
    </w:p>
    <w:p w:rsidR="00E80E65" w:rsidRDefault="00E80E65" w:rsidP="00E80E65">
      <w:pPr>
        <w:widowControl w:val="0"/>
        <w:adjustRightInd w:val="0"/>
        <w:jc w:val="center"/>
        <w:rPr>
          <w:sz w:val="28"/>
          <w:szCs w:val="28"/>
        </w:rPr>
      </w:pPr>
    </w:p>
    <w:p w:rsidR="00E80E65" w:rsidRPr="00ED6DE5" w:rsidRDefault="00E80E65" w:rsidP="00E80E65">
      <w:pPr>
        <w:widowControl w:val="0"/>
        <w:adjustRightInd w:val="0"/>
        <w:jc w:val="center"/>
        <w:rPr>
          <w:sz w:val="28"/>
          <w:szCs w:val="28"/>
        </w:rPr>
      </w:pPr>
    </w:p>
    <w:p w:rsidR="00E80E65" w:rsidRPr="00ED6DE5" w:rsidRDefault="00E80E65" w:rsidP="00E80E65">
      <w:pPr>
        <w:widowControl w:val="0"/>
        <w:adjustRightInd w:val="0"/>
        <w:ind w:firstLine="709"/>
        <w:jc w:val="both"/>
        <w:rPr>
          <w:sz w:val="28"/>
          <w:szCs w:val="28"/>
        </w:rPr>
      </w:pPr>
      <w:r w:rsidRPr="00ED6DE5">
        <w:rPr>
          <w:sz w:val="28"/>
          <w:szCs w:val="28"/>
        </w:rPr>
        <w:t>1. </w:t>
      </w:r>
      <w:proofErr w:type="gramStart"/>
      <w:r w:rsidRPr="00ED6DE5">
        <w:rPr>
          <w:sz w:val="28"/>
          <w:szCs w:val="28"/>
        </w:rPr>
        <w:t>Настоящий порядок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(далее – Порядок) разработан в соответствии со статьей 78.1 Бюджетного кодекса Российской Федерации, постановлением Правительства Российской Федерации от 18.09.2020 № 1492 «Об общих требованиях к</w:t>
      </w:r>
      <w:r>
        <w:rPr>
          <w:sz w:val="28"/>
          <w:szCs w:val="28"/>
        </w:rPr>
        <w:t> </w:t>
      </w:r>
      <w:r w:rsidRPr="00ED6DE5">
        <w:rPr>
          <w:sz w:val="28"/>
          <w:szCs w:val="28"/>
        </w:rPr>
        <w:t>нормативным правовым актам, муниципальным правовым актам, регулирующим предоставление субсидий, в том</w:t>
      </w:r>
      <w:proofErr w:type="gramEnd"/>
      <w:r w:rsidRPr="00ED6DE5">
        <w:rPr>
          <w:sz w:val="28"/>
          <w:szCs w:val="28"/>
        </w:rPr>
        <w:t xml:space="preserve"> </w:t>
      </w:r>
      <w:proofErr w:type="gramStart"/>
      <w:r w:rsidRPr="00ED6DE5">
        <w:rPr>
          <w:sz w:val="28"/>
          <w:szCs w:val="28"/>
        </w:rPr>
        <w:t>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процедуру определения объема и предоставления субсидий из областного бюджета Новосибирской области (далее – областной бюджет).</w:t>
      </w:r>
      <w:proofErr w:type="gramEnd"/>
    </w:p>
    <w:p w:rsidR="00E80E65" w:rsidRPr="00ED6DE5" w:rsidRDefault="00E80E65" w:rsidP="00E80E65">
      <w:pPr>
        <w:widowControl w:val="0"/>
        <w:adjustRightInd w:val="0"/>
        <w:ind w:firstLine="709"/>
        <w:jc w:val="both"/>
        <w:rPr>
          <w:sz w:val="28"/>
          <w:szCs w:val="28"/>
        </w:rPr>
      </w:pPr>
      <w:r w:rsidRPr="00ED6DE5">
        <w:rPr>
          <w:sz w:val="28"/>
          <w:szCs w:val="28"/>
        </w:rPr>
        <w:t>2. </w:t>
      </w:r>
      <w:proofErr w:type="gramStart"/>
      <w:r w:rsidRPr="00ED6DE5">
        <w:rPr>
          <w:sz w:val="28"/>
          <w:szCs w:val="28"/>
        </w:rPr>
        <w:t>Целью предоставления субсидий некоммерческим организациям, не</w:t>
      </w:r>
      <w:r>
        <w:rPr>
          <w:sz w:val="28"/>
          <w:szCs w:val="28"/>
        </w:rPr>
        <w:t> </w:t>
      </w:r>
      <w:r w:rsidRPr="00ED6DE5">
        <w:rPr>
          <w:sz w:val="28"/>
          <w:szCs w:val="28"/>
        </w:rPr>
        <w:t>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(далее – субсидия) является финансовое обеспечение затрат некоммерческих организаций, не являющихся государственными (муниципальными) учреждениями, связанных с выполнением мероприятий государственной программы Новосибирской области «Социальная поддержка в Новосибирской области» (далее – государственная программа), в том числе мероприятий региональных проектов «Финансовая поддержка семей</w:t>
      </w:r>
      <w:proofErr w:type="gramEnd"/>
      <w:r w:rsidRPr="00ED6DE5">
        <w:rPr>
          <w:sz w:val="28"/>
          <w:szCs w:val="28"/>
        </w:rPr>
        <w:t xml:space="preserve"> при рождении детей», «Старшее поколение» (в рамках национального проекта «Демография»), в рамках следующих задач:</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1) задачи 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 подпрограммы 1 «Семья и дети»;</w:t>
      </w:r>
      <w:proofErr w:type="gramEnd"/>
    </w:p>
    <w:p w:rsidR="00E80E65" w:rsidRPr="00ED6DE5" w:rsidRDefault="00E80E65" w:rsidP="00E80E65">
      <w:pPr>
        <w:widowControl w:val="0"/>
        <w:adjustRightInd w:val="0"/>
        <w:spacing w:line="242" w:lineRule="auto"/>
        <w:ind w:firstLine="709"/>
        <w:jc w:val="both"/>
        <w:rPr>
          <w:sz w:val="28"/>
          <w:szCs w:val="28"/>
        </w:rPr>
      </w:pPr>
      <w:r w:rsidRPr="00ED6DE5">
        <w:rPr>
          <w:sz w:val="28"/>
          <w:szCs w:val="28"/>
        </w:rPr>
        <w:t>2) задачи 1 «Выполнение обязательств по социальной поддержке граждан пожилого возраста» подпрограммы 2 «Старшее поколение»;</w:t>
      </w:r>
    </w:p>
    <w:p w:rsidR="00E80E65" w:rsidRPr="00ED6DE5" w:rsidRDefault="00E80E65" w:rsidP="00E80E65">
      <w:pPr>
        <w:widowControl w:val="0"/>
        <w:adjustRightInd w:val="0"/>
        <w:spacing w:line="242" w:lineRule="auto"/>
        <w:ind w:firstLine="709"/>
        <w:jc w:val="both"/>
        <w:rPr>
          <w:sz w:val="28"/>
          <w:szCs w:val="28"/>
        </w:rPr>
      </w:pPr>
      <w:r w:rsidRPr="00ED6DE5">
        <w:rPr>
          <w:sz w:val="28"/>
          <w:szCs w:val="28"/>
        </w:rPr>
        <w:lastRenderedPageBreak/>
        <w:t>3) задачи 2 «Формирование условий для развития системы комплексной реабилитации инвалидов» подпрограммы 3 «Доступная среда».</w:t>
      </w:r>
    </w:p>
    <w:p w:rsidR="00E80E65" w:rsidRPr="00ED6DE5" w:rsidRDefault="00E80E65" w:rsidP="00E80E65">
      <w:pPr>
        <w:widowControl w:val="0"/>
        <w:adjustRightInd w:val="0"/>
        <w:spacing w:line="242" w:lineRule="auto"/>
        <w:ind w:firstLine="709"/>
        <w:jc w:val="both"/>
        <w:rPr>
          <w:sz w:val="28"/>
          <w:szCs w:val="28"/>
        </w:rPr>
      </w:pPr>
      <w:r w:rsidRPr="00ED6DE5">
        <w:rPr>
          <w:sz w:val="28"/>
          <w:szCs w:val="28"/>
        </w:rPr>
        <w:t>3. </w:t>
      </w:r>
      <w:proofErr w:type="gramStart"/>
      <w:r w:rsidRPr="00ED6DE5">
        <w:rPr>
          <w:sz w:val="28"/>
          <w:szCs w:val="28"/>
        </w:rPr>
        <w:t>Функции главных распорядителей бюджетных средств, до которых в</w:t>
      </w:r>
      <w:r>
        <w:rPr>
          <w:sz w:val="28"/>
          <w:szCs w:val="28"/>
        </w:rPr>
        <w:t> </w:t>
      </w:r>
      <w:r w:rsidRPr="00ED6DE5">
        <w:rPr>
          <w:sz w:val="28"/>
          <w:szCs w:val="28"/>
        </w:rPr>
        <w:t xml:space="preserve">соответствии с бюджетным законодательством Новосибирской области как </w:t>
      </w:r>
      <w:r>
        <w:rPr>
          <w:sz w:val="28"/>
          <w:szCs w:val="28"/>
        </w:rPr>
        <w:t>до </w:t>
      </w:r>
      <w:r w:rsidRPr="00ED6DE5">
        <w:rPr>
          <w:sz w:val="28"/>
          <w:szCs w:val="28"/>
        </w:rPr>
        <w:t>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на реализацию соответствующих мероприятий государственной программы осуществляют: министерство труда и социального развития Новосибирской области, министерство культуры Новосибирской области, министерство здравоохранения Новосибирской области, министерство физической культуры и спорта</w:t>
      </w:r>
      <w:proofErr w:type="gramEnd"/>
      <w:r w:rsidRPr="00ED6DE5">
        <w:rPr>
          <w:sz w:val="28"/>
          <w:szCs w:val="28"/>
        </w:rPr>
        <w:t xml:space="preserve"> Новосибирской области, министерство цифрового развития и связи Новосибирской области, министерство строительства Новосибирской области (далее – соответствующий главный распорядитель).</w:t>
      </w:r>
    </w:p>
    <w:p w:rsidR="00E80E65" w:rsidRPr="00ED6DE5" w:rsidRDefault="00E80E65" w:rsidP="00E80E65">
      <w:pPr>
        <w:widowControl w:val="0"/>
        <w:adjustRightInd w:val="0"/>
        <w:spacing w:line="242" w:lineRule="auto"/>
        <w:ind w:firstLine="709"/>
        <w:jc w:val="both"/>
        <w:rPr>
          <w:sz w:val="28"/>
          <w:szCs w:val="28"/>
        </w:rPr>
      </w:pPr>
      <w:r w:rsidRPr="00ED6DE5">
        <w:rPr>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w:t>
      </w:r>
      <w:r>
        <w:rPr>
          <w:sz w:val="28"/>
          <w:szCs w:val="28"/>
        </w:rPr>
        <w:t>–</w:t>
      </w:r>
      <w:r w:rsidRPr="00ED6DE5">
        <w:rPr>
          <w:sz w:val="28"/>
          <w:szCs w:val="28"/>
        </w:rPr>
        <w:t xml:space="preserve"> единый портал) при формировании проекта закона Новосибирской области об областном бюджете (проекта закона Новосибирской области о внесении изменений в закон Новосибирской области об</w:t>
      </w:r>
      <w:r>
        <w:rPr>
          <w:sz w:val="28"/>
          <w:szCs w:val="28"/>
        </w:rPr>
        <w:t> </w:t>
      </w:r>
      <w:r w:rsidRPr="00ED6DE5">
        <w:rPr>
          <w:sz w:val="28"/>
          <w:szCs w:val="28"/>
        </w:rPr>
        <w:t>областном бюджете).</w:t>
      </w:r>
    </w:p>
    <w:p w:rsidR="00E80E65" w:rsidRPr="00ED6DE5" w:rsidRDefault="00E80E65" w:rsidP="00E80E65">
      <w:pPr>
        <w:widowControl w:val="0"/>
        <w:adjustRightInd w:val="0"/>
        <w:ind w:firstLine="709"/>
        <w:jc w:val="both"/>
        <w:rPr>
          <w:sz w:val="28"/>
          <w:szCs w:val="28"/>
        </w:rPr>
      </w:pPr>
      <w:r w:rsidRPr="00ED6DE5">
        <w:rPr>
          <w:sz w:val="28"/>
          <w:szCs w:val="28"/>
        </w:rPr>
        <w:t>4. Субсидии предоставляются в порядке отбора, организатором которого является соответствующий главный распорядитель, являющийся исполнителем мероприятия государственной программы в соответствии с планом реализации мероприятий государственной программы (далее – план реализации мероприятий).</w:t>
      </w:r>
    </w:p>
    <w:p w:rsidR="00E80E65" w:rsidRPr="00ED6DE5" w:rsidRDefault="00E80E65" w:rsidP="00E80E65">
      <w:pPr>
        <w:widowControl w:val="0"/>
        <w:adjustRightInd w:val="0"/>
        <w:ind w:firstLine="709"/>
        <w:jc w:val="both"/>
        <w:rPr>
          <w:sz w:val="28"/>
          <w:szCs w:val="28"/>
        </w:rPr>
      </w:pPr>
      <w:r w:rsidRPr="00ED6DE5">
        <w:rPr>
          <w:sz w:val="28"/>
          <w:szCs w:val="28"/>
        </w:rPr>
        <w:t xml:space="preserve">Отбор получателей субсидий для предоставления субсидии осуществляется путем проведения конкурса (за исключением случаев, когда получатель субсидии определяется в соответствии с международным договором Российской Федерации, федеральным законом, законом (решением) о бюджете, решением Президента Российской Федерации, решением, принимаемым Правительством Российской Федерации, </w:t>
      </w:r>
      <w:proofErr w:type="gramStart"/>
      <w:r w:rsidRPr="00ED6DE5">
        <w:rPr>
          <w:sz w:val="28"/>
          <w:szCs w:val="28"/>
        </w:rPr>
        <w:t>высшим исполнительным</w:t>
      </w:r>
      <w:proofErr w:type="gramEnd"/>
      <w:r w:rsidRPr="00ED6DE5">
        <w:rPr>
          <w:sz w:val="28"/>
          <w:szCs w:val="28"/>
        </w:rPr>
        <w:t xml:space="preserve"> органом государственной власти Новосибирской области в целях использования резервного фонда Правительства Новосибирской области, который проводится при определении получателя субсидии исходя из наилучших условий достижения результатов, в</w:t>
      </w:r>
      <w:r>
        <w:rPr>
          <w:sz w:val="28"/>
          <w:szCs w:val="28"/>
        </w:rPr>
        <w:t> </w:t>
      </w:r>
      <w:proofErr w:type="gramStart"/>
      <w:r w:rsidRPr="00ED6DE5">
        <w:rPr>
          <w:sz w:val="28"/>
          <w:szCs w:val="28"/>
        </w:rPr>
        <w:t>целях</w:t>
      </w:r>
      <w:proofErr w:type="gramEnd"/>
      <w:r w:rsidRPr="00ED6DE5">
        <w:rPr>
          <w:sz w:val="28"/>
          <w:szCs w:val="28"/>
        </w:rPr>
        <w:t xml:space="preserve"> достижения которых предоставляется субсидия (далее </w:t>
      </w:r>
      <w:r>
        <w:rPr>
          <w:sz w:val="28"/>
          <w:szCs w:val="28"/>
        </w:rPr>
        <w:t>–</w:t>
      </w:r>
      <w:r w:rsidRPr="00ED6DE5">
        <w:rPr>
          <w:sz w:val="28"/>
          <w:szCs w:val="28"/>
        </w:rPr>
        <w:t xml:space="preserve"> результат предоставления субсидии).</w:t>
      </w:r>
    </w:p>
    <w:p w:rsidR="00E80E65" w:rsidRPr="00ED6DE5" w:rsidRDefault="00E80E65" w:rsidP="00E80E65">
      <w:pPr>
        <w:widowControl w:val="0"/>
        <w:adjustRightInd w:val="0"/>
        <w:ind w:firstLine="709"/>
        <w:jc w:val="both"/>
        <w:rPr>
          <w:sz w:val="28"/>
          <w:szCs w:val="28"/>
        </w:rPr>
      </w:pPr>
      <w:r w:rsidRPr="00ED6DE5">
        <w:rPr>
          <w:sz w:val="28"/>
          <w:szCs w:val="28"/>
        </w:rPr>
        <w:t>К участию в отборе допускаются некоммерческие организации, не являющиеся государственными (муниципальными) учреждениями, имеющие право на получение субсидий, соответствующие требованиям, указанным в пункте 8 Порядка (далее – субъекты).</w:t>
      </w:r>
    </w:p>
    <w:p w:rsidR="00E80E65" w:rsidRPr="00ED6DE5" w:rsidRDefault="00E80E65" w:rsidP="00E80E65">
      <w:pPr>
        <w:widowControl w:val="0"/>
        <w:adjustRightInd w:val="0"/>
        <w:ind w:firstLine="709"/>
        <w:jc w:val="both"/>
        <w:rPr>
          <w:sz w:val="28"/>
          <w:szCs w:val="28"/>
        </w:rPr>
      </w:pPr>
      <w:r w:rsidRPr="00ED6DE5">
        <w:rPr>
          <w:sz w:val="28"/>
          <w:szCs w:val="28"/>
        </w:rPr>
        <w:t>5. Решение о проведении отбора оформляется приказом соответствующего главного распорядителя и содержит следующую информацию:</w:t>
      </w:r>
    </w:p>
    <w:p w:rsidR="00E80E65" w:rsidRPr="00ED6DE5" w:rsidRDefault="00E80E65" w:rsidP="00E80E65">
      <w:pPr>
        <w:widowControl w:val="0"/>
        <w:adjustRightInd w:val="0"/>
        <w:ind w:firstLine="709"/>
        <w:jc w:val="both"/>
        <w:rPr>
          <w:sz w:val="28"/>
          <w:szCs w:val="28"/>
        </w:rPr>
      </w:pPr>
      <w:r w:rsidRPr="00ED6DE5">
        <w:rPr>
          <w:sz w:val="28"/>
          <w:szCs w:val="28"/>
        </w:rPr>
        <w:t>1) наименование общественно полезной услуги;</w:t>
      </w:r>
    </w:p>
    <w:p w:rsidR="00E80E65" w:rsidRPr="00ED6DE5" w:rsidRDefault="00E80E65" w:rsidP="00E80E65">
      <w:pPr>
        <w:widowControl w:val="0"/>
        <w:adjustRightInd w:val="0"/>
        <w:ind w:firstLine="709"/>
        <w:jc w:val="both"/>
        <w:rPr>
          <w:sz w:val="28"/>
          <w:szCs w:val="28"/>
        </w:rPr>
      </w:pPr>
      <w:r w:rsidRPr="00ED6DE5">
        <w:rPr>
          <w:sz w:val="28"/>
          <w:szCs w:val="28"/>
        </w:rPr>
        <w:t>2) размер стоимости единицы общественно полезной услуги, максимальный размер субсидии, определенный в соответствии с пунктом 19 Порядка;</w:t>
      </w:r>
    </w:p>
    <w:p w:rsidR="00E80E65" w:rsidRPr="00ED6DE5" w:rsidRDefault="00E80E65" w:rsidP="00E80E65">
      <w:pPr>
        <w:widowControl w:val="0"/>
        <w:adjustRightInd w:val="0"/>
        <w:ind w:firstLine="709"/>
        <w:jc w:val="both"/>
        <w:rPr>
          <w:sz w:val="28"/>
          <w:szCs w:val="28"/>
        </w:rPr>
      </w:pPr>
      <w:r w:rsidRPr="00ED6DE5">
        <w:rPr>
          <w:sz w:val="28"/>
          <w:szCs w:val="28"/>
        </w:rPr>
        <w:t xml:space="preserve">3) даты начала и окончания приема документов, указанных в пункте 9 </w:t>
      </w:r>
      <w:r w:rsidRPr="00ED6DE5">
        <w:rPr>
          <w:sz w:val="28"/>
          <w:szCs w:val="28"/>
        </w:rPr>
        <w:lastRenderedPageBreak/>
        <w:t>Порядка, дату подведения итогов отбора;</w:t>
      </w:r>
    </w:p>
    <w:p w:rsidR="00E80E65" w:rsidRPr="00ED6DE5" w:rsidRDefault="00E80E65" w:rsidP="00E80E65">
      <w:pPr>
        <w:widowControl w:val="0"/>
        <w:adjustRightInd w:val="0"/>
        <w:ind w:firstLine="709"/>
        <w:jc w:val="both"/>
        <w:rPr>
          <w:sz w:val="28"/>
          <w:szCs w:val="28"/>
        </w:rPr>
      </w:pPr>
      <w:r w:rsidRPr="00ED6DE5">
        <w:rPr>
          <w:sz w:val="28"/>
          <w:szCs w:val="28"/>
        </w:rPr>
        <w:t>4) минимальные требования к оказанию общественно полезной услуги, содержащие информацию о категориях потребителей общественно полезных услуг, объеме общественно полезных услуг, в отношении которых проводится отбор показателей качества.</w:t>
      </w:r>
    </w:p>
    <w:p w:rsidR="00E80E65" w:rsidRPr="00ED6DE5" w:rsidRDefault="00E80E65" w:rsidP="00E80E65">
      <w:pPr>
        <w:widowControl w:val="0"/>
        <w:adjustRightInd w:val="0"/>
        <w:ind w:firstLine="709"/>
        <w:jc w:val="both"/>
        <w:rPr>
          <w:sz w:val="28"/>
          <w:szCs w:val="28"/>
        </w:rPr>
      </w:pPr>
      <w:bookmarkStart w:id="18" w:name="Par32"/>
      <w:bookmarkStart w:id="19" w:name="Par39"/>
      <w:bookmarkEnd w:id="18"/>
      <w:bookmarkEnd w:id="19"/>
      <w:r w:rsidRPr="00ED6DE5">
        <w:rPr>
          <w:sz w:val="28"/>
          <w:szCs w:val="28"/>
        </w:rPr>
        <w:t>6. </w:t>
      </w:r>
      <w:proofErr w:type="gramStart"/>
      <w:r w:rsidRPr="00ED6DE5">
        <w:rPr>
          <w:sz w:val="28"/>
          <w:szCs w:val="28"/>
        </w:rPr>
        <w:t>Объявление о проведении отбора на предоставление субсидии подлежит обязательному размещению на едином портале бюджетной системы Российской Федерации (далее – единый портал) и при необходимости на официальном сайте соответствующего главного распорядителя в информационно-телекоммуникационной сети «Интернет» (далее – сеть «Интернет») не менее чем за 10 календарных дней до дня начала приема заявок.</w:t>
      </w:r>
      <w:proofErr w:type="gramEnd"/>
    </w:p>
    <w:p w:rsidR="00E80E65" w:rsidRPr="00ED6DE5" w:rsidRDefault="00E80E65" w:rsidP="00E80E65">
      <w:pPr>
        <w:widowControl w:val="0"/>
        <w:adjustRightInd w:val="0"/>
        <w:ind w:firstLine="709"/>
        <w:jc w:val="both"/>
        <w:rPr>
          <w:sz w:val="28"/>
          <w:szCs w:val="28"/>
        </w:rPr>
      </w:pPr>
      <w:r w:rsidRPr="00ED6DE5">
        <w:rPr>
          <w:sz w:val="28"/>
          <w:szCs w:val="28"/>
        </w:rPr>
        <w:t>Объявление о проведении отбора на предоставление субсидии содержит информацию:</w:t>
      </w:r>
    </w:p>
    <w:p w:rsidR="00E80E65" w:rsidRPr="00ED6DE5" w:rsidRDefault="00E80E65" w:rsidP="00E80E65">
      <w:pPr>
        <w:widowControl w:val="0"/>
        <w:adjustRightInd w:val="0"/>
        <w:ind w:firstLine="709"/>
        <w:jc w:val="both"/>
        <w:rPr>
          <w:sz w:val="28"/>
          <w:szCs w:val="28"/>
        </w:rPr>
      </w:pPr>
      <w:r w:rsidRPr="00ED6DE5">
        <w:rPr>
          <w:sz w:val="28"/>
          <w:szCs w:val="28"/>
        </w:rPr>
        <w:t>1) сроки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E80E65" w:rsidRPr="00ED6DE5" w:rsidRDefault="00E80E65" w:rsidP="00E80E65">
      <w:pPr>
        <w:widowControl w:val="0"/>
        <w:adjustRightInd w:val="0"/>
        <w:ind w:firstLine="709"/>
        <w:jc w:val="both"/>
        <w:rPr>
          <w:sz w:val="28"/>
          <w:szCs w:val="28"/>
        </w:rPr>
      </w:pPr>
      <w:r w:rsidRPr="00ED6DE5">
        <w:rPr>
          <w:sz w:val="28"/>
          <w:szCs w:val="28"/>
        </w:rPr>
        <w:t>2) наименование, место нахождения, почтовый адрес, адрес электронной почты соответствующего главного распорядителя, проводящего отбор;</w:t>
      </w:r>
    </w:p>
    <w:p w:rsidR="00E80E65" w:rsidRPr="00ED6DE5" w:rsidRDefault="00E80E65" w:rsidP="00E80E65">
      <w:pPr>
        <w:widowControl w:val="0"/>
        <w:adjustRightInd w:val="0"/>
        <w:ind w:firstLine="709"/>
        <w:jc w:val="both"/>
        <w:rPr>
          <w:sz w:val="28"/>
          <w:szCs w:val="28"/>
        </w:rPr>
      </w:pPr>
      <w:r w:rsidRPr="00ED6DE5">
        <w:rPr>
          <w:sz w:val="28"/>
          <w:szCs w:val="28"/>
        </w:rPr>
        <w:t>3) адрес страницы единого портала или официального сайта соответствующего главного распорядителя в сети «Интернет», на которой обеспечивается проведение отбора;</w:t>
      </w:r>
    </w:p>
    <w:p w:rsidR="00E80E65" w:rsidRPr="00ED6DE5" w:rsidRDefault="00E80E65" w:rsidP="00E80E65">
      <w:pPr>
        <w:widowControl w:val="0"/>
        <w:adjustRightInd w:val="0"/>
        <w:ind w:firstLine="709"/>
        <w:jc w:val="both"/>
        <w:rPr>
          <w:sz w:val="28"/>
          <w:szCs w:val="28"/>
        </w:rPr>
      </w:pPr>
      <w:r w:rsidRPr="00ED6DE5">
        <w:rPr>
          <w:sz w:val="28"/>
          <w:szCs w:val="28"/>
        </w:rPr>
        <w:t>4) результаты предоставления субсидии в соответствии с пунктом 22 Порядка;</w:t>
      </w:r>
    </w:p>
    <w:p w:rsidR="00E80E65" w:rsidRPr="00ED6DE5" w:rsidRDefault="00E80E65" w:rsidP="00E80E65">
      <w:pPr>
        <w:widowControl w:val="0"/>
        <w:adjustRightInd w:val="0"/>
        <w:ind w:firstLine="709"/>
        <w:jc w:val="both"/>
        <w:rPr>
          <w:sz w:val="28"/>
          <w:szCs w:val="28"/>
        </w:rPr>
      </w:pPr>
      <w:r w:rsidRPr="00ED6DE5">
        <w:rPr>
          <w:sz w:val="28"/>
          <w:szCs w:val="28"/>
        </w:rPr>
        <w:t>5) наименование общественно полезных услуг;</w:t>
      </w:r>
    </w:p>
    <w:p w:rsidR="00E80E65" w:rsidRPr="00ED6DE5" w:rsidRDefault="00E80E65" w:rsidP="00E80E65">
      <w:pPr>
        <w:widowControl w:val="0"/>
        <w:adjustRightInd w:val="0"/>
        <w:ind w:firstLine="709"/>
        <w:jc w:val="both"/>
        <w:rPr>
          <w:sz w:val="28"/>
          <w:szCs w:val="28"/>
        </w:rPr>
      </w:pPr>
      <w:r w:rsidRPr="00ED6DE5">
        <w:rPr>
          <w:sz w:val="28"/>
          <w:szCs w:val="28"/>
        </w:rPr>
        <w:t>6) категория потребителей общественно полезных услуг;</w:t>
      </w:r>
    </w:p>
    <w:p w:rsidR="00E80E65" w:rsidRPr="00ED6DE5" w:rsidRDefault="00E80E65" w:rsidP="00E80E65">
      <w:pPr>
        <w:widowControl w:val="0"/>
        <w:adjustRightInd w:val="0"/>
        <w:ind w:firstLine="709"/>
        <w:jc w:val="both"/>
        <w:rPr>
          <w:sz w:val="28"/>
          <w:szCs w:val="28"/>
        </w:rPr>
      </w:pPr>
      <w:r w:rsidRPr="00ED6DE5">
        <w:rPr>
          <w:sz w:val="28"/>
          <w:szCs w:val="28"/>
        </w:rPr>
        <w:t>7) минимальные требования, необходимые для выполнения мероприятия, в</w:t>
      </w:r>
      <w:r>
        <w:rPr>
          <w:sz w:val="28"/>
          <w:szCs w:val="28"/>
        </w:rPr>
        <w:t> </w:t>
      </w:r>
      <w:r w:rsidRPr="00ED6DE5">
        <w:rPr>
          <w:sz w:val="28"/>
          <w:szCs w:val="28"/>
        </w:rPr>
        <w:t>том числе:</w:t>
      </w:r>
    </w:p>
    <w:p w:rsidR="00E80E65" w:rsidRPr="00ED6DE5" w:rsidRDefault="00E80E65" w:rsidP="00E80E65">
      <w:pPr>
        <w:widowControl w:val="0"/>
        <w:adjustRightInd w:val="0"/>
        <w:ind w:firstLine="709"/>
        <w:jc w:val="both"/>
        <w:rPr>
          <w:sz w:val="28"/>
          <w:szCs w:val="28"/>
        </w:rPr>
      </w:pPr>
      <w:r w:rsidRPr="00ED6DE5">
        <w:rPr>
          <w:sz w:val="28"/>
          <w:szCs w:val="28"/>
        </w:rPr>
        <w:t>а) объем общественно полезных услуг, в отношении которых проводится отбор;</w:t>
      </w:r>
    </w:p>
    <w:p w:rsidR="00E80E65" w:rsidRPr="00ED6DE5" w:rsidRDefault="00E80E65" w:rsidP="00E80E65">
      <w:pPr>
        <w:widowControl w:val="0"/>
        <w:adjustRightInd w:val="0"/>
        <w:ind w:firstLine="709"/>
        <w:jc w:val="both"/>
        <w:rPr>
          <w:sz w:val="28"/>
          <w:szCs w:val="28"/>
        </w:rPr>
      </w:pPr>
      <w:r w:rsidRPr="00ED6DE5">
        <w:rPr>
          <w:sz w:val="28"/>
          <w:szCs w:val="28"/>
        </w:rPr>
        <w:t>б) показатели качества, стоимость единицы общественно полезной услуги;</w:t>
      </w:r>
    </w:p>
    <w:p w:rsidR="00E80E65" w:rsidRPr="00ED6DE5" w:rsidRDefault="00E80E65" w:rsidP="00E80E65">
      <w:pPr>
        <w:widowControl w:val="0"/>
        <w:adjustRightInd w:val="0"/>
        <w:ind w:firstLine="709"/>
        <w:jc w:val="both"/>
        <w:rPr>
          <w:sz w:val="28"/>
          <w:szCs w:val="28"/>
        </w:rPr>
      </w:pPr>
      <w:r w:rsidRPr="00ED6DE5">
        <w:rPr>
          <w:sz w:val="28"/>
          <w:szCs w:val="28"/>
        </w:rPr>
        <w:t>в) требования к образованию и (или) стажу работы персонала, необходимого для выполнения мероприятия (в случае, когда данные требования утверждены приказом о проведении отбора);</w:t>
      </w:r>
    </w:p>
    <w:p w:rsidR="00E80E65" w:rsidRPr="00ED6DE5" w:rsidRDefault="00E80E65" w:rsidP="00E80E65">
      <w:pPr>
        <w:widowControl w:val="0"/>
        <w:adjustRightInd w:val="0"/>
        <w:ind w:firstLine="709"/>
        <w:jc w:val="both"/>
        <w:rPr>
          <w:sz w:val="28"/>
          <w:szCs w:val="28"/>
        </w:rPr>
      </w:pPr>
      <w:r w:rsidRPr="00ED6DE5">
        <w:rPr>
          <w:sz w:val="28"/>
          <w:szCs w:val="28"/>
        </w:rPr>
        <w:t>г) требования к техническим характеристикам оборудования и других материальных ресурсов, необходимых для выполнения мероприятия (в случае, когда данные требования утверждены приказом о проведении отбора);</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8) требования к участникам отбора в соответствии с пунктом 8 Порядка и перечень документов, представляемых участниками отбора для подтверждения их соответствия указанным требованиям;</w:t>
      </w:r>
      <w:proofErr w:type="gramEnd"/>
    </w:p>
    <w:p w:rsidR="00E80E65" w:rsidRPr="00ED6DE5" w:rsidRDefault="00E80E65" w:rsidP="00E80E65">
      <w:pPr>
        <w:widowControl w:val="0"/>
        <w:adjustRightInd w:val="0"/>
        <w:ind w:firstLine="709"/>
        <w:jc w:val="both"/>
        <w:rPr>
          <w:sz w:val="28"/>
          <w:szCs w:val="28"/>
        </w:rPr>
      </w:pPr>
      <w:r w:rsidRPr="00ED6DE5">
        <w:rPr>
          <w:sz w:val="28"/>
          <w:szCs w:val="28"/>
        </w:rPr>
        <w:t>9) порядок подачи заявок участниками отбора и требования, предъявляемые к форме и содержанию заявок;</w:t>
      </w:r>
    </w:p>
    <w:p w:rsidR="00E80E65" w:rsidRPr="00ED6DE5" w:rsidRDefault="00E80E65" w:rsidP="00E80E65">
      <w:pPr>
        <w:widowControl w:val="0"/>
        <w:adjustRightInd w:val="0"/>
        <w:ind w:firstLine="709"/>
        <w:jc w:val="both"/>
        <w:rPr>
          <w:sz w:val="28"/>
          <w:szCs w:val="28"/>
        </w:rPr>
      </w:pPr>
      <w:r w:rsidRPr="00ED6DE5">
        <w:rPr>
          <w:sz w:val="28"/>
          <w:szCs w:val="28"/>
        </w:rPr>
        <w:t xml:space="preserve">10) порядок отзыва заявок участниками отбора, порядок возврата заявок участникам отбора, </w:t>
      </w:r>
      <w:proofErr w:type="gramStart"/>
      <w:r w:rsidRPr="00ED6DE5">
        <w:rPr>
          <w:sz w:val="28"/>
          <w:szCs w:val="28"/>
        </w:rPr>
        <w:t>определяющий</w:t>
      </w:r>
      <w:proofErr w:type="gramEnd"/>
      <w:r w:rsidRPr="00ED6DE5">
        <w:rPr>
          <w:sz w:val="28"/>
          <w:szCs w:val="28"/>
        </w:rPr>
        <w:t xml:space="preserve"> в том числе основания для возврата заявок участникам отбора, порядок внесения изменений в заявки участниками отбора;</w:t>
      </w:r>
    </w:p>
    <w:p w:rsidR="00E80E65" w:rsidRPr="00ED6DE5" w:rsidRDefault="00E80E65" w:rsidP="00E80E65">
      <w:pPr>
        <w:widowControl w:val="0"/>
        <w:adjustRightInd w:val="0"/>
        <w:ind w:firstLine="709"/>
        <w:jc w:val="both"/>
        <w:rPr>
          <w:sz w:val="28"/>
          <w:szCs w:val="28"/>
        </w:rPr>
      </w:pPr>
      <w:r w:rsidRPr="00ED6DE5">
        <w:rPr>
          <w:sz w:val="28"/>
          <w:szCs w:val="28"/>
        </w:rPr>
        <w:lastRenderedPageBreak/>
        <w:t>11) правила рассмотрения и оценки заявок участников отбора в соответствии с пунктами 10</w:t>
      </w:r>
      <w:r>
        <w:rPr>
          <w:sz w:val="28"/>
          <w:szCs w:val="28"/>
        </w:rPr>
        <w:t>–</w:t>
      </w:r>
      <w:r w:rsidRPr="00ED6DE5">
        <w:rPr>
          <w:sz w:val="28"/>
          <w:szCs w:val="28"/>
        </w:rPr>
        <w:t>-13, 15 Порядка;</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12)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roofErr w:type="gramEnd"/>
    </w:p>
    <w:p w:rsidR="00E80E65" w:rsidRPr="00ED6DE5" w:rsidRDefault="00E80E65" w:rsidP="00E80E65">
      <w:pPr>
        <w:widowControl w:val="0"/>
        <w:adjustRightInd w:val="0"/>
        <w:ind w:firstLine="709"/>
        <w:jc w:val="both"/>
        <w:rPr>
          <w:sz w:val="28"/>
          <w:szCs w:val="28"/>
        </w:rPr>
      </w:pPr>
      <w:r w:rsidRPr="00ED6DE5">
        <w:rPr>
          <w:sz w:val="28"/>
          <w:szCs w:val="28"/>
        </w:rPr>
        <w:t>13) срок, в течение которого победитель (победители) отбора должен подписать соглашение (договор) о предоставлении субсидии (далее – соглашение);</w:t>
      </w:r>
    </w:p>
    <w:p w:rsidR="00E80E65" w:rsidRPr="00ED6DE5" w:rsidRDefault="00E80E65" w:rsidP="00E80E65">
      <w:pPr>
        <w:widowControl w:val="0"/>
        <w:adjustRightInd w:val="0"/>
        <w:ind w:firstLine="709"/>
        <w:jc w:val="both"/>
        <w:rPr>
          <w:sz w:val="28"/>
          <w:szCs w:val="28"/>
        </w:rPr>
      </w:pPr>
      <w:r w:rsidRPr="00ED6DE5">
        <w:rPr>
          <w:sz w:val="28"/>
          <w:szCs w:val="28"/>
        </w:rPr>
        <w:t xml:space="preserve">14) условия признания победителя (победителей) отбора </w:t>
      </w:r>
      <w:proofErr w:type="gramStart"/>
      <w:r w:rsidRPr="00ED6DE5">
        <w:rPr>
          <w:sz w:val="28"/>
          <w:szCs w:val="28"/>
        </w:rPr>
        <w:t>уклонившимся</w:t>
      </w:r>
      <w:proofErr w:type="gramEnd"/>
      <w:r w:rsidRPr="00ED6DE5">
        <w:rPr>
          <w:sz w:val="28"/>
          <w:szCs w:val="28"/>
        </w:rPr>
        <w:t xml:space="preserve"> от заключения соглашения;</w:t>
      </w:r>
    </w:p>
    <w:p w:rsidR="00E80E65" w:rsidRPr="00ED6DE5" w:rsidRDefault="00E80E65" w:rsidP="00E80E65">
      <w:pPr>
        <w:widowControl w:val="0"/>
        <w:adjustRightInd w:val="0"/>
        <w:ind w:firstLine="709"/>
        <w:jc w:val="both"/>
        <w:rPr>
          <w:sz w:val="28"/>
          <w:szCs w:val="28"/>
        </w:rPr>
      </w:pPr>
      <w:r w:rsidRPr="00ED6DE5">
        <w:rPr>
          <w:sz w:val="28"/>
          <w:szCs w:val="28"/>
        </w:rPr>
        <w:t>15) дата размещения результатов отбора на едином портале, а также при необходимости на официальном сайте соответствующего главного распорядителя в сети «Интернет», которая не может быть позднее 14-го календарного дня, следующего за днем определения победителя;</w:t>
      </w:r>
    </w:p>
    <w:p w:rsidR="00E80E65" w:rsidRPr="00ED6DE5" w:rsidRDefault="00E80E65" w:rsidP="00E80E65">
      <w:pPr>
        <w:widowControl w:val="0"/>
        <w:adjustRightInd w:val="0"/>
        <w:ind w:firstLine="709"/>
        <w:jc w:val="both"/>
        <w:rPr>
          <w:sz w:val="28"/>
          <w:szCs w:val="28"/>
        </w:rPr>
      </w:pPr>
      <w:r w:rsidRPr="00ED6DE5">
        <w:rPr>
          <w:sz w:val="28"/>
          <w:szCs w:val="28"/>
        </w:rPr>
        <w:t>16) адрес страницы официального сайта соответствующего главного распорядителя в сети «Интернет», на которой размещена форма заявки на участие в отборе (далее – заявка) и приказ о ее утверждении.</w:t>
      </w:r>
    </w:p>
    <w:p w:rsidR="00E80E65" w:rsidRPr="00ED6DE5" w:rsidRDefault="00E80E65" w:rsidP="00E80E65">
      <w:pPr>
        <w:widowControl w:val="0"/>
        <w:adjustRightInd w:val="0"/>
        <w:ind w:firstLine="709"/>
        <w:jc w:val="both"/>
        <w:rPr>
          <w:sz w:val="28"/>
          <w:szCs w:val="28"/>
        </w:rPr>
      </w:pPr>
      <w:r w:rsidRPr="00ED6DE5">
        <w:rPr>
          <w:sz w:val="28"/>
          <w:szCs w:val="28"/>
        </w:rPr>
        <w:t>7. Решение об отмене проведения отбора оформляется приказом соответствующего главного распорядителя не ранее чем за три рабочих дня до даты начала приема заявок и в тот же день подлежит размещению на едином портале и при необходимости на официальном сайте соответствующего главного распорядителя в сети «Интернет».</w:t>
      </w:r>
    </w:p>
    <w:p w:rsidR="00E80E65" w:rsidRPr="00ED6DE5" w:rsidRDefault="00E80E65" w:rsidP="00E80E65">
      <w:pPr>
        <w:widowControl w:val="0"/>
        <w:adjustRightInd w:val="0"/>
        <w:ind w:firstLine="709"/>
        <w:jc w:val="both"/>
        <w:rPr>
          <w:sz w:val="28"/>
          <w:szCs w:val="28"/>
        </w:rPr>
      </w:pPr>
      <w:bookmarkStart w:id="20" w:name="Par62"/>
      <w:bookmarkEnd w:id="20"/>
      <w:r w:rsidRPr="00ED6DE5">
        <w:rPr>
          <w:sz w:val="28"/>
          <w:szCs w:val="28"/>
        </w:rPr>
        <w:t>8.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E80E65" w:rsidRPr="00ED6DE5" w:rsidRDefault="00E80E65" w:rsidP="00E80E65">
      <w:pPr>
        <w:widowControl w:val="0"/>
        <w:adjustRightInd w:val="0"/>
        <w:ind w:firstLine="709"/>
        <w:jc w:val="both"/>
        <w:rPr>
          <w:sz w:val="28"/>
          <w:szCs w:val="28"/>
        </w:rPr>
      </w:pPr>
      <w:r w:rsidRPr="00ED6DE5">
        <w:rPr>
          <w:sz w:val="28"/>
          <w:szCs w:val="28"/>
        </w:rPr>
        <w:t>1) у субъекта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80E65" w:rsidRPr="00ED6DE5" w:rsidRDefault="00E80E65" w:rsidP="00E80E65">
      <w:pPr>
        <w:widowControl w:val="0"/>
        <w:adjustRightInd w:val="0"/>
        <w:ind w:firstLine="709"/>
        <w:jc w:val="both"/>
        <w:rPr>
          <w:sz w:val="28"/>
          <w:szCs w:val="28"/>
        </w:rPr>
      </w:pPr>
      <w:r w:rsidRPr="00ED6DE5">
        <w:rPr>
          <w:sz w:val="28"/>
          <w:szCs w:val="28"/>
        </w:rPr>
        <w:t>2) у субъекта должна отсутствовать просроченная задолженность по</w:t>
      </w:r>
      <w:r>
        <w:rPr>
          <w:sz w:val="28"/>
          <w:szCs w:val="28"/>
        </w:rPr>
        <w:t> </w:t>
      </w:r>
      <w:r w:rsidRPr="00ED6DE5">
        <w:rPr>
          <w:sz w:val="28"/>
          <w:szCs w:val="28"/>
        </w:rPr>
        <w:t xml:space="preserve">возврату в областной бюджет Новосибирской области субсидий, бюджетных инвестиций, </w:t>
      </w:r>
      <w:proofErr w:type="gramStart"/>
      <w:r w:rsidRPr="00ED6DE5">
        <w:rPr>
          <w:sz w:val="28"/>
          <w:szCs w:val="28"/>
        </w:rPr>
        <w:t>предоставленных</w:t>
      </w:r>
      <w:proofErr w:type="gramEnd"/>
      <w:r w:rsidRPr="00ED6DE5">
        <w:rPr>
          <w:sz w:val="28"/>
          <w:szCs w:val="28"/>
        </w:rPr>
        <w:t xml:space="preserve"> в том числе в соответствии с иными правовыми актами, и иная просроченная (неурегулированная) задолженность перед бюджетом Новосибирской области;</w:t>
      </w:r>
    </w:p>
    <w:p w:rsidR="00E80E65" w:rsidRPr="00ED6DE5" w:rsidRDefault="00E80E65" w:rsidP="00E80E65">
      <w:pPr>
        <w:widowControl w:val="0"/>
        <w:adjustRightInd w:val="0"/>
        <w:ind w:firstLine="709"/>
        <w:jc w:val="both"/>
        <w:rPr>
          <w:sz w:val="28"/>
          <w:szCs w:val="28"/>
        </w:rPr>
      </w:pPr>
      <w:r w:rsidRPr="00ED6DE5">
        <w:rPr>
          <w:sz w:val="28"/>
          <w:szCs w:val="28"/>
        </w:rPr>
        <w:t>3) субъект не должен находиться в процессе реорганизации (за</w:t>
      </w:r>
      <w:r>
        <w:rPr>
          <w:sz w:val="28"/>
          <w:szCs w:val="28"/>
        </w:rPr>
        <w:t> </w:t>
      </w:r>
      <w:r w:rsidRPr="00ED6DE5">
        <w:rPr>
          <w:sz w:val="28"/>
          <w:szCs w:val="28"/>
        </w:rPr>
        <w:t>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субъекта не должна быть приостановлена в порядке, предусмотренном законодательством Российской Федерации;</w:t>
      </w:r>
    </w:p>
    <w:p w:rsidR="00E80E65" w:rsidRPr="00ED6DE5" w:rsidRDefault="00E80E65" w:rsidP="00E80E65">
      <w:pPr>
        <w:widowControl w:val="0"/>
        <w:adjustRightInd w:val="0"/>
        <w:ind w:firstLine="709"/>
        <w:jc w:val="both"/>
        <w:rPr>
          <w:sz w:val="28"/>
          <w:szCs w:val="28"/>
        </w:rPr>
      </w:pPr>
      <w:r w:rsidRPr="007F7579">
        <w:rPr>
          <w:sz w:val="28"/>
          <w:szCs w:val="28"/>
        </w:rPr>
        <w:t>4) в реестре дисквалифицированных лиц отсутствуют сведения о дисквалифицированных</w:t>
      </w:r>
      <w:r w:rsidRPr="00ED6DE5">
        <w:rPr>
          <w:sz w:val="28"/>
          <w:szCs w:val="28"/>
        </w:rPr>
        <w:t xml:space="preserve"> руководителях, членах </w:t>
      </w:r>
      <w:proofErr w:type="gramStart"/>
      <w:r w:rsidRPr="00ED6DE5">
        <w:rPr>
          <w:sz w:val="28"/>
          <w:szCs w:val="28"/>
        </w:rPr>
        <w:t>коллегиального исполнительного</w:t>
      </w:r>
      <w:proofErr w:type="gramEnd"/>
      <w:r w:rsidRPr="00ED6DE5">
        <w:rPr>
          <w:sz w:val="28"/>
          <w:szCs w:val="28"/>
        </w:rPr>
        <w:t xml:space="preserve"> органа, лице, исполняющем функции единоличного исполнительного органа, или главном бухгалтере субъекта;</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 xml:space="preserve">5) субъекты не должны являться иностранными юридическими лицами, </w:t>
      </w:r>
      <w:r w:rsidRPr="00ED6DE5">
        <w:rPr>
          <w:sz w:val="28"/>
          <w:szCs w:val="28"/>
        </w:rPr>
        <w:lastRenderedPageBreak/>
        <w:t>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ED6DE5">
        <w:rPr>
          <w:sz w:val="28"/>
          <w:szCs w:val="28"/>
        </w:rPr>
        <w:t>), в совокупности превышает 50 процентов;</w:t>
      </w:r>
    </w:p>
    <w:p w:rsidR="00E80E65" w:rsidRPr="00ED6DE5" w:rsidRDefault="00E80E65" w:rsidP="00E80E65">
      <w:pPr>
        <w:widowControl w:val="0"/>
        <w:adjustRightInd w:val="0"/>
        <w:ind w:firstLine="709"/>
        <w:jc w:val="both"/>
        <w:rPr>
          <w:sz w:val="28"/>
          <w:szCs w:val="28"/>
        </w:rPr>
      </w:pPr>
      <w:r w:rsidRPr="00ED6DE5">
        <w:rPr>
          <w:sz w:val="28"/>
          <w:szCs w:val="28"/>
        </w:rPr>
        <w:t>6) субъекты не должны получать средства из областного бюджета на основании иных нормативных правовых актов на выполнение задач государственной программы, указанных в пункте 2 Порядка.</w:t>
      </w:r>
    </w:p>
    <w:p w:rsidR="00E80E65" w:rsidRPr="00ED6DE5" w:rsidRDefault="00E80E65" w:rsidP="00E80E65">
      <w:pPr>
        <w:widowControl w:val="0"/>
        <w:adjustRightInd w:val="0"/>
        <w:ind w:firstLine="709"/>
        <w:jc w:val="both"/>
        <w:rPr>
          <w:sz w:val="28"/>
          <w:szCs w:val="28"/>
        </w:rPr>
      </w:pPr>
      <w:r w:rsidRPr="00ED6DE5">
        <w:rPr>
          <w:sz w:val="28"/>
          <w:szCs w:val="28"/>
        </w:rPr>
        <w:t xml:space="preserve">9. Субъекты для получения субсидии в порядке отбора представляет соответствующему главному распорядителю </w:t>
      </w:r>
      <w:bookmarkStart w:id="21" w:name="Par63"/>
      <w:bookmarkEnd w:id="21"/>
      <w:r w:rsidRPr="00ED6DE5">
        <w:rPr>
          <w:sz w:val="28"/>
          <w:szCs w:val="28"/>
        </w:rPr>
        <w:t>заявку о предоставлении субсидии (по форме, утвержденной приказом соответствующего главного распорядителя) с</w:t>
      </w:r>
      <w:r>
        <w:rPr>
          <w:sz w:val="28"/>
          <w:szCs w:val="28"/>
        </w:rPr>
        <w:t> </w:t>
      </w:r>
      <w:r w:rsidRPr="00ED6DE5">
        <w:rPr>
          <w:sz w:val="28"/>
          <w:szCs w:val="28"/>
        </w:rPr>
        <w:t>указанием:</w:t>
      </w:r>
    </w:p>
    <w:p w:rsidR="00E80E65" w:rsidRPr="00ED6DE5" w:rsidRDefault="00E80E65" w:rsidP="00E80E65">
      <w:pPr>
        <w:widowControl w:val="0"/>
        <w:adjustRightInd w:val="0"/>
        <w:ind w:firstLine="709"/>
        <w:jc w:val="both"/>
        <w:rPr>
          <w:sz w:val="28"/>
          <w:szCs w:val="28"/>
        </w:rPr>
      </w:pPr>
      <w:r w:rsidRPr="00ED6DE5">
        <w:rPr>
          <w:sz w:val="28"/>
          <w:szCs w:val="28"/>
        </w:rPr>
        <w:t>1) предварительного расчета размера субсидии;</w:t>
      </w:r>
    </w:p>
    <w:p w:rsidR="00E80E65" w:rsidRPr="00ED6DE5" w:rsidRDefault="00E80E65" w:rsidP="00E80E65">
      <w:pPr>
        <w:widowControl w:val="0"/>
        <w:adjustRightInd w:val="0"/>
        <w:ind w:firstLine="709"/>
        <w:jc w:val="both"/>
        <w:rPr>
          <w:sz w:val="28"/>
          <w:szCs w:val="28"/>
        </w:rPr>
      </w:pPr>
      <w:r w:rsidRPr="00ED6DE5">
        <w:rPr>
          <w:sz w:val="28"/>
          <w:szCs w:val="28"/>
        </w:rPr>
        <w:t>2) информации, указанной в пункте 15 Порядка;</w:t>
      </w:r>
    </w:p>
    <w:p w:rsidR="00E80E65" w:rsidRPr="00ED6DE5" w:rsidRDefault="00E80E65" w:rsidP="00E80E65">
      <w:pPr>
        <w:widowControl w:val="0"/>
        <w:adjustRightInd w:val="0"/>
        <w:ind w:firstLine="709"/>
        <w:jc w:val="both"/>
        <w:rPr>
          <w:sz w:val="28"/>
          <w:szCs w:val="28"/>
        </w:rPr>
      </w:pPr>
      <w:r w:rsidRPr="00ED6DE5">
        <w:rPr>
          <w:sz w:val="28"/>
          <w:szCs w:val="28"/>
        </w:rPr>
        <w:t>3) согласия на публикацию (размещение) в сети «Интернет» информации об</w:t>
      </w:r>
      <w:r>
        <w:rPr>
          <w:sz w:val="28"/>
          <w:szCs w:val="28"/>
        </w:rPr>
        <w:t> </w:t>
      </w:r>
      <w:r w:rsidRPr="00ED6DE5">
        <w:rPr>
          <w:sz w:val="28"/>
          <w:szCs w:val="28"/>
        </w:rPr>
        <w:t>участнике отбора, о подаваемой заявке.</w:t>
      </w:r>
    </w:p>
    <w:p w:rsidR="00E80E65" w:rsidRPr="00ED6DE5" w:rsidRDefault="00E80E65" w:rsidP="00E80E65">
      <w:pPr>
        <w:widowControl w:val="0"/>
        <w:adjustRightInd w:val="0"/>
        <w:ind w:firstLine="709"/>
        <w:jc w:val="both"/>
        <w:rPr>
          <w:sz w:val="28"/>
          <w:szCs w:val="28"/>
        </w:rPr>
      </w:pPr>
      <w:bookmarkStart w:id="22" w:name="Par64"/>
      <w:bookmarkEnd w:id="22"/>
      <w:r w:rsidRPr="00ED6DE5">
        <w:rPr>
          <w:sz w:val="28"/>
          <w:szCs w:val="28"/>
        </w:rPr>
        <w:t>10. </w:t>
      </w:r>
      <w:proofErr w:type="gramStart"/>
      <w:r w:rsidRPr="00ED6DE5">
        <w:rPr>
          <w:sz w:val="28"/>
          <w:szCs w:val="28"/>
        </w:rPr>
        <w:t>Заявка подается соответствующему главному распорядителю субъектом лично (его уполномоченным представителем) или почтовым отправлением по</w:t>
      </w:r>
      <w:r>
        <w:rPr>
          <w:sz w:val="28"/>
          <w:szCs w:val="28"/>
        </w:rPr>
        <w:t> </w:t>
      </w:r>
      <w:r w:rsidRPr="00ED6DE5">
        <w:rPr>
          <w:sz w:val="28"/>
          <w:szCs w:val="28"/>
        </w:rPr>
        <w:t>юридическому адресу соответствующего главного распорядителя либо в</w:t>
      </w:r>
      <w:r>
        <w:rPr>
          <w:sz w:val="28"/>
          <w:szCs w:val="28"/>
        </w:rPr>
        <w:t> </w:t>
      </w:r>
      <w:r w:rsidRPr="00ED6DE5">
        <w:rPr>
          <w:sz w:val="28"/>
          <w:szCs w:val="28"/>
        </w:rPr>
        <w:t>электронном виде с использованием электронной подписи до даты, определенной приказом соответствующего главного распорядителя о</w:t>
      </w:r>
      <w:r>
        <w:rPr>
          <w:sz w:val="28"/>
          <w:szCs w:val="28"/>
        </w:rPr>
        <w:t xml:space="preserve"> </w:t>
      </w:r>
      <w:r w:rsidRPr="00ED6DE5">
        <w:rPr>
          <w:sz w:val="28"/>
          <w:szCs w:val="28"/>
        </w:rPr>
        <w:t>проведении отбора.</w:t>
      </w:r>
      <w:proofErr w:type="gramEnd"/>
    </w:p>
    <w:p w:rsidR="00E80E65" w:rsidRPr="00ED6DE5" w:rsidRDefault="00E80E65" w:rsidP="00E80E65">
      <w:pPr>
        <w:widowControl w:val="0"/>
        <w:adjustRightInd w:val="0"/>
        <w:ind w:firstLine="709"/>
        <w:jc w:val="both"/>
        <w:rPr>
          <w:sz w:val="28"/>
          <w:szCs w:val="28"/>
        </w:rPr>
      </w:pPr>
      <w:r w:rsidRPr="00ED6DE5">
        <w:rPr>
          <w:sz w:val="28"/>
          <w:szCs w:val="28"/>
        </w:rPr>
        <w:t>Заявка может быть изменена или отозвана заявителем до окончания срока приема заявок путем направления соответствующему главному распорядителю письменного заявления. Отозванные заявки не учитываются при проведении отбора на предоставление субсидии.</w:t>
      </w:r>
    </w:p>
    <w:p w:rsidR="00E80E65" w:rsidRPr="00ED6DE5" w:rsidRDefault="00E80E65" w:rsidP="00E80E65">
      <w:pPr>
        <w:widowControl w:val="0"/>
        <w:adjustRightInd w:val="0"/>
        <w:ind w:firstLine="709"/>
        <w:jc w:val="both"/>
        <w:rPr>
          <w:sz w:val="28"/>
          <w:szCs w:val="28"/>
        </w:rPr>
      </w:pPr>
      <w:r w:rsidRPr="00ED6DE5">
        <w:rPr>
          <w:sz w:val="28"/>
          <w:szCs w:val="28"/>
        </w:rPr>
        <w:t>11. Соответствующий главный распорядитель принимает поступившие заявки, регистрирует их в течение трех рабочих дней со дня поступления как входящую корреспонденцию с указанием даты их поступления, проверяет их на</w:t>
      </w:r>
      <w:r>
        <w:rPr>
          <w:sz w:val="28"/>
          <w:szCs w:val="28"/>
        </w:rPr>
        <w:t> </w:t>
      </w:r>
      <w:r w:rsidRPr="00ED6DE5">
        <w:rPr>
          <w:sz w:val="28"/>
          <w:szCs w:val="28"/>
        </w:rPr>
        <w:t>соответствие требованиям, установленным пунктом 8 Порядка.</w:t>
      </w:r>
    </w:p>
    <w:p w:rsidR="00E80E65" w:rsidRPr="00ED6DE5" w:rsidRDefault="00E80E65" w:rsidP="00E80E65">
      <w:pPr>
        <w:widowControl w:val="0"/>
        <w:adjustRightInd w:val="0"/>
        <w:ind w:firstLine="709"/>
        <w:jc w:val="both"/>
        <w:rPr>
          <w:sz w:val="28"/>
          <w:szCs w:val="28"/>
        </w:rPr>
      </w:pPr>
      <w:r w:rsidRPr="00ED6DE5">
        <w:rPr>
          <w:sz w:val="28"/>
          <w:szCs w:val="28"/>
        </w:rPr>
        <w:t>12. Соответствующий главный распорядитель на стадии проверки документов субъекта в рамках межведомственного информационного взаимодействия запрашивает в</w:t>
      </w:r>
      <w:r>
        <w:rPr>
          <w:sz w:val="28"/>
          <w:szCs w:val="28"/>
        </w:rPr>
        <w:t xml:space="preserve"> </w:t>
      </w:r>
      <w:r w:rsidRPr="00ED6DE5">
        <w:rPr>
          <w:sz w:val="28"/>
          <w:szCs w:val="28"/>
        </w:rPr>
        <w:t>соответствующих органах и организациях следующие документы:</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1) справку о состоянии расчетов по налогам, сборам, пеням и штрафам, выданную налоговым органом по месту регистрации субъекта не ранее чем за один месяц до дня представления соответствующему главному распорядителю;</w:t>
      </w:r>
      <w:proofErr w:type="gramEnd"/>
    </w:p>
    <w:p w:rsidR="00E80E65" w:rsidRPr="00ED6DE5" w:rsidRDefault="00E80E65" w:rsidP="00E80E65">
      <w:pPr>
        <w:widowControl w:val="0"/>
        <w:adjustRightInd w:val="0"/>
        <w:ind w:firstLine="709"/>
        <w:jc w:val="both"/>
        <w:rPr>
          <w:sz w:val="28"/>
          <w:szCs w:val="28"/>
        </w:rPr>
      </w:pPr>
      <w:r w:rsidRPr="00ED6DE5">
        <w:rPr>
          <w:sz w:val="28"/>
          <w:szCs w:val="28"/>
        </w:rPr>
        <w:t>2) выписку из Единого государственного реестра юридических лиц (копия представляется и заверяется лицом, подающим заявку, или заверяется нотариально по выбору субъекта).</w:t>
      </w:r>
    </w:p>
    <w:p w:rsidR="00E80E65" w:rsidRPr="00ED6DE5" w:rsidRDefault="00E80E65" w:rsidP="00E80E65">
      <w:pPr>
        <w:widowControl w:val="0"/>
        <w:adjustRightInd w:val="0"/>
        <w:ind w:firstLine="709"/>
        <w:jc w:val="both"/>
        <w:rPr>
          <w:sz w:val="28"/>
          <w:szCs w:val="28"/>
        </w:rPr>
      </w:pPr>
      <w:r w:rsidRPr="00ED6DE5">
        <w:rPr>
          <w:sz w:val="28"/>
          <w:szCs w:val="28"/>
        </w:rPr>
        <w:t>Субъе</w:t>
      </w:r>
      <w:proofErr w:type="gramStart"/>
      <w:r w:rsidRPr="00ED6DE5">
        <w:rPr>
          <w:sz w:val="28"/>
          <w:szCs w:val="28"/>
        </w:rPr>
        <w:t>кт впр</w:t>
      </w:r>
      <w:proofErr w:type="gramEnd"/>
      <w:r w:rsidRPr="00ED6DE5">
        <w:rPr>
          <w:sz w:val="28"/>
          <w:szCs w:val="28"/>
        </w:rPr>
        <w:t>аве представить данные документы соответствующему главному распорядителю по</w:t>
      </w:r>
      <w:r>
        <w:rPr>
          <w:sz w:val="28"/>
          <w:szCs w:val="28"/>
        </w:rPr>
        <w:t xml:space="preserve"> </w:t>
      </w:r>
      <w:r w:rsidRPr="00ED6DE5">
        <w:rPr>
          <w:sz w:val="28"/>
          <w:szCs w:val="28"/>
        </w:rPr>
        <w:t>собственной инициативе.</w:t>
      </w:r>
    </w:p>
    <w:p w:rsidR="00E80E65" w:rsidRPr="00ED6DE5" w:rsidRDefault="00E80E65" w:rsidP="00E80E65">
      <w:pPr>
        <w:widowControl w:val="0"/>
        <w:adjustRightInd w:val="0"/>
        <w:ind w:firstLine="709"/>
        <w:jc w:val="both"/>
        <w:rPr>
          <w:sz w:val="28"/>
          <w:szCs w:val="28"/>
        </w:rPr>
      </w:pPr>
      <w:r w:rsidRPr="00ED6DE5">
        <w:rPr>
          <w:sz w:val="28"/>
          <w:szCs w:val="28"/>
        </w:rPr>
        <w:lastRenderedPageBreak/>
        <w:t>13. Основаниями для отклонения заявки на стадии рассмотрения и оценки заявок являются:</w:t>
      </w:r>
    </w:p>
    <w:p w:rsidR="00E80E65" w:rsidRPr="00ED6DE5" w:rsidRDefault="00E80E65" w:rsidP="00E80E65">
      <w:pPr>
        <w:widowControl w:val="0"/>
        <w:adjustRightInd w:val="0"/>
        <w:ind w:firstLine="709"/>
        <w:jc w:val="both"/>
        <w:rPr>
          <w:sz w:val="28"/>
          <w:szCs w:val="28"/>
        </w:rPr>
      </w:pPr>
      <w:r w:rsidRPr="00ED6DE5">
        <w:rPr>
          <w:sz w:val="28"/>
          <w:szCs w:val="28"/>
        </w:rPr>
        <w:t>1) несоответствие представленных участником отбора заявки и документов требованиям, установленным пунктом 9 Порядка;</w:t>
      </w:r>
    </w:p>
    <w:p w:rsidR="00E80E65" w:rsidRPr="00ED6DE5" w:rsidRDefault="00E80E65" w:rsidP="00E80E65">
      <w:pPr>
        <w:widowControl w:val="0"/>
        <w:adjustRightInd w:val="0"/>
        <w:ind w:firstLine="709"/>
        <w:jc w:val="both"/>
        <w:rPr>
          <w:sz w:val="28"/>
          <w:szCs w:val="28"/>
        </w:rPr>
      </w:pPr>
      <w:r w:rsidRPr="00ED6DE5">
        <w:rPr>
          <w:sz w:val="28"/>
          <w:szCs w:val="28"/>
        </w:rPr>
        <w:t>2) подача заявки после даты и (или) времени, определенных для подачи заявок;</w:t>
      </w:r>
    </w:p>
    <w:p w:rsidR="00E80E65" w:rsidRPr="00ED6DE5" w:rsidRDefault="00E80E65" w:rsidP="00E80E65">
      <w:pPr>
        <w:widowControl w:val="0"/>
        <w:adjustRightInd w:val="0"/>
        <w:ind w:firstLine="709"/>
        <w:jc w:val="both"/>
        <w:rPr>
          <w:sz w:val="28"/>
          <w:szCs w:val="28"/>
        </w:rPr>
      </w:pPr>
      <w:r w:rsidRPr="00ED6DE5">
        <w:rPr>
          <w:sz w:val="28"/>
          <w:szCs w:val="28"/>
        </w:rPr>
        <w:t>3) несоответствие участника отбора требованиям, установленным в пункте 8 Порядка;</w:t>
      </w:r>
    </w:p>
    <w:p w:rsidR="00E80E65" w:rsidRPr="00ED6DE5" w:rsidRDefault="00E80E65" w:rsidP="00E80E65">
      <w:pPr>
        <w:widowControl w:val="0"/>
        <w:adjustRightInd w:val="0"/>
        <w:ind w:firstLine="709"/>
        <w:jc w:val="both"/>
        <w:rPr>
          <w:sz w:val="28"/>
          <w:szCs w:val="28"/>
        </w:rPr>
      </w:pPr>
      <w:r w:rsidRPr="00ED6DE5">
        <w:rPr>
          <w:sz w:val="28"/>
          <w:szCs w:val="28"/>
        </w:rPr>
        <w:t>4) недостоверность представленной участником отбора информации, в том числе информации о месте нахождения и адресе юридического лица.</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При наличии оснований для отклонения заявки соответствующий главный распорядитель в</w:t>
      </w:r>
      <w:r>
        <w:rPr>
          <w:sz w:val="28"/>
          <w:szCs w:val="28"/>
        </w:rPr>
        <w:t xml:space="preserve"> </w:t>
      </w:r>
      <w:r w:rsidRPr="00ED6DE5">
        <w:rPr>
          <w:sz w:val="28"/>
          <w:szCs w:val="28"/>
        </w:rPr>
        <w:t>течение пяти рабочих дней со дня регистрации заявки направляет субъекту письменное уведомление об отклонении заявки с указанием причин такого отклонения по адресу, указанному в заявке.</w:t>
      </w:r>
      <w:proofErr w:type="gramEnd"/>
    </w:p>
    <w:p w:rsidR="00E80E65" w:rsidRPr="00ED6DE5" w:rsidRDefault="00E80E65" w:rsidP="00E80E65">
      <w:pPr>
        <w:widowControl w:val="0"/>
        <w:adjustRightInd w:val="0"/>
        <w:ind w:firstLine="709"/>
        <w:jc w:val="both"/>
        <w:rPr>
          <w:sz w:val="28"/>
          <w:szCs w:val="28"/>
        </w:rPr>
      </w:pPr>
      <w:r w:rsidRPr="00ED6DE5">
        <w:rPr>
          <w:sz w:val="28"/>
          <w:szCs w:val="28"/>
        </w:rPr>
        <w:t xml:space="preserve">Субъект, заявка которого отклонена, вправе повторно подать доработанную заявку, но не позднее установленного соответствующим главным распорядителем </w:t>
      </w:r>
      <w:proofErr w:type="gramStart"/>
      <w:r w:rsidRPr="00ED6DE5">
        <w:rPr>
          <w:sz w:val="28"/>
          <w:szCs w:val="28"/>
        </w:rPr>
        <w:t>срока окончания приема заявок</w:t>
      </w:r>
      <w:proofErr w:type="gramEnd"/>
      <w:r w:rsidRPr="00ED6DE5">
        <w:rPr>
          <w:sz w:val="28"/>
          <w:szCs w:val="28"/>
        </w:rPr>
        <w:t>.</w:t>
      </w:r>
    </w:p>
    <w:p w:rsidR="00E80E65" w:rsidRPr="00ED6DE5" w:rsidRDefault="00E80E65" w:rsidP="00E80E65">
      <w:pPr>
        <w:widowControl w:val="0"/>
        <w:adjustRightInd w:val="0"/>
        <w:ind w:firstLine="709"/>
        <w:jc w:val="both"/>
        <w:rPr>
          <w:sz w:val="28"/>
          <w:szCs w:val="28"/>
        </w:rPr>
      </w:pPr>
      <w:r w:rsidRPr="00ED6DE5">
        <w:rPr>
          <w:sz w:val="28"/>
          <w:szCs w:val="28"/>
        </w:rPr>
        <w:t>14. Соответствующий главный распорядитель формирует конкурсную комиссию по проведению отбора (далее – конкурсная комиссия), состав и положение о которой утверждаются приказом соответствующего главного распорядителя.</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В состав конкурсной комиссии входят председатель комиссии, заместитель председателя комиссии, секретарь комиссии и члены комиссии (в том числе члены общественного совета при соответствующем главном распорядителе).</w:t>
      </w:r>
      <w:proofErr w:type="gramEnd"/>
    </w:p>
    <w:p w:rsidR="00E80E65" w:rsidRPr="00ED6DE5" w:rsidRDefault="00E80E65" w:rsidP="00E80E65">
      <w:pPr>
        <w:widowControl w:val="0"/>
        <w:adjustRightInd w:val="0"/>
        <w:ind w:firstLine="709"/>
        <w:jc w:val="both"/>
        <w:rPr>
          <w:sz w:val="28"/>
          <w:szCs w:val="28"/>
        </w:rPr>
      </w:pPr>
      <w:r w:rsidRPr="00ED6DE5">
        <w:rPr>
          <w:sz w:val="28"/>
          <w:szCs w:val="28"/>
        </w:rPr>
        <w:t>15. Для определения победителя отбора заявки оцениваются конкурсной комиссией по следующим критериям:</w:t>
      </w:r>
    </w:p>
    <w:p w:rsidR="00E80E65" w:rsidRPr="00ED6DE5" w:rsidRDefault="00E80E65" w:rsidP="00E80E65">
      <w:pPr>
        <w:widowControl w:val="0"/>
        <w:adjustRightInd w:val="0"/>
        <w:ind w:firstLine="709"/>
        <w:jc w:val="both"/>
        <w:rPr>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183"/>
        <w:gridCol w:w="4111"/>
      </w:tblGrid>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t xml:space="preserve">№ </w:t>
            </w:r>
            <w:proofErr w:type="gramStart"/>
            <w:r w:rsidRPr="00ED6DE5">
              <w:rPr>
                <w:sz w:val="28"/>
                <w:szCs w:val="28"/>
              </w:rPr>
              <w:t>п</w:t>
            </w:r>
            <w:proofErr w:type="gramEnd"/>
            <w:r w:rsidRPr="00ED6DE5">
              <w:rPr>
                <w:sz w:val="28"/>
                <w:szCs w:val="28"/>
              </w:rPr>
              <w:t>/п</w:t>
            </w:r>
          </w:p>
        </w:tc>
        <w:tc>
          <w:tcPr>
            <w:tcW w:w="5183" w:type="dxa"/>
          </w:tcPr>
          <w:p w:rsidR="00E80E65" w:rsidRPr="00ED6DE5" w:rsidRDefault="00E80E65" w:rsidP="00424931">
            <w:pPr>
              <w:widowControl w:val="0"/>
              <w:adjustRightInd w:val="0"/>
              <w:jc w:val="center"/>
              <w:rPr>
                <w:sz w:val="28"/>
                <w:szCs w:val="28"/>
              </w:rPr>
            </w:pPr>
            <w:r w:rsidRPr="00ED6DE5">
              <w:rPr>
                <w:sz w:val="28"/>
                <w:szCs w:val="28"/>
              </w:rPr>
              <w:t>Критерии</w:t>
            </w:r>
          </w:p>
        </w:tc>
        <w:tc>
          <w:tcPr>
            <w:tcW w:w="4111" w:type="dxa"/>
          </w:tcPr>
          <w:p w:rsidR="00E80E65" w:rsidRPr="00ED6DE5" w:rsidRDefault="00E80E65" w:rsidP="00424931">
            <w:pPr>
              <w:widowControl w:val="0"/>
              <w:adjustRightInd w:val="0"/>
              <w:jc w:val="center"/>
              <w:rPr>
                <w:sz w:val="28"/>
                <w:szCs w:val="28"/>
              </w:rPr>
            </w:pPr>
            <w:r w:rsidRPr="00ED6DE5">
              <w:rPr>
                <w:sz w:val="28"/>
                <w:szCs w:val="28"/>
              </w:rPr>
              <w:t>Оценка</w:t>
            </w:r>
          </w:p>
        </w:tc>
      </w:tr>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t>1</w:t>
            </w:r>
          </w:p>
        </w:tc>
        <w:tc>
          <w:tcPr>
            <w:tcW w:w="5183" w:type="dxa"/>
          </w:tcPr>
          <w:p w:rsidR="00E80E65" w:rsidRPr="00ED6DE5" w:rsidRDefault="00E80E65" w:rsidP="00424931">
            <w:pPr>
              <w:widowControl w:val="0"/>
              <w:adjustRightInd w:val="0"/>
              <w:rPr>
                <w:sz w:val="28"/>
                <w:szCs w:val="28"/>
              </w:rPr>
            </w:pPr>
            <w:r w:rsidRPr="00ED6DE5">
              <w:rPr>
                <w:sz w:val="28"/>
                <w:szCs w:val="28"/>
              </w:rPr>
              <w:t>Наличие у субъекта квалифицированного кадрового потенциала, подтвержденного списками специалистов, необходимых для реализации мероприятия государственной программы (наличие у них опыта работы в социальной сфере), в соответствии с минимальными требованиями</w:t>
            </w:r>
          </w:p>
        </w:tc>
        <w:tc>
          <w:tcPr>
            <w:tcW w:w="4111" w:type="dxa"/>
          </w:tcPr>
          <w:p w:rsidR="00E80E65" w:rsidRPr="00ED6DE5" w:rsidRDefault="00E80E65" w:rsidP="00424931">
            <w:pPr>
              <w:widowControl w:val="0"/>
              <w:adjustRightInd w:val="0"/>
              <w:rPr>
                <w:sz w:val="28"/>
                <w:szCs w:val="28"/>
              </w:rPr>
            </w:pPr>
            <w:r w:rsidRPr="00ED6DE5">
              <w:rPr>
                <w:sz w:val="28"/>
                <w:szCs w:val="28"/>
              </w:rPr>
              <w:t>при отсутствии подтверждающих документов – 0 баллов;</w:t>
            </w:r>
          </w:p>
          <w:p w:rsidR="00E80E65" w:rsidRPr="00ED6DE5" w:rsidRDefault="00E80E65" w:rsidP="00424931">
            <w:pPr>
              <w:widowControl w:val="0"/>
              <w:adjustRightInd w:val="0"/>
              <w:rPr>
                <w:sz w:val="28"/>
                <w:szCs w:val="28"/>
              </w:rPr>
            </w:pPr>
            <w:r w:rsidRPr="00ED6DE5">
              <w:rPr>
                <w:sz w:val="28"/>
                <w:szCs w:val="28"/>
              </w:rPr>
              <w:t>от 1 до 2 специалистов – 2 балла;</w:t>
            </w:r>
          </w:p>
          <w:p w:rsidR="00E80E65" w:rsidRPr="00ED6DE5" w:rsidRDefault="00E80E65" w:rsidP="00424931">
            <w:pPr>
              <w:widowControl w:val="0"/>
              <w:adjustRightInd w:val="0"/>
              <w:rPr>
                <w:sz w:val="28"/>
                <w:szCs w:val="28"/>
              </w:rPr>
            </w:pPr>
            <w:r w:rsidRPr="00ED6DE5">
              <w:rPr>
                <w:sz w:val="28"/>
                <w:szCs w:val="28"/>
              </w:rPr>
              <w:t>от 3 до 5 специалистов – 3 балла;</w:t>
            </w:r>
          </w:p>
          <w:p w:rsidR="00E80E65" w:rsidRPr="00ED6DE5" w:rsidRDefault="00E80E65" w:rsidP="00424931">
            <w:pPr>
              <w:widowControl w:val="0"/>
              <w:adjustRightInd w:val="0"/>
              <w:rPr>
                <w:sz w:val="28"/>
                <w:szCs w:val="28"/>
              </w:rPr>
            </w:pPr>
            <w:r w:rsidRPr="00ED6DE5">
              <w:rPr>
                <w:sz w:val="28"/>
                <w:szCs w:val="28"/>
              </w:rPr>
              <w:t>свыше 5 специалистов – 5</w:t>
            </w:r>
            <w:r>
              <w:rPr>
                <w:sz w:val="28"/>
                <w:szCs w:val="28"/>
              </w:rPr>
              <w:t> </w:t>
            </w:r>
            <w:r w:rsidRPr="00ED6DE5">
              <w:rPr>
                <w:sz w:val="28"/>
                <w:szCs w:val="28"/>
              </w:rPr>
              <w:t>баллов</w:t>
            </w:r>
          </w:p>
        </w:tc>
      </w:tr>
      <w:tr w:rsidR="00E80E65" w:rsidRPr="00ED6DE5" w:rsidTr="00424931">
        <w:trPr>
          <w:trHeight w:val="314"/>
        </w:trPr>
        <w:tc>
          <w:tcPr>
            <w:tcW w:w="629" w:type="dxa"/>
          </w:tcPr>
          <w:p w:rsidR="00E80E65" w:rsidRPr="00ED6DE5" w:rsidRDefault="00E80E65" w:rsidP="00424931">
            <w:pPr>
              <w:widowControl w:val="0"/>
              <w:adjustRightInd w:val="0"/>
              <w:jc w:val="center"/>
              <w:rPr>
                <w:sz w:val="28"/>
                <w:szCs w:val="28"/>
              </w:rPr>
            </w:pPr>
            <w:r w:rsidRPr="00ED6DE5">
              <w:rPr>
                <w:sz w:val="28"/>
                <w:szCs w:val="28"/>
              </w:rPr>
              <w:t>2</w:t>
            </w:r>
          </w:p>
        </w:tc>
        <w:tc>
          <w:tcPr>
            <w:tcW w:w="5183" w:type="dxa"/>
          </w:tcPr>
          <w:p w:rsidR="00E80E65" w:rsidRPr="00ED6DE5" w:rsidRDefault="00E80E65" w:rsidP="00424931">
            <w:pPr>
              <w:widowControl w:val="0"/>
              <w:adjustRightInd w:val="0"/>
              <w:rPr>
                <w:sz w:val="28"/>
                <w:szCs w:val="28"/>
              </w:rPr>
            </w:pPr>
            <w:r w:rsidRPr="00ED6DE5">
              <w:rPr>
                <w:sz w:val="28"/>
                <w:szCs w:val="28"/>
              </w:rPr>
              <w:t xml:space="preserve">Наличие (количество) оборудования (в пригодном для работы состоянии) и других материальных ресурсов, планируемых к использованию (использованных) для реализации мероприятия государственной </w:t>
            </w:r>
            <w:r w:rsidRPr="00ED6DE5">
              <w:rPr>
                <w:sz w:val="28"/>
                <w:szCs w:val="28"/>
              </w:rPr>
              <w:lastRenderedPageBreak/>
              <w:t>программы, в соответствии с</w:t>
            </w:r>
            <w:r>
              <w:rPr>
                <w:sz w:val="28"/>
                <w:szCs w:val="28"/>
              </w:rPr>
              <w:t> </w:t>
            </w:r>
            <w:r w:rsidRPr="00ED6DE5">
              <w:rPr>
                <w:sz w:val="28"/>
                <w:szCs w:val="28"/>
              </w:rPr>
              <w:t>минимальными требованиями</w:t>
            </w:r>
          </w:p>
        </w:tc>
        <w:tc>
          <w:tcPr>
            <w:tcW w:w="4111" w:type="dxa"/>
          </w:tcPr>
          <w:p w:rsidR="00E80E65" w:rsidRPr="00ED6DE5" w:rsidRDefault="00E80E65" w:rsidP="00424931">
            <w:pPr>
              <w:widowControl w:val="0"/>
              <w:adjustRightInd w:val="0"/>
              <w:rPr>
                <w:sz w:val="28"/>
                <w:szCs w:val="28"/>
              </w:rPr>
            </w:pPr>
            <w:r w:rsidRPr="00ED6DE5">
              <w:rPr>
                <w:sz w:val="28"/>
                <w:szCs w:val="28"/>
              </w:rPr>
              <w:lastRenderedPageBreak/>
              <w:t>при отсутствии оборудования – 0 баллов;</w:t>
            </w:r>
          </w:p>
          <w:p w:rsidR="00E80E65" w:rsidRPr="00ED6DE5" w:rsidRDefault="00E80E65" w:rsidP="00424931">
            <w:pPr>
              <w:widowControl w:val="0"/>
              <w:adjustRightInd w:val="0"/>
              <w:rPr>
                <w:sz w:val="28"/>
                <w:szCs w:val="28"/>
              </w:rPr>
            </w:pPr>
            <w:r w:rsidRPr="00ED6DE5">
              <w:rPr>
                <w:sz w:val="28"/>
                <w:szCs w:val="28"/>
              </w:rPr>
              <w:t>от 1 до 3 единиц – 1 балл;</w:t>
            </w:r>
          </w:p>
          <w:p w:rsidR="00E80E65" w:rsidRPr="00ED6DE5" w:rsidRDefault="00E80E65" w:rsidP="00424931">
            <w:pPr>
              <w:widowControl w:val="0"/>
              <w:adjustRightInd w:val="0"/>
              <w:rPr>
                <w:sz w:val="28"/>
                <w:szCs w:val="28"/>
              </w:rPr>
            </w:pPr>
            <w:r w:rsidRPr="00ED6DE5">
              <w:rPr>
                <w:sz w:val="28"/>
                <w:szCs w:val="28"/>
              </w:rPr>
              <w:t>свыше 3 единиц – 2 балла</w:t>
            </w:r>
          </w:p>
        </w:tc>
      </w:tr>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lastRenderedPageBreak/>
              <w:t>3</w:t>
            </w:r>
          </w:p>
        </w:tc>
        <w:tc>
          <w:tcPr>
            <w:tcW w:w="5183" w:type="dxa"/>
          </w:tcPr>
          <w:p w:rsidR="00E80E65" w:rsidRPr="00ED6DE5" w:rsidRDefault="00E80E65" w:rsidP="00424931">
            <w:pPr>
              <w:widowControl w:val="0"/>
              <w:adjustRightInd w:val="0"/>
              <w:rPr>
                <w:sz w:val="28"/>
                <w:szCs w:val="28"/>
              </w:rPr>
            </w:pPr>
            <w:r w:rsidRPr="00ED6DE5">
              <w:rPr>
                <w:sz w:val="28"/>
                <w:szCs w:val="28"/>
              </w:rPr>
              <w:t xml:space="preserve">Наличие (объем) собственных (привлеченных) средств и ресурсов для реализации мероприятия государственной программы </w:t>
            </w:r>
          </w:p>
        </w:tc>
        <w:tc>
          <w:tcPr>
            <w:tcW w:w="4111" w:type="dxa"/>
          </w:tcPr>
          <w:p w:rsidR="00E80E65" w:rsidRPr="00ED6DE5" w:rsidRDefault="00E80E65" w:rsidP="00424931">
            <w:pPr>
              <w:widowControl w:val="0"/>
              <w:adjustRightInd w:val="0"/>
              <w:jc w:val="both"/>
              <w:rPr>
                <w:sz w:val="28"/>
                <w:szCs w:val="28"/>
              </w:rPr>
            </w:pPr>
            <w:r w:rsidRPr="00ED6DE5">
              <w:rPr>
                <w:sz w:val="28"/>
                <w:szCs w:val="28"/>
              </w:rPr>
              <w:t>менее 25% – 0 баллов;</w:t>
            </w:r>
          </w:p>
          <w:p w:rsidR="00E80E65" w:rsidRPr="00ED6DE5" w:rsidRDefault="00E80E65" w:rsidP="00424931">
            <w:pPr>
              <w:widowControl w:val="0"/>
              <w:adjustRightInd w:val="0"/>
              <w:jc w:val="both"/>
              <w:rPr>
                <w:sz w:val="28"/>
                <w:szCs w:val="28"/>
              </w:rPr>
            </w:pPr>
            <w:r w:rsidRPr="00ED6DE5">
              <w:rPr>
                <w:sz w:val="28"/>
                <w:szCs w:val="28"/>
              </w:rPr>
              <w:t>25% – 1 балл;</w:t>
            </w:r>
          </w:p>
          <w:p w:rsidR="00E80E65" w:rsidRPr="00ED6DE5" w:rsidRDefault="00E80E65" w:rsidP="00424931">
            <w:pPr>
              <w:widowControl w:val="0"/>
              <w:adjustRightInd w:val="0"/>
              <w:jc w:val="both"/>
              <w:rPr>
                <w:sz w:val="28"/>
                <w:szCs w:val="28"/>
              </w:rPr>
            </w:pPr>
            <w:r w:rsidRPr="00ED6DE5">
              <w:rPr>
                <w:sz w:val="28"/>
                <w:szCs w:val="28"/>
              </w:rPr>
              <w:t>более 25% – 5 баллов</w:t>
            </w:r>
          </w:p>
        </w:tc>
      </w:tr>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t>4</w:t>
            </w:r>
          </w:p>
        </w:tc>
        <w:tc>
          <w:tcPr>
            <w:tcW w:w="5183" w:type="dxa"/>
          </w:tcPr>
          <w:p w:rsidR="00E80E65" w:rsidRPr="00ED6DE5" w:rsidRDefault="00E80E65" w:rsidP="00424931">
            <w:pPr>
              <w:widowControl w:val="0"/>
              <w:adjustRightInd w:val="0"/>
              <w:rPr>
                <w:sz w:val="28"/>
                <w:szCs w:val="28"/>
              </w:rPr>
            </w:pPr>
            <w:r w:rsidRPr="00ED6DE5">
              <w:rPr>
                <w:sz w:val="28"/>
                <w:szCs w:val="28"/>
              </w:rPr>
              <w:t>Продолжительность осуществления деятельности субъекта на территории Новосибирской области в социальной сфере не менее 6 месяцев</w:t>
            </w:r>
          </w:p>
        </w:tc>
        <w:tc>
          <w:tcPr>
            <w:tcW w:w="4111" w:type="dxa"/>
          </w:tcPr>
          <w:p w:rsidR="00E80E65" w:rsidRPr="00ED6DE5" w:rsidRDefault="00E80E65" w:rsidP="00424931">
            <w:pPr>
              <w:widowControl w:val="0"/>
              <w:adjustRightInd w:val="0"/>
              <w:rPr>
                <w:sz w:val="28"/>
                <w:szCs w:val="28"/>
              </w:rPr>
            </w:pPr>
            <w:r w:rsidRPr="00ED6DE5">
              <w:rPr>
                <w:sz w:val="28"/>
                <w:szCs w:val="28"/>
              </w:rPr>
              <w:t>от 6 месяцев до 3 лет – 2 балла;</w:t>
            </w:r>
          </w:p>
          <w:p w:rsidR="00E80E65" w:rsidRPr="00ED6DE5" w:rsidRDefault="00E80E65" w:rsidP="00424931">
            <w:pPr>
              <w:widowControl w:val="0"/>
              <w:adjustRightInd w:val="0"/>
              <w:rPr>
                <w:sz w:val="28"/>
                <w:szCs w:val="28"/>
              </w:rPr>
            </w:pPr>
            <w:r w:rsidRPr="00ED6DE5">
              <w:rPr>
                <w:sz w:val="28"/>
                <w:szCs w:val="28"/>
              </w:rPr>
              <w:t>свыше 3 лет – 3 балла</w:t>
            </w:r>
          </w:p>
        </w:tc>
      </w:tr>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t>5</w:t>
            </w:r>
          </w:p>
        </w:tc>
        <w:tc>
          <w:tcPr>
            <w:tcW w:w="5183" w:type="dxa"/>
          </w:tcPr>
          <w:p w:rsidR="00E80E65" w:rsidRPr="00ED6DE5" w:rsidRDefault="00E80E65" w:rsidP="00424931">
            <w:pPr>
              <w:widowControl w:val="0"/>
              <w:adjustRightInd w:val="0"/>
              <w:rPr>
                <w:sz w:val="28"/>
                <w:szCs w:val="28"/>
              </w:rPr>
            </w:pPr>
            <w:proofErr w:type="gramStart"/>
            <w:r w:rsidRPr="00ED6DE5">
              <w:rPr>
                <w:sz w:val="28"/>
                <w:szCs w:val="28"/>
              </w:rPr>
              <w:t>Размещение на официальном сайте субъекта в сети «Интернет» либо на официальном сайте Общественной палаты Новосибирской области в сети «Интернет» публичного годового отчета субъекта за год, предшествующий году, в</w:t>
            </w:r>
            <w:r>
              <w:rPr>
                <w:sz w:val="28"/>
                <w:szCs w:val="28"/>
              </w:rPr>
              <w:t> </w:t>
            </w:r>
            <w:r w:rsidRPr="00ED6DE5">
              <w:rPr>
                <w:sz w:val="28"/>
                <w:szCs w:val="28"/>
              </w:rPr>
              <w:t>котором проводится отбор</w:t>
            </w:r>
            <w:r>
              <w:rPr>
                <w:sz w:val="28"/>
                <w:szCs w:val="28"/>
              </w:rPr>
              <w:t xml:space="preserve">, </w:t>
            </w:r>
            <w:r w:rsidRPr="00ED6DE5">
              <w:rPr>
                <w:sz w:val="28"/>
                <w:szCs w:val="28"/>
              </w:rPr>
              <w:t>содержащего информацию о целях и задачах деятельности субъекта, проектах, реализованных субъектом, об использованных собственных денежных средствах, грантах, субсидиях, привлеченных субъектом для реализации проектов</w:t>
            </w:r>
            <w:proofErr w:type="gramEnd"/>
          </w:p>
        </w:tc>
        <w:tc>
          <w:tcPr>
            <w:tcW w:w="4111" w:type="dxa"/>
          </w:tcPr>
          <w:p w:rsidR="00E80E65" w:rsidRPr="00ED6DE5" w:rsidRDefault="00E80E65" w:rsidP="00424931">
            <w:pPr>
              <w:widowControl w:val="0"/>
              <w:adjustRightInd w:val="0"/>
              <w:rPr>
                <w:sz w:val="28"/>
                <w:szCs w:val="28"/>
              </w:rPr>
            </w:pPr>
            <w:r w:rsidRPr="00ED6DE5">
              <w:rPr>
                <w:sz w:val="28"/>
                <w:szCs w:val="28"/>
              </w:rPr>
              <w:t xml:space="preserve">отсутствие размещения – 0 баллов; </w:t>
            </w:r>
          </w:p>
          <w:p w:rsidR="00E80E65" w:rsidRPr="00ED6DE5" w:rsidRDefault="00E80E65" w:rsidP="00424931">
            <w:pPr>
              <w:widowControl w:val="0"/>
              <w:adjustRightInd w:val="0"/>
              <w:rPr>
                <w:sz w:val="28"/>
                <w:szCs w:val="28"/>
              </w:rPr>
            </w:pPr>
            <w:r w:rsidRPr="00ED6DE5">
              <w:rPr>
                <w:sz w:val="28"/>
                <w:szCs w:val="28"/>
              </w:rPr>
              <w:t>размещение – 1 балл</w:t>
            </w:r>
          </w:p>
        </w:tc>
      </w:tr>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t>6</w:t>
            </w:r>
          </w:p>
        </w:tc>
        <w:tc>
          <w:tcPr>
            <w:tcW w:w="5183" w:type="dxa"/>
          </w:tcPr>
          <w:p w:rsidR="00E80E65" w:rsidRPr="00ED6DE5" w:rsidRDefault="00E80E65" w:rsidP="00424931">
            <w:pPr>
              <w:widowControl w:val="0"/>
              <w:adjustRightInd w:val="0"/>
              <w:rPr>
                <w:sz w:val="28"/>
                <w:szCs w:val="28"/>
              </w:rPr>
            </w:pPr>
            <w:r w:rsidRPr="00ED6DE5">
              <w:rPr>
                <w:sz w:val="28"/>
                <w:szCs w:val="28"/>
              </w:rPr>
              <w:t>Количество граждан, вовлеченных субъектом в реализацию мероприятия государственной программы</w:t>
            </w:r>
          </w:p>
        </w:tc>
        <w:tc>
          <w:tcPr>
            <w:tcW w:w="4111" w:type="dxa"/>
          </w:tcPr>
          <w:p w:rsidR="00E80E65" w:rsidRPr="00ED6DE5" w:rsidRDefault="00E80E65" w:rsidP="00424931">
            <w:pPr>
              <w:widowControl w:val="0"/>
              <w:adjustRightInd w:val="0"/>
              <w:rPr>
                <w:sz w:val="28"/>
                <w:szCs w:val="28"/>
              </w:rPr>
            </w:pPr>
            <w:r w:rsidRPr="00ED6DE5">
              <w:rPr>
                <w:sz w:val="28"/>
                <w:szCs w:val="28"/>
              </w:rPr>
              <w:t>от 1 до 10 человек – 0 баллов;</w:t>
            </w:r>
          </w:p>
          <w:p w:rsidR="00E80E65" w:rsidRPr="00ED6DE5" w:rsidRDefault="00E80E65" w:rsidP="00424931">
            <w:pPr>
              <w:widowControl w:val="0"/>
              <w:adjustRightInd w:val="0"/>
              <w:rPr>
                <w:sz w:val="28"/>
                <w:szCs w:val="28"/>
              </w:rPr>
            </w:pPr>
            <w:r w:rsidRPr="00ED6DE5">
              <w:rPr>
                <w:sz w:val="28"/>
                <w:szCs w:val="28"/>
              </w:rPr>
              <w:t xml:space="preserve">от 10 до 20 человек – 1 балл; </w:t>
            </w:r>
          </w:p>
          <w:p w:rsidR="00E80E65" w:rsidRPr="00ED6DE5" w:rsidRDefault="00E80E65" w:rsidP="00424931">
            <w:pPr>
              <w:widowControl w:val="0"/>
              <w:adjustRightInd w:val="0"/>
              <w:rPr>
                <w:sz w:val="28"/>
                <w:szCs w:val="28"/>
              </w:rPr>
            </w:pPr>
            <w:r w:rsidRPr="00ED6DE5">
              <w:rPr>
                <w:sz w:val="28"/>
                <w:szCs w:val="28"/>
              </w:rPr>
              <w:t>от 21 до 30 человек – 2 балла;</w:t>
            </w:r>
          </w:p>
          <w:p w:rsidR="00E80E65" w:rsidRPr="00ED6DE5" w:rsidRDefault="00E80E65" w:rsidP="00424931">
            <w:pPr>
              <w:widowControl w:val="0"/>
              <w:adjustRightInd w:val="0"/>
              <w:rPr>
                <w:sz w:val="28"/>
                <w:szCs w:val="28"/>
              </w:rPr>
            </w:pPr>
            <w:r w:rsidRPr="00ED6DE5">
              <w:rPr>
                <w:sz w:val="28"/>
                <w:szCs w:val="28"/>
              </w:rPr>
              <w:t xml:space="preserve">от 31 до 50 человек – 3 балла; </w:t>
            </w:r>
          </w:p>
          <w:p w:rsidR="00E80E65" w:rsidRPr="00ED6DE5" w:rsidRDefault="00E80E65" w:rsidP="00424931">
            <w:pPr>
              <w:widowControl w:val="0"/>
              <w:adjustRightInd w:val="0"/>
              <w:rPr>
                <w:sz w:val="28"/>
                <w:szCs w:val="28"/>
              </w:rPr>
            </w:pPr>
            <w:r w:rsidRPr="00ED6DE5">
              <w:rPr>
                <w:sz w:val="28"/>
                <w:szCs w:val="28"/>
              </w:rPr>
              <w:t>от 51 до 100 человек – 4 балла;</w:t>
            </w:r>
          </w:p>
          <w:p w:rsidR="00E80E65" w:rsidRPr="00ED6DE5" w:rsidRDefault="00E80E65" w:rsidP="00424931">
            <w:pPr>
              <w:widowControl w:val="0"/>
              <w:adjustRightInd w:val="0"/>
              <w:rPr>
                <w:sz w:val="28"/>
                <w:szCs w:val="28"/>
              </w:rPr>
            </w:pPr>
            <w:r w:rsidRPr="00ED6DE5">
              <w:rPr>
                <w:sz w:val="28"/>
                <w:szCs w:val="28"/>
              </w:rPr>
              <w:t>свыше 100 человек – 5 баллов</w:t>
            </w:r>
          </w:p>
        </w:tc>
      </w:tr>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t>7</w:t>
            </w:r>
          </w:p>
        </w:tc>
        <w:tc>
          <w:tcPr>
            <w:tcW w:w="5183" w:type="dxa"/>
          </w:tcPr>
          <w:p w:rsidR="00E80E65" w:rsidRPr="00ED6DE5" w:rsidRDefault="00E80E65" w:rsidP="00424931">
            <w:pPr>
              <w:widowControl w:val="0"/>
              <w:adjustRightInd w:val="0"/>
              <w:rPr>
                <w:sz w:val="28"/>
                <w:szCs w:val="28"/>
              </w:rPr>
            </w:pPr>
            <w:r w:rsidRPr="00ED6DE5">
              <w:rPr>
                <w:sz w:val="28"/>
                <w:szCs w:val="28"/>
              </w:rPr>
              <w:t>Количество муниципальных образований, на территории которых планируется реализовать (реализовано) мероприятие государственной программы</w:t>
            </w:r>
          </w:p>
        </w:tc>
        <w:tc>
          <w:tcPr>
            <w:tcW w:w="4111" w:type="dxa"/>
          </w:tcPr>
          <w:p w:rsidR="00E80E65" w:rsidRPr="00ED6DE5" w:rsidRDefault="00E80E65" w:rsidP="00424931">
            <w:pPr>
              <w:widowControl w:val="0"/>
              <w:adjustRightInd w:val="0"/>
              <w:rPr>
                <w:sz w:val="28"/>
                <w:szCs w:val="28"/>
              </w:rPr>
            </w:pPr>
            <w:r w:rsidRPr="00ED6DE5">
              <w:rPr>
                <w:sz w:val="28"/>
                <w:szCs w:val="28"/>
              </w:rPr>
              <w:t>1 муниципальное образование – 0 баллов;</w:t>
            </w:r>
          </w:p>
          <w:p w:rsidR="00E80E65" w:rsidRPr="00ED6DE5" w:rsidRDefault="00E80E65" w:rsidP="00424931">
            <w:pPr>
              <w:widowControl w:val="0"/>
              <w:adjustRightInd w:val="0"/>
              <w:rPr>
                <w:sz w:val="28"/>
                <w:szCs w:val="28"/>
              </w:rPr>
            </w:pPr>
            <w:r w:rsidRPr="00ED6DE5">
              <w:rPr>
                <w:sz w:val="28"/>
                <w:szCs w:val="28"/>
              </w:rPr>
              <w:t>от 2 до 3 муниципальных образований – 1 балл;</w:t>
            </w:r>
          </w:p>
          <w:p w:rsidR="00E80E65" w:rsidRPr="00ED6DE5" w:rsidRDefault="00E80E65" w:rsidP="00424931">
            <w:pPr>
              <w:widowControl w:val="0"/>
              <w:adjustRightInd w:val="0"/>
              <w:rPr>
                <w:sz w:val="28"/>
                <w:szCs w:val="28"/>
              </w:rPr>
            </w:pPr>
            <w:r w:rsidRPr="00ED6DE5">
              <w:rPr>
                <w:sz w:val="28"/>
                <w:szCs w:val="28"/>
              </w:rPr>
              <w:t>более 3 муниципальных образований – 3 балла</w:t>
            </w:r>
          </w:p>
        </w:tc>
      </w:tr>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t>8</w:t>
            </w:r>
          </w:p>
        </w:tc>
        <w:tc>
          <w:tcPr>
            <w:tcW w:w="5183" w:type="dxa"/>
          </w:tcPr>
          <w:p w:rsidR="00E80E65" w:rsidRPr="00ED6DE5" w:rsidRDefault="00E80E65" w:rsidP="00424931">
            <w:pPr>
              <w:widowControl w:val="0"/>
              <w:adjustRightInd w:val="0"/>
              <w:rPr>
                <w:sz w:val="28"/>
                <w:szCs w:val="28"/>
              </w:rPr>
            </w:pPr>
            <w:proofErr w:type="gramStart"/>
            <w:r w:rsidRPr="00ED6DE5">
              <w:rPr>
                <w:sz w:val="28"/>
                <w:szCs w:val="28"/>
              </w:rPr>
              <w:t xml:space="preserve">Обеспечение субъектом при реализации мероприятия государственной программы условий доступности для инвалидов и других маломобильных </w:t>
            </w:r>
            <w:r w:rsidRPr="00ED6DE5">
              <w:rPr>
                <w:sz w:val="28"/>
                <w:szCs w:val="28"/>
              </w:rPr>
              <w:lastRenderedPageBreak/>
              <w:t>групп населения, установленных пунктами 1</w:t>
            </w:r>
            <w:r>
              <w:rPr>
                <w:sz w:val="28"/>
                <w:szCs w:val="28"/>
              </w:rPr>
              <w:t>–</w:t>
            </w:r>
            <w:r w:rsidRPr="00ED6DE5">
              <w:rPr>
                <w:sz w:val="28"/>
                <w:szCs w:val="28"/>
              </w:rPr>
              <w:t>8 статьи 15 Федерального закона от 24.11.1995 № 181-ФЗ «О социальной защите инвалидов в Российской Федерации»</w:t>
            </w:r>
            <w:proofErr w:type="gramEnd"/>
          </w:p>
        </w:tc>
        <w:tc>
          <w:tcPr>
            <w:tcW w:w="4111" w:type="dxa"/>
          </w:tcPr>
          <w:p w:rsidR="00E80E65" w:rsidRPr="00ED6DE5" w:rsidRDefault="00E80E65" w:rsidP="00424931">
            <w:pPr>
              <w:widowControl w:val="0"/>
              <w:adjustRightInd w:val="0"/>
              <w:rPr>
                <w:sz w:val="28"/>
                <w:szCs w:val="28"/>
              </w:rPr>
            </w:pPr>
            <w:r w:rsidRPr="00ED6DE5">
              <w:rPr>
                <w:sz w:val="28"/>
                <w:szCs w:val="28"/>
              </w:rPr>
              <w:lastRenderedPageBreak/>
              <w:t>необеспечение условий доступности – 0 баллов;</w:t>
            </w:r>
          </w:p>
          <w:p w:rsidR="00E80E65" w:rsidRPr="00ED6DE5" w:rsidRDefault="00E80E65" w:rsidP="00424931">
            <w:pPr>
              <w:widowControl w:val="0"/>
              <w:adjustRightInd w:val="0"/>
              <w:rPr>
                <w:sz w:val="28"/>
                <w:szCs w:val="28"/>
              </w:rPr>
            </w:pPr>
            <w:r w:rsidRPr="00ED6DE5">
              <w:rPr>
                <w:sz w:val="28"/>
                <w:szCs w:val="28"/>
              </w:rPr>
              <w:t>обеспечение условий доступности – 3 балла</w:t>
            </w:r>
          </w:p>
        </w:tc>
      </w:tr>
      <w:tr w:rsidR="00E80E65" w:rsidRPr="00ED6DE5" w:rsidTr="00424931">
        <w:trPr>
          <w:trHeight w:val="624"/>
        </w:trPr>
        <w:tc>
          <w:tcPr>
            <w:tcW w:w="629" w:type="dxa"/>
          </w:tcPr>
          <w:p w:rsidR="00E80E65" w:rsidRPr="00ED6DE5" w:rsidRDefault="00E80E65" w:rsidP="00424931">
            <w:pPr>
              <w:widowControl w:val="0"/>
              <w:adjustRightInd w:val="0"/>
              <w:jc w:val="center"/>
              <w:rPr>
                <w:sz w:val="28"/>
                <w:szCs w:val="28"/>
              </w:rPr>
            </w:pPr>
            <w:r w:rsidRPr="00ED6DE5">
              <w:rPr>
                <w:sz w:val="28"/>
                <w:szCs w:val="28"/>
              </w:rPr>
              <w:lastRenderedPageBreak/>
              <w:t>9</w:t>
            </w:r>
          </w:p>
        </w:tc>
        <w:tc>
          <w:tcPr>
            <w:tcW w:w="5183" w:type="dxa"/>
          </w:tcPr>
          <w:p w:rsidR="00E80E65" w:rsidRPr="00ED6DE5" w:rsidRDefault="00E80E65" w:rsidP="00424931">
            <w:pPr>
              <w:widowControl w:val="0"/>
              <w:adjustRightInd w:val="0"/>
              <w:rPr>
                <w:sz w:val="28"/>
                <w:szCs w:val="28"/>
              </w:rPr>
            </w:pPr>
            <w:r>
              <w:rPr>
                <w:sz w:val="28"/>
                <w:szCs w:val="28"/>
              </w:rPr>
              <w:t>Пред</w:t>
            </w:r>
            <w:r w:rsidRPr="00ED6DE5">
              <w:rPr>
                <w:sz w:val="28"/>
                <w:szCs w:val="28"/>
              </w:rPr>
              <w:t>ставление субъектом документов, подтверждающих не менее одного факта проведения антикоррупционных мероприятий:</w:t>
            </w:r>
          </w:p>
          <w:p w:rsidR="00E80E65" w:rsidRPr="00ED6DE5" w:rsidRDefault="00E80E65" w:rsidP="00424931">
            <w:pPr>
              <w:widowControl w:val="0"/>
              <w:adjustRightInd w:val="0"/>
              <w:rPr>
                <w:sz w:val="28"/>
                <w:szCs w:val="28"/>
              </w:rPr>
            </w:pPr>
            <w:proofErr w:type="gramStart"/>
            <w:r w:rsidRPr="00ED6DE5">
              <w:rPr>
                <w:sz w:val="28"/>
                <w:szCs w:val="28"/>
              </w:rPr>
              <w:t>по нормативному обеспечению, закреплению стандартов поведения и декларации намерений (наличие не менее одного из следующих документов: разработка и принятие кодекса этики и служебного поведения работников организации; разработка и внедрение положения о конфликте интересов, декларации о конфликте интересов; присоединение к Антикоррупционной хартии российского бизнеса; введение в</w:t>
            </w:r>
            <w:r>
              <w:rPr>
                <w:sz w:val="28"/>
                <w:szCs w:val="28"/>
              </w:rPr>
              <w:t> </w:t>
            </w:r>
            <w:r w:rsidRPr="00ED6DE5">
              <w:rPr>
                <w:sz w:val="28"/>
                <w:szCs w:val="28"/>
              </w:rPr>
              <w:t>договоры, связанные с хозяйственной деятельностью организации, стандартной антикоррупционной оговорки;</w:t>
            </w:r>
            <w:proofErr w:type="gramEnd"/>
            <w:r w:rsidRPr="00ED6DE5">
              <w:rPr>
                <w:sz w:val="28"/>
                <w:szCs w:val="28"/>
              </w:rPr>
              <w:t xml:space="preserve"> введение антикоррупционных положений в</w:t>
            </w:r>
            <w:r>
              <w:rPr>
                <w:sz w:val="28"/>
                <w:szCs w:val="28"/>
              </w:rPr>
              <w:t> </w:t>
            </w:r>
            <w:r w:rsidRPr="00ED6DE5">
              <w:rPr>
                <w:sz w:val="28"/>
                <w:szCs w:val="28"/>
              </w:rPr>
              <w:t>трудовые договора работников);</w:t>
            </w:r>
          </w:p>
          <w:p w:rsidR="00E80E65" w:rsidRPr="00ED6DE5" w:rsidRDefault="00E80E65" w:rsidP="00424931">
            <w:pPr>
              <w:widowControl w:val="0"/>
              <w:adjustRightInd w:val="0"/>
              <w:rPr>
                <w:sz w:val="28"/>
                <w:szCs w:val="28"/>
              </w:rPr>
            </w:pPr>
            <w:r w:rsidRPr="00ED6DE5">
              <w:rPr>
                <w:sz w:val="28"/>
                <w:szCs w:val="28"/>
              </w:rPr>
              <w:t>по периодическому проведению внешнего аудита;</w:t>
            </w:r>
          </w:p>
          <w:p w:rsidR="00E80E65" w:rsidRPr="00ED6DE5" w:rsidRDefault="00E80E65" w:rsidP="00424931">
            <w:pPr>
              <w:widowControl w:val="0"/>
              <w:adjustRightInd w:val="0"/>
              <w:rPr>
                <w:sz w:val="28"/>
                <w:szCs w:val="28"/>
              </w:rPr>
            </w:pPr>
            <w:r w:rsidRPr="00ED6DE5">
              <w:rPr>
                <w:sz w:val="28"/>
                <w:szCs w:val="28"/>
              </w:rPr>
              <w:t xml:space="preserve">по привлечению </w:t>
            </w:r>
            <w:proofErr w:type="gramStart"/>
            <w:r w:rsidRPr="00ED6DE5">
              <w:rPr>
                <w:sz w:val="28"/>
                <w:szCs w:val="28"/>
              </w:rPr>
              <w:t>внешних независимых</w:t>
            </w:r>
            <w:proofErr w:type="gramEnd"/>
            <w:r w:rsidRPr="00ED6DE5">
              <w:rPr>
                <w:sz w:val="28"/>
                <w:szCs w:val="28"/>
              </w:rPr>
              <w:t xml:space="preserve"> экспертов при осуществлении хозяйственной деятельности организации и организации антикоррупционных мер</w:t>
            </w:r>
          </w:p>
        </w:tc>
        <w:tc>
          <w:tcPr>
            <w:tcW w:w="4111" w:type="dxa"/>
          </w:tcPr>
          <w:p w:rsidR="00E80E65" w:rsidRPr="00ED6DE5" w:rsidRDefault="00E80E65" w:rsidP="00424931">
            <w:pPr>
              <w:widowControl w:val="0"/>
              <w:adjustRightInd w:val="0"/>
              <w:rPr>
                <w:sz w:val="28"/>
                <w:szCs w:val="28"/>
              </w:rPr>
            </w:pPr>
            <w:r w:rsidRPr="00ED6DE5">
              <w:rPr>
                <w:sz w:val="28"/>
                <w:szCs w:val="28"/>
              </w:rPr>
              <w:t>отсутствие документов – 0 баллов;</w:t>
            </w:r>
          </w:p>
          <w:p w:rsidR="00E80E65" w:rsidRPr="00ED6DE5" w:rsidRDefault="00E80E65" w:rsidP="00424931">
            <w:pPr>
              <w:widowControl w:val="0"/>
              <w:adjustRightInd w:val="0"/>
              <w:rPr>
                <w:sz w:val="28"/>
                <w:szCs w:val="28"/>
              </w:rPr>
            </w:pPr>
            <w:r>
              <w:rPr>
                <w:sz w:val="28"/>
                <w:szCs w:val="28"/>
              </w:rPr>
              <w:t>пред</w:t>
            </w:r>
            <w:r w:rsidRPr="00ED6DE5">
              <w:rPr>
                <w:sz w:val="28"/>
                <w:szCs w:val="28"/>
              </w:rPr>
              <w:t>ставление документов – 2 балла</w:t>
            </w:r>
          </w:p>
        </w:tc>
      </w:tr>
    </w:tbl>
    <w:p w:rsidR="00E80E65" w:rsidRPr="00ED6DE5" w:rsidRDefault="00E80E65" w:rsidP="00E80E65">
      <w:pPr>
        <w:widowControl w:val="0"/>
        <w:adjustRightInd w:val="0"/>
        <w:ind w:firstLine="709"/>
        <w:jc w:val="both"/>
        <w:rPr>
          <w:sz w:val="28"/>
          <w:szCs w:val="28"/>
        </w:rPr>
      </w:pPr>
    </w:p>
    <w:p w:rsidR="00E80E65" w:rsidRPr="00ED6DE5" w:rsidRDefault="00E80E65" w:rsidP="00E80E65">
      <w:pPr>
        <w:widowControl w:val="0"/>
        <w:adjustRightInd w:val="0"/>
        <w:ind w:firstLine="709"/>
        <w:jc w:val="both"/>
        <w:rPr>
          <w:sz w:val="28"/>
          <w:szCs w:val="28"/>
        </w:rPr>
      </w:pPr>
      <w:r w:rsidRPr="00ED6DE5">
        <w:rPr>
          <w:sz w:val="28"/>
          <w:szCs w:val="28"/>
        </w:rPr>
        <w:t>По каждому критерию каждой заявке выставляются баллы от 0 до 5.</w:t>
      </w:r>
    </w:p>
    <w:p w:rsidR="00E80E65" w:rsidRPr="00ED6DE5" w:rsidRDefault="00E80E65" w:rsidP="00E80E65">
      <w:pPr>
        <w:widowControl w:val="0"/>
        <w:adjustRightInd w:val="0"/>
        <w:ind w:firstLine="709"/>
        <w:jc w:val="both"/>
        <w:rPr>
          <w:sz w:val="28"/>
          <w:szCs w:val="28"/>
        </w:rPr>
      </w:pPr>
      <w:r w:rsidRPr="00ED6DE5">
        <w:rPr>
          <w:sz w:val="28"/>
          <w:szCs w:val="28"/>
        </w:rPr>
        <w:t>По результатам оценки заявок конкурсная комиссия рассчитывает рейтинг заявки на участие в отборе путем сложения баллов по каждому критерию.</w:t>
      </w:r>
    </w:p>
    <w:p w:rsidR="00E80E65" w:rsidRPr="00ED6DE5" w:rsidRDefault="00E80E65" w:rsidP="00E80E65">
      <w:pPr>
        <w:widowControl w:val="0"/>
        <w:adjustRightInd w:val="0"/>
        <w:ind w:firstLine="709"/>
        <w:jc w:val="both"/>
        <w:rPr>
          <w:sz w:val="28"/>
          <w:szCs w:val="28"/>
        </w:rPr>
      </w:pPr>
      <w:r w:rsidRPr="00ED6DE5">
        <w:rPr>
          <w:sz w:val="28"/>
          <w:szCs w:val="28"/>
        </w:rPr>
        <w:t>Конкурсная комиссия устанавливает минимальное значение рейтинга заявки на участие в отборе, которое определяется по формуле:</w:t>
      </w:r>
    </w:p>
    <w:p w:rsidR="00E80E65" w:rsidRPr="00ED6DE5" w:rsidRDefault="00E80E65" w:rsidP="00E80E65">
      <w:pPr>
        <w:widowControl w:val="0"/>
        <w:adjustRightInd w:val="0"/>
        <w:ind w:firstLine="709"/>
        <w:jc w:val="both"/>
        <w:rPr>
          <w:sz w:val="28"/>
          <w:szCs w:val="28"/>
        </w:rPr>
      </w:pPr>
    </w:p>
    <w:p w:rsidR="00E80E65" w:rsidRPr="00ED6DE5" w:rsidRDefault="00E80E65" w:rsidP="00E80E65">
      <w:pPr>
        <w:widowControl w:val="0"/>
        <w:adjustRightInd w:val="0"/>
        <w:jc w:val="center"/>
        <w:rPr>
          <w:sz w:val="28"/>
          <w:szCs w:val="28"/>
        </w:rPr>
      </w:pPr>
      <w:proofErr w:type="gramStart"/>
      <w:r w:rsidRPr="00ED6DE5">
        <w:rPr>
          <w:sz w:val="28"/>
          <w:szCs w:val="28"/>
        </w:rPr>
        <w:t>Р</w:t>
      </w:r>
      <w:proofErr w:type="gramEnd"/>
      <w:r w:rsidRPr="00ED6DE5">
        <w:rPr>
          <w:sz w:val="28"/>
          <w:szCs w:val="28"/>
        </w:rPr>
        <w:t xml:space="preserve"> = ОКБ / </w:t>
      </w:r>
      <w:r w:rsidRPr="00ED6DE5">
        <w:rPr>
          <w:sz w:val="28"/>
          <w:szCs w:val="28"/>
          <w:lang w:val="en-US"/>
        </w:rPr>
        <w:t>N</w:t>
      </w:r>
      <w:r w:rsidRPr="00ED6DE5">
        <w:rPr>
          <w:sz w:val="28"/>
          <w:szCs w:val="28"/>
        </w:rPr>
        <w:t>, где:</w:t>
      </w:r>
    </w:p>
    <w:p w:rsidR="00E80E65" w:rsidRPr="00ED6DE5" w:rsidRDefault="00E80E65" w:rsidP="00E80E65">
      <w:pPr>
        <w:widowControl w:val="0"/>
        <w:adjustRightInd w:val="0"/>
        <w:ind w:firstLine="709"/>
        <w:jc w:val="both"/>
        <w:rPr>
          <w:sz w:val="28"/>
          <w:szCs w:val="28"/>
        </w:rPr>
      </w:pPr>
    </w:p>
    <w:p w:rsidR="00E80E65" w:rsidRPr="00ED6DE5" w:rsidRDefault="00E80E65" w:rsidP="00E80E65">
      <w:pPr>
        <w:widowControl w:val="0"/>
        <w:adjustRightInd w:val="0"/>
        <w:ind w:firstLine="709"/>
        <w:jc w:val="both"/>
        <w:rPr>
          <w:sz w:val="28"/>
          <w:szCs w:val="28"/>
        </w:rPr>
      </w:pPr>
      <w:proofErr w:type="gramStart"/>
      <w:r w:rsidRPr="00ED6DE5">
        <w:rPr>
          <w:sz w:val="28"/>
          <w:szCs w:val="28"/>
        </w:rPr>
        <w:t>Р</w:t>
      </w:r>
      <w:proofErr w:type="gramEnd"/>
      <w:r w:rsidRPr="00ED6DE5">
        <w:rPr>
          <w:sz w:val="28"/>
          <w:szCs w:val="28"/>
        </w:rPr>
        <w:t xml:space="preserve"> – минимальное значение рейтинга заявки на участие в отборе;</w:t>
      </w:r>
    </w:p>
    <w:p w:rsidR="00E80E65" w:rsidRPr="00ED6DE5" w:rsidRDefault="00E80E65" w:rsidP="00E80E65">
      <w:pPr>
        <w:widowControl w:val="0"/>
        <w:adjustRightInd w:val="0"/>
        <w:ind w:firstLine="709"/>
        <w:jc w:val="both"/>
        <w:rPr>
          <w:sz w:val="28"/>
          <w:szCs w:val="28"/>
        </w:rPr>
      </w:pPr>
      <w:r w:rsidRPr="00ED6DE5">
        <w:rPr>
          <w:sz w:val="28"/>
          <w:szCs w:val="28"/>
        </w:rPr>
        <w:t>ОКБ – общее количество баллов, набранных участниками;</w:t>
      </w:r>
    </w:p>
    <w:p w:rsidR="00E80E65" w:rsidRPr="00ED6DE5" w:rsidRDefault="00E80E65" w:rsidP="00E80E65">
      <w:pPr>
        <w:widowControl w:val="0"/>
        <w:adjustRightInd w:val="0"/>
        <w:ind w:firstLine="709"/>
        <w:jc w:val="both"/>
        <w:rPr>
          <w:sz w:val="28"/>
          <w:szCs w:val="28"/>
        </w:rPr>
      </w:pPr>
      <w:r w:rsidRPr="00ED6DE5">
        <w:rPr>
          <w:sz w:val="28"/>
          <w:szCs w:val="28"/>
          <w:lang w:val="en-US"/>
        </w:rPr>
        <w:t>N</w:t>
      </w:r>
      <w:r w:rsidRPr="00ED6DE5">
        <w:rPr>
          <w:sz w:val="28"/>
          <w:szCs w:val="28"/>
        </w:rPr>
        <w:t xml:space="preserve"> – </w:t>
      </w:r>
      <w:proofErr w:type="gramStart"/>
      <w:r w:rsidRPr="00ED6DE5">
        <w:rPr>
          <w:sz w:val="28"/>
          <w:szCs w:val="28"/>
        </w:rPr>
        <w:t>количество</w:t>
      </w:r>
      <w:proofErr w:type="gramEnd"/>
      <w:r w:rsidRPr="00ED6DE5">
        <w:rPr>
          <w:sz w:val="28"/>
          <w:szCs w:val="28"/>
        </w:rPr>
        <w:t xml:space="preserve"> участников.</w:t>
      </w:r>
    </w:p>
    <w:p w:rsidR="00E80E65" w:rsidRPr="00ED6DE5" w:rsidRDefault="00E80E65" w:rsidP="00E80E65">
      <w:pPr>
        <w:widowControl w:val="0"/>
        <w:adjustRightInd w:val="0"/>
        <w:ind w:firstLine="709"/>
        <w:jc w:val="both"/>
        <w:rPr>
          <w:sz w:val="28"/>
          <w:szCs w:val="28"/>
        </w:rPr>
      </w:pPr>
      <w:r w:rsidRPr="00ED6DE5">
        <w:rPr>
          <w:sz w:val="28"/>
          <w:szCs w:val="28"/>
        </w:rPr>
        <w:lastRenderedPageBreak/>
        <w:t>Победителями отбора становятся субъекты, рейтинги заявок которых превышают указанное минимальное значение.</w:t>
      </w:r>
    </w:p>
    <w:p w:rsidR="00E80E65" w:rsidRPr="00ED6DE5" w:rsidRDefault="00E80E65" w:rsidP="00E80E65">
      <w:pPr>
        <w:widowControl w:val="0"/>
        <w:adjustRightInd w:val="0"/>
        <w:ind w:firstLine="709"/>
        <w:jc w:val="both"/>
        <w:rPr>
          <w:sz w:val="28"/>
          <w:szCs w:val="28"/>
        </w:rPr>
      </w:pPr>
      <w:r w:rsidRPr="00ED6DE5">
        <w:rPr>
          <w:sz w:val="28"/>
          <w:szCs w:val="28"/>
        </w:rPr>
        <w:t>В случае если заявки субъектов, участвующие в отборе, набрали одинаковое количество баллов, победителем отбора признается тот субъект, заявка которого зарегистрирована ранее п</w:t>
      </w:r>
      <w:r>
        <w:rPr>
          <w:sz w:val="28"/>
          <w:szCs w:val="28"/>
        </w:rPr>
        <w:t>о дате и времени в министерстве</w:t>
      </w:r>
      <w:r w:rsidRPr="00ED6DE5">
        <w:rPr>
          <w:sz w:val="28"/>
          <w:szCs w:val="28"/>
        </w:rPr>
        <w:t xml:space="preserve"> в соответствии с</w:t>
      </w:r>
      <w:r>
        <w:rPr>
          <w:sz w:val="28"/>
          <w:szCs w:val="28"/>
        </w:rPr>
        <w:t> </w:t>
      </w:r>
      <w:r w:rsidRPr="00ED6DE5">
        <w:rPr>
          <w:sz w:val="28"/>
          <w:szCs w:val="28"/>
        </w:rPr>
        <w:t>пунктом 11 настоящего Порядка.</w:t>
      </w:r>
    </w:p>
    <w:p w:rsidR="00E80E65" w:rsidRPr="00ED6DE5" w:rsidRDefault="00E80E65" w:rsidP="00E80E65">
      <w:pPr>
        <w:widowControl w:val="0"/>
        <w:adjustRightInd w:val="0"/>
        <w:ind w:firstLine="709"/>
        <w:jc w:val="both"/>
        <w:rPr>
          <w:sz w:val="28"/>
          <w:szCs w:val="28"/>
        </w:rPr>
      </w:pPr>
      <w:r w:rsidRPr="00ED6DE5">
        <w:rPr>
          <w:sz w:val="28"/>
          <w:szCs w:val="28"/>
        </w:rPr>
        <w:t>При равенстве голосов решающим является голос председательствующего на заседании комиссии.</w:t>
      </w:r>
    </w:p>
    <w:p w:rsidR="00E80E65" w:rsidRPr="00ED6DE5" w:rsidRDefault="00E80E65" w:rsidP="00E80E65">
      <w:pPr>
        <w:widowControl w:val="0"/>
        <w:adjustRightInd w:val="0"/>
        <w:ind w:firstLine="709"/>
        <w:jc w:val="both"/>
        <w:rPr>
          <w:sz w:val="28"/>
          <w:szCs w:val="28"/>
        </w:rPr>
      </w:pPr>
      <w:r w:rsidRPr="00ED6DE5">
        <w:rPr>
          <w:sz w:val="28"/>
          <w:szCs w:val="28"/>
        </w:rPr>
        <w:t xml:space="preserve">16. Заседание конкурсной комиссии проводится не позднее 10 рабочих дней со дня </w:t>
      </w:r>
      <w:proofErr w:type="gramStart"/>
      <w:r w:rsidRPr="00ED6DE5">
        <w:rPr>
          <w:sz w:val="28"/>
          <w:szCs w:val="28"/>
        </w:rPr>
        <w:t>окончания срока приема заявок</w:t>
      </w:r>
      <w:proofErr w:type="gramEnd"/>
      <w:r w:rsidRPr="00ED6DE5">
        <w:rPr>
          <w:sz w:val="28"/>
          <w:szCs w:val="28"/>
        </w:rPr>
        <w:t>.</w:t>
      </w:r>
    </w:p>
    <w:p w:rsidR="00E80E65" w:rsidRPr="00ED6DE5" w:rsidRDefault="00E80E65" w:rsidP="00E80E65">
      <w:pPr>
        <w:widowControl w:val="0"/>
        <w:adjustRightInd w:val="0"/>
        <w:ind w:firstLine="709"/>
        <w:jc w:val="both"/>
        <w:rPr>
          <w:sz w:val="28"/>
          <w:szCs w:val="28"/>
        </w:rPr>
      </w:pPr>
      <w:r w:rsidRPr="00ED6DE5">
        <w:rPr>
          <w:sz w:val="28"/>
          <w:szCs w:val="28"/>
        </w:rPr>
        <w:t>Решение конкурсной комиссии, исходя из критериев, указанных в пункте 15 Порядка, оформляется заключением об определении победителя (победителей) отбора или его отсутствии, которое подписывается председательствующим и</w:t>
      </w:r>
      <w:r>
        <w:rPr>
          <w:sz w:val="28"/>
          <w:szCs w:val="28"/>
        </w:rPr>
        <w:t> </w:t>
      </w:r>
      <w:r w:rsidRPr="00ED6DE5">
        <w:rPr>
          <w:sz w:val="28"/>
          <w:szCs w:val="28"/>
        </w:rPr>
        <w:t>секретарем комиссии в течение двух рабочих дней после принятия решения комиссией.</w:t>
      </w:r>
    </w:p>
    <w:p w:rsidR="00E80E65" w:rsidRPr="00ED6DE5" w:rsidRDefault="00E80E65" w:rsidP="00E80E65">
      <w:pPr>
        <w:widowControl w:val="0"/>
        <w:adjustRightInd w:val="0"/>
        <w:ind w:firstLine="709"/>
        <w:jc w:val="both"/>
        <w:rPr>
          <w:sz w:val="28"/>
          <w:szCs w:val="28"/>
        </w:rPr>
      </w:pPr>
      <w:r w:rsidRPr="00ED6DE5">
        <w:rPr>
          <w:sz w:val="28"/>
          <w:szCs w:val="28"/>
        </w:rPr>
        <w:t>17. Соответствующий главный распорядитель принимает решение о победителе (победителях) конкурсного отбора (далее – решение) на основании заключения конкурсной комиссии не позднее одного рабочего дня со дня подписания указанного заключения.</w:t>
      </w:r>
    </w:p>
    <w:p w:rsidR="00E80E65" w:rsidRPr="00ED6DE5" w:rsidRDefault="00E80E65" w:rsidP="00E80E65">
      <w:pPr>
        <w:widowControl w:val="0"/>
        <w:adjustRightInd w:val="0"/>
        <w:ind w:firstLine="709"/>
        <w:jc w:val="both"/>
        <w:rPr>
          <w:sz w:val="28"/>
          <w:szCs w:val="28"/>
        </w:rPr>
      </w:pPr>
      <w:bookmarkStart w:id="23" w:name="Par87"/>
      <w:bookmarkEnd w:id="23"/>
      <w:r w:rsidRPr="00ED6DE5">
        <w:rPr>
          <w:sz w:val="28"/>
          <w:szCs w:val="28"/>
        </w:rPr>
        <w:t>18. Информация о результатах рассмотрения и оценки заявок в течение трех рабочих дней со дня принятия решения соответствующим главным распорядителем размещается на едином портале и при необходимости официальном сайте соответствующего главного распорядителя в сети «Интернет» и включает в себя:</w:t>
      </w:r>
    </w:p>
    <w:p w:rsidR="00E80E65" w:rsidRPr="00ED6DE5" w:rsidRDefault="00E80E65" w:rsidP="00E80E65">
      <w:pPr>
        <w:widowControl w:val="0"/>
        <w:adjustRightInd w:val="0"/>
        <w:ind w:firstLine="709"/>
        <w:jc w:val="both"/>
        <w:rPr>
          <w:sz w:val="28"/>
          <w:szCs w:val="28"/>
        </w:rPr>
      </w:pPr>
      <w:r w:rsidRPr="00ED6DE5">
        <w:rPr>
          <w:sz w:val="28"/>
          <w:szCs w:val="28"/>
        </w:rPr>
        <w:t>1) дату, время и место проведения рассмотрения заявок;</w:t>
      </w:r>
    </w:p>
    <w:p w:rsidR="00E80E65" w:rsidRPr="00ED6DE5" w:rsidRDefault="00E80E65" w:rsidP="00E80E65">
      <w:pPr>
        <w:widowControl w:val="0"/>
        <w:adjustRightInd w:val="0"/>
        <w:ind w:firstLine="709"/>
        <w:jc w:val="both"/>
        <w:rPr>
          <w:sz w:val="28"/>
          <w:szCs w:val="28"/>
        </w:rPr>
      </w:pPr>
      <w:r w:rsidRPr="00ED6DE5">
        <w:rPr>
          <w:sz w:val="28"/>
          <w:szCs w:val="28"/>
        </w:rPr>
        <w:t>2) дату, время и место оценки заявок участников отбора;</w:t>
      </w:r>
    </w:p>
    <w:p w:rsidR="00E80E65" w:rsidRPr="00ED6DE5" w:rsidRDefault="00E80E65" w:rsidP="00E80E65">
      <w:pPr>
        <w:widowControl w:val="0"/>
        <w:adjustRightInd w:val="0"/>
        <w:ind w:firstLine="709"/>
        <w:jc w:val="both"/>
        <w:rPr>
          <w:sz w:val="28"/>
          <w:szCs w:val="28"/>
        </w:rPr>
      </w:pPr>
      <w:r w:rsidRPr="00ED6DE5">
        <w:rPr>
          <w:sz w:val="28"/>
          <w:szCs w:val="28"/>
        </w:rPr>
        <w:t>3) информацию об участниках отбора, заявки которых были рассмотрены;</w:t>
      </w:r>
    </w:p>
    <w:p w:rsidR="00E80E65" w:rsidRPr="00ED6DE5" w:rsidRDefault="00E80E65" w:rsidP="00E80E65">
      <w:pPr>
        <w:widowControl w:val="0"/>
        <w:adjustRightInd w:val="0"/>
        <w:ind w:firstLine="709"/>
        <w:jc w:val="both"/>
        <w:rPr>
          <w:sz w:val="28"/>
          <w:szCs w:val="28"/>
        </w:rPr>
      </w:pPr>
      <w:r w:rsidRPr="00ED6DE5">
        <w:rPr>
          <w:sz w:val="28"/>
          <w:szCs w:val="28"/>
        </w:rPr>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roofErr w:type="gramEnd"/>
    </w:p>
    <w:p w:rsidR="00E80E65" w:rsidRPr="00ED6DE5" w:rsidRDefault="00E80E65" w:rsidP="00E80E65">
      <w:pPr>
        <w:widowControl w:val="0"/>
        <w:adjustRightInd w:val="0"/>
        <w:ind w:firstLine="709"/>
        <w:jc w:val="both"/>
        <w:rPr>
          <w:sz w:val="28"/>
          <w:szCs w:val="28"/>
        </w:rPr>
      </w:pPr>
      <w:r w:rsidRPr="00ED6DE5">
        <w:rPr>
          <w:sz w:val="28"/>
          <w:szCs w:val="28"/>
        </w:rPr>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E80E65" w:rsidRPr="00ED6DE5" w:rsidRDefault="00E80E65" w:rsidP="00E80E65">
      <w:pPr>
        <w:widowControl w:val="0"/>
        <w:adjustRightInd w:val="0"/>
        <w:ind w:firstLine="709"/>
        <w:jc w:val="both"/>
        <w:rPr>
          <w:sz w:val="28"/>
          <w:szCs w:val="28"/>
        </w:rPr>
      </w:pPr>
      <w:r w:rsidRPr="00ED6DE5">
        <w:rPr>
          <w:sz w:val="28"/>
          <w:szCs w:val="28"/>
        </w:rPr>
        <w:t>19. Размер субсидии определяется по формуле:</w:t>
      </w:r>
    </w:p>
    <w:p w:rsidR="00E80E65" w:rsidRPr="00ED6DE5" w:rsidRDefault="00E80E65" w:rsidP="00E80E65">
      <w:pPr>
        <w:widowControl w:val="0"/>
        <w:adjustRightInd w:val="0"/>
        <w:ind w:firstLine="709"/>
        <w:jc w:val="both"/>
        <w:rPr>
          <w:sz w:val="28"/>
          <w:szCs w:val="28"/>
        </w:rPr>
      </w:pPr>
    </w:p>
    <w:p w:rsidR="00E80E65" w:rsidRPr="00ED6DE5" w:rsidRDefault="00E80E65" w:rsidP="00E80E65">
      <w:pPr>
        <w:widowControl w:val="0"/>
        <w:adjustRightInd w:val="0"/>
        <w:jc w:val="center"/>
        <w:rPr>
          <w:sz w:val="28"/>
          <w:szCs w:val="28"/>
        </w:rPr>
      </w:pPr>
      <w:proofErr w:type="spellStart"/>
      <w:r w:rsidRPr="00ED6DE5">
        <w:rPr>
          <w:sz w:val="28"/>
          <w:szCs w:val="28"/>
        </w:rPr>
        <w:t>Рс</w:t>
      </w:r>
      <w:proofErr w:type="spellEnd"/>
      <w:r w:rsidRPr="00ED6DE5">
        <w:rPr>
          <w:sz w:val="28"/>
          <w:szCs w:val="28"/>
        </w:rPr>
        <w:t xml:space="preserve"> = Р</w:t>
      </w:r>
      <w:proofErr w:type="gramStart"/>
      <w:r w:rsidRPr="00ED6DE5">
        <w:rPr>
          <w:sz w:val="28"/>
          <w:szCs w:val="28"/>
          <w:vertAlign w:val="subscript"/>
        </w:rPr>
        <w:t>1</w:t>
      </w:r>
      <w:proofErr w:type="gramEnd"/>
      <w:r w:rsidRPr="00ED6DE5">
        <w:rPr>
          <w:sz w:val="28"/>
          <w:szCs w:val="28"/>
        </w:rPr>
        <w:t xml:space="preserve"> + Р</w:t>
      </w:r>
      <w:r w:rsidRPr="00ED6DE5">
        <w:rPr>
          <w:sz w:val="28"/>
          <w:szCs w:val="28"/>
          <w:vertAlign w:val="subscript"/>
        </w:rPr>
        <w:t>2</w:t>
      </w:r>
      <w:r w:rsidRPr="00ED6DE5">
        <w:rPr>
          <w:sz w:val="28"/>
          <w:szCs w:val="28"/>
        </w:rPr>
        <w:t>, где:</w:t>
      </w:r>
    </w:p>
    <w:p w:rsidR="00E80E65" w:rsidRPr="00ED6DE5" w:rsidRDefault="00E80E65" w:rsidP="00E80E65">
      <w:pPr>
        <w:widowControl w:val="0"/>
        <w:adjustRightInd w:val="0"/>
        <w:ind w:firstLine="709"/>
        <w:jc w:val="both"/>
        <w:rPr>
          <w:sz w:val="28"/>
          <w:szCs w:val="28"/>
        </w:rPr>
      </w:pPr>
    </w:p>
    <w:p w:rsidR="00E80E65" w:rsidRPr="00ED6DE5" w:rsidRDefault="00E80E65" w:rsidP="00E80E65">
      <w:pPr>
        <w:widowControl w:val="0"/>
        <w:adjustRightInd w:val="0"/>
        <w:ind w:firstLine="709"/>
        <w:jc w:val="both"/>
        <w:rPr>
          <w:sz w:val="28"/>
          <w:szCs w:val="28"/>
        </w:rPr>
      </w:pPr>
      <w:proofErr w:type="spellStart"/>
      <w:r w:rsidRPr="00ED6DE5">
        <w:rPr>
          <w:sz w:val="28"/>
          <w:szCs w:val="28"/>
        </w:rPr>
        <w:t>Рс</w:t>
      </w:r>
      <w:proofErr w:type="spellEnd"/>
      <w:r w:rsidRPr="00ED6DE5">
        <w:rPr>
          <w:sz w:val="28"/>
          <w:szCs w:val="28"/>
        </w:rPr>
        <w:t xml:space="preserve"> – размер предоставляемой субсидии;</w:t>
      </w:r>
    </w:p>
    <w:p w:rsidR="00E80E65" w:rsidRPr="00ED6DE5" w:rsidRDefault="00E80E65" w:rsidP="00E80E65">
      <w:pPr>
        <w:widowControl w:val="0"/>
        <w:adjustRightInd w:val="0"/>
        <w:ind w:firstLine="709"/>
        <w:jc w:val="both"/>
        <w:rPr>
          <w:sz w:val="28"/>
          <w:szCs w:val="28"/>
        </w:rPr>
      </w:pPr>
      <w:r w:rsidRPr="00ED6DE5">
        <w:rPr>
          <w:sz w:val="28"/>
          <w:szCs w:val="28"/>
        </w:rPr>
        <w:t>Р</w:t>
      </w:r>
      <w:proofErr w:type="gramStart"/>
      <w:r w:rsidRPr="00ED6DE5">
        <w:rPr>
          <w:sz w:val="28"/>
          <w:szCs w:val="28"/>
          <w:vertAlign w:val="subscript"/>
        </w:rPr>
        <w:t>1</w:t>
      </w:r>
      <w:proofErr w:type="gramEnd"/>
      <w:r w:rsidRPr="00ED6DE5">
        <w:rPr>
          <w:sz w:val="28"/>
          <w:szCs w:val="28"/>
        </w:rPr>
        <w:t xml:space="preserve"> – объем расходов на оплату товаров, работ, услуг в рамках выполнения мероприятия;</w:t>
      </w:r>
    </w:p>
    <w:p w:rsidR="00E80E65" w:rsidRPr="00ED6DE5" w:rsidRDefault="00E80E65" w:rsidP="00E80E65">
      <w:pPr>
        <w:widowControl w:val="0"/>
        <w:adjustRightInd w:val="0"/>
        <w:ind w:firstLine="709"/>
        <w:jc w:val="both"/>
        <w:rPr>
          <w:sz w:val="28"/>
          <w:szCs w:val="28"/>
        </w:rPr>
      </w:pPr>
      <w:r w:rsidRPr="00ED6DE5">
        <w:rPr>
          <w:sz w:val="28"/>
          <w:szCs w:val="28"/>
        </w:rPr>
        <w:lastRenderedPageBreak/>
        <w:t>Р</w:t>
      </w:r>
      <w:proofErr w:type="gramStart"/>
      <w:r w:rsidRPr="00ED6DE5">
        <w:rPr>
          <w:sz w:val="28"/>
          <w:szCs w:val="28"/>
          <w:vertAlign w:val="subscript"/>
        </w:rPr>
        <w:t>2</w:t>
      </w:r>
      <w:proofErr w:type="gramEnd"/>
      <w:r w:rsidRPr="00ED6DE5">
        <w:rPr>
          <w:sz w:val="28"/>
          <w:szCs w:val="28"/>
        </w:rPr>
        <w:t xml:space="preserve"> – объем дополнительных расходов, непосредственно связанных с</w:t>
      </w:r>
      <w:r>
        <w:rPr>
          <w:sz w:val="28"/>
          <w:szCs w:val="28"/>
        </w:rPr>
        <w:t> </w:t>
      </w:r>
      <w:r w:rsidRPr="00ED6DE5">
        <w:rPr>
          <w:sz w:val="28"/>
          <w:szCs w:val="28"/>
        </w:rPr>
        <w:t>проведением мероприятий.</w:t>
      </w:r>
    </w:p>
    <w:p w:rsidR="00E80E65" w:rsidRPr="00ED6DE5" w:rsidRDefault="00E80E65" w:rsidP="00E80E65">
      <w:pPr>
        <w:widowControl w:val="0"/>
        <w:adjustRightInd w:val="0"/>
        <w:ind w:firstLine="709"/>
        <w:jc w:val="both"/>
        <w:rPr>
          <w:sz w:val="28"/>
          <w:szCs w:val="28"/>
        </w:rPr>
      </w:pPr>
      <w:r w:rsidRPr="00ED6DE5">
        <w:rPr>
          <w:sz w:val="28"/>
          <w:szCs w:val="28"/>
        </w:rPr>
        <w:t xml:space="preserve">Размер субсидии не может превышать сумму затрат </w:t>
      </w:r>
      <w:proofErr w:type="gramStart"/>
      <w:r w:rsidRPr="00ED6DE5">
        <w:rPr>
          <w:sz w:val="28"/>
          <w:szCs w:val="28"/>
        </w:rPr>
        <w:t>на реализацию мероприятия государственной программы в текущем финансовом году в</w:t>
      </w:r>
      <w:r>
        <w:rPr>
          <w:sz w:val="28"/>
          <w:szCs w:val="28"/>
        </w:rPr>
        <w:t> </w:t>
      </w:r>
      <w:r w:rsidRPr="00ED6DE5">
        <w:rPr>
          <w:sz w:val="28"/>
          <w:szCs w:val="28"/>
        </w:rPr>
        <w:t>соответствии с планом</w:t>
      </w:r>
      <w:proofErr w:type="gramEnd"/>
      <w:r w:rsidRPr="00ED6DE5">
        <w:rPr>
          <w:sz w:val="28"/>
          <w:szCs w:val="28"/>
        </w:rPr>
        <w:t xml:space="preserve"> реализации мероприятий.</w:t>
      </w:r>
    </w:p>
    <w:p w:rsidR="00E80E65" w:rsidRPr="00ED6DE5" w:rsidRDefault="00E80E65" w:rsidP="00E80E65">
      <w:pPr>
        <w:widowControl w:val="0"/>
        <w:adjustRightInd w:val="0"/>
        <w:ind w:firstLine="709"/>
        <w:jc w:val="both"/>
        <w:rPr>
          <w:sz w:val="28"/>
          <w:szCs w:val="28"/>
        </w:rPr>
      </w:pPr>
      <w:r w:rsidRPr="00ED6DE5">
        <w:rPr>
          <w:sz w:val="28"/>
          <w:szCs w:val="28"/>
        </w:rPr>
        <w:t>20. Объем расходов на оплату товаров, работ, услуг в рамках выполнения мероприятия определяется по формуле:</w:t>
      </w:r>
    </w:p>
    <w:p w:rsidR="00E80E65" w:rsidRPr="00ED6DE5" w:rsidRDefault="00E80E65" w:rsidP="00E80E65">
      <w:pPr>
        <w:widowControl w:val="0"/>
        <w:adjustRightInd w:val="0"/>
        <w:ind w:firstLine="709"/>
        <w:jc w:val="both"/>
        <w:rPr>
          <w:sz w:val="28"/>
          <w:szCs w:val="28"/>
        </w:rPr>
      </w:pPr>
    </w:p>
    <w:p w:rsidR="00E80E65" w:rsidRPr="00ED6DE5" w:rsidRDefault="00E80E65" w:rsidP="00E80E65">
      <w:pPr>
        <w:widowControl w:val="0"/>
        <w:adjustRightInd w:val="0"/>
        <w:jc w:val="center"/>
        <w:rPr>
          <w:sz w:val="28"/>
          <w:szCs w:val="28"/>
        </w:rPr>
      </w:pPr>
      <w:r w:rsidRPr="00ED6DE5">
        <w:rPr>
          <w:sz w:val="28"/>
          <w:szCs w:val="28"/>
        </w:rPr>
        <w:t>Р</w:t>
      </w:r>
      <w:proofErr w:type="gramStart"/>
      <w:r w:rsidRPr="00ED6DE5">
        <w:rPr>
          <w:sz w:val="28"/>
          <w:szCs w:val="28"/>
          <w:vertAlign w:val="subscript"/>
        </w:rPr>
        <w:t>1</w:t>
      </w:r>
      <w:proofErr w:type="gramEnd"/>
      <w:r w:rsidRPr="00ED6DE5">
        <w:rPr>
          <w:sz w:val="28"/>
          <w:szCs w:val="28"/>
        </w:rPr>
        <w:t xml:space="preserve"> = </w:t>
      </w:r>
      <w:proofErr w:type="spellStart"/>
      <w:r w:rsidRPr="00ED6DE5">
        <w:rPr>
          <w:sz w:val="28"/>
          <w:szCs w:val="28"/>
        </w:rPr>
        <w:t>Qi</w:t>
      </w:r>
      <w:proofErr w:type="spellEnd"/>
      <w:r w:rsidRPr="00ED6DE5">
        <w:rPr>
          <w:sz w:val="28"/>
          <w:szCs w:val="28"/>
        </w:rPr>
        <w:t xml:space="preserve"> x </w:t>
      </w:r>
      <w:proofErr w:type="spellStart"/>
      <w:r w:rsidRPr="00ED6DE5">
        <w:rPr>
          <w:sz w:val="28"/>
          <w:szCs w:val="28"/>
        </w:rPr>
        <w:t>Ni</w:t>
      </w:r>
      <w:proofErr w:type="spellEnd"/>
      <w:r w:rsidRPr="00ED6DE5">
        <w:rPr>
          <w:sz w:val="28"/>
          <w:szCs w:val="28"/>
        </w:rPr>
        <w:t>, где:</w:t>
      </w:r>
    </w:p>
    <w:p w:rsidR="00E80E65" w:rsidRPr="00ED6DE5" w:rsidRDefault="00E80E65" w:rsidP="00E80E65">
      <w:pPr>
        <w:widowControl w:val="0"/>
        <w:adjustRightInd w:val="0"/>
        <w:jc w:val="center"/>
        <w:rPr>
          <w:sz w:val="28"/>
          <w:szCs w:val="28"/>
        </w:rPr>
      </w:pPr>
    </w:p>
    <w:p w:rsidR="00E80E65" w:rsidRPr="00ED6DE5" w:rsidRDefault="00E80E65" w:rsidP="00E80E65">
      <w:pPr>
        <w:widowControl w:val="0"/>
        <w:adjustRightInd w:val="0"/>
        <w:ind w:firstLine="709"/>
        <w:jc w:val="both"/>
        <w:rPr>
          <w:sz w:val="28"/>
          <w:szCs w:val="28"/>
        </w:rPr>
      </w:pPr>
      <w:proofErr w:type="spellStart"/>
      <w:r w:rsidRPr="00ED6DE5">
        <w:rPr>
          <w:sz w:val="28"/>
          <w:szCs w:val="28"/>
        </w:rPr>
        <w:t>Q</w:t>
      </w:r>
      <w:r w:rsidRPr="00ED6DE5">
        <w:rPr>
          <w:sz w:val="28"/>
          <w:szCs w:val="28"/>
          <w:vertAlign w:val="subscript"/>
        </w:rPr>
        <w:t>i</w:t>
      </w:r>
      <w:proofErr w:type="spellEnd"/>
      <w:r w:rsidRPr="00ED6DE5">
        <w:rPr>
          <w:sz w:val="28"/>
          <w:szCs w:val="28"/>
        </w:rPr>
        <w:t xml:space="preserve"> – стоимость товаров, работ, услуг;</w:t>
      </w:r>
    </w:p>
    <w:p w:rsidR="00E80E65" w:rsidRPr="00ED6DE5" w:rsidRDefault="00E80E65" w:rsidP="00E80E65">
      <w:pPr>
        <w:widowControl w:val="0"/>
        <w:adjustRightInd w:val="0"/>
        <w:ind w:firstLine="709"/>
        <w:jc w:val="both"/>
        <w:rPr>
          <w:sz w:val="28"/>
          <w:szCs w:val="28"/>
        </w:rPr>
      </w:pPr>
      <w:proofErr w:type="spellStart"/>
      <w:r w:rsidRPr="00ED6DE5">
        <w:rPr>
          <w:sz w:val="28"/>
          <w:szCs w:val="28"/>
        </w:rPr>
        <w:t>Ni</w:t>
      </w:r>
      <w:proofErr w:type="spellEnd"/>
      <w:r w:rsidRPr="00ED6DE5">
        <w:rPr>
          <w:sz w:val="28"/>
          <w:szCs w:val="28"/>
        </w:rPr>
        <w:t xml:space="preserve"> – количество товаров, работ, услуг.</w:t>
      </w:r>
    </w:p>
    <w:p w:rsidR="00E80E65" w:rsidRPr="00ED6DE5" w:rsidRDefault="00E80E65" w:rsidP="00E80E65">
      <w:pPr>
        <w:widowControl w:val="0"/>
        <w:adjustRightInd w:val="0"/>
        <w:ind w:firstLine="709"/>
        <w:jc w:val="both"/>
        <w:rPr>
          <w:sz w:val="28"/>
          <w:szCs w:val="28"/>
        </w:rPr>
      </w:pPr>
      <w:r w:rsidRPr="00ED6DE5">
        <w:rPr>
          <w:sz w:val="28"/>
          <w:szCs w:val="28"/>
        </w:rPr>
        <w:t>21. Объем дополнительных расходов, непосредственно связанных с</w:t>
      </w:r>
      <w:r>
        <w:rPr>
          <w:sz w:val="28"/>
          <w:szCs w:val="28"/>
        </w:rPr>
        <w:t> </w:t>
      </w:r>
      <w:r w:rsidRPr="00ED6DE5">
        <w:rPr>
          <w:sz w:val="28"/>
          <w:szCs w:val="28"/>
        </w:rPr>
        <w:t>проведением мероприятий (Р</w:t>
      </w:r>
      <w:proofErr w:type="gramStart"/>
      <w:r w:rsidRPr="00ED6DE5">
        <w:rPr>
          <w:sz w:val="28"/>
          <w:szCs w:val="28"/>
          <w:vertAlign w:val="subscript"/>
        </w:rPr>
        <w:t>2</w:t>
      </w:r>
      <w:proofErr w:type="gramEnd"/>
      <w:r w:rsidRPr="00ED6DE5">
        <w:rPr>
          <w:sz w:val="28"/>
          <w:szCs w:val="28"/>
        </w:rPr>
        <w:t>) (за исключением расходов, определенны</w:t>
      </w:r>
      <w:r>
        <w:rPr>
          <w:sz w:val="28"/>
          <w:szCs w:val="28"/>
        </w:rPr>
        <w:t>х</w:t>
      </w:r>
      <w:r w:rsidRPr="00ED6DE5">
        <w:rPr>
          <w:sz w:val="28"/>
          <w:szCs w:val="28"/>
        </w:rPr>
        <w:t xml:space="preserve"> в</w:t>
      </w:r>
      <w:r>
        <w:rPr>
          <w:sz w:val="28"/>
          <w:szCs w:val="28"/>
        </w:rPr>
        <w:t> </w:t>
      </w:r>
      <w:r w:rsidRPr="00ED6DE5">
        <w:rPr>
          <w:sz w:val="28"/>
          <w:szCs w:val="28"/>
        </w:rPr>
        <w:t>соответствии с пунктом 20</w:t>
      </w:r>
      <w:r>
        <w:rPr>
          <w:sz w:val="28"/>
          <w:szCs w:val="28"/>
        </w:rPr>
        <w:t xml:space="preserve"> Порядка</w:t>
      </w:r>
      <w:r w:rsidRPr="00ED6DE5">
        <w:rPr>
          <w:sz w:val="28"/>
          <w:szCs w:val="28"/>
        </w:rPr>
        <w:t>) складывается из:</w:t>
      </w:r>
    </w:p>
    <w:p w:rsidR="00E80E65" w:rsidRPr="00ED6DE5" w:rsidRDefault="00E80E65" w:rsidP="00E80E65">
      <w:pPr>
        <w:widowControl w:val="0"/>
        <w:adjustRightInd w:val="0"/>
        <w:ind w:firstLine="709"/>
        <w:jc w:val="both"/>
        <w:rPr>
          <w:sz w:val="28"/>
          <w:szCs w:val="28"/>
        </w:rPr>
      </w:pPr>
      <w:r w:rsidRPr="0056266B">
        <w:rPr>
          <w:sz w:val="28"/>
          <w:szCs w:val="28"/>
        </w:rPr>
        <w:t>оплаты услуг по управлению проектом</w:t>
      </w:r>
      <w:r w:rsidRPr="00ED6DE5">
        <w:rPr>
          <w:sz w:val="28"/>
          <w:szCs w:val="28"/>
        </w:rPr>
        <w:t>, в том числе налог</w:t>
      </w:r>
      <w:r>
        <w:rPr>
          <w:sz w:val="28"/>
          <w:szCs w:val="28"/>
        </w:rPr>
        <w:t>ов</w:t>
      </w:r>
      <w:r w:rsidRPr="00ED6DE5">
        <w:rPr>
          <w:sz w:val="28"/>
          <w:szCs w:val="28"/>
        </w:rPr>
        <w:t xml:space="preserve"> и сбор</w:t>
      </w:r>
      <w:r>
        <w:rPr>
          <w:sz w:val="28"/>
          <w:szCs w:val="28"/>
        </w:rPr>
        <w:t>ов</w:t>
      </w:r>
      <w:r w:rsidRPr="00ED6DE5">
        <w:rPr>
          <w:sz w:val="28"/>
          <w:szCs w:val="28"/>
        </w:rPr>
        <w:t>;</w:t>
      </w:r>
    </w:p>
    <w:p w:rsidR="00E80E65" w:rsidRPr="00ED6DE5" w:rsidRDefault="00E80E65" w:rsidP="00E80E65">
      <w:pPr>
        <w:widowControl w:val="0"/>
        <w:adjustRightInd w:val="0"/>
        <w:ind w:firstLine="709"/>
        <w:jc w:val="both"/>
        <w:rPr>
          <w:sz w:val="28"/>
          <w:szCs w:val="28"/>
        </w:rPr>
      </w:pPr>
      <w:r w:rsidRPr="00ED6DE5">
        <w:rPr>
          <w:sz w:val="28"/>
          <w:szCs w:val="28"/>
        </w:rPr>
        <w:t>оплаты услуг бухгалтера, в том числе налог</w:t>
      </w:r>
      <w:r>
        <w:rPr>
          <w:sz w:val="28"/>
          <w:szCs w:val="28"/>
        </w:rPr>
        <w:t>ов</w:t>
      </w:r>
      <w:r w:rsidRPr="00ED6DE5">
        <w:rPr>
          <w:sz w:val="28"/>
          <w:szCs w:val="28"/>
        </w:rPr>
        <w:t xml:space="preserve"> и сбор</w:t>
      </w:r>
      <w:r>
        <w:rPr>
          <w:sz w:val="28"/>
          <w:szCs w:val="28"/>
        </w:rPr>
        <w:t>ов</w:t>
      </w:r>
      <w:r w:rsidRPr="00ED6DE5">
        <w:rPr>
          <w:sz w:val="28"/>
          <w:szCs w:val="28"/>
        </w:rPr>
        <w:t>;</w:t>
      </w:r>
    </w:p>
    <w:p w:rsidR="00E80E65" w:rsidRPr="00ED6DE5" w:rsidRDefault="00E80E65" w:rsidP="00E80E65">
      <w:pPr>
        <w:widowControl w:val="0"/>
        <w:adjustRightInd w:val="0"/>
        <w:ind w:firstLine="709"/>
        <w:jc w:val="both"/>
        <w:rPr>
          <w:sz w:val="28"/>
          <w:szCs w:val="28"/>
        </w:rPr>
      </w:pPr>
      <w:r w:rsidRPr="00ED6DE5">
        <w:rPr>
          <w:sz w:val="28"/>
          <w:szCs w:val="28"/>
        </w:rPr>
        <w:t>оплаты услуг банка;</w:t>
      </w:r>
    </w:p>
    <w:p w:rsidR="00E80E65" w:rsidRPr="00ED6DE5" w:rsidRDefault="00E80E65" w:rsidP="00E80E65">
      <w:pPr>
        <w:widowControl w:val="0"/>
        <w:adjustRightInd w:val="0"/>
        <w:ind w:firstLine="709"/>
        <w:jc w:val="both"/>
        <w:rPr>
          <w:sz w:val="28"/>
          <w:szCs w:val="28"/>
        </w:rPr>
      </w:pPr>
      <w:r w:rsidRPr="00ED6DE5">
        <w:rPr>
          <w:sz w:val="28"/>
          <w:szCs w:val="28"/>
        </w:rPr>
        <w:t>оплаты услуг связи (телефон, интернет);</w:t>
      </w:r>
    </w:p>
    <w:p w:rsidR="00E80E65" w:rsidRPr="00ED6DE5" w:rsidRDefault="00E80E65" w:rsidP="00E80E65">
      <w:pPr>
        <w:widowControl w:val="0"/>
        <w:adjustRightInd w:val="0"/>
        <w:ind w:firstLine="709"/>
        <w:jc w:val="both"/>
        <w:rPr>
          <w:sz w:val="28"/>
          <w:szCs w:val="28"/>
        </w:rPr>
      </w:pPr>
      <w:r w:rsidRPr="00ED6DE5">
        <w:rPr>
          <w:sz w:val="28"/>
          <w:szCs w:val="28"/>
        </w:rPr>
        <w:t>оплаты коммунальных услуг;</w:t>
      </w:r>
    </w:p>
    <w:p w:rsidR="00E80E65" w:rsidRPr="00ED6DE5" w:rsidRDefault="00E80E65" w:rsidP="00E80E65">
      <w:pPr>
        <w:widowControl w:val="0"/>
        <w:adjustRightInd w:val="0"/>
        <w:ind w:firstLine="709"/>
        <w:jc w:val="both"/>
        <w:rPr>
          <w:sz w:val="28"/>
          <w:szCs w:val="28"/>
        </w:rPr>
      </w:pPr>
      <w:r w:rsidRPr="00ED6DE5">
        <w:rPr>
          <w:sz w:val="28"/>
          <w:szCs w:val="28"/>
        </w:rPr>
        <w:t xml:space="preserve">оплаты размещения рекламы в </w:t>
      </w:r>
      <w:r>
        <w:rPr>
          <w:sz w:val="28"/>
          <w:szCs w:val="28"/>
        </w:rPr>
        <w:t>средствах массовой информации</w:t>
      </w:r>
      <w:r w:rsidRPr="00ED6DE5">
        <w:rPr>
          <w:sz w:val="28"/>
          <w:szCs w:val="28"/>
        </w:rPr>
        <w:t>;</w:t>
      </w:r>
    </w:p>
    <w:p w:rsidR="00E80E65" w:rsidRPr="00ED6DE5" w:rsidRDefault="00E80E65" w:rsidP="00E80E65">
      <w:pPr>
        <w:widowControl w:val="0"/>
        <w:adjustRightInd w:val="0"/>
        <w:ind w:firstLine="709"/>
        <w:jc w:val="both"/>
        <w:rPr>
          <w:sz w:val="28"/>
          <w:szCs w:val="28"/>
        </w:rPr>
      </w:pPr>
      <w:r w:rsidRPr="00ED6DE5">
        <w:rPr>
          <w:sz w:val="28"/>
          <w:szCs w:val="28"/>
        </w:rPr>
        <w:t>оплаты канцелярских товаров, необходимых для проведения мероприятия;</w:t>
      </w:r>
    </w:p>
    <w:p w:rsidR="00E80E65" w:rsidRPr="00ED6DE5" w:rsidRDefault="00E80E65" w:rsidP="00E80E65">
      <w:pPr>
        <w:widowControl w:val="0"/>
        <w:adjustRightInd w:val="0"/>
        <w:ind w:firstLine="709"/>
        <w:jc w:val="both"/>
        <w:rPr>
          <w:sz w:val="28"/>
          <w:szCs w:val="28"/>
        </w:rPr>
      </w:pPr>
      <w:r w:rsidRPr="00ED6DE5">
        <w:rPr>
          <w:sz w:val="28"/>
          <w:szCs w:val="28"/>
        </w:rPr>
        <w:t>оплаты изготовления и тиражирования рекламной продукции.</w:t>
      </w:r>
    </w:p>
    <w:p w:rsidR="00E80E65" w:rsidRPr="00ED6DE5" w:rsidRDefault="00E80E65" w:rsidP="00E80E65">
      <w:pPr>
        <w:widowControl w:val="0"/>
        <w:adjustRightInd w:val="0"/>
        <w:ind w:firstLine="709"/>
        <w:jc w:val="both"/>
        <w:rPr>
          <w:sz w:val="28"/>
          <w:szCs w:val="28"/>
        </w:rPr>
      </w:pPr>
      <w:r w:rsidRPr="00ED6DE5">
        <w:rPr>
          <w:sz w:val="28"/>
          <w:szCs w:val="28"/>
        </w:rPr>
        <w:t>22. Результат предоставления субсидии – 100 процентов от значений количественных показателей исполнения мероприятий, предусмотренных планом реализации мероприятий.</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Срок достижения результата предоставления субсидии с указанием точной даты завершения и конечное значение результата предоставления субсидии устанавливаются в соглашении о предоставлении субсидии (далее – соглашение), заключенном по типовой форме, установленной приказом министерством финансов и налоговой политики Новосибирской области от 19.10.2017 № 57-НПА «Об утверждении типовой формы соглашения о предоставлении из областного бюджета Новосибирской области субсидий некоммерческим организациям, не</w:t>
      </w:r>
      <w:r>
        <w:rPr>
          <w:sz w:val="28"/>
          <w:szCs w:val="28"/>
        </w:rPr>
        <w:t> </w:t>
      </w:r>
      <w:r w:rsidRPr="00ED6DE5">
        <w:rPr>
          <w:sz w:val="28"/>
          <w:szCs w:val="28"/>
        </w:rPr>
        <w:t>являющимся государственными (муниципальными) учреждениями</w:t>
      </w:r>
      <w:proofErr w:type="gramEnd"/>
      <w:r w:rsidRPr="00ED6DE5">
        <w:rPr>
          <w:sz w:val="28"/>
          <w:szCs w:val="28"/>
        </w:rPr>
        <w:t>.</w:t>
      </w:r>
    </w:p>
    <w:p w:rsidR="00E80E65" w:rsidRPr="00ED6DE5" w:rsidRDefault="00E80E65" w:rsidP="00E80E65">
      <w:pPr>
        <w:widowControl w:val="0"/>
        <w:adjustRightInd w:val="0"/>
        <w:ind w:firstLine="709"/>
        <w:jc w:val="both"/>
        <w:rPr>
          <w:sz w:val="28"/>
          <w:szCs w:val="28"/>
        </w:rPr>
      </w:pPr>
      <w:r w:rsidRPr="00ED6DE5">
        <w:rPr>
          <w:sz w:val="28"/>
          <w:szCs w:val="28"/>
        </w:rPr>
        <w:t>Показателем, необходимым для достижения результата предоставления субсидии, является показатель «Количество оказанных общественно полезных услуг».</w:t>
      </w:r>
    </w:p>
    <w:p w:rsidR="00E80E65" w:rsidRPr="00ED6DE5" w:rsidRDefault="00E80E65" w:rsidP="00E80E65">
      <w:pPr>
        <w:widowControl w:val="0"/>
        <w:adjustRightInd w:val="0"/>
        <w:ind w:firstLine="709"/>
        <w:jc w:val="both"/>
        <w:rPr>
          <w:sz w:val="28"/>
          <w:szCs w:val="28"/>
        </w:rPr>
      </w:pPr>
      <w:bookmarkStart w:id="24" w:name="Par150"/>
      <w:bookmarkEnd w:id="24"/>
      <w:r w:rsidRPr="00ED6DE5">
        <w:rPr>
          <w:sz w:val="28"/>
          <w:szCs w:val="28"/>
        </w:rPr>
        <w:t>23. Соответствующий главный распорядитель в течение пяти рабочих дней со дня принятия решения заключает с победителем (победителями) отбора соглашение и издает приказ о перечислении субсидии.</w:t>
      </w:r>
    </w:p>
    <w:p w:rsidR="00E80E65" w:rsidRPr="00ED6DE5" w:rsidRDefault="00E80E65" w:rsidP="00E80E65">
      <w:pPr>
        <w:widowControl w:val="0"/>
        <w:adjustRightInd w:val="0"/>
        <w:ind w:firstLine="709"/>
        <w:jc w:val="both"/>
        <w:rPr>
          <w:sz w:val="28"/>
          <w:szCs w:val="28"/>
        </w:rPr>
      </w:pPr>
      <w:r w:rsidRPr="00ED6DE5">
        <w:rPr>
          <w:sz w:val="28"/>
          <w:szCs w:val="28"/>
        </w:rPr>
        <w:t>24. Соответствующий главный распорядитель в случае отказа победителя отбора от заключения соглашения:</w:t>
      </w:r>
    </w:p>
    <w:p w:rsidR="00E80E65" w:rsidRPr="00ED6DE5" w:rsidRDefault="00E80E65" w:rsidP="00E80E65">
      <w:pPr>
        <w:widowControl w:val="0"/>
        <w:adjustRightInd w:val="0"/>
        <w:ind w:firstLine="709"/>
        <w:jc w:val="both"/>
        <w:rPr>
          <w:sz w:val="28"/>
          <w:szCs w:val="28"/>
        </w:rPr>
      </w:pPr>
      <w:r w:rsidRPr="00ED6DE5">
        <w:rPr>
          <w:sz w:val="28"/>
          <w:szCs w:val="28"/>
        </w:rPr>
        <w:t>1) в течение трех рабочих дней размещает на едином портале и при необходимости на официальном сайте соответствующего главного распорядителя в сети «Интернет» информацию об отказе победителя отбора от</w:t>
      </w:r>
      <w:r>
        <w:rPr>
          <w:sz w:val="28"/>
          <w:szCs w:val="28"/>
        </w:rPr>
        <w:t xml:space="preserve"> </w:t>
      </w:r>
      <w:r w:rsidRPr="00ED6DE5">
        <w:rPr>
          <w:sz w:val="28"/>
          <w:szCs w:val="28"/>
        </w:rPr>
        <w:t xml:space="preserve">заключения </w:t>
      </w:r>
      <w:r w:rsidRPr="00ED6DE5">
        <w:rPr>
          <w:sz w:val="28"/>
          <w:szCs w:val="28"/>
        </w:rPr>
        <w:lastRenderedPageBreak/>
        <w:t>соглашения;</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2) в течение пяти рабочих дней со дня истечения срока, установленного в пункте 23 Порядка, конкурсная комиссия проводит заседание с целью принятия нового решения об определении победителя отбора или его отсутствии на основании представленных и оцененных конкурсной комиссией в рамках данного отбора документов, исходя из критериев, указанных в пункте 15 Порядка.</w:t>
      </w:r>
      <w:proofErr w:type="gramEnd"/>
    </w:p>
    <w:p w:rsidR="00E80E65" w:rsidRPr="00ED6DE5" w:rsidRDefault="00E80E65" w:rsidP="00E80E65">
      <w:pPr>
        <w:widowControl w:val="0"/>
        <w:adjustRightInd w:val="0"/>
        <w:ind w:firstLine="709"/>
        <w:jc w:val="both"/>
        <w:rPr>
          <w:sz w:val="28"/>
          <w:szCs w:val="28"/>
        </w:rPr>
      </w:pPr>
      <w:r w:rsidRPr="00ED6DE5">
        <w:rPr>
          <w:sz w:val="28"/>
          <w:szCs w:val="28"/>
        </w:rPr>
        <w:t>25. Перечисление субсидии субъекту осуществляется в соответствии с</w:t>
      </w:r>
      <w:r>
        <w:rPr>
          <w:sz w:val="28"/>
          <w:szCs w:val="28"/>
        </w:rPr>
        <w:t> </w:t>
      </w:r>
      <w:r w:rsidRPr="00ED6DE5">
        <w:rPr>
          <w:sz w:val="28"/>
          <w:szCs w:val="28"/>
        </w:rPr>
        <w:t>бюджетным законодательством Российской Федерации:</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1) на счет для учета операций со средствами юридических лиц, не</w:t>
      </w:r>
      <w:r>
        <w:rPr>
          <w:sz w:val="28"/>
          <w:szCs w:val="28"/>
        </w:rPr>
        <w:t> </w:t>
      </w:r>
      <w:r w:rsidRPr="00ED6DE5">
        <w:rPr>
          <w:sz w:val="28"/>
          <w:szCs w:val="28"/>
        </w:rPr>
        <w:t>являющихся участниками бюджетного процесса, открытый Управлением Федерального казначейства по Новосибирской области победителю отбора, не</w:t>
      </w:r>
      <w:r>
        <w:rPr>
          <w:sz w:val="28"/>
          <w:szCs w:val="28"/>
        </w:rPr>
        <w:t> </w:t>
      </w:r>
      <w:r w:rsidRPr="00ED6DE5">
        <w:rPr>
          <w:sz w:val="28"/>
          <w:szCs w:val="28"/>
        </w:rPr>
        <w:t>позднее 10 рабочих дней, следующих за днем принятия решения соответствующего главного распорядителя о предоставлении субсидии (в случае если предоставление субсидии осуществляется в рамках казначейского сопровождения);</w:t>
      </w:r>
      <w:proofErr w:type="gramEnd"/>
    </w:p>
    <w:p w:rsidR="00E80E65" w:rsidRPr="00ED6DE5" w:rsidRDefault="00E80E65" w:rsidP="00E80E65">
      <w:pPr>
        <w:widowControl w:val="0"/>
        <w:adjustRightInd w:val="0"/>
        <w:ind w:firstLine="709"/>
        <w:jc w:val="both"/>
        <w:rPr>
          <w:sz w:val="28"/>
          <w:szCs w:val="28"/>
        </w:rPr>
      </w:pPr>
      <w:r>
        <w:rPr>
          <w:sz w:val="28"/>
          <w:szCs w:val="28"/>
        </w:rPr>
        <w:t>2) </w:t>
      </w:r>
      <w:r w:rsidRPr="00ED6DE5">
        <w:rPr>
          <w:sz w:val="28"/>
          <w:szCs w:val="28"/>
        </w:rPr>
        <w:t>не позднее 30 календарных дней со дня заключения соглашения на</w:t>
      </w:r>
      <w:r>
        <w:rPr>
          <w:sz w:val="28"/>
          <w:szCs w:val="28"/>
        </w:rPr>
        <w:t> </w:t>
      </w:r>
      <w:r w:rsidRPr="00ED6DE5">
        <w:rPr>
          <w:sz w:val="28"/>
          <w:szCs w:val="28"/>
        </w:rPr>
        <w:t>указанные в соглашении расчетные или корреспондентские счета субъекта, открытые субъектом в учреждениях Центрального банка Российской Федерации или в кредитных организациях (в случае если предоставление субсидии не</w:t>
      </w:r>
      <w:r>
        <w:rPr>
          <w:sz w:val="28"/>
          <w:szCs w:val="28"/>
        </w:rPr>
        <w:t> </w:t>
      </w:r>
      <w:r w:rsidRPr="00ED6DE5">
        <w:rPr>
          <w:sz w:val="28"/>
          <w:szCs w:val="28"/>
        </w:rPr>
        <w:t>подлежит казначейскому сопровождению).</w:t>
      </w:r>
    </w:p>
    <w:p w:rsidR="00E80E65" w:rsidRPr="00ED6DE5" w:rsidRDefault="00E80E65" w:rsidP="00E80E65">
      <w:pPr>
        <w:widowControl w:val="0"/>
        <w:adjustRightInd w:val="0"/>
        <w:ind w:firstLine="709"/>
        <w:jc w:val="both"/>
        <w:rPr>
          <w:sz w:val="28"/>
          <w:szCs w:val="28"/>
        </w:rPr>
      </w:pPr>
      <w:r w:rsidRPr="00ED6DE5">
        <w:rPr>
          <w:sz w:val="28"/>
          <w:szCs w:val="28"/>
        </w:rPr>
        <w:t>26. </w:t>
      </w:r>
      <w:proofErr w:type="gramStart"/>
      <w:r w:rsidRPr="00ED6DE5">
        <w:rPr>
          <w:sz w:val="28"/>
          <w:szCs w:val="28"/>
        </w:rPr>
        <w:t>В случае невозможности предоставления субсидии в текущем финансовом году в связи с недостаточностью лимитов бюджетных обязательств соответствующий главный распорядитель согласует с получателем субсидии новые условия исполнения соглашения (уточнение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w:t>
      </w:r>
      <w:proofErr w:type="gramEnd"/>
    </w:p>
    <w:p w:rsidR="00E80E65" w:rsidRPr="00ED6DE5" w:rsidRDefault="00E80E65" w:rsidP="00E80E65">
      <w:pPr>
        <w:widowControl w:val="0"/>
        <w:adjustRightInd w:val="0"/>
        <w:ind w:firstLine="709"/>
        <w:jc w:val="both"/>
        <w:rPr>
          <w:sz w:val="28"/>
          <w:szCs w:val="28"/>
        </w:rPr>
      </w:pPr>
      <w:r w:rsidRPr="00ED6DE5">
        <w:rPr>
          <w:sz w:val="28"/>
          <w:szCs w:val="28"/>
        </w:rPr>
        <w:t>27. Соответствующий главный распорядитель отказывает получателю субсидии в</w:t>
      </w:r>
      <w:r>
        <w:rPr>
          <w:sz w:val="28"/>
          <w:szCs w:val="28"/>
        </w:rPr>
        <w:t xml:space="preserve"> </w:t>
      </w:r>
      <w:r w:rsidRPr="00ED6DE5">
        <w:rPr>
          <w:sz w:val="28"/>
          <w:szCs w:val="28"/>
        </w:rPr>
        <w:t>предоставлении субсидии по следующим основаниям:</w:t>
      </w:r>
    </w:p>
    <w:p w:rsidR="00E80E65" w:rsidRPr="00ED6DE5" w:rsidRDefault="00E80E65" w:rsidP="00E80E65">
      <w:pPr>
        <w:widowControl w:val="0"/>
        <w:adjustRightInd w:val="0"/>
        <w:ind w:firstLine="709"/>
        <w:jc w:val="both"/>
        <w:rPr>
          <w:sz w:val="28"/>
          <w:szCs w:val="28"/>
        </w:rPr>
      </w:pPr>
      <w:r w:rsidRPr="00ED6DE5">
        <w:rPr>
          <w:sz w:val="28"/>
          <w:szCs w:val="28"/>
        </w:rPr>
        <w:t>1) несоответствие представленных получателем субсидии документов требованиям, определенным в соответствии с пунктом 8 Порядка, или непредставление (представление не в полном объеме) документов, предусмотренных пунктом 9</w:t>
      </w:r>
      <w:r>
        <w:rPr>
          <w:sz w:val="28"/>
          <w:szCs w:val="28"/>
        </w:rPr>
        <w:t xml:space="preserve"> Порядка</w:t>
      </w:r>
      <w:r w:rsidRPr="00ED6DE5">
        <w:rPr>
          <w:sz w:val="28"/>
          <w:szCs w:val="28"/>
        </w:rPr>
        <w:t>;</w:t>
      </w:r>
    </w:p>
    <w:p w:rsidR="00E80E65" w:rsidRPr="00ED6DE5" w:rsidRDefault="00E80E65" w:rsidP="00E80E65">
      <w:pPr>
        <w:widowControl w:val="0"/>
        <w:adjustRightInd w:val="0"/>
        <w:ind w:firstLine="709"/>
        <w:jc w:val="both"/>
        <w:rPr>
          <w:sz w:val="28"/>
          <w:szCs w:val="28"/>
        </w:rPr>
      </w:pPr>
      <w:r w:rsidRPr="00ED6DE5">
        <w:rPr>
          <w:sz w:val="28"/>
          <w:szCs w:val="28"/>
        </w:rPr>
        <w:t>2) установление факта недостоверности представленной получателем субсидии информации.</w:t>
      </w:r>
    </w:p>
    <w:p w:rsidR="00E80E65" w:rsidRPr="00ED6DE5" w:rsidRDefault="00E80E65" w:rsidP="00E80E65">
      <w:pPr>
        <w:widowControl w:val="0"/>
        <w:adjustRightInd w:val="0"/>
        <w:ind w:firstLine="709"/>
        <w:jc w:val="both"/>
        <w:rPr>
          <w:sz w:val="28"/>
          <w:szCs w:val="28"/>
        </w:rPr>
      </w:pPr>
      <w:r w:rsidRPr="00ED6DE5">
        <w:rPr>
          <w:sz w:val="28"/>
          <w:szCs w:val="28"/>
        </w:rPr>
        <w:t>28. В соглашении в обязательном порядке указываются:</w:t>
      </w:r>
    </w:p>
    <w:p w:rsidR="00E80E65" w:rsidRPr="00ED6DE5" w:rsidRDefault="00E80E65" w:rsidP="00E80E65">
      <w:pPr>
        <w:widowControl w:val="0"/>
        <w:adjustRightInd w:val="0"/>
        <w:ind w:firstLine="709"/>
        <w:jc w:val="both"/>
        <w:rPr>
          <w:sz w:val="28"/>
          <w:szCs w:val="28"/>
        </w:rPr>
      </w:pPr>
      <w:r w:rsidRPr="00ED6DE5">
        <w:rPr>
          <w:sz w:val="28"/>
          <w:szCs w:val="28"/>
        </w:rPr>
        <w:t>1) наименование общественно полезной услуги;</w:t>
      </w:r>
    </w:p>
    <w:p w:rsidR="00E80E65" w:rsidRPr="00ED6DE5" w:rsidRDefault="00E80E65" w:rsidP="00E80E65">
      <w:pPr>
        <w:widowControl w:val="0"/>
        <w:adjustRightInd w:val="0"/>
        <w:ind w:firstLine="709"/>
        <w:jc w:val="both"/>
        <w:rPr>
          <w:sz w:val="28"/>
          <w:szCs w:val="28"/>
        </w:rPr>
      </w:pPr>
      <w:r w:rsidRPr="00ED6DE5">
        <w:rPr>
          <w:sz w:val="28"/>
          <w:szCs w:val="28"/>
        </w:rPr>
        <w:t>2) категория потребителей услуг общественно полезной услуги (физические лица);</w:t>
      </w:r>
    </w:p>
    <w:p w:rsidR="00E80E65" w:rsidRPr="00ED6DE5" w:rsidRDefault="00E80E65" w:rsidP="00E80E65">
      <w:pPr>
        <w:widowControl w:val="0"/>
        <w:adjustRightInd w:val="0"/>
        <w:ind w:firstLine="709"/>
        <w:jc w:val="both"/>
        <w:rPr>
          <w:sz w:val="28"/>
          <w:szCs w:val="28"/>
        </w:rPr>
      </w:pPr>
      <w:r w:rsidRPr="00ED6DE5">
        <w:rPr>
          <w:sz w:val="28"/>
          <w:szCs w:val="28"/>
        </w:rPr>
        <w:t>3) содержание общественно полезной услуги и условия (формы) ее оказания (реализации);</w:t>
      </w:r>
    </w:p>
    <w:p w:rsidR="00E80E65" w:rsidRPr="00ED6DE5" w:rsidRDefault="00E80E65" w:rsidP="00E80E65">
      <w:pPr>
        <w:widowControl w:val="0"/>
        <w:adjustRightInd w:val="0"/>
        <w:ind w:firstLine="709"/>
        <w:jc w:val="both"/>
        <w:rPr>
          <w:sz w:val="28"/>
          <w:szCs w:val="28"/>
        </w:rPr>
      </w:pPr>
      <w:r w:rsidRPr="00ED6DE5">
        <w:rPr>
          <w:sz w:val="28"/>
          <w:szCs w:val="28"/>
        </w:rPr>
        <w:t>4) показатели, характеризующие объем и качество или объем оказания общественно полезной услуги;</w:t>
      </w:r>
    </w:p>
    <w:p w:rsidR="00E80E65" w:rsidRPr="00ED6DE5" w:rsidRDefault="00E80E65" w:rsidP="00E80E65">
      <w:pPr>
        <w:widowControl w:val="0"/>
        <w:adjustRightInd w:val="0"/>
        <w:ind w:firstLine="709"/>
        <w:jc w:val="both"/>
        <w:rPr>
          <w:sz w:val="28"/>
          <w:szCs w:val="28"/>
        </w:rPr>
      </w:pPr>
      <w:r w:rsidRPr="00ED6DE5">
        <w:rPr>
          <w:sz w:val="28"/>
          <w:szCs w:val="28"/>
        </w:rPr>
        <w:t>5) допустимые (возможные) отклонения от установленных показателей, характеризующих объем оказания общественно полезной услуги;</w:t>
      </w:r>
    </w:p>
    <w:p w:rsidR="00E80E65" w:rsidRPr="00ED6DE5" w:rsidRDefault="00E80E65" w:rsidP="00E80E65">
      <w:pPr>
        <w:widowControl w:val="0"/>
        <w:adjustRightInd w:val="0"/>
        <w:ind w:firstLine="709"/>
        <w:jc w:val="both"/>
        <w:rPr>
          <w:sz w:val="28"/>
          <w:szCs w:val="28"/>
        </w:rPr>
      </w:pPr>
      <w:r w:rsidRPr="00ED6DE5">
        <w:rPr>
          <w:sz w:val="28"/>
          <w:szCs w:val="28"/>
        </w:rPr>
        <w:lastRenderedPageBreak/>
        <w:t>6) значения результата предоставления субсидии, показателя, необходимого для достижения результата предоставления субсидии;</w:t>
      </w:r>
    </w:p>
    <w:p w:rsidR="00E80E65" w:rsidRPr="00ED6DE5" w:rsidRDefault="00E80E65" w:rsidP="00E80E65">
      <w:pPr>
        <w:widowControl w:val="0"/>
        <w:adjustRightInd w:val="0"/>
        <w:ind w:firstLine="709"/>
        <w:jc w:val="both"/>
        <w:rPr>
          <w:sz w:val="28"/>
          <w:szCs w:val="28"/>
        </w:rPr>
      </w:pPr>
      <w:r w:rsidRPr="00ED6DE5">
        <w:rPr>
          <w:sz w:val="28"/>
          <w:szCs w:val="28"/>
        </w:rPr>
        <w:t>7) реквизиты нормативного правового акта, устанавливающего порядок (стандарт) оказания общественно полезной услуги, а при отсутствии такого нормативного правового акта – требования к оказанию общественно полезной услуги, устанавливаемые соответствующим главным распорядителем;</w:t>
      </w:r>
    </w:p>
    <w:p w:rsidR="00E80E65" w:rsidRPr="00ED6DE5" w:rsidRDefault="00E80E65" w:rsidP="00E80E65">
      <w:pPr>
        <w:widowControl w:val="0"/>
        <w:adjustRightInd w:val="0"/>
        <w:ind w:firstLine="709"/>
        <w:jc w:val="both"/>
        <w:rPr>
          <w:sz w:val="28"/>
          <w:szCs w:val="28"/>
        </w:rPr>
      </w:pPr>
      <w:r w:rsidRPr="00ED6DE5">
        <w:rPr>
          <w:sz w:val="28"/>
          <w:szCs w:val="28"/>
        </w:rPr>
        <w:t>8) способы, формы и сроки информирования потребителей общественно полезной услуги;</w:t>
      </w:r>
    </w:p>
    <w:p w:rsidR="00E80E65" w:rsidRPr="00ED6DE5" w:rsidRDefault="00E80E65" w:rsidP="00E80E65">
      <w:pPr>
        <w:widowControl w:val="0"/>
        <w:adjustRightInd w:val="0"/>
        <w:ind w:firstLine="709"/>
        <w:jc w:val="both"/>
        <w:rPr>
          <w:sz w:val="28"/>
          <w:szCs w:val="28"/>
        </w:rPr>
      </w:pPr>
      <w:r w:rsidRPr="00ED6DE5">
        <w:rPr>
          <w:sz w:val="28"/>
          <w:szCs w:val="28"/>
        </w:rPr>
        <w:t>9) основания для досрочного прекращения соглашения;</w:t>
      </w:r>
    </w:p>
    <w:p w:rsidR="00E80E65" w:rsidRPr="00ED6DE5" w:rsidRDefault="00E80E65" w:rsidP="00E80E65">
      <w:pPr>
        <w:widowControl w:val="0"/>
        <w:adjustRightInd w:val="0"/>
        <w:ind w:firstLine="709"/>
        <w:jc w:val="both"/>
        <w:rPr>
          <w:sz w:val="28"/>
          <w:szCs w:val="28"/>
        </w:rPr>
      </w:pPr>
      <w:r w:rsidRPr="00ED6DE5">
        <w:rPr>
          <w:sz w:val="28"/>
          <w:szCs w:val="28"/>
        </w:rPr>
        <w:t>10) объем и сроки предоставления субсидии;</w:t>
      </w:r>
    </w:p>
    <w:p w:rsidR="00E80E65" w:rsidRPr="00ED6DE5" w:rsidRDefault="00E80E65" w:rsidP="00E80E65">
      <w:pPr>
        <w:widowControl w:val="0"/>
        <w:adjustRightInd w:val="0"/>
        <w:ind w:firstLine="709"/>
        <w:jc w:val="both"/>
        <w:rPr>
          <w:sz w:val="28"/>
          <w:szCs w:val="28"/>
        </w:rPr>
      </w:pPr>
      <w:r w:rsidRPr="00ED6DE5">
        <w:rPr>
          <w:sz w:val="28"/>
          <w:szCs w:val="28"/>
        </w:rPr>
        <w:t>11) порядок и сроки представления субъектом отчетности об исполнении соглашения в части информации об оказании общественно полезной услуги;</w:t>
      </w:r>
    </w:p>
    <w:p w:rsidR="00E80E65" w:rsidRPr="00ED6DE5" w:rsidRDefault="00E80E65" w:rsidP="00E80E65">
      <w:pPr>
        <w:widowControl w:val="0"/>
        <w:adjustRightInd w:val="0"/>
        <w:ind w:firstLine="709"/>
        <w:jc w:val="both"/>
        <w:rPr>
          <w:sz w:val="28"/>
          <w:szCs w:val="28"/>
        </w:rPr>
      </w:pPr>
      <w:r w:rsidRPr="00ED6DE5">
        <w:rPr>
          <w:sz w:val="28"/>
          <w:szCs w:val="28"/>
        </w:rPr>
        <w:t>12) порядок возмещения соответствующим главным распорядителем убытков, понесенных субъектом, в случае неисполнения соответствующим главным распорядителем обязательств, предусмотренных соглашением;</w:t>
      </w:r>
    </w:p>
    <w:p w:rsidR="00E80E65" w:rsidRPr="00ED6DE5" w:rsidRDefault="00E80E65" w:rsidP="00E80E65">
      <w:pPr>
        <w:widowControl w:val="0"/>
        <w:adjustRightInd w:val="0"/>
        <w:ind w:firstLine="709"/>
        <w:jc w:val="both"/>
        <w:rPr>
          <w:sz w:val="28"/>
          <w:szCs w:val="28"/>
        </w:rPr>
      </w:pPr>
      <w:r w:rsidRPr="00ED6DE5">
        <w:rPr>
          <w:sz w:val="28"/>
          <w:szCs w:val="28"/>
        </w:rPr>
        <w:t>13) порядок возврата сумм субсидии в случае нарушения субъектом условий, определенных соглашением;</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14) согласие получателя субсидии, а также лиц, получающих средства на</w:t>
      </w:r>
      <w:r>
        <w:rPr>
          <w:sz w:val="28"/>
          <w:szCs w:val="28"/>
        </w:rPr>
        <w:t> </w:t>
      </w:r>
      <w:r w:rsidRPr="00ED6DE5">
        <w:rPr>
          <w:sz w:val="28"/>
          <w:szCs w:val="28"/>
        </w:rPr>
        <w:t>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w:t>
      </w:r>
      <w:r>
        <w:rPr>
          <w:sz w:val="28"/>
          <w:szCs w:val="28"/>
        </w:rPr>
        <w:t> </w:t>
      </w:r>
      <w:r w:rsidRPr="00ED6DE5">
        <w:rPr>
          <w:sz w:val="28"/>
          <w:szCs w:val="28"/>
        </w:rPr>
        <w:t>осуществление в отношении них проверки главным распорядителем как получателем</w:t>
      </w:r>
      <w:proofErr w:type="gramEnd"/>
      <w:r w:rsidRPr="00ED6DE5">
        <w:rPr>
          <w:sz w:val="28"/>
          <w:szCs w:val="28"/>
        </w:rPr>
        <w:t xml:space="preserve"> </w:t>
      </w:r>
      <w:proofErr w:type="gramStart"/>
      <w:r w:rsidRPr="00ED6DE5">
        <w:rPr>
          <w:sz w:val="28"/>
          <w:szCs w:val="28"/>
        </w:rPr>
        <w:t>бюджетных средств и органом государственного (муниципального) финансового контроля за соблюдением целей, условий и порядка предоставления субсидии и запрет приобретения за счет полученных средств, предоставленных в</w:t>
      </w:r>
      <w:r>
        <w:rPr>
          <w:sz w:val="28"/>
          <w:szCs w:val="28"/>
        </w:rPr>
        <w:t> </w:t>
      </w:r>
      <w:r w:rsidRPr="00ED6DE5">
        <w:rPr>
          <w:sz w:val="28"/>
          <w:szCs w:val="28"/>
        </w:rPr>
        <w:t>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w:t>
      </w:r>
      <w:proofErr w:type="gramEnd"/>
      <w:r w:rsidRPr="00ED6DE5">
        <w:rPr>
          <w:sz w:val="28"/>
          <w:szCs w:val="28"/>
        </w:rPr>
        <w:t xml:space="preserve"> </w:t>
      </w:r>
      <w:proofErr w:type="gramStart"/>
      <w:r w:rsidRPr="00ED6DE5">
        <w:rPr>
          <w:sz w:val="28"/>
          <w:szCs w:val="28"/>
        </w:rPr>
        <w:t>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roofErr w:type="gramEnd"/>
    </w:p>
    <w:p w:rsidR="00E80E65" w:rsidRPr="00ED6DE5" w:rsidRDefault="00E80E65" w:rsidP="00E80E65">
      <w:pPr>
        <w:widowControl w:val="0"/>
        <w:adjustRightInd w:val="0"/>
        <w:ind w:firstLine="709"/>
        <w:jc w:val="both"/>
        <w:rPr>
          <w:sz w:val="28"/>
          <w:szCs w:val="28"/>
        </w:rPr>
      </w:pPr>
      <w:r w:rsidRPr="00ED6DE5">
        <w:rPr>
          <w:sz w:val="28"/>
          <w:szCs w:val="28"/>
        </w:rPr>
        <w:t xml:space="preserve">15) условие о заключении соглашения с некоммерческой организацией – исполнителем общественно полезных услуг на срок не менее 2 лет (в отношении некоммерческих организаций, включенных в реестр некоммерческих организаций – исполнителей общественно полезных услуг, </w:t>
      </w:r>
      <w:proofErr w:type="gramStart"/>
      <w:r w:rsidRPr="00ED6DE5">
        <w:rPr>
          <w:sz w:val="28"/>
          <w:szCs w:val="28"/>
        </w:rPr>
        <w:t>ведение</w:t>
      </w:r>
      <w:proofErr w:type="gramEnd"/>
      <w:r w:rsidRPr="00ED6DE5">
        <w:rPr>
          <w:sz w:val="28"/>
          <w:szCs w:val="28"/>
        </w:rPr>
        <w:t xml:space="preserve"> которого осуществляет Министерство юстиции Российской Федерации и его территориальные органы);</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 xml:space="preserve">16) условие о заключении субъектом договора с потребителем услуг в целях оказания общественно полезной услуги, форма и условия которого определяются соглашением, заключенным между соответствующим главным распорядителем и </w:t>
      </w:r>
      <w:r w:rsidRPr="00ED6DE5">
        <w:rPr>
          <w:sz w:val="28"/>
          <w:szCs w:val="28"/>
        </w:rPr>
        <w:lastRenderedPageBreak/>
        <w:t>субъектом (в</w:t>
      </w:r>
      <w:r>
        <w:rPr>
          <w:sz w:val="28"/>
          <w:szCs w:val="28"/>
        </w:rPr>
        <w:t xml:space="preserve"> </w:t>
      </w:r>
      <w:r w:rsidRPr="00ED6DE5">
        <w:rPr>
          <w:sz w:val="28"/>
          <w:szCs w:val="28"/>
        </w:rPr>
        <w:t>случае принятия соответствующим главным распорядителем решения о необходимости заключения такого договора);</w:t>
      </w:r>
      <w:proofErr w:type="gramEnd"/>
    </w:p>
    <w:p w:rsidR="00E80E65" w:rsidRPr="00ED6DE5" w:rsidRDefault="00E80E65" w:rsidP="00E80E65">
      <w:pPr>
        <w:widowControl w:val="0"/>
        <w:adjustRightInd w:val="0"/>
        <w:ind w:firstLine="709"/>
        <w:jc w:val="both"/>
        <w:rPr>
          <w:sz w:val="28"/>
          <w:szCs w:val="28"/>
        </w:rPr>
      </w:pPr>
      <w:proofErr w:type="gramStart"/>
      <w:r w:rsidRPr="00ED6DE5">
        <w:rPr>
          <w:sz w:val="28"/>
          <w:szCs w:val="28"/>
        </w:rPr>
        <w:t xml:space="preserve">17) условие о согласовании новых условий соглашения или </w:t>
      </w:r>
      <w:r>
        <w:rPr>
          <w:sz w:val="28"/>
          <w:szCs w:val="28"/>
        </w:rPr>
        <w:t xml:space="preserve">о расторжении соглашения при </w:t>
      </w:r>
      <w:proofErr w:type="spellStart"/>
      <w:r>
        <w:rPr>
          <w:sz w:val="28"/>
          <w:szCs w:val="28"/>
        </w:rPr>
        <w:t>не</w:t>
      </w:r>
      <w:r w:rsidRPr="00ED6DE5">
        <w:rPr>
          <w:sz w:val="28"/>
          <w:szCs w:val="28"/>
        </w:rPr>
        <w:t>достиж</w:t>
      </w:r>
      <w:r>
        <w:rPr>
          <w:sz w:val="28"/>
          <w:szCs w:val="28"/>
        </w:rPr>
        <w:t>ении</w:t>
      </w:r>
      <w:proofErr w:type="spellEnd"/>
      <w:r>
        <w:rPr>
          <w:sz w:val="28"/>
          <w:szCs w:val="28"/>
        </w:rPr>
        <w:t xml:space="preserve"> согласия по новым условиям</w:t>
      </w:r>
      <w:r w:rsidRPr="00ED6DE5">
        <w:rPr>
          <w:sz w:val="28"/>
          <w:szCs w:val="28"/>
        </w:rPr>
        <w:t xml:space="preserve"> в случае уменьшения соответствующему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соглашении;</w:t>
      </w:r>
      <w:proofErr w:type="gramEnd"/>
    </w:p>
    <w:p w:rsidR="00E80E65" w:rsidRPr="00ED6DE5" w:rsidRDefault="00E80E65" w:rsidP="00E80E65">
      <w:pPr>
        <w:widowControl w:val="0"/>
        <w:adjustRightInd w:val="0"/>
        <w:ind w:firstLine="709"/>
        <w:jc w:val="both"/>
        <w:rPr>
          <w:sz w:val="28"/>
          <w:szCs w:val="28"/>
        </w:rPr>
      </w:pPr>
      <w:r w:rsidRPr="00ED6DE5">
        <w:rPr>
          <w:sz w:val="28"/>
          <w:szCs w:val="28"/>
        </w:rPr>
        <w:t>18) запрет на расторжение соглашения субъектом в одностороннем порядке;</w:t>
      </w:r>
    </w:p>
    <w:p w:rsidR="00E80E65" w:rsidRPr="00ED6DE5" w:rsidRDefault="00E80E65" w:rsidP="00E80E65">
      <w:pPr>
        <w:widowControl w:val="0"/>
        <w:adjustRightInd w:val="0"/>
        <w:ind w:firstLine="709"/>
        <w:jc w:val="both"/>
        <w:rPr>
          <w:sz w:val="28"/>
          <w:szCs w:val="28"/>
        </w:rPr>
      </w:pPr>
      <w:r w:rsidRPr="00ED6DE5">
        <w:rPr>
          <w:sz w:val="28"/>
          <w:szCs w:val="28"/>
        </w:rPr>
        <w:t>19) основания для расторжения соглашения соответствующим главным распорядителем в одностороннем порядке;</w:t>
      </w:r>
    </w:p>
    <w:p w:rsidR="00E80E65" w:rsidRPr="00ED6DE5" w:rsidRDefault="00E80E65" w:rsidP="00E80E65">
      <w:pPr>
        <w:widowControl w:val="0"/>
        <w:adjustRightInd w:val="0"/>
        <w:ind w:firstLine="709"/>
        <w:jc w:val="both"/>
        <w:rPr>
          <w:sz w:val="28"/>
          <w:szCs w:val="28"/>
        </w:rPr>
      </w:pPr>
      <w:r w:rsidRPr="00ED6DE5">
        <w:rPr>
          <w:sz w:val="28"/>
          <w:szCs w:val="28"/>
        </w:rPr>
        <w:t>20) запрет на привлечение субъектом иных юридических лиц для оказания услуг, на оказание которых ему предоставлена субсидия, за исключением работ и услуг, необходимых получателю субсидии для оказания общественно полезной услуги.</w:t>
      </w:r>
    </w:p>
    <w:p w:rsidR="00E80E65" w:rsidRPr="00ED6DE5" w:rsidRDefault="00E80E65" w:rsidP="00E80E65">
      <w:pPr>
        <w:widowControl w:val="0"/>
        <w:adjustRightInd w:val="0"/>
        <w:ind w:firstLine="709"/>
        <w:jc w:val="both"/>
        <w:rPr>
          <w:sz w:val="28"/>
          <w:szCs w:val="28"/>
        </w:rPr>
      </w:pPr>
      <w:r w:rsidRPr="00ED6DE5">
        <w:rPr>
          <w:sz w:val="28"/>
          <w:szCs w:val="28"/>
        </w:rPr>
        <w:t>29. </w:t>
      </w:r>
      <w:proofErr w:type="gramStart"/>
      <w:r w:rsidRPr="00ED6DE5">
        <w:rPr>
          <w:sz w:val="28"/>
          <w:szCs w:val="28"/>
        </w:rPr>
        <w:t>Субъект не имеет права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w:t>
      </w:r>
      <w:proofErr w:type="gramEnd"/>
      <w:r w:rsidRPr="00ED6DE5">
        <w:rPr>
          <w:sz w:val="28"/>
          <w:szCs w:val="28"/>
        </w:rPr>
        <w:t xml:space="preserve"> организациям, не являющимся государственными (муниципальными) учреждениями.</w:t>
      </w:r>
    </w:p>
    <w:p w:rsidR="00E80E65" w:rsidRPr="00ED6DE5" w:rsidRDefault="00E80E65" w:rsidP="00E80E65">
      <w:pPr>
        <w:widowControl w:val="0"/>
        <w:adjustRightInd w:val="0"/>
        <w:ind w:firstLine="709"/>
        <w:jc w:val="both"/>
        <w:rPr>
          <w:sz w:val="28"/>
          <w:szCs w:val="28"/>
        </w:rPr>
      </w:pPr>
      <w:r w:rsidRPr="00ED6DE5">
        <w:rPr>
          <w:sz w:val="28"/>
          <w:szCs w:val="28"/>
        </w:rPr>
        <w:t>30. </w:t>
      </w:r>
      <w:proofErr w:type="gramStart"/>
      <w:r w:rsidRPr="00ED6DE5">
        <w:rPr>
          <w:sz w:val="28"/>
          <w:szCs w:val="28"/>
        </w:rPr>
        <w:t xml:space="preserve">Соответствующий главный распорядитель осуществляет прием отчетности о достижении </w:t>
      </w:r>
      <w:r>
        <w:rPr>
          <w:sz w:val="28"/>
          <w:szCs w:val="28"/>
        </w:rPr>
        <w:t>значения</w:t>
      </w:r>
      <w:r w:rsidRPr="00ED6DE5">
        <w:rPr>
          <w:sz w:val="28"/>
          <w:szCs w:val="28"/>
        </w:rPr>
        <w:t xml:space="preserve"> результата предоставления субсидии, показателя, необходимого для достижения результата предоставления субсидии, об осуществлении расходов, источником финансового обеспечения которых является субсидия, в течение 30 рабочих дней со дня окончания действия соглашения по формам, установленным приказом министерства финансов и налоговой политики Новосибирской области от 19.10.2017 № 57-НПА «Об утверждении типовой формы соглашения о предоставлении из</w:t>
      </w:r>
      <w:proofErr w:type="gramEnd"/>
      <w:r w:rsidRPr="00ED6DE5">
        <w:rPr>
          <w:sz w:val="28"/>
          <w:szCs w:val="28"/>
        </w:rPr>
        <w:t xml:space="preserve"> областного бюджета Новосибирской области субсидий некоммерческим организациям, не являющимся государственными (муниципальными) учреждениями».</w:t>
      </w:r>
    </w:p>
    <w:p w:rsidR="00E80E65" w:rsidRPr="00ED6DE5" w:rsidRDefault="00E80E65" w:rsidP="00E80E65">
      <w:pPr>
        <w:widowControl w:val="0"/>
        <w:adjustRightInd w:val="0"/>
        <w:ind w:firstLine="709"/>
        <w:jc w:val="both"/>
        <w:rPr>
          <w:sz w:val="28"/>
          <w:szCs w:val="28"/>
        </w:rPr>
      </w:pPr>
      <w:r w:rsidRPr="00ED6DE5">
        <w:rPr>
          <w:sz w:val="28"/>
          <w:szCs w:val="28"/>
        </w:rPr>
        <w:t>Соответствующий главный распорядитель вправе устанавливать в</w:t>
      </w:r>
      <w:r>
        <w:rPr>
          <w:sz w:val="28"/>
          <w:szCs w:val="28"/>
        </w:rPr>
        <w:t> </w:t>
      </w:r>
      <w:r w:rsidRPr="00ED6DE5">
        <w:rPr>
          <w:sz w:val="28"/>
          <w:szCs w:val="28"/>
        </w:rPr>
        <w:t>соглашении сроки и формы представления субъектом дополнительной отчетности.</w:t>
      </w:r>
    </w:p>
    <w:p w:rsidR="00E80E65" w:rsidRPr="00ED6DE5" w:rsidRDefault="00E80E65" w:rsidP="00E80E65">
      <w:pPr>
        <w:widowControl w:val="0"/>
        <w:adjustRightInd w:val="0"/>
        <w:ind w:firstLine="709"/>
        <w:jc w:val="both"/>
        <w:rPr>
          <w:sz w:val="28"/>
          <w:szCs w:val="28"/>
        </w:rPr>
      </w:pPr>
      <w:r w:rsidRPr="00ED6DE5">
        <w:rPr>
          <w:sz w:val="28"/>
          <w:szCs w:val="28"/>
        </w:rPr>
        <w:t xml:space="preserve">31. В случае введения на территории Новосибирской области режима повышенной готовности или чрезвычайной ситуации, препятствующих выполнению </w:t>
      </w:r>
      <w:proofErr w:type="gramStart"/>
      <w:r w:rsidRPr="00ED6DE5">
        <w:rPr>
          <w:sz w:val="28"/>
          <w:szCs w:val="28"/>
        </w:rPr>
        <w:t>общественной полезной</w:t>
      </w:r>
      <w:proofErr w:type="gramEnd"/>
      <w:r w:rsidRPr="00ED6DE5">
        <w:rPr>
          <w:sz w:val="28"/>
          <w:szCs w:val="28"/>
        </w:rPr>
        <w:t xml:space="preserve"> услуги в соответствии с условиями заключенного соглашения, субъект имеет право обратиться к соответствующему главному распорядителю с письменным заявлением о продлении срока действия соглашения на период, в течение которого был введен режим повышенной готовности или чрезвычайной ситуации, по форме, утвержденной приказом соответствующего главного распорядителя (далее – заявление).</w:t>
      </w:r>
    </w:p>
    <w:p w:rsidR="00E80E65" w:rsidRPr="00ED6DE5" w:rsidRDefault="00E80E65" w:rsidP="00E80E65">
      <w:pPr>
        <w:widowControl w:val="0"/>
        <w:adjustRightInd w:val="0"/>
        <w:ind w:firstLine="709"/>
        <w:jc w:val="both"/>
        <w:rPr>
          <w:sz w:val="28"/>
          <w:szCs w:val="28"/>
        </w:rPr>
      </w:pPr>
      <w:r w:rsidRPr="00ED6DE5">
        <w:rPr>
          <w:sz w:val="28"/>
          <w:szCs w:val="28"/>
        </w:rPr>
        <w:lastRenderedPageBreak/>
        <w:t>32. </w:t>
      </w:r>
      <w:proofErr w:type="gramStart"/>
      <w:r w:rsidRPr="00ED6DE5">
        <w:rPr>
          <w:sz w:val="28"/>
          <w:szCs w:val="28"/>
        </w:rPr>
        <w:t>Заявление о продлении срока действия соглашения подается соответствующему главному распорядителю субъектом лично (его уполномоченным представителем) либо почтовым отправлением по юридическому адресу соответствующего главного распорядителя, либо в</w:t>
      </w:r>
      <w:r>
        <w:rPr>
          <w:sz w:val="28"/>
          <w:szCs w:val="28"/>
        </w:rPr>
        <w:t xml:space="preserve"> </w:t>
      </w:r>
      <w:r w:rsidRPr="00ED6DE5">
        <w:rPr>
          <w:sz w:val="28"/>
          <w:szCs w:val="28"/>
        </w:rPr>
        <w:t>форме электронного документа посредством электронной почты не менее чем за</w:t>
      </w:r>
      <w:r>
        <w:rPr>
          <w:sz w:val="28"/>
          <w:szCs w:val="28"/>
        </w:rPr>
        <w:t xml:space="preserve"> </w:t>
      </w:r>
      <w:r w:rsidRPr="00ED6DE5">
        <w:rPr>
          <w:sz w:val="28"/>
          <w:szCs w:val="28"/>
        </w:rPr>
        <w:t>семь рабочих дней до дня истечения срока соглашения о предоставления субсидии.</w:t>
      </w:r>
      <w:proofErr w:type="gramEnd"/>
    </w:p>
    <w:p w:rsidR="00E80E65" w:rsidRPr="00ED6DE5" w:rsidRDefault="00E80E65" w:rsidP="00E80E65">
      <w:pPr>
        <w:widowControl w:val="0"/>
        <w:adjustRightInd w:val="0"/>
        <w:ind w:firstLine="709"/>
        <w:jc w:val="both"/>
        <w:rPr>
          <w:sz w:val="28"/>
          <w:szCs w:val="28"/>
        </w:rPr>
      </w:pPr>
      <w:r w:rsidRPr="00ED6DE5">
        <w:rPr>
          <w:sz w:val="28"/>
          <w:szCs w:val="28"/>
        </w:rPr>
        <w:t>33. Соответствующий главный распорядитель принимает поступившее заявление и</w:t>
      </w:r>
      <w:r>
        <w:rPr>
          <w:sz w:val="28"/>
          <w:szCs w:val="28"/>
        </w:rPr>
        <w:t xml:space="preserve"> </w:t>
      </w:r>
      <w:r w:rsidRPr="00ED6DE5">
        <w:rPr>
          <w:sz w:val="28"/>
          <w:szCs w:val="28"/>
        </w:rPr>
        <w:t xml:space="preserve">регистрирует его в течение двух рабочих дней </w:t>
      </w:r>
      <w:proofErr w:type="gramStart"/>
      <w:r w:rsidRPr="00ED6DE5">
        <w:rPr>
          <w:sz w:val="28"/>
          <w:szCs w:val="28"/>
        </w:rPr>
        <w:t>с даты поступления</w:t>
      </w:r>
      <w:proofErr w:type="gramEnd"/>
      <w:r w:rsidRPr="00ED6DE5">
        <w:rPr>
          <w:sz w:val="28"/>
          <w:szCs w:val="28"/>
        </w:rPr>
        <w:t xml:space="preserve"> как входящую корреспонденцию с указанием даты его поступления, проверяет его на</w:t>
      </w:r>
      <w:r>
        <w:rPr>
          <w:sz w:val="28"/>
          <w:szCs w:val="28"/>
        </w:rPr>
        <w:t xml:space="preserve"> </w:t>
      </w:r>
      <w:r w:rsidRPr="00ED6DE5">
        <w:rPr>
          <w:sz w:val="28"/>
          <w:szCs w:val="28"/>
        </w:rPr>
        <w:t>соответствие форме, утвержденной приказом соответствующего главного распорядителя.</w:t>
      </w:r>
    </w:p>
    <w:p w:rsidR="00E80E65" w:rsidRPr="00ED6DE5" w:rsidRDefault="00E80E65" w:rsidP="00E80E65">
      <w:pPr>
        <w:widowControl w:val="0"/>
        <w:adjustRightInd w:val="0"/>
        <w:ind w:firstLine="709"/>
        <w:jc w:val="both"/>
        <w:rPr>
          <w:sz w:val="28"/>
          <w:szCs w:val="28"/>
        </w:rPr>
      </w:pPr>
      <w:r w:rsidRPr="00ED6DE5">
        <w:rPr>
          <w:sz w:val="28"/>
          <w:szCs w:val="28"/>
        </w:rPr>
        <w:t>34. </w:t>
      </w:r>
      <w:r>
        <w:rPr>
          <w:sz w:val="28"/>
          <w:szCs w:val="28"/>
        </w:rPr>
        <w:t>Основания</w:t>
      </w:r>
      <w:r w:rsidRPr="00ED6DE5">
        <w:rPr>
          <w:sz w:val="28"/>
          <w:szCs w:val="28"/>
        </w:rPr>
        <w:t>м</w:t>
      </w:r>
      <w:r>
        <w:rPr>
          <w:sz w:val="28"/>
          <w:szCs w:val="28"/>
        </w:rPr>
        <w:t>и</w:t>
      </w:r>
      <w:r w:rsidRPr="00ED6DE5">
        <w:rPr>
          <w:sz w:val="28"/>
          <w:szCs w:val="28"/>
        </w:rPr>
        <w:t xml:space="preserve"> для отказа в рассмотрении заявления явля</w:t>
      </w:r>
      <w:r>
        <w:rPr>
          <w:sz w:val="28"/>
          <w:szCs w:val="28"/>
        </w:rPr>
        <w:t>ю</w:t>
      </w:r>
      <w:r w:rsidRPr="00ED6DE5">
        <w:rPr>
          <w:sz w:val="28"/>
          <w:szCs w:val="28"/>
        </w:rPr>
        <w:t>тся:</w:t>
      </w:r>
    </w:p>
    <w:p w:rsidR="00E80E65" w:rsidRPr="00ED6DE5" w:rsidRDefault="00E80E65" w:rsidP="00E80E65">
      <w:pPr>
        <w:widowControl w:val="0"/>
        <w:adjustRightInd w:val="0"/>
        <w:ind w:firstLine="709"/>
        <w:jc w:val="both"/>
        <w:rPr>
          <w:sz w:val="28"/>
          <w:szCs w:val="28"/>
        </w:rPr>
      </w:pPr>
      <w:r w:rsidRPr="00ED6DE5">
        <w:rPr>
          <w:sz w:val="28"/>
          <w:szCs w:val="28"/>
        </w:rPr>
        <w:t>1) несоответствие заявления форме, утвержденной приказом соответствующего главного распорядителя;</w:t>
      </w:r>
    </w:p>
    <w:p w:rsidR="00E80E65" w:rsidRPr="00ED6DE5" w:rsidRDefault="00E80E65" w:rsidP="00E80E65">
      <w:pPr>
        <w:widowControl w:val="0"/>
        <w:adjustRightInd w:val="0"/>
        <w:ind w:firstLine="709"/>
        <w:jc w:val="both"/>
        <w:rPr>
          <w:sz w:val="28"/>
          <w:szCs w:val="28"/>
        </w:rPr>
      </w:pPr>
      <w:r w:rsidRPr="00ED6DE5">
        <w:rPr>
          <w:sz w:val="28"/>
          <w:szCs w:val="28"/>
        </w:rPr>
        <w:t>2) подача заявления по истечению срока, установленного пунктом 32 Порядка.</w:t>
      </w:r>
    </w:p>
    <w:p w:rsidR="00E80E65" w:rsidRPr="00ED6DE5" w:rsidRDefault="00E80E65" w:rsidP="00E80E65">
      <w:pPr>
        <w:widowControl w:val="0"/>
        <w:adjustRightInd w:val="0"/>
        <w:ind w:firstLine="709"/>
        <w:jc w:val="both"/>
        <w:rPr>
          <w:sz w:val="28"/>
          <w:szCs w:val="28"/>
        </w:rPr>
      </w:pPr>
      <w:proofErr w:type="gramStart"/>
      <w:r w:rsidRPr="00ED6DE5">
        <w:rPr>
          <w:sz w:val="28"/>
          <w:szCs w:val="28"/>
        </w:rPr>
        <w:t>При наличии оснований для отказа в рассмотрении заявления соответствующий главный распорядитель в течение трех рабочих дней со дня регистрации заявления направляет субъекту письменное уведомление об отказе в</w:t>
      </w:r>
      <w:r>
        <w:rPr>
          <w:sz w:val="28"/>
          <w:szCs w:val="28"/>
        </w:rPr>
        <w:t> </w:t>
      </w:r>
      <w:r w:rsidRPr="00ED6DE5">
        <w:rPr>
          <w:sz w:val="28"/>
          <w:szCs w:val="28"/>
        </w:rPr>
        <w:t>рассмотрении заявления с указанием причин такого отказа по адресу, указанному в заявлении.</w:t>
      </w:r>
      <w:proofErr w:type="gramEnd"/>
    </w:p>
    <w:p w:rsidR="00E80E65" w:rsidRPr="00ED6DE5" w:rsidRDefault="00E80E65" w:rsidP="00E80E65">
      <w:pPr>
        <w:widowControl w:val="0"/>
        <w:adjustRightInd w:val="0"/>
        <w:ind w:firstLine="709"/>
        <w:jc w:val="both"/>
        <w:rPr>
          <w:sz w:val="28"/>
          <w:szCs w:val="28"/>
        </w:rPr>
      </w:pPr>
      <w:r w:rsidRPr="00ED6DE5">
        <w:rPr>
          <w:sz w:val="28"/>
          <w:szCs w:val="28"/>
        </w:rPr>
        <w:t xml:space="preserve">35. Субъект, которому отказано в рассмотрении заявления, вправе повторно подать доработанное заявление, но не позднее семи рабочих дней до дня </w:t>
      </w:r>
      <w:proofErr w:type="gramStart"/>
      <w:r w:rsidRPr="00ED6DE5">
        <w:rPr>
          <w:sz w:val="28"/>
          <w:szCs w:val="28"/>
        </w:rPr>
        <w:t>истечения срока действия соглашения</w:t>
      </w:r>
      <w:proofErr w:type="gramEnd"/>
      <w:r w:rsidRPr="00ED6DE5">
        <w:rPr>
          <w:sz w:val="28"/>
          <w:szCs w:val="28"/>
        </w:rPr>
        <w:t xml:space="preserve"> о предоставлении субсидии.</w:t>
      </w:r>
    </w:p>
    <w:p w:rsidR="00E80E65" w:rsidRPr="00ED6DE5" w:rsidRDefault="00E80E65" w:rsidP="00E80E65">
      <w:pPr>
        <w:widowControl w:val="0"/>
        <w:adjustRightInd w:val="0"/>
        <w:ind w:firstLine="709"/>
        <w:jc w:val="both"/>
        <w:rPr>
          <w:sz w:val="28"/>
          <w:szCs w:val="28"/>
        </w:rPr>
      </w:pPr>
      <w:r w:rsidRPr="00ED6DE5">
        <w:rPr>
          <w:sz w:val="28"/>
          <w:szCs w:val="28"/>
        </w:rPr>
        <w:t xml:space="preserve">36. Основаниями </w:t>
      </w:r>
      <w:proofErr w:type="gramStart"/>
      <w:r w:rsidRPr="00ED6DE5">
        <w:rPr>
          <w:sz w:val="28"/>
          <w:szCs w:val="28"/>
        </w:rPr>
        <w:t>для отказа в принятии решения о продлении срока действия соглашения на период</w:t>
      </w:r>
      <w:proofErr w:type="gramEnd"/>
      <w:r w:rsidRPr="00ED6DE5">
        <w:rPr>
          <w:sz w:val="28"/>
          <w:szCs w:val="28"/>
        </w:rPr>
        <w:t>, в течение которого был введен режим повышенной готовности или чрезвычайной ситуации, являются:</w:t>
      </w:r>
    </w:p>
    <w:p w:rsidR="00E80E65" w:rsidRPr="00ED6DE5" w:rsidRDefault="00E80E65" w:rsidP="00E80E65">
      <w:pPr>
        <w:widowControl w:val="0"/>
        <w:adjustRightInd w:val="0"/>
        <w:ind w:firstLine="709"/>
        <w:jc w:val="both"/>
        <w:rPr>
          <w:sz w:val="28"/>
          <w:szCs w:val="28"/>
        </w:rPr>
      </w:pPr>
      <w:r w:rsidRPr="00ED6DE5">
        <w:rPr>
          <w:sz w:val="28"/>
          <w:szCs w:val="28"/>
        </w:rPr>
        <w:t>1) недостоверность представленной субъектом информации;</w:t>
      </w:r>
    </w:p>
    <w:p w:rsidR="00E80E65" w:rsidRPr="00ED6DE5" w:rsidRDefault="00E80E65" w:rsidP="00E80E65">
      <w:pPr>
        <w:widowControl w:val="0"/>
        <w:adjustRightInd w:val="0"/>
        <w:ind w:firstLine="709"/>
        <w:jc w:val="both"/>
        <w:rPr>
          <w:sz w:val="28"/>
          <w:szCs w:val="28"/>
        </w:rPr>
      </w:pPr>
      <w:r w:rsidRPr="00ED6DE5">
        <w:rPr>
          <w:sz w:val="28"/>
          <w:szCs w:val="28"/>
        </w:rPr>
        <w:t xml:space="preserve">2) отсутствие нормативного правового акта о введении на территории Новосибирской области режима повышенной готовности или чрезвычайной ситуации, препятствующих выполнению </w:t>
      </w:r>
      <w:proofErr w:type="gramStart"/>
      <w:r w:rsidRPr="00ED6DE5">
        <w:rPr>
          <w:sz w:val="28"/>
          <w:szCs w:val="28"/>
        </w:rPr>
        <w:t>общественной полезной</w:t>
      </w:r>
      <w:proofErr w:type="gramEnd"/>
      <w:r w:rsidRPr="00ED6DE5">
        <w:rPr>
          <w:sz w:val="28"/>
          <w:szCs w:val="28"/>
        </w:rPr>
        <w:t xml:space="preserve"> услуги в</w:t>
      </w:r>
      <w:r>
        <w:rPr>
          <w:sz w:val="28"/>
          <w:szCs w:val="28"/>
        </w:rPr>
        <w:t> </w:t>
      </w:r>
      <w:r w:rsidRPr="00ED6DE5">
        <w:rPr>
          <w:sz w:val="28"/>
          <w:szCs w:val="28"/>
        </w:rPr>
        <w:t>соответствии с условиями заключенного соглашения.</w:t>
      </w:r>
    </w:p>
    <w:p w:rsidR="00E80E65" w:rsidRPr="00ED6DE5" w:rsidRDefault="00E80E65" w:rsidP="00E80E65">
      <w:pPr>
        <w:widowControl w:val="0"/>
        <w:adjustRightInd w:val="0"/>
        <w:ind w:firstLine="709"/>
        <w:jc w:val="both"/>
        <w:rPr>
          <w:sz w:val="28"/>
          <w:szCs w:val="28"/>
        </w:rPr>
      </w:pPr>
      <w:r w:rsidRPr="00ED6DE5">
        <w:rPr>
          <w:sz w:val="28"/>
          <w:szCs w:val="28"/>
        </w:rPr>
        <w:t>37. </w:t>
      </w:r>
      <w:proofErr w:type="gramStart"/>
      <w:r w:rsidRPr="00ED6DE5">
        <w:rPr>
          <w:sz w:val="28"/>
          <w:szCs w:val="28"/>
        </w:rPr>
        <w:t>Соответствующий главный распорядитель в течение трех рабочих дней после поступления заявления направляет субъекту письменное уведомление о</w:t>
      </w:r>
      <w:r>
        <w:rPr>
          <w:sz w:val="28"/>
          <w:szCs w:val="28"/>
        </w:rPr>
        <w:t> </w:t>
      </w:r>
      <w:r w:rsidRPr="00ED6DE5">
        <w:rPr>
          <w:sz w:val="28"/>
          <w:szCs w:val="28"/>
        </w:rPr>
        <w:t>принятии решения о</w:t>
      </w:r>
      <w:r>
        <w:rPr>
          <w:sz w:val="28"/>
          <w:szCs w:val="28"/>
        </w:rPr>
        <w:t xml:space="preserve"> </w:t>
      </w:r>
      <w:r w:rsidRPr="00ED6DE5">
        <w:rPr>
          <w:sz w:val="28"/>
          <w:szCs w:val="28"/>
        </w:rPr>
        <w:t>продлении срока действия соглашения или об отказе в</w:t>
      </w:r>
      <w:r>
        <w:rPr>
          <w:sz w:val="28"/>
          <w:szCs w:val="28"/>
        </w:rPr>
        <w:t> </w:t>
      </w:r>
      <w:r w:rsidRPr="00ED6DE5">
        <w:rPr>
          <w:sz w:val="28"/>
          <w:szCs w:val="28"/>
        </w:rPr>
        <w:t>продлении срока действия соглашения с указанием причин, послуживших основанием для принятия такого решения.</w:t>
      </w:r>
      <w:proofErr w:type="gramEnd"/>
    </w:p>
    <w:p w:rsidR="00E80E65" w:rsidRPr="00ED6DE5" w:rsidRDefault="00E80E65" w:rsidP="00E80E65">
      <w:pPr>
        <w:widowControl w:val="0"/>
        <w:adjustRightInd w:val="0"/>
        <w:ind w:firstLine="709"/>
        <w:jc w:val="both"/>
        <w:rPr>
          <w:sz w:val="28"/>
          <w:szCs w:val="28"/>
        </w:rPr>
      </w:pPr>
      <w:r w:rsidRPr="00ED6DE5">
        <w:rPr>
          <w:sz w:val="28"/>
          <w:szCs w:val="28"/>
        </w:rPr>
        <w:t>В случае принятия решения о продлении срока действия соглашения субъекту одновременно с соответствующим письменным уведомлением направляется проект дополнительного соглашения о продлении срока действия соглашения (далее – дополнительное соглашение) в двух экземплярах. Субъект подписывает оба экземпляра дополнительного соглашения и направляет их в адрес соответствующего главного распорядителя в течение трех рабочих дней со дня их получения.</w:t>
      </w:r>
    </w:p>
    <w:p w:rsidR="00E80E65" w:rsidRPr="00ED6DE5" w:rsidRDefault="00E80E65" w:rsidP="00E80E65">
      <w:pPr>
        <w:widowControl w:val="0"/>
        <w:adjustRightInd w:val="0"/>
        <w:ind w:firstLine="709"/>
        <w:jc w:val="both"/>
        <w:rPr>
          <w:sz w:val="28"/>
          <w:szCs w:val="28"/>
        </w:rPr>
      </w:pPr>
      <w:r w:rsidRPr="00ED6DE5">
        <w:rPr>
          <w:sz w:val="28"/>
          <w:szCs w:val="28"/>
        </w:rPr>
        <w:t xml:space="preserve">Соответствующий главный распорядитель подписывает два экземпляра </w:t>
      </w:r>
      <w:r w:rsidRPr="00ED6DE5">
        <w:rPr>
          <w:sz w:val="28"/>
          <w:szCs w:val="28"/>
        </w:rPr>
        <w:lastRenderedPageBreak/>
        <w:t xml:space="preserve">дополнительного соглашения и направляет один </w:t>
      </w:r>
      <w:proofErr w:type="gramStart"/>
      <w:r w:rsidRPr="00ED6DE5">
        <w:rPr>
          <w:sz w:val="28"/>
          <w:szCs w:val="28"/>
        </w:rPr>
        <w:t>из них субъекту в течение двух рабочих дней со</w:t>
      </w:r>
      <w:r>
        <w:rPr>
          <w:sz w:val="28"/>
          <w:szCs w:val="28"/>
        </w:rPr>
        <w:t xml:space="preserve"> </w:t>
      </w:r>
      <w:r w:rsidRPr="00ED6DE5">
        <w:rPr>
          <w:sz w:val="28"/>
          <w:szCs w:val="28"/>
        </w:rPr>
        <w:t>дня получения от субъекта</w:t>
      </w:r>
      <w:proofErr w:type="gramEnd"/>
      <w:r w:rsidRPr="00ED6DE5">
        <w:rPr>
          <w:sz w:val="28"/>
          <w:szCs w:val="28"/>
        </w:rPr>
        <w:t xml:space="preserve"> подписанных им двух экземпляров дополнительного соглашения.</w:t>
      </w:r>
    </w:p>
    <w:p w:rsidR="00E80E65" w:rsidRPr="00ED6DE5" w:rsidRDefault="00E80E65" w:rsidP="00E80E65">
      <w:pPr>
        <w:widowControl w:val="0"/>
        <w:adjustRightInd w:val="0"/>
        <w:ind w:firstLine="709"/>
        <w:jc w:val="both"/>
        <w:rPr>
          <w:sz w:val="28"/>
          <w:szCs w:val="28"/>
        </w:rPr>
      </w:pPr>
      <w:r w:rsidRPr="00ED6DE5">
        <w:rPr>
          <w:sz w:val="28"/>
          <w:szCs w:val="28"/>
        </w:rPr>
        <w:t>38. Соответствующий главный распорядитель и орган государственного финансового контроля осуществляют обязательную проверку соблюдения условий, целей и порядка предоставления субсидий.</w:t>
      </w:r>
    </w:p>
    <w:p w:rsidR="00E80E65" w:rsidRPr="00ED6DE5" w:rsidRDefault="00E80E65" w:rsidP="00E80E65">
      <w:pPr>
        <w:widowControl w:val="0"/>
        <w:adjustRightInd w:val="0"/>
        <w:ind w:firstLine="709"/>
        <w:jc w:val="both"/>
        <w:rPr>
          <w:sz w:val="28"/>
          <w:szCs w:val="28"/>
        </w:rPr>
      </w:pPr>
      <w:r w:rsidRPr="00ED6DE5">
        <w:rPr>
          <w:sz w:val="28"/>
          <w:szCs w:val="28"/>
        </w:rPr>
        <w:t>39. </w:t>
      </w:r>
      <w:proofErr w:type="gramStart"/>
      <w:r w:rsidRPr="00ED6DE5">
        <w:rPr>
          <w:sz w:val="28"/>
          <w:szCs w:val="28"/>
        </w:rPr>
        <w:t>В случае нарушения получателем субсидии условий, установленных при</w:t>
      </w:r>
      <w:r>
        <w:rPr>
          <w:sz w:val="28"/>
          <w:szCs w:val="28"/>
        </w:rPr>
        <w:t xml:space="preserve"> </w:t>
      </w:r>
      <w:r w:rsidRPr="00ED6DE5">
        <w:rPr>
          <w:sz w:val="28"/>
          <w:szCs w:val="28"/>
        </w:rPr>
        <w:t xml:space="preserve">ее предоставлении, выявленного по фактам проверок, проведенных соответствующим главным распорядителем и органом государственного финансового контроля, либо в случае </w:t>
      </w:r>
      <w:proofErr w:type="spellStart"/>
      <w:r w:rsidRPr="00ED6DE5">
        <w:rPr>
          <w:sz w:val="28"/>
          <w:szCs w:val="28"/>
        </w:rPr>
        <w:t>недостижения</w:t>
      </w:r>
      <w:proofErr w:type="spellEnd"/>
      <w:r w:rsidRPr="00ED6DE5">
        <w:rPr>
          <w:sz w:val="28"/>
          <w:szCs w:val="28"/>
        </w:rPr>
        <w:t xml:space="preserve"> результата предоставления субсидии, показателя, необходимого для достижения результата предоставления субсидии, указанных в</w:t>
      </w:r>
      <w:r>
        <w:rPr>
          <w:sz w:val="28"/>
          <w:szCs w:val="28"/>
        </w:rPr>
        <w:t xml:space="preserve"> </w:t>
      </w:r>
      <w:r w:rsidRPr="00ED6DE5">
        <w:rPr>
          <w:sz w:val="28"/>
          <w:szCs w:val="28"/>
        </w:rPr>
        <w:t>соглашении, соответствующий главный распорядитель в</w:t>
      </w:r>
      <w:r>
        <w:rPr>
          <w:sz w:val="28"/>
          <w:szCs w:val="28"/>
        </w:rPr>
        <w:t> </w:t>
      </w:r>
      <w:r w:rsidRPr="00ED6DE5">
        <w:rPr>
          <w:sz w:val="28"/>
          <w:szCs w:val="28"/>
        </w:rPr>
        <w:t>течение 10 рабочих дней со дня установления факта нарушения письменно направляет субъекту уведомление о</w:t>
      </w:r>
      <w:r>
        <w:rPr>
          <w:sz w:val="28"/>
          <w:szCs w:val="28"/>
        </w:rPr>
        <w:t xml:space="preserve"> </w:t>
      </w:r>
      <w:r w:rsidRPr="00ED6DE5">
        <w:rPr>
          <w:sz w:val="28"/>
          <w:szCs w:val="28"/>
        </w:rPr>
        <w:t>возврате полученных</w:t>
      </w:r>
      <w:proofErr w:type="gramEnd"/>
      <w:r w:rsidRPr="00ED6DE5">
        <w:rPr>
          <w:sz w:val="28"/>
          <w:szCs w:val="28"/>
        </w:rPr>
        <w:t xml:space="preserve"> средств в областной бюджет.</w:t>
      </w:r>
    </w:p>
    <w:p w:rsidR="00E80E65" w:rsidRPr="00ED6DE5" w:rsidRDefault="00E80E65" w:rsidP="00E80E65">
      <w:pPr>
        <w:widowControl w:val="0"/>
        <w:adjustRightInd w:val="0"/>
        <w:ind w:firstLine="709"/>
        <w:jc w:val="both"/>
        <w:rPr>
          <w:sz w:val="28"/>
          <w:szCs w:val="28"/>
        </w:rPr>
      </w:pPr>
      <w:r w:rsidRPr="00ED6DE5">
        <w:rPr>
          <w:sz w:val="28"/>
          <w:szCs w:val="28"/>
        </w:rPr>
        <w:t xml:space="preserve">40. Субъект обязан в течение 30 рабочих дней </w:t>
      </w:r>
      <w:proofErr w:type="gramStart"/>
      <w:r w:rsidRPr="00ED6DE5">
        <w:rPr>
          <w:sz w:val="28"/>
          <w:szCs w:val="28"/>
        </w:rPr>
        <w:t>с</w:t>
      </w:r>
      <w:proofErr w:type="gramEnd"/>
      <w:r w:rsidRPr="00ED6DE5">
        <w:rPr>
          <w:sz w:val="28"/>
          <w:szCs w:val="28"/>
        </w:rPr>
        <w:t xml:space="preserve"> дня получения уведомления перечислить всю сумму денежных средств, полученных в виде субсидии, в областной бюджет. В случае невозврата бюджетных сре</w:t>
      </w:r>
      <w:proofErr w:type="gramStart"/>
      <w:r w:rsidRPr="00ED6DE5">
        <w:rPr>
          <w:sz w:val="28"/>
          <w:szCs w:val="28"/>
        </w:rPr>
        <w:t>дств вз</w:t>
      </w:r>
      <w:proofErr w:type="gramEnd"/>
      <w:r w:rsidRPr="00ED6DE5">
        <w:rPr>
          <w:sz w:val="28"/>
          <w:szCs w:val="28"/>
        </w:rPr>
        <w:t>ыскание указанных средств осуществляется в судебном порядке в соответствии с законодательством Российской Федерации.</w:t>
      </w:r>
    </w:p>
    <w:p w:rsidR="00E80E65" w:rsidRPr="00ED6DE5" w:rsidRDefault="00E80E65" w:rsidP="00E80E65">
      <w:pPr>
        <w:widowControl w:val="0"/>
        <w:adjustRightInd w:val="0"/>
        <w:ind w:firstLine="709"/>
        <w:jc w:val="both"/>
        <w:rPr>
          <w:sz w:val="28"/>
          <w:szCs w:val="28"/>
        </w:rPr>
      </w:pPr>
      <w:r w:rsidRPr="00ED6DE5">
        <w:rPr>
          <w:sz w:val="28"/>
          <w:szCs w:val="28"/>
        </w:rPr>
        <w:t>41. Субъект несет ответственность за нарушение условий, целей и порядка предоставления субсидий в соответствии с законодательством Российской Федерации.</w:t>
      </w:r>
    </w:p>
    <w:p w:rsidR="00E80E65" w:rsidRPr="00ED6DE5" w:rsidRDefault="00E80E65" w:rsidP="00E80E65">
      <w:pPr>
        <w:widowControl w:val="0"/>
        <w:adjustRightInd w:val="0"/>
        <w:jc w:val="both"/>
        <w:rPr>
          <w:sz w:val="28"/>
          <w:szCs w:val="28"/>
        </w:rPr>
      </w:pPr>
    </w:p>
    <w:p w:rsidR="00E80E65" w:rsidRDefault="00E80E65" w:rsidP="00E80E65">
      <w:pPr>
        <w:widowControl w:val="0"/>
        <w:adjustRightInd w:val="0"/>
        <w:jc w:val="both"/>
        <w:rPr>
          <w:sz w:val="28"/>
          <w:szCs w:val="28"/>
        </w:rPr>
      </w:pPr>
    </w:p>
    <w:p w:rsidR="00E80E65" w:rsidRPr="00ED6DE5" w:rsidRDefault="00E80E65" w:rsidP="00E80E65">
      <w:pPr>
        <w:widowControl w:val="0"/>
        <w:adjustRightInd w:val="0"/>
        <w:jc w:val="both"/>
        <w:rPr>
          <w:sz w:val="28"/>
          <w:szCs w:val="28"/>
        </w:rPr>
      </w:pPr>
    </w:p>
    <w:p w:rsidR="00E80E65" w:rsidRPr="003D1EF5" w:rsidRDefault="00E80E65" w:rsidP="00E80E65">
      <w:pPr>
        <w:widowControl w:val="0"/>
        <w:adjustRightInd w:val="0"/>
        <w:jc w:val="center"/>
        <w:rPr>
          <w:sz w:val="28"/>
          <w:szCs w:val="28"/>
        </w:rPr>
      </w:pPr>
      <w:r w:rsidRPr="00ED6DE5">
        <w:rPr>
          <w:sz w:val="28"/>
          <w:szCs w:val="28"/>
        </w:rPr>
        <w:t>_________</w:t>
      </w:r>
    </w:p>
    <w:p w:rsidR="00E80E65" w:rsidRPr="000F3CD5" w:rsidRDefault="00E80E65" w:rsidP="00114A12">
      <w:pPr>
        <w:jc w:val="center"/>
        <w:rPr>
          <w:sz w:val="28"/>
          <w:szCs w:val="28"/>
        </w:rPr>
      </w:pPr>
    </w:p>
    <w:p w:rsidR="00A451CD" w:rsidRPr="00F22283" w:rsidRDefault="00A451CD" w:rsidP="0098680D">
      <w:pPr>
        <w:pStyle w:val="22"/>
        <w:widowControl w:val="0"/>
        <w:tabs>
          <w:tab w:val="left" w:pos="10490"/>
        </w:tabs>
        <w:ind w:left="10490"/>
        <w:jc w:val="center"/>
      </w:pPr>
    </w:p>
    <w:sectPr w:rsidR="00A451CD" w:rsidRPr="00F22283" w:rsidSect="00114A12">
      <w:headerReference w:type="default" r:id="rId15"/>
      <w:pgSz w:w="11907" w:h="16840"/>
      <w:pgMar w:top="1134" w:right="567" w:bottom="1134" w:left="1418" w:header="680" w:footer="62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60" w:rsidRDefault="00BF6E60">
      <w:r>
        <w:separator/>
      </w:r>
    </w:p>
  </w:endnote>
  <w:endnote w:type="continuationSeparator" w:id="0">
    <w:p w:rsidR="00BF6E60" w:rsidRDefault="00BF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ltic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931" w:rsidRPr="0026308A" w:rsidRDefault="00424931" w:rsidP="007F5D25">
    <w:pPr>
      <w:pStyle w:val="a9"/>
      <w:rPr>
        <w:sz w:val="16"/>
        <w:szCs w:val="16"/>
      </w:rPr>
    </w:pPr>
    <w:r w:rsidRPr="00174A73">
      <w:rPr>
        <w:sz w:val="16"/>
        <w:szCs w:val="16"/>
      </w:rPr>
      <w:t>ПП/05/</w:t>
    </w:r>
    <w:r>
      <w:rPr>
        <w:sz w:val="16"/>
        <w:szCs w:val="16"/>
      </w:rPr>
      <w:t>34097/10.11.2021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60" w:rsidRDefault="00BF6E60">
      <w:r>
        <w:separator/>
      </w:r>
    </w:p>
  </w:footnote>
  <w:footnote w:type="continuationSeparator" w:id="0">
    <w:p w:rsidR="00BF6E60" w:rsidRDefault="00BF6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719487"/>
      <w:docPartObj>
        <w:docPartGallery w:val="Page Numbers (Top of Page)"/>
        <w:docPartUnique/>
      </w:docPartObj>
    </w:sdtPr>
    <w:sdtContent>
      <w:p w:rsidR="00424931" w:rsidRDefault="00424931">
        <w:pPr>
          <w:pStyle w:val="a4"/>
          <w:jc w:val="center"/>
        </w:pPr>
        <w:r>
          <w:fldChar w:fldCharType="begin"/>
        </w:r>
        <w:r>
          <w:instrText>PAGE   \* MERGEFORMAT</w:instrText>
        </w:r>
        <w:r>
          <w:fldChar w:fldCharType="separate"/>
        </w:r>
        <w:r w:rsidR="00BA6B1C">
          <w:rPr>
            <w:noProof/>
          </w:rPr>
          <w:t>16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232447"/>
      <w:docPartObj>
        <w:docPartGallery w:val="Page Numbers (Top of Page)"/>
        <w:docPartUnique/>
      </w:docPartObj>
    </w:sdtPr>
    <w:sdtContent>
      <w:p w:rsidR="00424931" w:rsidRPr="00985D08" w:rsidRDefault="00424931">
        <w:pPr>
          <w:pStyle w:val="a4"/>
          <w:jc w:val="center"/>
        </w:pPr>
        <w:r w:rsidRPr="00985D08">
          <w:fldChar w:fldCharType="begin"/>
        </w:r>
        <w:r w:rsidRPr="00985D08">
          <w:instrText>PAGE   \* MERGEFORMAT</w:instrText>
        </w:r>
        <w:r w:rsidRPr="00985D08">
          <w:fldChar w:fldCharType="separate"/>
        </w:r>
        <w:r w:rsidR="00BA6B1C">
          <w:rPr>
            <w:noProof/>
          </w:rPr>
          <w:t>49</w:t>
        </w:r>
        <w:r w:rsidRPr="00985D08">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931" w:rsidRDefault="00424931">
    <w:pPr>
      <w:pStyle w:val="a4"/>
      <w:jc w:val="center"/>
    </w:pPr>
    <w:r>
      <w:fldChar w:fldCharType="begin"/>
    </w:r>
    <w:r>
      <w:instrText>PAGE   \* MERGEFORMAT</w:instrText>
    </w:r>
    <w:r>
      <w:fldChar w:fldCharType="separate"/>
    </w:r>
    <w:r w:rsidR="00537ED4">
      <w:rPr>
        <w:noProof/>
      </w:rPr>
      <w:t>132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2004"/>
        </w:tabs>
        <w:ind w:left="2004" w:hanging="432"/>
      </w:pPr>
      <w:rPr>
        <w:rFonts w:cs="Times New Roman"/>
      </w:rPr>
    </w:lvl>
    <w:lvl w:ilvl="1">
      <w:start w:val="1"/>
      <w:numFmt w:val="none"/>
      <w:suff w:val="nothing"/>
      <w:lvlText w:val=""/>
      <w:lvlJc w:val="left"/>
      <w:pPr>
        <w:tabs>
          <w:tab w:val="num" w:pos="2148"/>
        </w:tabs>
        <w:ind w:left="2148" w:hanging="576"/>
      </w:pPr>
      <w:rPr>
        <w:rFonts w:cs="Times New Roman"/>
      </w:rPr>
    </w:lvl>
    <w:lvl w:ilvl="2">
      <w:start w:val="1"/>
      <w:numFmt w:val="none"/>
      <w:suff w:val="nothing"/>
      <w:lvlText w:val=""/>
      <w:lvlJc w:val="left"/>
      <w:pPr>
        <w:tabs>
          <w:tab w:val="num" w:pos="2292"/>
        </w:tabs>
        <w:ind w:left="2292" w:hanging="720"/>
      </w:pPr>
      <w:rPr>
        <w:rFonts w:cs="Times New Roman"/>
      </w:rPr>
    </w:lvl>
    <w:lvl w:ilvl="3">
      <w:start w:val="1"/>
      <w:numFmt w:val="none"/>
      <w:suff w:val="nothing"/>
      <w:lvlText w:val=""/>
      <w:lvlJc w:val="left"/>
      <w:pPr>
        <w:tabs>
          <w:tab w:val="num" w:pos="2436"/>
        </w:tabs>
        <w:ind w:left="2436" w:hanging="864"/>
      </w:pPr>
      <w:rPr>
        <w:rFonts w:cs="Times New Roman"/>
      </w:rPr>
    </w:lvl>
    <w:lvl w:ilvl="4">
      <w:start w:val="1"/>
      <w:numFmt w:val="none"/>
      <w:suff w:val="nothing"/>
      <w:lvlText w:val=""/>
      <w:lvlJc w:val="left"/>
      <w:pPr>
        <w:tabs>
          <w:tab w:val="num" w:pos="2580"/>
        </w:tabs>
        <w:ind w:left="2580" w:hanging="1008"/>
      </w:pPr>
      <w:rPr>
        <w:rFonts w:cs="Times New Roman"/>
      </w:rPr>
    </w:lvl>
    <w:lvl w:ilvl="5">
      <w:start w:val="1"/>
      <w:numFmt w:val="none"/>
      <w:suff w:val="nothing"/>
      <w:lvlText w:val=""/>
      <w:lvlJc w:val="left"/>
      <w:pPr>
        <w:tabs>
          <w:tab w:val="num" w:pos="2724"/>
        </w:tabs>
        <w:ind w:left="2724" w:hanging="1152"/>
      </w:pPr>
      <w:rPr>
        <w:rFonts w:cs="Times New Roman"/>
      </w:rPr>
    </w:lvl>
    <w:lvl w:ilvl="6">
      <w:start w:val="1"/>
      <w:numFmt w:val="none"/>
      <w:suff w:val="nothing"/>
      <w:lvlText w:val=""/>
      <w:lvlJc w:val="left"/>
      <w:pPr>
        <w:tabs>
          <w:tab w:val="num" w:pos="2868"/>
        </w:tabs>
        <w:ind w:left="2868" w:hanging="1296"/>
      </w:pPr>
      <w:rPr>
        <w:rFonts w:cs="Times New Roman"/>
      </w:rPr>
    </w:lvl>
    <w:lvl w:ilvl="7">
      <w:start w:val="1"/>
      <w:numFmt w:val="none"/>
      <w:suff w:val="nothing"/>
      <w:lvlText w:val=""/>
      <w:lvlJc w:val="left"/>
      <w:pPr>
        <w:tabs>
          <w:tab w:val="num" w:pos="3012"/>
        </w:tabs>
        <w:ind w:left="3012" w:hanging="1440"/>
      </w:pPr>
      <w:rPr>
        <w:rFonts w:cs="Times New Roman"/>
      </w:rPr>
    </w:lvl>
    <w:lvl w:ilvl="8">
      <w:start w:val="1"/>
      <w:numFmt w:val="none"/>
      <w:suff w:val="nothing"/>
      <w:lvlText w:val=""/>
      <w:lvlJc w:val="left"/>
      <w:pPr>
        <w:tabs>
          <w:tab w:val="num" w:pos="3156"/>
        </w:tabs>
        <w:ind w:left="3156" w:hanging="1584"/>
      </w:pPr>
      <w:rPr>
        <w:rFonts w:cs="Times New Roman"/>
      </w:rPr>
    </w:lvl>
  </w:abstractNum>
  <w:abstractNum w:abstractNumId="1">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4">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49F2B5F"/>
    <w:multiLevelType w:val="hybridMultilevel"/>
    <w:tmpl w:val="E6C22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nsid w:val="28D94741"/>
    <w:multiLevelType w:val="hybridMultilevel"/>
    <w:tmpl w:val="744E730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151049"/>
    <w:multiLevelType w:val="hybridMultilevel"/>
    <w:tmpl w:val="E778A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D757893"/>
    <w:multiLevelType w:val="hybridMultilevel"/>
    <w:tmpl w:val="B8E0E408"/>
    <w:lvl w:ilvl="0" w:tplc="D318C8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471E082B"/>
    <w:multiLevelType w:val="hybridMultilevel"/>
    <w:tmpl w:val="95A8BAD0"/>
    <w:lvl w:ilvl="0" w:tplc="66509C46">
      <w:start w:val="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86F20C0"/>
    <w:multiLevelType w:val="hybridMultilevel"/>
    <w:tmpl w:val="66F677B2"/>
    <w:lvl w:ilvl="0" w:tplc="AD5E59E6">
      <w:numFmt w:val="bullet"/>
      <w:lvlText w:val=""/>
      <w:lvlJc w:val="left"/>
      <w:pPr>
        <w:ind w:left="1609" w:hanging="90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51015151"/>
    <w:multiLevelType w:val="hybridMultilevel"/>
    <w:tmpl w:val="CF98816E"/>
    <w:lvl w:ilvl="0" w:tplc="507E61B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C944DB"/>
    <w:multiLevelType w:val="hybridMultilevel"/>
    <w:tmpl w:val="466AD392"/>
    <w:lvl w:ilvl="0" w:tplc="53D8F4E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9">
    <w:nsid w:val="6A620CEE"/>
    <w:multiLevelType w:val="hybridMultilevel"/>
    <w:tmpl w:val="E3E20958"/>
    <w:lvl w:ilvl="0" w:tplc="DDE07E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2">
    <w:nsid w:val="709C6096"/>
    <w:multiLevelType w:val="hybridMultilevel"/>
    <w:tmpl w:val="D5E2F1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0"/>
  </w:num>
  <w:num w:numId="11">
    <w:abstractNumId w:val="23"/>
  </w:num>
  <w:num w:numId="12">
    <w:abstractNumId w:val="3"/>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 w:numId="18">
    <w:abstractNumId w:val="7"/>
  </w:num>
  <w:num w:numId="19">
    <w:abstractNumId w:val="12"/>
  </w:num>
  <w:num w:numId="20">
    <w:abstractNumId w:val="0"/>
  </w:num>
  <w:num w:numId="21">
    <w:abstractNumId w:val="22"/>
  </w:num>
  <w:num w:numId="22">
    <w:abstractNumId w:val="16"/>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51"/>
    <w:rsid w:val="00002FF2"/>
    <w:rsid w:val="000033AA"/>
    <w:rsid w:val="00007774"/>
    <w:rsid w:val="0001507F"/>
    <w:rsid w:val="0001612F"/>
    <w:rsid w:val="000165FC"/>
    <w:rsid w:val="0001716E"/>
    <w:rsid w:val="00020C64"/>
    <w:rsid w:val="00022E1A"/>
    <w:rsid w:val="0002428D"/>
    <w:rsid w:val="000307CD"/>
    <w:rsid w:val="00030978"/>
    <w:rsid w:val="000332CB"/>
    <w:rsid w:val="00033BC8"/>
    <w:rsid w:val="00043C40"/>
    <w:rsid w:val="0005564A"/>
    <w:rsid w:val="00067050"/>
    <w:rsid w:val="00071563"/>
    <w:rsid w:val="000755AB"/>
    <w:rsid w:val="000767DA"/>
    <w:rsid w:val="00082A91"/>
    <w:rsid w:val="00084A05"/>
    <w:rsid w:val="00087885"/>
    <w:rsid w:val="0009402B"/>
    <w:rsid w:val="000B64F6"/>
    <w:rsid w:val="000B7443"/>
    <w:rsid w:val="000C3728"/>
    <w:rsid w:val="000C63AB"/>
    <w:rsid w:val="000C72B1"/>
    <w:rsid w:val="000D3EDE"/>
    <w:rsid w:val="000D60D6"/>
    <w:rsid w:val="000D6552"/>
    <w:rsid w:val="000E0819"/>
    <w:rsid w:val="000E3E78"/>
    <w:rsid w:val="000E573C"/>
    <w:rsid w:val="000F43D5"/>
    <w:rsid w:val="000F46D7"/>
    <w:rsid w:val="000F48B6"/>
    <w:rsid w:val="000F553B"/>
    <w:rsid w:val="000F64DF"/>
    <w:rsid w:val="000F65B5"/>
    <w:rsid w:val="00100AE1"/>
    <w:rsid w:val="00101188"/>
    <w:rsid w:val="0010324C"/>
    <w:rsid w:val="00104515"/>
    <w:rsid w:val="00105FD8"/>
    <w:rsid w:val="001076A5"/>
    <w:rsid w:val="00111888"/>
    <w:rsid w:val="00114A12"/>
    <w:rsid w:val="001221E9"/>
    <w:rsid w:val="00125ABC"/>
    <w:rsid w:val="0012607D"/>
    <w:rsid w:val="00130274"/>
    <w:rsid w:val="00133050"/>
    <w:rsid w:val="00133796"/>
    <w:rsid w:val="00136678"/>
    <w:rsid w:val="00136D19"/>
    <w:rsid w:val="00140665"/>
    <w:rsid w:val="00143993"/>
    <w:rsid w:val="00164D3A"/>
    <w:rsid w:val="00165382"/>
    <w:rsid w:val="00165B58"/>
    <w:rsid w:val="00171C93"/>
    <w:rsid w:val="00172A4D"/>
    <w:rsid w:val="00172D43"/>
    <w:rsid w:val="0018046E"/>
    <w:rsid w:val="00180F2D"/>
    <w:rsid w:val="00181BB1"/>
    <w:rsid w:val="00183D70"/>
    <w:rsid w:val="00191FE0"/>
    <w:rsid w:val="00192219"/>
    <w:rsid w:val="00192473"/>
    <w:rsid w:val="001931C8"/>
    <w:rsid w:val="0019381E"/>
    <w:rsid w:val="00194B17"/>
    <w:rsid w:val="00195758"/>
    <w:rsid w:val="00195A85"/>
    <w:rsid w:val="0019642C"/>
    <w:rsid w:val="001A0306"/>
    <w:rsid w:val="001A1DD7"/>
    <w:rsid w:val="001A20CA"/>
    <w:rsid w:val="001B0108"/>
    <w:rsid w:val="001B3C2C"/>
    <w:rsid w:val="001D74A1"/>
    <w:rsid w:val="001E3189"/>
    <w:rsid w:val="001F11B9"/>
    <w:rsid w:val="00203A3F"/>
    <w:rsid w:val="00205001"/>
    <w:rsid w:val="0020595F"/>
    <w:rsid w:val="00213AC3"/>
    <w:rsid w:val="00217469"/>
    <w:rsid w:val="00220AAB"/>
    <w:rsid w:val="00235378"/>
    <w:rsid w:val="00236B8E"/>
    <w:rsid w:val="002405E8"/>
    <w:rsid w:val="00242F83"/>
    <w:rsid w:val="002437DF"/>
    <w:rsid w:val="00245EA5"/>
    <w:rsid w:val="00253659"/>
    <w:rsid w:val="002544E4"/>
    <w:rsid w:val="0026308A"/>
    <w:rsid w:val="00271203"/>
    <w:rsid w:val="00275133"/>
    <w:rsid w:val="002758BE"/>
    <w:rsid w:val="00275992"/>
    <w:rsid w:val="00276743"/>
    <w:rsid w:val="002801F3"/>
    <w:rsid w:val="002863CF"/>
    <w:rsid w:val="002874D9"/>
    <w:rsid w:val="0029372A"/>
    <w:rsid w:val="00293B23"/>
    <w:rsid w:val="002A6B48"/>
    <w:rsid w:val="002A73C7"/>
    <w:rsid w:val="002B14DD"/>
    <w:rsid w:val="002B5397"/>
    <w:rsid w:val="002C5006"/>
    <w:rsid w:val="002D2330"/>
    <w:rsid w:val="002D27CD"/>
    <w:rsid w:val="002E042F"/>
    <w:rsid w:val="002E045A"/>
    <w:rsid w:val="002E0C9C"/>
    <w:rsid w:val="002E28F8"/>
    <w:rsid w:val="002E3EDC"/>
    <w:rsid w:val="002F08F8"/>
    <w:rsid w:val="002F14B5"/>
    <w:rsid w:val="002F259C"/>
    <w:rsid w:val="002F479C"/>
    <w:rsid w:val="002F6462"/>
    <w:rsid w:val="002F699B"/>
    <w:rsid w:val="002F7244"/>
    <w:rsid w:val="00300351"/>
    <w:rsid w:val="003024FA"/>
    <w:rsid w:val="00302E65"/>
    <w:rsid w:val="00306F9F"/>
    <w:rsid w:val="00312AAC"/>
    <w:rsid w:val="003223C9"/>
    <w:rsid w:val="003244DA"/>
    <w:rsid w:val="00333721"/>
    <w:rsid w:val="00334BBC"/>
    <w:rsid w:val="00335F31"/>
    <w:rsid w:val="00337959"/>
    <w:rsid w:val="00346540"/>
    <w:rsid w:val="003537E7"/>
    <w:rsid w:val="00363A5E"/>
    <w:rsid w:val="003657D3"/>
    <w:rsid w:val="003660D2"/>
    <w:rsid w:val="00366C82"/>
    <w:rsid w:val="00371B1F"/>
    <w:rsid w:val="00373329"/>
    <w:rsid w:val="00374DBA"/>
    <w:rsid w:val="0037500E"/>
    <w:rsid w:val="00376C99"/>
    <w:rsid w:val="0038249A"/>
    <w:rsid w:val="00382890"/>
    <w:rsid w:val="00391A66"/>
    <w:rsid w:val="00391F39"/>
    <w:rsid w:val="003A5A24"/>
    <w:rsid w:val="003A6C48"/>
    <w:rsid w:val="003B3E92"/>
    <w:rsid w:val="003B6D21"/>
    <w:rsid w:val="003B78D0"/>
    <w:rsid w:val="003C2CD7"/>
    <w:rsid w:val="003C2FAE"/>
    <w:rsid w:val="003C3BAE"/>
    <w:rsid w:val="003C60EE"/>
    <w:rsid w:val="003D2221"/>
    <w:rsid w:val="003D2537"/>
    <w:rsid w:val="003D6B24"/>
    <w:rsid w:val="003E434A"/>
    <w:rsid w:val="003E4C7C"/>
    <w:rsid w:val="003E7B3B"/>
    <w:rsid w:val="003F0E13"/>
    <w:rsid w:val="00400CE5"/>
    <w:rsid w:val="00405C34"/>
    <w:rsid w:val="00414262"/>
    <w:rsid w:val="00420924"/>
    <w:rsid w:val="0042242B"/>
    <w:rsid w:val="00424931"/>
    <w:rsid w:val="0043036E"/>
    <w:rsid w:val="0043491B"/>
    <w:rsid w:val="004359EB"/>
    <w:rsid w:val="0044504E"/>
    <w:rsid w:val="00453F99"/>
    <w:rsid w:val="0045763C"/>
    <w:rsid w:val="00462966"/>
    <w:rsid w:val="00464730"/>
    <w:rsid w:val="00464982"/>
    <w:rsid w:val="004748E2"/>
    <w:rsid w:val="00482CC9"/>
    <w:rsid w:val="00487186"/>
    <w:rsid w:val="00494265"/>
    <w:rsid w:val="004A0C9C"/>
    <w:rsid w:val="004A18A4"/>
    <w:rsid w:val="004B35AE"/>
    <w:rsid w:val="004B468A"/>
    <w:rsid w:val="004B60F2"/>
    <w:rsid w:val="004D1492"/>
    <w:rsid w:val="004D79F6"/>
    <w:rsid w:val="004F2066"/>
    <w:rsid w:val="004F47F9"/>
    <w:rsid w:val="004F6A8A"/>
    <w:rsid w:val="004F7A23"/>
    <w:rsid w:val="00500085"/>
    <w:rsid w:val="0050283F"/>
    <w:rsid w:val="0050792C"/>
    <w:rsid w:val="005118C4"/>
    <w:rsid w:val="00513D5B"/>
    <w:rsid w:val="0051535B"/>
    <w:rsid w:val="00515C39"/>
    <w:rsid w:val="005264EE"/>
    <w:rsid w:val="005276A9"/>
    <w:rsid w:val="00527A2C"/>
    <w:rsid w:val="00533DFE"/>
    <w:rsid w:val="00535BAF"/>
    <w:rsid w:val="00537ED4"/>
    <w:rsid w:val="00541811"/>
    <w:rsid w:val="00544B70"/>
    <w:rsid w:val="0054795D"/>
    <w:rsid w:val="005527CC"/>
    <w:rsid w:val="00553D36"/>
    <w:rsid w:val="00567D45"/>
    <w:rsid w:val="00570DAC"/>
    <w:rsid w:val="005731AE"/>
    <w:rsid w:val="00580C04"/>
    <w:rsid w:val="00581E59"/>
    <w:rsid w:val="00592336"/>
    <w:rsid w:val="00592D36"/>
    <w:rsid w:val="005B3989"/>
    <w:rsid w:val="005B4579"/>
    <w:rsid w:val="005B5BF4"/>
    <w:rsid w:val="005B6143"/>
    <w:rsid w:val="005B78E3"/>
    <w:rsid w:val="005C2907"/>
    <w:rsid w:val="005C6B1B"/>
    <w:rsid w:val="005E47A7"/>
    <w:rsid w:val="005E5230"/>
    <w:rsid w:val="005F03DE"/>
    <w:rsid w:val="005F4460"/>
    <w:rsid w:val="005F7844"/>
    <w:rsid w:val="0060026C"/>
    <w:rsid w:val="00603641"/>
    <w:rsid w:val="0060415B"/>
    <w:rsid w:val="00605AB3"/>
    <w:rsid w:val="00613BF6"/>
    <w:rsid w:val="00616C71"/>
    <w:rsid w:val="006179C5"/>
    <w:rsid w:val="00622CB6"/>
    <w:rsid w:val="00631FD4"/>
    <w:rsid w:val="0063224B"/>
    <w:rsid w:val="00633B03"/>
    <w:rsid w:val="006372E8"/>
    <w:rsid w:val="00642E46"/>
    <w:rsid w:val="006433D1"/>
    <w:rsid w:val="00652A28"/>
    <w:rsid w:val="006530BB"/>
    <w:rsid w:val="006562D0"/>
    <w:rsid w:val="00656DE3"/>
    <w:rsid w:val="00657B32"/>
    <w:rsid w:val="006631DB"/>
    <w:rsid w:val="00663F53"/>
    <w:rsid w:val="0067151A"/>
    <w:rsid w:val="00680B0B"/>
    <w:rsid w:val="00681BEE"/>
    <w:rsid w:val="00682DA2"/>
    <w:rsid w:val="006835D4"/>
    <w:rsid w:val="00685CE4"/>
    <w:rsid w:val="0068682D"/>
    <w:rsid w:val="00690F96"/>
    <w:rsid w:val="0069259E"/>
    <w:rsid w:val="00692E59"/>
    <w:rsid w:val="00696F2E"/>
    <w:rsid w:val="006A08DA"/>
    <w:rsid w:val="006A2680"/>
    <w:rsid w:val="006A6C1D"/>
    <w:rsid w:val="006B3642"/>
    <w:rsid w:val="006B5D11"/>
    <w:rsid w:val="006B71F2"/>
    <w:rsid w:val="006C0476"/>
    <w:rsid w:val="006C1CBE"/>
    <w:rsid w:val="006C280C"/>
    <w:rsid w:val="006C3C36"/>
    <w:rsid w:val="006F4ED9"/>
    <w:rsid w:val="006F7F05"/>
    <w:rsid w:val="00701F6A"/>
    <w:rsid w:val="00702E30"/>
    <w:rsid w:val="00703664"/>
    <w:rsid w:val="00706BC7"/>
    <w:rsid w:val="00713AC2"/>
    <w:rsid w:val="00714B9A"/>
    <w:rsid w:val="007244E7"/>
    <w:rsid w:val="00724AA8"/>
    <w:rsid w:val="00725431"/>
    <w:rsid w:val="007311F7"/>
    <w:rsid w:val="00737366"/>
    <w:rsid w:val="00737A37"/>
    <w:rsid w:val="007410D1"/>
    <w:rsid w:val="00745582"/>
    <w:rsid w:val="0074728C"/>
    <w:rsid w:val="00752AB3"/>
    <w:rsid w:val="00753E04"/>
    <w:rsid w:val="00754E73"/>
    <w:rsid w:val="00762808"/>
    <w:rsid w:val="00764E48"/>
    <w:rsid w:val="00766B7E"/>
    <w:rsid w:val="0077114A"/>
    <w:rsid w:val="00781D01"/>
    <w:rsid w:val="00783B7F"/>
    <w:rsid w:val="00791515"/>
    <w:rsid w:val="00793A8C"/>
    <w:rsid w:val="007A56E0"/>
    <w:rsid w:val="007B543C"/>
    <w:rsid w:val="007C24F8"/>
    <w:rsid w:val="007C5FE0"/>
    <w:rsid w:val="007C655D"/>
    <w:rsid w:val="007C6FF9"/>
    <w:rsid w:val="007D2FBC"/>
    <w:rsid w:val="007D4480"/>
    <w:rsid w:val="007D68AE"/>
    <w:rsid w:val="007F45E7"/>
    <w:rsid w:val="007F5D25"/>
    <w:rsid w:val="00800632"/>
    <w:rsid w:val="00804DE8"/>
    <w:rsid w:val="00811A02"/>
    <w:rsid w:val="008149BD"/>
    <w:rsid w:val="00817E01"/>
    <w:rsid w:val="00832C42"/>
    <w:rsid w:val="00833053"/>
    <w:rsid w:val="0083503D"/>
    <w:rsid w:val="00836F06"/>
    <w:rsid w:val="00851E03"/>
    <w:rsid w:val="00854D61"/>
    <w:rsid w:val="00862E36"/>
    <w:rsid w:val="0086428B"/>
    <w:rsid w:val="00872BD6"/>
    <w:rsid w:val="00874376"/>
    <w:rsid w:val="00882359"/>
    <w:rsid w:val="00893C5B"/>
    <w:rsid w:val="00896F9B"/>
    <w:rsid w:val="00897DF2"/>
    <w:rsid w:val="008A02E1"/>
    <w:rsid w:val="008A4F60"/>
    <w:rsid w:val="008B14D9"/>
    <w:rsid w:val="008C0C2F"/>
    <w:rsid w:val="008C6E46"/>
    <w:rsid w:val="008C74F6"/>
    <w:rsid w:val="008D5815"/>
    <w:rsid w:val="008D65F7"/>
    <w:rsid w:val="008E0ACC"/>
    <w:rsid w:val="008E4CE8"/>
    <w:rsid w:val="008F2E8A"/>
    <w:rsid w:val="008F3550"/>
    <w:rsid w:val="008F3C33"/>
    <w:rsid w:val="008F7AB1"/>
    <w:rsid w:val="00900BF1"/>
    <w:rsid w:val="00900D6E"/>
    <w:rsid w:val="00904075"/>
    <w:rsid w:val="00915101"/>
    <w:rsid w:val="009176D0"/>
    <w:rsid w:val="00920FE7"/>
    <w:rsid w:val="00921979"/>
    <w:rsid w:val="00921C30"/>
    <w:rsid w:val="00930370"/>
    <w:rsid w:val="0093061C"/>
    <w:rsid w:val="0093477E"/>
    <w:rsid w:val="00934B6F"/>
    <w:rsid w:val="00935DAC"/>
    <w:rsid w:val="009407DB"/>
    <w:rsid w:val="0094651D"/>
    <w:rsid w:val="00952E3E"/>
    <w:rsid w:val="00954DE8"/>
    <w:rsid w:val="00961692"/>
    <w:rsid w:val="00962DE2"/>
    <w:rsid w:val="009637DB"/>
    <w:rsid w:val="00966DCA"/>
    <w:rsid w:val="00975560"/>
    <w:rsid w:val="00982F4C"/>
    <w:rsid w:val="00983122"/>
    <w:rsid w:val="00985FC8"/>
    <w:rsid w:val="0098680D"/>
    <w:rsid w:val="00986A48"/>
    <w:rsid w:val="009923FC"/>
    <w:rsid w:val="009A0D99"/>
    <w:rsid w:val="009A16F9"/>
    <w:rsid w:val="009A4BD7"/>
    <w:rsid w:val="009A502B"/>
    <w:rsid w:val="009A5683"/>
    <w:rsid w:val="009A785B"/>
    <w:rsid w:val="009B3F24"/>
    <w:rsid w:val="009B4C6D"/>
    <w:rsid w:val="009C235F"/>
    <w:rsid w:val="009C3A5D"/>
    <w:rsid w:val="009C65E4"/>
    <w:rsid w:val="009C66FE"/>
    <w:rsid w:val="009D6984"/>
    <w:rsid w:val="009D6CD3"/>
    <w:rsid w:val="009D7AA9"/>
    <w:rsid w:val="009E3E58"/>
    <w:rsid w:val="009E473B"/>
    <w:rsid w:val="009E537D"/>
    <w:rsid w:val="009E76B3"/>
    <w:rsid w:val="00A10E21"/>
    <w:rsid w:val="00A12F47"/>
    <w:rsid w:val="00A333DF"/>
    <w:rsid w:val="00A34EC6"/>
    <w:rsid w:val="00A429B9"/>
    <w:rsid w:val="00A44CCF"/>
    <w:rsid w:val="00A451CD"/>
    <w:rsid w:val="00A518A7"/>
    <w:rsid w:val="00A5208B"/>
    <w:rsid w:val="00A5476E"/>
    <w:rsid w:val="00A56AF8"/>
    <w:rsid w:val="00A700F1"/>
    <w:rsid w:val="00A70443"/>
    <w:rsid w:val="00A724FE"/>
    <w:rsid w:val="00A77808"/>
    <w:rsid w:val="00A8196B"/>
    <w:rsid w:val="00A84521"/>
    <w:rsid w:val="00A84D27"/>
    <w:rsid w:val="00A86E21"/>
    <w:rsid w:val="00A91EF1"/>
    <w:rsid w:val="00AA19E8"/>
    <w:rsid w:val="00AA2E93"/>
    <w:rsid w:val="00AA4465"/>
    <w:rsid w:val="00AA61D1"/>
    <w:rsid w:val="00AC0171"/>
    <w:rsid w:val="00AC2FE5"/>
    <w:rsid w:val="00AC3528"/>
    <w:rsid w:val="00AD6580"/>
    <w:rsid w:val="00AE4057"/>
    <w:rsid w:val="00AE5379"/>
    <w:rsid w:val="00AF1B65"/>
    <w:rsid w:val="00AF55C9"/>
    <w:rsid w:val="00AF7A3B"/>
    <w:rsid w:val="00B00351"/>
    <w:rsid w:val="00B016B8"/>
    <w:rsid w:val="00B020FF"/>
    <w:rsid w:val="00B02499"/>
    <w:rsid w:val="00B047BA"/>
    <w:rsid w:val="00B073E2"/>
    <w:rsid w:val="00B146D0"/>
    <w:rsid w:val="00B169BE"/>
    <w:rsid w:val="00B2406C"/>
    <w:rsid w:val="00B26F1E"/>
    <w:rsid w:val="00B31C2C"/>
    <w:rsid w:val="00B327AA"/>
    <w:rsid w:val="00B32A16"/>
    <w:rsid w:val="00B40CD5"/>
    <w:rsid w:val="00B42602"/>
    <w:rsid w:val="00B43FEB"/>
    <w:rsid w:val="00B45BAE"/>
    <w:rsid w:val="00B5048E"/>
    <w:rsid w:val="00B55CFB"/>
    <w:rsid w:val="00B5615B"/>
    <w:rsid w:val="00B61A4D"/>
    <w:rsid w:val="00B715B8"/>
    <w:rsid w:val="00B72D22"/>
    <w:rsid w:val="00B73FBC"/>
    <w:rsid w:val="00B75893"/>
    <w:rsid w:val="00B80CCB"/>
    <w:rsid w:val="00B82305"/>
    <w:rsid w:val="00B86285"/>
    <w:rsid w:val="00B87CE2"/>
    <w:rsid w:val="00B94BE6"/>
    <w:rsid w:val="00B964F4"/>
    <w:rsid w:val="00B96671"/>
    <w:rsid w:val="00B97713"/>
    <w:rsid w:val="00BA3B8A"/>
    <w:rsid w:val="00BA4B69"/>
    <w:rsid w:val="00BA695F"/>
    <w:rsid w:val="00BA6B1C"/>
    <w:rsid w:val="00BA71FE"/>
    <w:rsid w:val="00BB145A"/>
    <w:rsid w:val="00BB6BEF"/>
    <w:rsid w:val="00BB7BF9"/>
    <w:rsid w:val="00BC1A1F"/>
    <w:rsid w:val="00BC463F"/>
    <w:rsid w:val="00BD2ABA"/>
    <w:rsid w:val="00BD69E6"/>
    <w:rsid w:val="00BD7929"/>
    <w:rsid w:val="00BE000A"/>
    <w:rsid w:val="00BF35A8"/>
    <w:rsid w:val="00BF6E60"/>
    <w:rsid w:val="00BF6F1B"/>
    <w:rsid w:val="00C03C56"/>
    <w:rsid w:val="00C04024"/>
    <w:rsid w:val="00C047CD"/>
    <w:rsid w:val="00C06015"/>
    <w:rsid w:val="00C06115"/>
    <w:rsid w:val="00C1348F"/>
    <w:rsid w:val="00C16B48"/>
    <w:rsid w:val="00C22400"/>
    <w:rsid w:val="00C262C3"/>
    <w:rsid w:val="00C2750A"/>
    <w:rsid w:val="00C27595"/>
    <w:rsid w:val="00C31575"/>
    <w:rsid w:val="00C34232"/>
    <w:rsid w:val="00C351C4"/>
    <w:rsid w:val="00C363D9"/>
    <w:rsid w:val="00C3681E"/>
    <w:rsid w:val="00C4021D"/>
    <w:rsid w:val="00C537A2"/>
    <w:rsid w:val="00C54677"/>
    <w:rsid w:val="00C567F3"/>
    <w:rsid w:val="00C57FE0"/>
    <w:rsid w:val="00C6077A"/>
    <w:rsid w:val="00C62E28"/>
    <w:rsid w:val="00C70237"/>
    <w:rsid w:val="00C757AB"/>
    <w:rsid w:val="00C75F5C"/>
    <w:rsid w:val="00C77186"/>
    <w:rsid w:val="00C8078C"/>
    <w:rsid w:val="00C84D75"/>
    <w:rsid w:val="00C85F30"/>
    <w:rsid w:val="00C8617B"/>
    <w:rsid w:val="00C867C9"/>
    <w:rsid w:val="00C91084"/>
    <w:rsid w:val="00CA2647"/>
    <w:rsid w:val="00CA3163"/>
    <w:rsid w:val="00CA6F56"/>
    <w:rsid w:val="00CA7EBC"/>
    <w:rsid w:val="00CB0E03"/>
    <w:rsid w:val="00CB3CCE"/>
    <w:rsid w:val="00CB5E08"/>
    <w:rsid w:val="00CC2B9A"/>
    <w:rsid w:val="00CC4611"/>
    <w:rsid w:val="00CC5C9F"/>
    <w:rsid w:val="00CD03AD"/>
    <w:rsid w:val="00CD0DDF"/>
    <w:rsid w:val="00CD3D36"/>
    <w:rsid w:val="00CD52B3"/>
    <w:rsid w:val="00CD611F"/>
    <w:rsid w:val="00CE0F8F"/>
    <w:rsid w:val="00CE1344"/>
    <w:rsid w:val="00CE47F8"/>
    <w:rsid w:val="00CE5536"/>
    <w:rsid w:val="00CE638A"/>
    <w:rsid w:val="00CE6F34"/>
    <w:rsid w:val="00CF0F80"/>
    <w:rsid w:val="00CF19EE"/>
    <w:rsid w:val="00CF5270"/>
    <w:rsid w:val="00D00145"/>
    <w:rsid w:val="00D015E4"/>
    <w:rsid w:val="00D0228D"/>
    <w:rsid w:val="00D06550"/>
    <w:rsid w:val="00D10B17"/>
    <w:rsid w:val="00D21A8A"/>
    <w:rsid w:val="00D222D2"/>
    <w:rsid w:val="00D24D53"/>
    <w:rsid w:val="00D26DD0"/>
    <w:rsid w:val="00D34B4F"/>
    <w:rsid w:val="00D46A99"/>
    <w:rsid w:val="00D5084A"/>
    <w:rsid w:val="00D52DE0"/>
    <w:rsid w:val="00D623E2"/>
    <w:rsid w:val="00D64ED5"/>
    <w:rsid w:val="00D72015"/>
    <w:rsid w:val="00D84EDC"/>
    <w:rsid w:val="00D93E6B"/>
    <w:rsid w:val="00DA0B7A"/>
    <w:rsid w:val="00DA196F"/>
    <w:rsid w:val="00DC446C"/>
    <w:rsid w:val="00DC567D"/>
    <w:rsid w:val="00DC6DD6"/>
    <w:rsid w:val="00DC7BBB"/>
    <w:rsid w:val="00DC7BF3"/>
    <w:rsid w:val="00DD0785"/>
    <w:rsid w:val="00DD2AAF"/>
    <w:rsid w:val="00DD41A9"/>
    <w:rsid w:val="00DD5132"/>
    <w:rsid w:val="00DD5D92"/>
    <w:rsid w:val="00DD69BB"/>
    <w:rsid w:val="00DF02B2"/>
    <w:rsid w:val="00DF075C"/>
    <w:rsid w:val="00DF615C"/>
    <w:rsid w:val="00DF6860"/>
    <w:rsid w:val="00DF7A0E"/>
    <w:rsid w:val="00E00F56"/>
    <w:rsid w:val="00E035E1"/>
    <w:rsid w:val="00E036E9"/>
    <w:rsid w:val="00E069F1"/>
    <w:rsid w:val="00E128C7"/>
    <w:rsid w:val="00E133E6"/>
    <w:rsid w:val="00E14AC3"/>
    <w:rsid w:val="00E22C72"/>
    <w:rsid w:val="00E25A29"/>
    <w:rsid w:val="00E267A9"/>
    <w:rsid w:val="00E31CDA"/>
    <w:rsid w:val="00E32C57"/>
    <w:rsid w:val="00E351A5"/>
    <w:rsid w:val="00E376FB"/>
    <w:rsid w:val="00E4328A"/>
    <w:rsid w:val="00E43F8B"/>
    <w:rsid w:val="00E44DFC"/>
    <w:rsid w:val="00E555F8"/>
    <w:rsid w:val="00E55ADE"/>
    <w:rsid w:val="00E5658C"/>
    <w:rsid w:val="00E679AC"/>
    <w:rsid w:val="00E72157"/>
    <w:rsid w:val="00E72392"/>
    <w:rsid w:val="00E73762"/>
    <w:rsid w:val="00E76342"/>
    <w:rsid w:val="00E80E65"/>
    <w:rsid w:val="00E81D8D"/>
    <w:rsid w:val="00E9107D"/>
    <w:rsid w:val="00E941A9"/>
    <w:rsid w:val="00E95B01"/>
    <w:rsid w:val="00E95FE7"/>
    <w:rsid w:val="00EA1A2C"/>
    <w:rsid w:val="00EA5259"/>
    <w:rsid w:val="00EB47E2"/>
    <w:rsid w:val="00EB5979"/>
    <w:rsid w:val="00EB7FED"/>
    <w:rsid w:val="00EC0BAC"/>
    <w:rsid w:val="00EC228D"/>
    <w:rsid w:val="00EC5244"/>
    <w:rsid w:val="00EC78D1"/>
    <w:rsid w:val="00ED1927"/>
    <w:rsid w:val="00ED28EF"/>
    <w:rsid w:val="00ED668D"/>
    <w:rsid w:val="00ED7BF6"/>
    <w:rsid w:val="00ED7FB3"/>
    <w:rsid w:val="00EE01A0"/>
    <w:rsid w:val="00EE2ED7"/>
    <w:rsid w:val="00EE54EA"/>
    <w:rsid w:val="00EE5EB6"/>
    <w:rsid w:val="00EF2469"/>
    <w:rsid w:val="00EF24AE"/>
    <w:rsid w:val="00EF3CD2"/>
    <w:rsid w:val="00EF40E4"/>
    <w:rsid w:val="00EF4C3D"/>
    <w:rsid w:val="00EF65E4"/>
    <w:rsid w:val="00EF7410"/>
    <w:rsid w:val="00F074D9"/>
    <w:rsid w:val="00F16E57"/>
    <w:rsid w:val="00F21457"/>
    <w:rsid w:val="00F22283"/>
    <w:rsid w:val="00F22523"/>
    <w:rsid w:val="00F25DC5"/>
    <w:rsid w:val="00F30B7D"/>
    <w:rsid w:val="00F32308"/>
    <w:rsid w:val="00F36311"/>
    <w:rsid w:val="00F368D9"/>
    <w:rsid w:val="00F36B8A"/>
    <w:rsid w:val="00F37637"/>
    <w:rsid w:val="00F41022"/>
    <w:rsid w:val="00F453F7"/>
    <w:rsid w:val="00F500F5"/>
    <w:rsid w:val="00F52019"/>
    <w:rsid w:val="00F570C0"/>
    <w:rsid w:val="00F64B6C"/>
    <w:rsid w:val="00F71858"/>
    <w:rsid w:val="00F72671"/>
    <w:rsid w:val="00F76EA3"/>
    <w:rsid w:val="00F83109"/>
    <w:rsid w:val="00F8394A"/>
    <w:rsid w:val="00F83CD6"/>
    <w:rsid w:val="00F85965"/>
    <w:rsid w:val="00F86946"/>
    <w:rsid w:val="00F90418"/>
    <w:rsid w:val="00F91E02"/>
    <w:rsid w:val="00F91EA9"/>
    <w:rsid w:val="00F92B51"/>
    <w:rsid w:val="00FA202F"/>
    <w:rsid w:val="00FA272B"/>
    <w:rsid w:val="00FA4712"/>
    <w:rsid w:val="00FA7DBC"/>
    <w:rsid w:val="00FB1403"/>
    <w:rsid w:val="00FB157B"/>
    <w:rsid w:val="00FC2EA2"/>
    <w:rsid w:val="00FC37CC"/>
    <w:rsid w:val="00FD2D55"/>
    <w:rsid w:val="00FD6C71"/>
    <w:rsid w:val="00FE1F04"/>
    <w:rsid w:val="00FE42F0"/>
    <w:rsid w:val="00FE7170"/>
    <w:rsid w:val="00FE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0"/>
    <w:lsdException w:name="Body Text" w:uiPriority="0"/>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
    <w:qFormat/>
    <w:pPr>
      <w:keepNext/>
      <w:jc w:val="both"/>
      <w:outlineLvl w:val="0"/>
    </w:pPr>
    <w:rPr>
      <w:sz w:val="24"/>
      <w:szCs w:val="24"/>
    </w:rPr>
  </w:style>
  <w:style w:type="paragraph" w:styleId="2">
    <w:name w:val="heading 2"/>
    <w:basedOn w:val="a"/>
    <w:next w:val="a"/>
    <w:link w:val="20"/>
    <w:uiPriority w:val="9"/>
    <w:qFormat/>
    <w:pPr>
      <w:keepNext/>
      <w:widowControl w:val="0"/>
      <w:outlineLvl w:val="1"/>
    </w:pPr>
    <w:rPr>
      <w:sz w:val="28"/>
      <w:szCs w:val="28"/>
    </w:rPr>
  </w:style>
  <w:style w:type="paragraph" w:styleId="3">
    <w:name w:val="heading 3"/>
    <w:basedOn w:val="a"/>
    <w:next w:val="a"/>
    <w:link w:val="30"/>
    <w:uiPriority w:val="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locked/>
    <w:rPr>
      <w:rFonts w:ascii="Cambria" w:hAnsi="Cambria" w:cs="Times New Roman"/>
      <w:b/>
      <w:bCs/>
      <w:i/>
      <w:iCs/>
      <w:sz w:val="28"/>
      <w:szCs w:val="28"/>
    </w:rPr>
  </w:style>
  <w:style w:type="character" w:customStyle="1" w:styleId="30">
    <w:name w:val="Заголовок 3 Знак"/>
    <w:basedOn w:val="a0"/>
    <w:link w:val="3"/>
    <w:uiPriority w:val="9"/>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pPr>
      <w:jc w:val="both"/>
    </w:pPr>
    <w:rPr>
      <w:sz w:val="28"/>
      <w:szCs w:val="28"/>
    </w:rPr>
  </w:style>
  <w:style w:type="character" w:customStyle="1" w:styleId="a8">
    <w:name w:val="Основной текст Знак"/>
    <w:basedOn w:val="a0"/>
    <w:link w:val="a7"/>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aliases w:val="Без интервала Стандарт"/>
    <w:link w:val="af5"/>
    <w:uiPriority w:val="1"/>
    <w:qFormat/>
    <w:rsid w:val="008B14D9"/>
    <w:pPr>
      <w:spacing w:after="0" w:line="240" w:lineRule="auto"/>
    </w:pPr>
    <w:rPr>
      <w:rFonts w:ascii="Calibri" w:hAnsi="Calibri"/>
    </w:rPr>
  </w:style>
  <w:style w:type="character" w:customStyle="1" w:styleId="af5">
    <w:name w:val="Без интервала Знак"/>
    <w:aliases w:val="Без интервала Стандарт Знак"/>
    <w:link w:val="af4"/>
    <w:uiPriority w:val="1"/>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uiPriority w:val="99"/>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99"/>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99"/>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5264EE"/>
  </w:style>
  <w:style w:type="paragraph" w:styleId="aff3">
    <w:name w:val="Normal (Web)"/>
    <w:basedOn w:val="a"/>
    <w:uiPriority w:val="99"/>
    <w:unhideWhenUsed/>
    <w:rsid w:val="005264EE"/>
    <w:pPr>
      <w:autoSpaceDE/>
      <w:autoSpaceDN/>
      <w:spacing w:before="100" w:beforeAutospacing="1" w:after="100" w:afterAutospacing="1"/>
    </w:pPr>
    <w:rPr>
      <w:color w:val="000000"/>
      <w:sz w:val="24"/>
      <w:szCs w:val="24"/>
    </w:rPr>
  </w:style>
  <w:style w:type="paragraph" w:styleId="aff4">
    <w:name w:val="footnote text"/>
    <w:basedOn w:val="a"/>
    <w:link w:val="aff5"/>
    <w:uiPriority w:val="99"/>
    <w:semiHidden/>
    <w:unhideWhenUsed/>
    <w:rsid w:val="005264EE"/>
    <w:pPr>
      <w:autoSpaceDE/>
      <w:autoSpaceDN/>
    </w:pPr>
  </w:style>
  <w:style w:type="character" w:customStyle="1" w:styleId="aff5">
    <w:name w:val="Текст сноски Знак"/>
    <w:basedOn w:val="a0"/>
    <w:link w:val="aff4"/>
    <w:uiPriority w:val="99"/>
    <w:semiHidden/>
    <w:rsid w:val="005264EE"/>
    <w:rPr>
      <w:sz w:val="20"/>
      <w:szCs w:val="20"/>
    </w:rPr>
  </w:style>
  <w:style w:type="paragraph" w:styleId="29">
    <w:name w:val="envelope return"/>
    <w:basedOn w:val="a"/>
    <w:uiPriority w:val="99"/>
    <w:semiHidden/>
    <w:unhideWhenUsed/>
    <w:rsid w:val="005264EE"/>
    <w:pPr>
      <w:autoSpaceDE/>
      <w:autoSpaceDN/>
      <w:ind w:right="57"/>
      <w:jc w:val="both"/>
    </w:pPr>
    <w:rPr>
      <w:sz w:val="24"/>
      <w:szCs w:val="24"/>
    </w:rPr>
  </w:style>
  <w:style w:type="paragraph" w:styleId="aff6">
    <w:name w:val="Subtitle"/>
    <w:basedOn w:val="a"/>
    <w:link w:val="aff7"/>
    <w:uiPriority w:val="99"/>
    <w:qFormat/>
    <w:locked/>
    <w:rsid w:val="005264EE"/>
    <w:pPr>
      <w:autoSpaceDE/>
      <w:autoSpaceDN/>
      <w:ind w:firstLine="720"/>
      <w:jc w:val="right"/>
    </w:pPr>
    <w:rPr>
      <w:sz w:val="28"/>
      <w:szCs w:val="28"/>
    </w:rPr>
  </w:style>
  <w:style w:type="character" w:customStyle="1" w:styleId="aff7">
    <w:name w:val="Подзаголовок Знак"/>
    <w:basedOn w:val="a0"/>
    <w:link w:val="aff6"/>
    <w:uiPriority w:val="99"/>
    <w:rsid w:val="005264EE"/>
    <w:rPr>
      <w:sz w:val="28"/>
      <w:szCs w:val="28"/>
    </w:rPr>
  </w:style>
  <w:style w:type="paragraph" w:styleId="34">
    <w:name w:val="Body Text 3"/>
    <w:basedOn w:val="a"/>
    <w:link w:val="35"/>
    <w:uiPriority w:val="99"/>
    <w:semiHidden/>
    <w:unhideWhenUsed/>
    <w:rsid w:val="005264EE"/>
    <w:pPr>
      <w:widowControl w:val="0"/>
      <w:autoSpaceDE/>
      <w:autoSpaceDN/>
      <w:jc w:val="both"/>
    </w:pPr>
    <w:rPr>
      <w:sz w:val="24"/>
      <w:szCs w:val="24"/>
    </w:rPr>
  </w:style>
  <w:style w:type="character" w:customStyle="1" w:styleId="35">
    <w:name w:val="Основной текст 3 Знак"/>
    <w:basedOn w:val="a0"/>
    <w:link w:val="34"/>
    <w:uiPriority w:val="99"/>
    <w:semiHidden/>
    <w:rsid w:val="005264EE"/>
    <w:rPr>
      <w:sz w:val="24"/>
      <w:szCs w:val="24"/>
    </w:rPr>
  </w:style>
  <w:style w:type="paragraph" w:styleId="aff8">
    <w:name w:val="Block Text"/>
    <w:basedOn w:val="a"/>
    <w:uiPriority w:val="99"/>
    <w:semiHidden/>
    <w:unhideWhenUsed/>
    <w:rsid w:val="005264EE"/>
    <w:pPr>
      <w:overflowPunct w:val="0"/>
      <w:adjustRightInd w:val="0"/>
      <w:ind w:left="5954" w:right="-369" w:hanging="2126"/>
      <w:jc w:val="both"/>
    </w:pPr>
    <w:rPr>
      <w:sz w:val="28"/>
      <w:szCs w:val="28"/>
    </w:rPr>
  </w:style>
  <w:style w:type="paragraph" w:styleId="aff9">
    <w:name w:val="Plain Text"/>
    <w:basedOn w:val="a"/>
    <w:link w:val="affa"/>
    <w:uiPriority w:val="99"/>
    <w:semiHidden/>
    <w:unhideWhenUsed/>
    <w:rsid w:val="005264EE"/>
    <w:pPr>
      <w:autoSpaceDE/>
      <w:autoSpaceDN/>
    </w:pPr>
    <w:rPr>
      <w:rFonts w:ascii="Courier New" w:hAnsi="Courier New" w:cs="Courier New"/>
    </w:rPr>
  </w:style>
  <w:style w:type="character" w:customStyle="1" w:styleId="affa">
    <w:name w:val="Текст Знак"/>
    <w:basedOn w:val="a0"/>
    <w:link w:val="aff9"/>
    <w:uiPriority w:val="99"/>
    <w:semiHidden/>
    <w:rsid w:val="005264EE"/>
    <w:rPr>
      <w:rFonts w:ascii="Courier New" w:hAnsi="Courier New" w:cs="Courier New"/>
      <w:sz w:val="20"/>
      <w:szCs w:val="20"/>
    </w:rPr>
  </w:style>
  <w:style w:type="paragraph" w:customStyle="1" w:styleId="41">
    <w:name w:val="Заголовок4"/>
    <w:basedOn w:val="1"/>
    <w:next w:val="5"/>
    <w:uiPriority w:val="99"/>
    <w:rsid w:val="005264EE"/>
    <w:pPr>
      <w:widowControl w:val="0"/>
      <w:autoSpaceDE/>
      <w:autoSpaceDN/>
      <w:spacing w:before="100" w:beforeAutospacing="1" w:after="100" w:afterAutospacing="1"/>
      <w:jc w:val="center"/>
    </w:pPr>
  </w:style>
  <w:style w:type="paragraph" w:customStyle="1" w:styleId="ConsCell">
    <w:name w:val="ConsCell"/>
    <w:uiPriority w:val="99"/>
    <w:rsid w:val="005264EE"/>
    <w:pPr>
      <w:widowControl w:val="0"/>
      <w:autoSpaceDE w:val="0"/>
      <w:autoSpaceDN w:val="0"/>
      <w:adjustRightInd w:val="0"/>
      <w:spacing w:after="0" w:line="240" w:lineRule="auto"/>
    </w:pPr>
    <w:rPr>
      <w:rFonts w:ascii="Arial" w:hAnsi="Arial" w:cs="Arial"/>
      <w:sz w:val="20"/>
      <w:szCs w:val="20"/>
    </w:rPr>
  </w:style>
  <w:style w:type="paragraph" w:customStyle="1" w:styleId="FR1">
    <w:name w:val="FR1"/>
    <w:uiPriority w:val="99"/>
    <w:rsid w:val="005264EE"/>
    <w:pPr>
      <w:widowControl w:val="0"/>
      <w:autoSpaceDE w:val="0"/>
      <w:autoSpaceDN w:val="0"/>
      <w:adjustRightInd w:val="0"/>
      <w:spacing w:before="1860" w:after="0" w:line="319" w:lineRule="auto"/>
      <w:ind w:right="1600"/>
    </w:pPr>
    <w:rPr>
      <w:sz w:val="18"/>
      <w:szCs w:val="18"/>
    </w:rPr>
  </w:style>
  <w:style w:type="paragraph" w:customStyle="1" w:styleId="ConsPlusTitle">
    <w:name w:val="ConsPlusTitle"/>
    <w:rsid w:val="005264EE"/>
    <w:pPr>
      <w:autoSpaceDE w:val="0"/>
      <w:autoSpaceDN w:val="0"/>
      <w:adjustRightInd w:val="0"/>
      <w:spacing w:after="0" w:line="240" w:lineRule="auto"/>
    </w:pPr>
    <w:rPr>
      <w:b/>
      <w:bCs/>
      <w:sz w:val="28"/>
      <w:szCs w:val="28"/>
    </w:rPr>
  </w:style>
  <w:style w:type="paragraph" w:customStyle="1" w:styleId="affb">
    <w:name w:val="Термин"/>
    <w:basedOn w:val="a"/>
    <w:next w:val="a"/>
    <w:uiPriority w:val="99"/>
    <w:rsid w:val="005264EE"/>
    <w:rPr>
      <w:sz w:val="24"/>
      <w:szCs w:val="24"/>
      <w:lang w:val="pl-PL"/>
    </w:rPr>
  </w:style>
  <w:style w:type="paragraph" w:customStyle="1" w:styleId="H1">
    <w:name w:val="H1"/>
    <w:basedOn w:val="a"/>
    <w:next w:val="a"/>
    <w:uiPriority w:val="99"/>
    <w:rsid w:val="005264EE"/>
    <w:pPr>
      <w:keepNext/>
      <w:spacing w:before="100" w:after="100"/>
      <w:outlineLvl w:val="1"/>
    </w:pPr>
    <w:rPr>
      <w:b/>
      <w:bCs/>
      <w:kern w:val="36"/>
      <w:sz w:val="48"/>
      <w:szCs w:val="48"/>
      <w:lang w:val="pl-PL"/>
    </w:rPr>
  </w:style>
  <w:style w:type="paragraph" w:customStyle="1" w:styleId="affc">
    <w:name w:val="Список определений"/>
    <w:basedOn w:val="a"/>
    <w:next w:val="affb"/>
    <w:uiPriority w:val="99"/>
    <w:rsid w:val="005264EE"/>
    <w:pPr>
      <w:ind w:left="360"/>
    </w:pPr>
    <w:rPr>
      <w:sz w:val="24"/>
      <w:szCs w:val="24"/>
      <w:lang w:val="pl-PL"/>
    </w:rPr>
  </w:style>
  <w:style w:type="paragraph" w:customStyle="1" w:styleId="Heading">
    <w:name w:val="Heading"/>
    <w:uiPriority w:val="99"/>
    <w:rsid w:val="005264EE"/>
    <w:pPr>
      <w:spacing w:after="0" w:line="240" w:lineRule="auto"/>
    </w:pPr>
    <w:rPr>
      <w:rFonts w:ascii="Arial" w:hAnsi="Arial" w:cs="Arial"/>
      <w:b/>
      <w:bCs/>
    </w:rPr>
  </w:style>
  <w:style w:type="paragraph" w:customStyle="1" w:styleId="Preformat">
    <w:name w:val="Preformat"/>
    <w:uiPriority w:val="99"/>
    <w:rsid w:val="005264EE"/>
    <w:pPr>
      <w:autoSpaceDE w:val="0"/>
      <w:autoSpaceDN w:val="0"/>
      <w:adjustRightInd w:val="0"/>
      <w:spacing w:after="0" w:line="240" w:lineRule="auto"/>
    </w:pPr>
    <w:rPr>
      <w:rFonts w:ascii="Courier New" w:hAnsi="Courier New" w:cs="Courier New"/>
      <w:sz w:val="20"/>
      <w:szCs w:val="20"/>
    </w:rPr>
  </w:style>
  <w:style w:type="paragraph" w:customStyle="1" w:styleId="affd">
    <w:name w:val="Таблицы (моноширинный)"/>
    <w:basedOn w:val="a"/>
    <w:next w:val="a"/>
    <w:uiPriority w:val="99"/>
    <w:rsid w:val="005264EE"/>
    <w:pPr>
      <w:widowControl w:val="0"/>
      <w:adjustRightInd w:val="0"/>
      <w:jc w:val="both"/>
    </w:pPr>
    <w:rPr>
      <w:rFonts w:ascii="Courier New" w:hAnsi="Courier New" w:cs="Courier New"/>
    </w:rPr>
  </w:style>
  <w:style w:type="paragraph" w:customStyle="1" w:styleId="affe">
    <w:name w:val="Îáû÷íûé"/>
    <w:uiPriority w:val="99"/>
    <w:rsid w:val="005264EE"/>
    <w:pPr>
      <w:suppressAutoHyphens/>
      <w:overflowPunct w:val="0"/>
      <w:autoSpaceDE w:val="0"/>
      <w:spacing w:after="0" w:line="240" w:lineRule="auto"/>
    </w:pPr>
    <w:rPr>
      <w:sz w:val="20"/>
      <w:szCs w:val="20"/>
      <w:lang w:eastAsia="ar-SA"/>
    </w:rPr>
  </w:style>
  <w:style w:type="paragraph" w:customStyle="1" w:styleId="afff">
    <w:name w:val="Прижатый влево"/>
    <w:basedOn w:val="a"/>
    <w:next w:val="a"/>
    <w:uiPriority w:val="99"/>
    <w:rsid w:val="005264EE"/>
    <w:pPr>
      <w:widowControl w:val="0"/>
      <w:adjustRightInd w:val="0"/>
    </w:pPr>
    <w:rPr>
      <w:rFonts w:ascii="Arial" w:hAnsi="Arial" w:cs="Arial"/>
    </w:rPr>
  </w:style>
  <w:style w:type="paragraph" w:customStyle="1" w:styleId="afff0">
    <w:name w:val="Кому"/>
    <w:basedOn w:val="a"/>
    <w:uiPriority w:val="99"/>
    <w:rsid w:val="005264EE"/>
    <w:pPr>
      <w:autoSpaceDE/>
      <w:autoSpaceDN/>
    </w:pPr>
    <w:rPr>
      <w:rFonts w:ascii="Baltica" w:hAnsi="Baltica" w:cs="Baltica"/>
      <w:sz w:val="24"/>
      <w:szCs w:val="24"/>
    </w:rPr>
  </w:style>
  <w:style w:type="paragraph" w:customStyle="1" w:styleId="afff1">
    <w:name w:val="Цитаты"/>
    <w:basedOn w:val="a"/>
    <w:uiPriority w:val="99"/>
    <w:rsid w:val="005264EE"/>
    <w:pPr>
      <w:autoSpaceDE/>
      <w:autoSpaceDN/>
      <w:spacing w:before="100" w:after="100"/>
      <w:ind w:left="360" w:right="360"/>
    </w:pPr>
    <w:rPr>
      <w:sz w:val="24"/>
      <w:szCs w:val="24"/>
    </w:rPr>
  </w:style>
  <w:style w:type="paragraph" w:customStyle="1" w:styleId="36">
    <w:name w:val="заголовок 3"/>
    <w:basedOn w:val="a"/>
    <w:next w:val="a"/>
    <w:uiPriority w:val="99"/>
    <w:rsid w:val="005264EE"/>
    <w:pPr>
      <w:keepNext/>
      <w:jc w:val="center"/>
    </w:pPr>
    <w:rPr>
      <w:sz w:val="28"/>
      <w:szCs w:val="28"/>
      <w:lang w:val="en-US"/>
    </w:rPr>
  </w:style>
  <w:style w:type="paragraph" w:customStyle="1" w:styleId="61">
    <w:name w:val="заголовок 6"/>
    <w:basedOn w:val="a"/>
    <w:next w:val="a"/>
    <w:uiPriority w:val="99"/>
    <w:rsid w:val="005264EE"/>
    <w:pPr>
      <w:keepNext/>
      <w:jc w:val="center"/>
      <w:outlineLvl w:val="5"/>
    </w:pPr>
    <w:rPr>
      <w:sz w:val="28"/>
      <w:szCs w:val="28"/>
    </w:rPr>
  </w:style>
  <w:style w:type="paragraph" w:customStyle="1" w:styleId="51">
    <w:name w:val="заголовок 5"/>
    <w:basedOn w:val="a"/>
    <w:next w:val="a"/>
    <w:uiPriority w:val="99"/>
    <w:rsid w:val="005264EE"/>
    <w:pPr>
      <w:keepNext/>
      <w:ind w:left="6480" w:firstLine="720"/>
      <w:outlineLvl w:val="4"/>
    </w:pPr>
    <w:rPr>
      <w:sz w:val="28"/>
      <w:szCs w:val="28"/>
    </w:rPr>
  </w:style>
  <w:style w:type="paragraph" w:customStyle="1" w:styleId="afff2">
    <w:name w:val="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3">
    <w:name w:val="Знак Знак Знак Знак Знак Знак 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4">
    <w:name w:val="Об"/>
    <w:uiPriority w:val="99"/>
    <w:rsid w:val="005264EE"/>
    <w:pPr>
      <w:widowControl w:val="0"/>
      <w:overflowPunct w:val="0"/>
      <w:autoSpaceDE w:val="0"/>
      <w:autoSpaceDN w:val="0"/>
      <w:adjustRightInd w:val="0"/>
      <w:spacing w:after="0" w:line="240" w:lineRule="auto"/>
    </w:pPr>
    <w:rPr>
      <w:sz w:val="20"/>
      <w:szCs w:val="20"/>
    </w:rPr>
  </w:style>
  <w:style w:type="paragraph" w:customStyle="1" w:styleId="afff5">
    <w:name w:val="Прикольный"/>
    <w:basedOn w:val="afff4"/>
    <w:uiPriority w:val="99"/>
    <w:rsid w:val="005264EE"/>
  </w:style>
  <w:style w:type="paragraph" w:customStyle="1" w:styleId="16">
    <w:name w:val="Знак Знак Знак Знак1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6">
    <w:name w:val="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2a">
    <w:name w:val="Знак Знак Знак Знак2"/>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7">
    <w:name w:val="Знак Знак Знак Знак1"/>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8">
    <w:name w:val="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7">
    <w:name w:val="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9">
    <w:name w:val="Знак Знак Знак 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a">
    <w:name w:val="Знак Знак Знак1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8">
    <w:name w:val="????????"/>
    <w:basedOn w:val="a"/>
    <w:uiPriority w:val="99"/>
    <w:rsid w:val="005264EE"/>
    <w:pPr>
      <w:widowControl w:val="0"/>
      <w:overflowPunct w:val="0"/>
      <w:adjustRightInd w:val="0"/>
      <w:jc w:val="center"/>
    </w:pPr>
    <w:rPr>
      <w:sz w:val="28"/>
      <w:szCs w:val="28"/>
    </w:rPr>
  </w:style>
  <w:style w:type="character" w:customStyle="1" w:styleId="42">
    <w:name w:val="Основной текст (4)"/>
    <w:link w:val="410"/>
    <w:uiPriority w:val="99"/>
    <w:locked/>
    <w:rsid w:val="005264EE"/>
    <w:rPr>
      <w:b/>
      <w:sz w:val="18"/>
      <w:shd w:val="clear" w:color="auto" w:fill="FFFFFF"/>
    </w:rPr>
  </w:style>
  <w:style w:type="paragraph" w:customStyle="1" w:styleId="410">
    <w:name w:val="Основной текст (4)1"/>
    <w:basedOn w:val="a"/>
    <w:link w:val="42"/>
    <w:uiPriority w:val="99"/>
    <w:rsid w:val="005264EE"/>
    <w:pPr>
      <w:shd w:val="clear" w:color="auto" w:fill="FFFFFF"/>
      <w:autoSpaceDE/>
      <w:autoSpaceDN/>
      <w:spacing w:before="240" w:after="480" w:line="240" w:lineRule="atLeast"/>
      <w:jc w:val="center"/>
    </w:pPr>
    <w:rPr>
      <w:b/>
      <w:sz w:val="18"/>
      <w:szCs w:val="22"/>
    </w:rPr>
  </w:style>
  <w:style w:type="character" w:customStyle="1" w:styleId="37">
    <w:name w:val="Основной текст (3)"/>
    <w:link w:val="310"/>
    <w:uiPriority w:val="99"/>
    <w:locked/>
    <w:rsid w:val="005264EE"/>
    <w:rPr>
      <w:sz w:val="28"/>
      <w:shd w:val="clear" w:color="auto" w:fill="FFFFFF"/>
    </w:rPr>
  </w:style>
  <w:style w:type="paragraph" w:customStyle="1" w:styleId="310">
    <w:name w:val="Основной текст (3)1"/>
    <w:basedOn w:val="a"/>
    <w:link w:val="37"/>
    <w:uiPriority w:val="99"/>
    <w:rsid w:val="005264EE"/>
    <w:pPr>
      <w:shd w:val="clear" w:color="auto" w:fill="FFFFFF"/>
      <w:autoSpaceDE/>
      <w:autoSpaceDN/>
      <w:spacing w:before="300" w:after="240" w:line="240" w:lineRule="atLeast"/>
      <w:jc w:val="center"/>
    </w:pPr>
    <w:rPr>
      <w:sz w:val="28"/>
      <w:szCs w:val="22"/>
    </w:rPr>
  </w:style>
  <w:style w:type="paragraph" w:customStyle="1" w:styleId="afff9">
    <w:name w:val="Текст (лев. подпись)"/>
    <w:basedOn w:val="a"/>
    <w:next w:val="a"/>
    <w:uiPriority w:val="99"/>
    <w:rsid w:val="005264EE"/>
    <w:pPr>
      <w:widowControl w:val="0"/>
      <w:adjustRightInd w:val="0"/>
    </w:pPr>
    <w:rPr>
      <w:rFonts w:ascii="Arial" w:hAnsi="Arial"/>
    </w:rPr>
  </w:style>
  <w:style w:type="paragraph" w:customStyle="1" w:styleId="afffa">
    <w:name w:val="Текст (прав. подпись)"/>
    <w:basedOn w:val="a"/>
    <w:next w:val="a"/>
    <w:uiPriority w:val="99"/>
    <w:rsid w:val="005264EE"/>
    <w:pPr>
      <w:widowControl w:val="0"/>
      <w:adjustRightInd w:val="0"/>
      <w:jc w:val="right"/>
    </w:pPr>
    <w:rPr>
      <w:rFonts w:ascii="Arial" w:hAnsi="Arial"/>
    </w:rPr>
  </w:style>
  <w:style w:type="character" w:styleId="afffb">
    <w:name w:val="footnote reference"/>
    <w:uiPriority w:val="99"/>
    <w:semiHidden/>
    <w:unhideWhenUsed/>
    <w:rsid w:val="005264EE"/>
    <w:rPr>
      <w:rFonts w:ascii="Times New Roman" w:hAnsi="Times New Roman" w:cs="Times New Roman" w:hint="default"/>
      <w:vertAlign w:val="superscript"/>
    </w:rPr>
  </w:style>
  <w:style w:type="character" w:customStyle="1" w:styleId="afffc">
    <w:name w:val="Цветовое выделение"/>
    <w:uiPriority w:val="99"/>
    <w:rsid w:val="005264EE"/>
    <w:rPr>
      <w:b/>
      <w:bCs w:val="0"/>
      <w:color w:val="000080"/>
      <w:sz w:val="20"/>
    </w:rPr>
  </w:style>
  <w:style w:type="character" w:customStyle="1" w:styleId="afffd">
    <w:name w:val="Не вступил в силу"/>
    <w:uiPriority w:val="99"/>
    <w:rsid w:val="005264EE"/>
    <w:rPr>
      <w:color w:val="008080"/>
      <w:sz w:val="20"/>
    </w:rPr>
  </w:style>
  <w:style w:type="character" w:customStyle="1" w:styleId="1b">
    <w:name w:val="Основной шрифт абзаца1"/>
    <w:uiPriority w:val="99"/>
    <w:rsid w:val="005264EE"/>
    <w:rPr>
      <w:sz w:val="20"/>
    </w:rPr>
  </w:style>
  <w:style w:type="character" w:customStyle="1" w:styleId="afffe">
    <w:name w:val="Стиль полужирный"/>
    <w:uiPriority w:val="99"/>
    <w:rsid w:val="005264EE"/>
    <w:rPr>
      <w:rFonts w:ascii="Times New Roman" w:hAnsi="Times New Roman" w:cs="Times New Roman" w:hint="default"/>
      <w:sz w:val="24"/>
    </w:rPr>
  </w:style>
  <w:style w:type="character" w:customStyle="1" w:styleId="1c">
    <w:name w:val="Гиперссылка1"/>
    <w:uiPriority w:val="99"/>
    <w:rsid w:val="005264EE"/>
    <w:rPr>
      <w:strike w:val="0"/>
      <w:dstrike w:val="0"/>
      <w:color w:val="0000FF"/>
      <w:u w:val="none"/>
      <w:effect w:val="none"/>
    </w:rPr>
  </w:style>
  <w:style w:type="character" w:customStyle="1" w:styleId="text11">
    <w:name w:val="text11"/>
    <w:uiPriority w:val="99"/>
    <w:rsid w:val="005264EE"/>
    <w:rPr>
      <w:rFonts w:ascii="Arial" w:hAnsi="Arial" w:cs="Arial" w:hint="default"/>
      <w:color w:val="auto"/>
      <w:sz w:val="20"/>
    </w:rPr>
  </w:style>
  <w:style w:type="character" w:customStyle="1" w:styleId="affff">
    <w:name w:val="Гипертекстовая ссылка"/>
    <w:uiPriority w:val="99"/>
    <w:rsid w:val="005264EE"/>
    <w:rPr>
      <w:color w:val="008000"/>
      <w:sz w:val="20"/>
      <w:u w:val="single"/>
    </w:rPr>
  </w:style>
  <w:style w:type="character" w:customStyle="1" w:styleId="FontStyle12">
    <w:name w:val="Font Style12"/>
    <w:rsid w:val="005264EE"/>
    <w:rPr>
      <w:rFonts w:ascii="Times New Roman" w:hAnsi="Times New Roman" w:cs="Times New Roman" w:hint="default"/>
      <w:sz w:val="18"/>
    </w:rPr>
  </w:style>
  <w:style w:type="table" w:customStyle="1" w:styleId="43">
    <w:name w:val="Сетка таблицы4"/>
    <w:basedOn w:val="a1"/>
    <w:next w:val="ab"/>
    <w:uiPriority w:val="59"/>
    <w:rsid w:val="005264EE"/>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Îñíîâíîé òåêñò"/>
    <w:basedOn w:val="affe"/>
    <w:uiPriority w:val="99"/>
    <w:rsid w:val="005264EE"/>
    <w:rPr>
      <w:sz w:val="28"/>
      <w:szCs w:val="28"/>
    </w:rPr>
  </w:style>
  <w:style w:type="character" w:customStyle="1" w:styleId="ConsPlusNormal0">
    <w:name w:val="ConsPlusNormal Знак"/>
    <w:link w:val="ConsPlusNormal"/>
    <w:locked/>
    <w:rsid w:val="00690F96"/>
    <w:rPr>
      <w:rFonts w:ascii="Arial" w:hAnsi="Arial" w:cs="Arial"/>
      <w:sz w:val="20"/>
      <w:szCs w:val="20"/>
    </w:rPr>
  </w:style>
  <w:style w:type="character" w:customStyle="1" w:styleId="extended-textshort">
    <w:name w:val="extended-text__short"/>
    <w:basedOn w:val="a0"/>
    <w:rsid w:val="0098680D"/>
  </w:style>
  <w:style w:type="character" w:customStyle="1" w:styleId="44">
    <w:name w:val="Основной текст (4)_"/>
    <w:basedOn w:val="a0"/>
    <w:rsid w:val="0098680D"/>
    <w:rPr>
      <w:rFonts w:ascii="Times New Roman" w:eastAsia="Times New Roman" w:hAnsi="Times New Roman" w:cs="Times New Roman"/>
      <w:b/>
      <w:bCs/>
      <w:sz w:val="26"/>
      <w:szCs w:val="26"/>
      <w:shd w:val="clear" w:color="auto" w:fill="FFFFFF"/>
    </w:rPr>
  </w:style>
  <w:style w:type="paragraph" w:customStyle="1" w:styleId="ConsPlusTitlePage">
    <w:name w:val="ConsPlusTitlePage"/>
    <w:uiPriority w:val="99"/>
    <w:rsid w:val="0098680D"/>
    <w:pPr>
      <w:widowControl w:val="0"/>
      <w:autoSpaceDE w:val="0"/>
      <w:autoSpaceDN w:val="0"/>
      <w:adjustRightInd w:val="0"/>
      <w:spacing w:after="0" w:line="240" w:lineRule="auto"/>
    </w:pPr>
    <w:rPr>
      <w:rFonts w:ascii="Tahoma" w:hAnsi="Tahoma" w:cs="Tahoma"/>
      <w:sz w:val="20"/>
      <w:szCs w:val="20"/>
    </w:rPr>
  </w:style>
  <w:style w:type="character" w:customStyle="1" w:styleId="2b">
    <w:name w:val="Основной текст (2)"/>
    <w:basedOn w:val="a0"/>
    <w:rsid w:val="0098680D"/>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paragraph" w:styleId="affff1">
    <w:name w:val="endnote text"/>
    <w:basedOn w:val="a"/>
    <w:link w:val="affff2"/>
    <w:uiPriority w:val="99"/>
    <w:rsid w:val="0098680D"/>
    <w:pPr>
      <w:autoSpaceDE/>
      <w:autoSpaceDN/>
      <w:spacing w:after="200" w:line="276" w:lineRule="auto"/>
    </w:pPr>
    <w:rPr>
      <w:rFonts w:ascii="Calibri" w:hAnsi="Calibri"/>
    </w:rPr>
  </w:style>
  <w:style w:type="character" w:customStyle="1" w:styleId="affff2">
    <w:name w:val="Текст концевой сноски Знак"/>
    <w:basedOn w:val="a0"/>
    <w:link w:val="affff1"/>
    <w:uiPriority w:val="99"/>
    <w:rsid w:val="0098680D"/>
    <w:rPr>
      <w:rFonts w:ascii="Calibri" w:hAnsi="Calibri"/>
      <w:sz w:val="20"/>
      <w:szCs w:val="20"/>
    </w:rPr>
  </w:style>
  <w:style w:type="paragraph" w:customStyle="1" w:styleId="xl65">
    <w:name w:val="xl65"/>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style>
  <w:style w:type="paragraph" w:customStyle="1" w:styleId="xl66">
    <w:name w:val="xl66"/>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style>
  <w:style w:type="paragraph" w:customStyle="1" w:styleId="xl67">
    <w:name w:val="xl67"/>
    <w:basedOn w:val="a"/>
    <w:rsid w:val="002A6B48"/>
    <w:pPr>
      <w:autoSpaceDE/>
      <w:autoSpaceDN/>
      <w:spacing w:before="100" w:beforeAutospacing="1" w:after="100" w:afterAutospacing="1"/>
      <w:jc w:val="center"/>
    </w:pPr>
    <w:rPr>
      <w:sz w:val="28"/>
      <w:szCs w:val="28"/>
    </w:rPr>
  </w:style>
  <w:style w:type="paragraph" w:customStyle="1" w:styleId="xl68">
    <w:name w:val="xl68"/>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rPr>
  </w:style>
  <w:style w:type="paragraph" w:customStyle="1" w:styleId="xl69">
    <w:name w:val="xl69"/>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rPr>
  </w:style>
  <w:style w:type="paragraph" w:customStyle="1" w:styleId="xl70">
    <w:name w:val="xl70"/>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style>
  <w:style w:type="paragraph" w:customStyle="1" w:styleId="xl71">
    <w:name w:val="xl71"/>
    <w:basedOn w:val="a"/>
    <w:rsid w:val="002A6B48"/>
    <w:pPr>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2">
    <w:name w:val="xl72"/>
    <w:basedOn w:val="a"/>
    <w:rsid w:val="002A6B48"/>
    <w:pPr>
      <w:pBdr>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3">
    <w:name w:val="xl73"/>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4">
    <w:name w:val="xl74"/>
    <w:basedOn w:val="a"/>
    <w:rsid w:val="002A6B4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
    <w:name w:val="xl76"/>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style>
  <w:style w:type="paragraph" w:customStyle="1" w:styleId="xl77">
    <w:name w:val="xl77"/>
    <w:basedOn w:val="a"/>
    <w:rsid w:val="002A6B48"/>
    <w:pPr>
      <w:pBdr>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8">
    <w:name w:val="xl78"/>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9">
    <w:name w:val="xl79"/>
    <w:basedOn w:val="a"/>
    <w:rsid w:val="002A6B4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style>
  <w:style w:type="paragraph" w:customStyle="1" w:styleId="xl80">
    <w:name w:val="xl80"/>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style>
  <w:style w:type="paragraph" w:customStyle="1" w:styleId="xl81">
    <w:name w:val="xl81"/>
    <w:basedOn w:val="a"/>
    <w:rsid w:val="002A6B48"/>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style>
  <w:style w:type="paragraph" w:customStyle="1" w:styleId="xl82">
    <w:name w:val="xl82"/>
    <w:basedOn w:val="a"/>
    <w:rsid w:val="002A6B48"/>
    <w:pPr>
      <w:pBdr>
        <w:top w:val="single" w:sz="4" w:space="0" w:color="auto"/>
        <w:left w:val="single" w:sz="4" w:space="0" w:color="auto"/>
        <w:bottom w:val="single" w:sz="4" w:space="0" w:color="auto"/>
      </w:pBdr>
      <w:autoSpaceDE/>
      <w:autoSpaceDN/>
      <w:spacing w:before="100" w:beforeAutospacing="1" w:after="100" w:afterAutospacing="1"/>
      <w:textAlignment w:val="top"/>
    </w:pPr>
  </w:style>
  <w:style w:type="paragraph" w:customStyle="1" w:styleId="CharChar">
    <w:name w:val="Char Знак Знак Char Знак Знак Знак Знак Знак Знак Знак Знак Знак Знак Знак Знак Знак Знак Знак Знак"/>
    <w:basedOn w:val="a"/>
    <w:rsid w:val="00114A12"/>
    <w:pPr>
      <w:autoSpaceDE/>
      <w:autoSpaceDN/>
    </w:pPr>
    <w:rPr>
      <w:rFonts w:ascii="Verdana" w:hAnsi="Verdana" w:cs="Verdana"/>
      <w:lang w:val="en-US" w:eastAsia="en-US"/>
    </w:rPr>
  </w:style>
  <w:style w:type="character" w:customStyle="1" w:styleId="c2">
    <w:name w:val="c2"/>
    <w:basedOn w:val="a0"/>
    <w:rsid w:val="00114A1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0"/>
    <w:lsdException w:name="Body Text" w:uiPriority="0"/>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
    <w:qFormat/>
    <w:pPr>
      <w:keepNext/>
      <w:jc w:val="both"/>
      <w:outlineLvl w:val="0"/>
    </w:pPr>
    <w:rPr>
      <w:sz w:val="24"/>
      <w:szCs w:val="24"/>
    </w:rPr>
  </w:style>
  <w:style w:type="paragraph" w:styleId="2">
    <w:name w:val="heading 2"/>
    <w:basedOn w:val="a"/>
    <w:next w:val="a"/>
    <w:link w:val="20"/>
    <w:uiPriority w:val="9"/>
    <w:qFormat/>
    <w:pPr>
      <w:keepNext/>
      <w:widowControl w:val="0"/>
      <w:outlineLvl w:val="1"/>
    </w:pPr>
    <w:rPr>
      <w:sz w:val="28"/>
      <w:szCs w:val="28"/>
    </w:rPr>
  </w:style>
  <w:style w:type="paragraph" w:styleId="3">
    <w:name w:val="heading 3"/>
    <w:basedOn w:val="a"/>
    <w:next w:val="a"/>
    <w:link w:val="30"/>
    <w:uiPriority w:val="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locked/>
    <w:rPr>
      <w:rFonts w:ascii="Cambria" w:hAnsi="Cambria" w:cs="Times New Roman"/>
      <w:b/>
      <w:bCs/>
      <w:i/>
      <w:iCs/>
      <w:sz w:val="28"/>
      <w:szCs w:val="28"/>
    </w:rPr>
  </w:style>
  <w:style w:type="character" w:customStyle="1" w:styleId="30">
    <w:name w:val="Заголовок 3 Знак"/>
    <w:basedOn w:val="a0"/>
    <w:link w:val="3"/>
    <w:uiPriority w:val="9"/>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pPr>
      <w:jc w:val="both"/>
    </w:pPr>
    <w:rPr>
      <w:sz w:val="28"/>
      <w:szCs w:val="28"/>
    </w:rPr>
  </w:style>
  <w:style w:type="character" w:customStyle="1" w:styleId="a8">
    <w:name w:val="Основной текст Знак"/>
    <w:basedOn w:val="a0"/>
    <w:link w:val="a7"/>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aliases w:val="Без интервала Стандарт"/>
    <w:link w:val="af5"/>
    <w:uiPriority w:val="1"/>
    <w:qFormat/>
    <w:rsid w:val="008B14D9"/>
    <w:pPr>
      <w:spacing w:after="0" w:line="240" w:lineRule="auto"/>
    </w:pPr>
    <w:rPr>
      <w:rFonts w:ascii="Calibri" w:hAnsi="Calibri"/>
    </w:rPr>
  </w:style>
  <w:style w:type="character" w:customStyle="1" w:styleId="af5">
    <w:name w:val="Без интервала Знак"/>
    <w:aliases w:val="Без интервала Стандарт Знак"/>
    <w:link w:val="af4"/>
    <w:uiPriority w:val="1"/>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uiPriority w:val="99"/>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99"/>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99"/>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5264EE"/>
  </w:style>
  <w:style w:type="paragraph" w:styleId="aff3">
    <w:name w:val="Normal (Web)"/>
    <w:basedOn w:val="a"/>
    <w:uiPriority w:val="99"/>
    <w:unhideWhenUsed/>
    <w:rsid w:val="005264EE"/>
    <w:pPr>
      <w:autoSpaceDE/>
      <w:autoSpaceDN/>
      <w:spacing w:before="100" w:beforeAutospacing="1" w:after="100" w:afterAutospacing="1"/>
    </w:pPr>
    <w:rPr>
      <w:color w:val="000000"/>
      <w:sz w:val="24"/>
      <w:szCs w:val="24"/>
    </w:rPr>
  </w:style>
  <w:style w:type="paragraph" w:styleId="aff4">
    <w:name w:val="footnote text"/>
    <w:basedOn w:val="a"/>
    <w:link w:val="aff5"/>
    <w:uiPriority w:val="99"/>
    <w:semiHidden/>
    <w:unhideWhenUsed/>
    <w:rsid w:val="005264EE"/>
    <w:pPr>
      <w:autoSpaceDE/>
      <w:autoSpaceDN/>
    </w:pPr>
  </w:style>
  <w:style w:type="character" w:customStyle="1" w:styleId="aff5">
    <w:name w:val="Текст сноски Знак"/>
    <w:basedOn w:val="a0"/>
    <w:link w:val="aff4"/>
    <w:uiPriority w:val="99"/>
    <w:semiHidden/>
    <w:rsid w:val="005264EE"/>
    <w:rPr>
      <w:sz w:val="20"/>
      <w:szCs w:val="20"/>
    </w:rPr>
  </w:style>
  <w:style w:type="paragraph" w:styleId="29">
    <w:name w:val="envelope return"/>
    <w:basedOn w:val="a"/>
    <w:uiPriority w:val="99"/>
    <w:semiHidden/>
    <w:unhideWhenUsed/>
    <w:rsid w:val="005264EE"/>
    <w:pPr>
      <w:autoSpaceDE/>
      <w:autoSpaceDN/>
      <w:ind w:right="57"/>
      <w:jc w:val="both"/>
    </w:pPr>
    <w:rPr>
      <w:sz w:val="24"/>
      <w:szCs w:val="24"/>
    </w:rPr>
  </w:style>
  <w:style w:type="paragraph" w:styleId="aff6">
    <w:name w:val="Subtitle"/>
    <w:basedOn w:val="a"/>
    <w:link w:val="aff7"/>
    <w:uiPriority w:val="99"/>
    <w:qFormat/>
    <w:locked/>
    <w:rsid w:val="005264EE"/>
    <w:pPr>
      <w:autoSpaceDE/>
      <w:autoSpaceDN/>
      <w:ind w:firstLine="720"/>
      <w:jc w:val="right"/>
    </w:pPr>
    <w:rPr>
      <w:sz w:val="28"/>
      <w:szCs w:val="28"/>
    </w:rPr>
  </w:style>
  <w:style w:type="character" w:customStyle="1" w:styleId="aff7">
    <w:name w:val="Подзаголовок Знак"/>
    <w:basedOn w:val="a0"/>
    <w:link w:val="aff6"/>
    <w:uiPriority w:val="99"/>
    <w:rsid w:val="005264EE"/>
    <w:rPr>
      <w:sz w:val="28"/>
      <w:szCs w:val="28"/>
    </w:rPr>
  </w:style>
  <w:style w:type="paragraph" w:styleId="34">
    <w:name w:val="Body Text 3"/>
    <w:basedOn w:val="a"/>
    <w:link w:val="35"/>
    <w:uiPriority w:val="99"/>
    <w:semiHidden/>
    <w:unhideWhenUsed/>
    <w:rsid w:val="005264EE"/>
    <w:pPr>
      <w:widowControl w:val="0"/>
      <w:autoSpaceDE/>
      <w:autoSpaceDN/>
      <w:jc w:val="both"/>
    </w:pPr>
    <w:rPr>
      <w:sz w:val="24"/>
      <w:szCs w:val="24"/>
    </w:rPr>
  </w:style>
  <w:style w:type="character" w:customStyle="1" w:styleId="35">
    <w:name w:val="Основной текст 3 Знак"/>
    <w:basedOn w:val="a0"/>
    <w:link w:val="34"/>
    <w:uiPriority w:val="99"/>
    <w:semiHidden/>
    <w:rsid w:val="005264EE"/>
    <w:rPr>
      <w:sz w:val="24"/>
      <w:szCs w:val="24"/>
    </w:rPr>
  </w:style>
  <w:style w:type="paragraph" w:styleId="aff8">
    <w:name w:val="Block Text"/>
    <w:basedOn w:val="a"/>
    <w:uiPriority w:val="99"/>
    <w:semiHidden/>
    <w:unhideWhenUsed/>
    <w:rsid w:val="005264EE"/>
    <w:pPr>
      <w:overflowPunct w:val="0"/>
      <w:adjustRightInd w:val="0"/>
      <w:ind w:left="5954" w:right="-369" w:hanging="2126"/>
      <w:jc w:val="both"/>
    </w:pPr>
    <w:rPr>
      <w:sz w:val="28"/>
      <w:szCs w:val="28"/>
    </w:rPr>
  </w:style>
  <w:style w:type="paragraph" w:styleId="aff9">
    <w:name w:val="Plain Text"/>
    <w:basedOn w:val="a"/>
    <w:link w:val="affa"/>
    <w:uiPriority w:val="99"/>
    <w:semiHidden/>
    <w:unhideWhenUsed/>
    <w:rsid w:val="005264EE"/>
    <w:pPr>
      <w:autoSpaceDE/>
      <w:autoSpaceDN/>
    </w:pPr>
    <w:rPr>
      <w:rFonts w:ascii="Courier New" w:hAnsi="Courier New" w:cs="Courier New"/>
    </w:rPr>
  </w:style>
  <w:style w:type="character" w:customStyle="1" w:styleId="affa">
    <w:name w:val="Текст Знак"/>
    <w:basedOn w:val="a0"/>
    <w:link w:val="aff9"/>
    <w:uiPriority w:val="99"/>
    <w:semiHidden/>
    <w:rsid w:val="005264EE"/>
    <w:rPr>
      <w:rFonts w:ascii="Courier New" w:hAnsi="Courier New" w:cs="Courier New"/>
      <w:sz w:val="20"/>
      <w:szCs w:val="20"/>
    </w:rPr>
  </w:style>
  <w:style w:type="paragraph" w:customStyle="1" w:styleId="41">
    <w:name w:val="Заголовок4"/>
    <w:basedOn w:val="1"/>
    <w:next w:val="5"/>
    <w:uiPriority w:val="99"/>
    <w:rsid w:val="005264EE"/>
    <w:pPr>
      <w:widowControl w:val="0"/>
      <w:autoSpaceDE/>
      <w:autoSpaceDN/>
      <w:spacing w:before="100" w:beforeAutospacing="1" w:after="100" w:afterAutospacing="1"/>
      <w:jc w:val="center"/>
    </w:pPr>
  </w:style>
  <w:style w:type="paragraph" w:customStyle="1" w:styleId="ConsCell">
    <w:name w:val="ConsCell"/>
    <w:uiPriority w:val="99"/>
    <w:rsid w:val="005264EE"/>
    <w:pPr>
      <w:widowControl w:val="0"/>
      <w:autoSpaceDE w:val="0"/>
      <w:autoSpaceDN w:val="0"/>
      <w:adjustRightInd w:val="0"/>
      <w:spacing w:after="0" w:line="240" w:lineRule="auto"/>
    </w:pPr>
    <w:rPr>
      <w:rFonts w:ascii="Arial" w:hAnsi="Arial" w:cs="Arial"/>
      <w:sz w:val="20"/>
      <w:szCs w:val="20"/>
    </w:rPr>
  </w:style>
  <w:style w:type="paragraph" w:customStyle="1" w:styleId="FR1">
    <w:name w:val="FR1"/>
    <w:uiPriority w:val="99"/>
    <w:rsid w:val="005264EE"/>
    <w:pPr>
      <w:widowControl w:val="0"/>
      <w:autoSpaceDE w:val="0"/>
      <w:autoSpaceDN w:val="0"/>
      <w:adjustRightInd w:val="0"/>
      <w:spacing w:before="1860" w:after="0" w:line="319" w:lineRule="auto"/>
      <w:ind w:right="1600"/>
    </w:pPr>
    <w:rPr>
      <w:sz w:val="18"/>
      <w:szCs w:val="18"/>
    </w:rPr>
  </w:style>
  <w:style w:type="paragraph" w:customStyle="1" w:styleId="ConsPlusTitle">
    <w:name w:val="ConsPlusTitle"/>
    <w:rsid w:val="005264EE"/>
    <w:pPr>
      <w:autoSpaceDE w:val="0"/>
      <w:autoSpaceDN w:val="0"/>
      <w:adjustRightInd w:val="0"/>
      <w:spacing w:after="0" w:line="240" w:lineRule="auto"/>
    </w:pPr>
    <w:rPr>
      <w:b/>
      <w:bCs/>
      <w:sz w:val="28"/>
      <w:szCs w:val="28"/>
    </w:rPr>
  </w:style>
  <w:style w:type="paragraph" w:customStyle="1" w:styleId="affb">
    <w:name w:val="Термин"/>
    <w:basedOn w:val="a"/>
    <w:next w:val="a"/>
    <w:uiPriority w:val="99"/>
    <w:rsid w:val="005264EE"/>
    <w:rPr>
      <w:sz w:val="24"/>
      <w:szCs w:val="24"/>
      <w:lang w:val="pl-PL"/>
    </w:rPr>
  </w:style>
  <w:style w:type="paragraph" w:customStyle="1" w:styleId="H1">
    <w:name w:val="H1"/>
    <w:basedOn w:val="a"/>
    <w:next w:val="a"/>
    <w:uiPriority w:val="99"/>
    <w:rsid w:val="005264EE"/>
    <w:pPr>
      <w:keepNext/>
      <w:spacing w:before="100" w:after="100"/>
      <w:outlineLvl w:val="1"/>
    </w:pPr>
    <w:rPr>
      <w:b/>
      <w:bCs/>
      <w:kern w:val="36"/>
      <w:sz w:val="48"/>
      <w:szCs w:val="48"/>
      <w:lang w:val="pl-PL"/>
    </w:rPr>
  </w:style>
  <w:style w:type="paragraph" w:customStyle="1" w:styleId="affc">
    <w:name w:val="Список определений"/>
    <w:basedOn w:val="a"/>
    <w:next w:val="affb"/>
    <w:uiPriority w:val="99"/>
    <w:rsid w:val="005264EE"/>
    <w:pPr>
      <w:ind w:left="360"/>
    </w:pPr>
    <w:rPr>
      <w:sz w:val="24"/>
      <w:szCs w:val="24"/>
      <w:lang w:val="pl-PL"/>
    </w:rPr>
  </w:style>
  <w:style w:type="paragraph" w:customStyle="1" w:styleId="Heading">
    <w:name w:val="Heading"/>
    <w:uiPriority w:val="99"/>
    <w:rsid w:val="005264EE"/>
    <w:pPr>
      <w:spacing w:after="0" w:line="240" w:lineRule="auto"/>
    </w:pPr>
    <w:rPr>
      <w:rFonts w:ascii="Arial" w:hAnsi="Arial" w:cs="Arial"/>
      <w:b/>
      <w:bCs/>
    </w:rPr>
  </w:style>
  <w:style w:type="paragraph" w:customStyle="1" w:styleId="Preformat">
    <w:name w:val="Preformat"/>
    <w:uiPriority w:val="99"/>
    <w:rsid w:val="005264EE"/>
    <w:pPr>
      <w:autoSpaceDE w:val="0"/>
      <w:autoSpaceDN w:val="0"/>
      <w:adjustRightInd w:val="0"/>
      <w:spacing w:after="0" w:line="240" w:lineRule="auto"/>
    </w:pPr>
    <w:rPr>
      <w:rFonts w:ascii="Courier New" w:hAnsi="Courier New" w:cs="Courier New"/>
      <w:sz w:val="20"/>
      <w:szCs w:val="20"/>
    </w:rPr>
  </w:style>
  <w:style w:type="paragraph" w:customStyle="1" w:styleId="affd">
    <w:name w:val="Таблицы (моноширинный)"/>
    <w:basedOn w:val="a"/>
    <w:next w:val="a"/>
    <w:uiPriority w:val="99"/>
    <w:rsid w:val="005264EE"/>
    <w:pPr>
      <w:widowControl w:val="0"/>
      <w:adjustRightInd w:val="0"/>
      <w:jc w:val="both"/>
    </w:pPr>
    <w:rPr>
      <w:rFonts w:ascii="Courier New" w:hAnsi="Courier New" w:cs="Courier New"/>
    </w:rPr>
  </w:style>
  <w:style w:type="paragraph" w:customStyle="1" w:styleId="affe">
    <w:name w:val="Îáû÷íûé"/>
    <w:uiPriority w:val="99"/>
    <w:rsid w:val="005264EE"/>
    <w:pPr>
      <w:suppressAutoHyphens/>
      <w:overflowPunct w:val="0"/>
      <w:autoSpaceDE w:val="0"/>
      <w:spacing w:after="0" w:line="240" w:lineRule="auto"/>
    </w:pPr>
    <w:rPr>
      <w:sz w:val="20"/>
      <w:szCs w:val="20"/>
      <w:lang w:eastAsia="ar-SA"/>
    </w:rPr>
  </w:style>
  <w:style w:type="paragraph" w:customStyle="1" w:styleId="afff">
    <w:name w:val="Прижатый влево"/>
    <w:basedOn w:val="a"/>
    <w:next w:val="a"/>
    <w:uiPriority w:val="99"/>
    <w:rsid w:val="005264EE"/>
    <w:pPr>
      <w:widowControl w:val="0"/>
      <w:adjustRightInd w:val="0"/>
    </w:pPr>
    <w:rPr>
      <w:rFonts w:ascii="Arial" w:hAnsi="Arial" w:cs="Arial"/>
    </w:rPr>
  </w:style>
  <w:style w:type="paragraph" w:customStyle="1" w:styleId="afff0">
    <w:name w:val="Кому"/>
    <w:basedOn w:val="a"/>
    <w:uiPriority w:val="99"/>
    <w:rsid w:val="005264EE"/>
    <w:pPr>
      <w:autoSpaceDE/>
      <w:autoSpaceDN/>
    </w:pPr>
    <w:rPr>
      <w:rFonts w:ascii="Baltica" w:hAnsi="Baltica" w:cs="Baltica"/>
      <w:sz w:val="24"/>
      <w:szCs w:val="24"/>
    </w:rPr>
  </w:style>
  <w:style w:type="paragraph" w:customStyle="1" w:styleId="afff1">
    <w:name w:val="Цитаты"/>
    <w:basedOn w:val="a"/>
    <w:uiPriority w:val="99"/>
    <w:rsid w:val="005264EE"/>
    <w:pPr>
      <w:autoSpaceDE/>
      <w:autoSpaceDN/>
      <w:spacing w:before="100" w:after="100"/>
      <w:ind w:left="360" w:right="360"/>
    </w:pPr>
    <w:rPr>
      <w:sz w:val="24"/>
      <w:szCs w:val="24"/>
    </w:rPr>
  </w:style>
  <w:style w:type="paragraph" w:customStyle="1" w:styleId="36">
    <w:name w:val="заголовок 3"/>
    <w:basedOn w:val="a"/>
    <w:next w:val="a"/>
    <w:uiPriority w:val="99"/>
    <w:rsid w:val="005264EE"/>
    <w:pPr>
      <w:keepNext/>
      <w:jc w:val="center"/>
    </w:pPr>
    <w:rPr>
      <w:sz w:val="28"/>
      <w:szCs w:val="28"/>
      <w:lang w:val="en-US"/>
    </w:rPr>
  </w:style>
  <w:style w:type="paragraph" w:customStyle="1" w:styleId="61">
    <w:name w:val="заголовок 6"/>
    <w:basedOn w:val="a"/>
    <w:next w:val="a"/>
    <w:uiPriority w:val="99"/>
    <w:rsid w:val="005264EE"/>
    <w:pPr>
      <w:keepNext/>
      <w:jc w:val="center"/>
      <w:outlineLvl w:val="5"/>
    </w:pPr>
    <w:rPr>
      <w:sz w:val="28"/>
      <w:szCs w:val="28"/>
    </w:rPr>
  </w:style>
  <w:style w:type="paragraph" w:customStyle="1" w:styleId="51">
    <w:name w:val="заголовок 5"/>
    <w:basedOn w:val="a"/>
    <w:next w:val="a"/>
    <w:uiPriority w:val="99"/>
    <w:rsid w:val="005264EE"/>
    <w:pPr>
      <w:keepNext/>
      <w:ind w:left="6480" w:firstLine="720"/>
      <w:outlineLvl w:val="4"/>
    </w:pPr>
    <w:rPr>
      <w:sz w:val="28"/>
      <w:szCs w:val="28"/>
    </w:rPr>
  </w:style>
  <w:style w:type="paragraph" w:customStyle="1" w:styleId="afff2">
    <w:name w:val="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3">
    <w:name w:val="Знак Знак Знак Знак Знак Знак 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4">
    <w:name w:val="Об"/>
    <w:uiPriority w:val="99"/>
    <w:rsid w:val="005264EE"/>
    <w:pPr>
      <w:widowControl w:val="0"/>
      <w:overflowPunct w:val="0"/>
      <w:autoSpaceDE w:val="0"/>
      <w:autoSpaceDN w:val="0"/>
      <w:adjustRightInd w:val="0"/>
      <w:spacing w:after="0" w:line="240" w:lineRule="auto"/>
    </w:pPr>
    <w:rPr>
      <w:sz w:val="20"/>
      <w:szCs w:val="20"/>
    </w:rPr>
  </w:style>
  <w:style w:type="paragraph" w:customStyle="1" w:styleId="afff5">
    <w:name w:val="Прикольный"/>
    <w:basedOn w:val="afff4"/>
    <w:uiPriority w:val="99"/>
    <w:rsid w:val="005264EE"/>
  </w:style>
  <w:style w:type="paragraph" w:customStyle="1" w:styleId="16">
    <w:name w:val="Знак Знак Знак Знак1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6">
    <w:name w:val="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2a">
    <w:name w:val="Знак Знак Знак Знак2"/>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7">
    <w:name w:val="Знак Знак Знак Знак1"/>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8">
    <w:name w:val="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7">
    <w:name w:val="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9">
    <w:name w:val="Знак Знак Знак 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a">
    <w:name w:val="Знак Знак Знак1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8">
    <w:name w:val="????????"/>
    <w:basedOn w:val="a"/>
    <w:uiPriority w:val="99"/>
    <w:rsid w:val="005264EE"/>
    <w:pPr>
      <w:widowControl w:val="0"/>
      <w:overflowPunct w:val="0"/>
      <w:adjustRightInd w:val="0"/>
      <w:jc w:val="center"/>
    </w:pPr>
    <w:rPr>
      <w:sz w:val="28"/>
      <w:szCs w:val="28"/>
    </w:rPr>
  </w:style>
  <w:style w:type="character" w:customStyle="1" w:styleId="42">
    <w:name w:val="Основной текст (4)"/>
    <w:link w:val="410"/>
    <w:uiPriority w:val="99"/>
    <w:locked/>
    <w:rsid w:val="005264EE"/>
    <w:rPr>
      <w:b/>
      <w:sz w:val="18"/>
      <w:shd w:val="clear" w:color="auto" w:fill="FFFFFF"/>
    </w:rPr>
  </w:style>
  <w:style w:type="paragraph" w:customStyle="1" w:styleId="410">
    <w:name w:val="Основной текст (4)1"/>
    <w:basedOn w:val="a"/>
    <w:link w:val="42"/>
    <w:uiPriority w:val="99"/>
    <w:rsid w:val="005264EE"/>
    <w:pPr>
      <w:shd w:val="clear" w:color="auto" w:fill="FFFFFF"/>
      <w:autoSpaceDE/>
      <w:autoSpaceDN/>
      <w:spacing w:before="240" w:after="480" w:line="240" w:lineRule="atLeast"/>
      <w:jc w:val="center"/>
    </w:pPr>
    <w:rPr>
      <w:b/>
      <w:sz w:val="18"/>
      <w:szCs w:val="22"/>
    </w:rPr>
  </w:style>
  <w:style w:type="character" w:customStyle="1" w:styleId="37">
    <w:name w:val="Основной текст (3)"/>
    <w:link w:val="310"/>
    <w:uiPriority w:val="99"/>
    <w:locked/>
    <w:rsid w:val="005264EE"/>
    <w:rPr>
      <w:sz w:val="28"/>
      <w:shd w:val="clear" w:color="auto" w:fill="FFFFFF"/>
    </w:rPr>
  </w:style>
  <w:style w:type="paragraph" w:customStyle="1" w:styleId="310">
    <w:name w:val="Основной текст (3)1"/>
    <w:basedOn w:val="a"/>
    <w:link w:val="37"/>
    <w:uiPriority w:val="99"/>
    <w:rsid w:val="005264EE"/>
    <w:pPr>
      <w:shd w:val="clear" w:color="auto" w:fill="FFFFFF"/>
      <w:autoSpaceDE/>
      <w:autoSpaceDN/>
      <w:spacing w:before="300" w:after="240" w:line="240" w:lineRule="atLeast"/>
      <w:jc w:val="center"/>
    </w:pPr>
    <w:rPr>
      <w:sz w:val="28"/>
      <w:szCs w:val="22"/>
    </w:rPr>
  </w:style>
  <w:style w:type="paragraph" w:customStyle="1" w:styleId="afff9">
    <w:name w:val="Текст (лев. подпись)"/>
    <w:basedOn w:val="a"/>
    <w:next w:val="a"/>
    <w:uiPriority w:val="99"/>
    <w:rsid w:val="005264EE"/>
    <w:pPr>
      <w:widowControl w:val="0"/>
      <w:adjustRightInd w:val="0"/>
    </w:pPr>
    <w:rPr>
      <w:rFonts w:ascii="Arial" w:hAnsi="Arial"/>
    </w:rPr>
  </w:style>
  <w:style w:type="paragraph" w:customStyle="1" w:styleId="afffa">
    <w:name w:val="Текст (прав. подпись)"/>
    <w:basedOn w:val="a"/>
    <w:next w:val="a"/>
    <w:uiPriority w:val="99"/>
    <w:rsid w:val="005264EE"/>
    <w:pPr>
      <w:widowControl w:val="0"/>
      <w:adjustRightInd w:val="0"/>
      <w:jc w:val="right"/>
    </w:pPr>
    <w:rPr>
      <w:rFonts w:ascii="Arial" w:hAnsi="Arial"/>
    </w:rPr>
  </w:style>
  <w:style w:type="character" w:styleId="afffb">
    <w:name w:val="footnote reference"/>
    <w:uiPriority w:val="99"/>
    <w:semiHidden/>
    <w:unhideWhenUsed/>
    <w:rsid w:val="005264EE"/>
    <w:rPr>
      <w:rFonts w:ascii="Times New Roman" w:hAnsi="Times New Roman" w:cs="Times New Roman" w:hint="default"/>
      <w:vertAlign w:val="superscript"/>
    </w:rPr>
  </w:style>
  <w:style w:type="character" w:customStyle="1" w:styleId="afffc">
    <w:name w:val="Цветовое выделение"/>
    <w:uiPriority w:val="99"/>
    <w:rsid w:val="005264EE"/>
    <w:rPr>
      <w:b/>
      <w:bCs w:val="0"/>
      <w:color w:val="000080"/>
      <w:sz w:val="20"/>
    </w:rPr>
  </w:style>
  <w:style w:type="character" w:customStyle="1" w:styleId="afffd">
    <w:name w:val="Не вступил в силу"/>
    <w:uiPriority w:val="99"/>
    <w:rsid w:val="005264EE"/>
    <w:rPr>
      <w:color w:val="008080"/>
      <w:sz w:val="20"/>
    </w:rPr>
  </w:style>
  <w:style w:type="character" w:customStyle="1" w:styleId="1b">
    <w:name w:val="Основной шрифт абзаца1"/>
    <w:uiPriority w:val="99"/>
    <w:rsid w:val="005264EE"/>
    <w:rPr>
      <w:sz w:val="20"/>
    </w:rPr>
  </w:style>
  <w:style w:type="character" w:customStyle="1" w:styleId="afffe">
    <w:name w:val="Стиль полужирный"/>
    <w:uiPriority w:val="99"/>
    <w:rsid w:val="005264EE"/>
    <w:rPr>
      <w:rFonts w:ascii="Times New Roman" w:hAnsi="Times New Roman" w:cs="Times New Roman" w:hint="default"/>
      <w:sz w:val="24"/>
    </w:rPr>
  </w:style>
  <w:style w:type="character" w:customStyle="1" w:styleId="1c">
    <w:name w:val="Гиперссылка1"/>
    <w:uiPriority w:val="99"/>
    <w:rsid w:val="005264EE"/>
    <w:rPr>
      <w:strike w:val="0"/>
      <w:dstrike w:val="0"/>
      <w:color w:val="0000FF"/>
      <w:u w:val="none"/>
      <w:effect w:val="none"/>
    </w:rPr>
  </w:style>
  <w:style w:type="character" w:customStyle="1" w:styleId="text11">
    <w:name w:val="text11"/>
    <w:uiPriority w:val="99"/>
    <w:rsid w:val="005264EE"/>
    <w:rPr>
      <w:rFonts w:ascii="Arial" w:hAnsi="Arial" w:cs="Arial" w:hint="default"/>
      <w:color w:val="auto"/>
      <w:sz w:val="20"/>
    </w:rPr>
  </w:style>
  <w:style w:type="character" w:customStyle="1" w:styleId="affff">
    <w:name w:val="Гипертекстовая ссылка"/>
    <w:uiPriority w:val="99"/>
    <w:rsid w:val="005264EE"/>
    <w:rPr>
      <w:color w:val="008000"/>
      <w:sz w:val="20"/>
      <w:u w:val="single"/>
    </w:rPr>
  </w:style>
  <w:style w:type="character" w:customStyle="1" w:styleId="FontStyle12">
    <w:name w:val="Font Style12"/>
    <w:rsid w:val="005264EE"/>
    <w:rPr>
      <w:rFonts w:ascii="Times New Roman" w:hAnsi="Times New Roman" w:cs="Times New Roman" w:hint="default"/>
      <w:sz w:val="18"/>
    </w:rPr>
  </w:style>
  <w:style w:type="table" w:customStyle="1" w:styleId="43">
    <w:name w:val="Сетка таблицы4"/>
    <w:basedOn w:val="a1"/>
    <w:next w:val="ab"/>
    <w:uiPriority w:val="59"/>
    <w:rsid w:val="005264EE"/>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Îñíîâíîé òåêñò"/>
    <w:basedOn w:val="affe"/>
    <w:uiPriority w:val="99"/>
    <w:rsid w:val="005264EE"/>
    <w:rPr>
      <w:sz w:val="28"/>
      <w:szCs w:val="28"/>
    </w:rPr>
  </w:style>
  <w:style w:type="character" w:customStyle="1" w:styleId="ConsPlusNormal0">
    <w:name w:val="ConsPlusNormal Знак"/>
    <w:link w:val="ConsPlusNormal"/>
    <w:locked/>
    <w:rsid w:val="00690F96"/>
    <w:rPr>
      <w:rFonts w:ascii="Arial" w:hAnsi="Arial" w:cs="Arial"/>
      <w:sz w:val="20"/>
      <w:szCs w:val="20"/>
    </w:rPr>
  </w:style>
  <w:style w:type="character" w:customStyle="1" w:styleId="extended-textshort">
    <w:name w:val="extended-text__short"/>
    <w:basedOn w:val="a0"/>
    <w:rsid w:val="0098680D"/>
  </w:style>
  <w:style w:type="character" w:customStyle="1" w:styleId="44">
    <w:name w:val="Основной текст (4)_"/>
    <w:basedOn w:val="a0"/>
    <w:rsid w:val="0098680D"/>
    <w:rPr>
      <w:rFonts w:ascii="Times New Roman" w:eastAsia="Times New Roman" w:hAnsi="Times New Roman" w:cs="Times New Roman"/>
      <w:b/>
      <w:bCs/>
      <w:sz w:val="26"/>
      <w:szCs w:val="26"/>
      <w:shd w:val="clear" w:color="auto" w:fill="FFFFFF"/>
    </w:rPr>
  </w:style>
  <w:style w:type="paragraph" w:customStyle="1" w:styleId="ConsPlusTitlePage">
    <w:name w:val="ConsPlusTitlePage"/>
    <w:uiPriority w:val="99"/>
    <w:rsid w:val="0098680D"/>
    <w:pPr>
      <w:widowControl w:val="0"/>
      <w:autoSpaceDE w:val="0"/>
      <w:autoSpaceDN w:val="0"/>
      <w:adjustRightInd w:val="0"/>
      <w:spacing w:after="0" w:line="240" w:lineRule="auto"/>
    </w:pPr>
    <w:rPr>
      <w:rFonts w:ascii="Tahoma" w:hAnsi="Tahoma" w:cs="Tahoma"/>
      <w:sz w:val="20"/>
      <w:szCs w:val="20"/>
    </w:rPr>
  </w:style>
  <w:style w:type="character" w:customStyle="1" w:styleId="2b">
    <w:name w:val="Основной текст (2)"/>
    <w:basedOn w:val="a0"/>
    <w:rsid w:val="0098680D"/>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paragraph" w:styleId="affff1">
    <w:name w:val="endnote text"/>
    <w:basedOn w:val="a"/>
    <w:link w:val="affff2"/>
    <w:uiPriority w:val="99"/>
    <w:rsid w:val="0098680D"/>
    <w:pPr>
      <w:autoSpaceDE/>
      <w:autoSpaceDN/>
      <w:spacing w:after="200" w:line="276" w:lineRule="auto"/>
    </w:pPr>
    <w:rPr>
      <w:rFonts w:ascii="Calibri" w:hAnsi="Calibri"/>
    </w:rPr>
  </w:style>
  <w:style w:type="character" w:customStyle="1" w:styleId="affff2">
    <w:name w:val="Текст концевой сноски Знак"/>
    <w:basedOn w:val="a0"/>
    <w:link w:val="affff1"/>
    <w:uiPriority w:val="99"/>
    <w:rsid w:val="0098680D"/>
    <w:rPr>
      <w:rFonts w:ascii="Calibri" w:hAnsi="Calibri"/>
      <w:sz w:val="20"/>
      <w:szCs w:val="20"/>
    </w:rPr>
  </w:style>
  <w:style w:type="paragraph" w:customStyle="1" w:styleId="xl65">
    <w:name w:val="xl65"/>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style>
  <w:style w:type="paragraph" w:customStyle="1" w:styleId="xl66">
    <w:name w:val="xl66"/>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style>
  <w:style w:type="paragraph" w:customStyle="1" w:styleId="xl67">
    <w:name w:val="xl67"/>
    <w:basedOn w:val="a"/>
    <w:rsid w:val="002A6B48"/>
    <w:pPr>
      <w:autoSpaceDE/>
      <w:autoSpaceDN/>
      <w:spacing w:before="100" w:beforeAutospacing="1" w:after="100" w:afterAutospacing="1"/>
      <w:jc w:val="center"/>
    </w:pPr>
    <w:rPr>
      <w:sz w:val="28"/>
      <w:szCs w:val="28"/>
    </w:rPr>
  </w:style>
  <w:style w:type="paragraph" w:customStyle="1" w:styleId="xl68">
    <w:name w:val="xl68"/>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rPr>
  </w:style>
  <w:style w:type="paragraph" w:customStyle="1" w:styleId="xl69">
    <w:name w:val="xl69"/>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rPr>
  </w:style>
  <w:style w:type="paragraph" w:customStyle="1" w:styleId="xl70">
    <w:name w:val="xl70"/>
    <w:basedOn w:val="a"/>
    <w:rsid w:val="002A6B4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style>
  <w:style w:type="paragraph" w:customStyle="1" w:styleId="xl71">
    <w:name w:val="xl71"/>
    <w:basedOn w:val="a"/>
    <w:rsid w:val="002A6B48"/>
    <w:pPr>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2">
    <w:name w:val="xl72"/>
    <w:basedOn w:val="a"/>
    <w:rsid w:val="002A6B48"/>
    <w:pPr>
      <w:pBdr>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3">
    <w:name w:val="xl73"/>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4">
    <w:name w:val="xl74"/>
    <w:basedOn w:val="a"/>
    <w:rsid w:val="002A6B4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
    <w:name w:val="xl76"/>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style>
  <w:style w:type="paragraph" w:customStyle="1" w:styleId="xl77">
    <w:name w:val="xl77"/>
    <w:basedOn w:val="a"/>
    <w:rsid w:val="002A6B48"/>
    <w:pPr>
      <w:pBdr>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8">
    <w:name w:val="xl78"/>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9">
    <w:name w:val="xl79"/>
    <w:basedOn w:val="a"/>
    <w:rsid w:val="002A6B4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style>
  <w:style w:type="paragraph" w:customStyle="1" w:styleId="xl80">
    <w:name w:val="xl80"/>
    <w:basedOn w:val="a"/>
    <w:rsid w:val="002A6B4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style>
  <w:style w:type="paragraph" w:customStyle="1" w:styleId="xl81">
    <w:name w:val="xl81"/>
    <w:basedOn w:val="a"/>
    <w:rsid w:val="002A6B48"/>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style>
  <w:style w:type="paragraph" w:customStyle="1" w:styleId="xl82">
    <w:name w:val="xl82"/>
    <w:basedOn w:val="a"/>
    <w:rsid w:val="002A6B48"/>
    <w:pPr>
      <w:pBdr>
        <w:top w:val="single" w:sz="4" w:space="0" w:color="auto"/>
        <w:left w:val="single" w:sz="4" w:space="0" w:color="auto"/>
        <w:bottom w:val="single" w:sz="4" w:space="0" w:color="auto"/>
      </w:pBdr>
      <w:autoSpaceDE/>
      <w:autoSpaceDN/>
      <w:spacing w:before="100" w:beforeAutospacing="1" w:after="100" w:afterAutospacing="1"/>
      <w:textAlignment w:val="top"/>
    </w:pPr>
  </w:style>
  <w:style w:type="paragraph" w:customStyle="1" w:styleId="CharChar">
    <w:name w:val="Char Знак Знак Char Знак Знак Знак Знак Знак Знак Знак Знак Знак Знак Знак Знак Знак Знак Знак Знак"/>
    <w:basedOn w:val="a"/>
    <w:rsid w:val="00114A12"/>
    <w:pPr>
      <w:autoSpaceDE/>
      <w:autoSpaceDN/>
    </w:pPr>
    <w:rPr>
      <w:rFonts w:ascii="Verdana" w:hAnsi="Verdana" w:cs="Verdana"/>
      <w:lang w:val="en-US" w:eastAsia="en-US"/>
    </w:rPr>
  </w:style>
  <w:style w:type="character" w:customStyle="1" w:styleId="c2">
    <w:name w:val="c2"/>
    <w:basedOn w:val="a0"/>
    <w:rsid w:val="00114A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6062">
      <w:bodyDiv w:val="1"/>
      <w:marLeft w:val="0"/>
      <w:marRight w:val="0"/>
      <w:marTop w:val="0"/>
      <w:marBottom w:val="0"/>
      <w:divBdr>
        <w:top w:val="none" w:sz="0" w:space="0" w:color="auto"/>
        <w:left w:val="none" w:sz="0" w:space="0" w:color="auto"/>
        <w:bottom w:val="none" w:sz="0" w:space="0" w:color="auto"/>
        <w:right w:val="none" w:sz="0" w:space="0" w:color="auto"/>
      </w:divBdr>
    </w:div>
    <w:div w:id="66609074">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62858152">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416482900">
      <w:bodyDiv w:val="1"/>
      <w:marLeft w:val="0"/>
      <w:marRight w:val="0"/>
      <w:marTop w:val="0"/>
      <w:marBottom w:val="0"/>
      <w:divBdr>
        <w:top w:val="none" w:sz="0" w:space="0" w:color="auto"/>
        <w:left w:val="none" w:sz="0" w:space="0" w:color="auto"/>
        <w:bottom w:val="none" w:sz="0" w:space="0" w:color="auto"/>
        <w:right w:val="none" w:sz="0" w:space="0" w:color="auto"/>
      </w:divBdr>
    </w:div>
    <w:div w:id="565070272">
      <w:bodyDiv w:val="1"/>
      <w:marLeft w:val="0"/>
      <w:marRight w:val="0"/>
      <w:marTop w:val="0"/>
      <w:marBottom w:val="0"/>
      <w:divBdr>
        <w:top w:val="none" w:sz="0" w:space="0" w:color="auto"/>
        <w:left w:val="none" w:sz="0" w:space="0" w:color="auto"/>
        <w:bottom w:val="none" w:sz="0" w:space="0" w:color="auto"/>
        <w:right w:val="none" w:sz="0" w:space="0" w:color="auto"/>
      </w:divBdr>
    </w:div>
    <w:div w:id="635645531">
      <w:bodyDiv w:val="1"/>
      <w:marLeft w:val="0"/>
      <w:marRight w:val="0"/>
      <w:marTop w:val="0"/>
      <w:marBottom w:val="0"/>
      <w:divBdr>
        <w:top w:val="none" w:sz="0" w:space="0" w:color="auto"/>
        <w:left w:val="none" w:sz="0" w:space="0" w:color="auto"/>
        <w:bottom w:val="none" w:sz="0" w:space="0" w:color="auto"/>
        <w:right w:val="none" w:sz="0" w:space="0" w:color="auto"/>
      </w:divBdr>
    </w:div>
    <w:div w:id="655188999">
      <w:bodyDiv w:val="1"/>
      <w:marLeft w:val="0"/>
      <w:marRight w:val="0"/>
      <w:marTop w:val="0"/>
      <w:marBottom w:val="0"/>
      <w:divBdr>
        <w:top w:val="none" w:sz="0" w:space="0" w:color="auto"/>
        <w:left w:val="none" w:sz="0" w:space="0" w:color="auto"/>
        <w:bottom w:val="none" w:sz="0" w:space="0" w:color="auto"/>
        <w:right w:val="none" w:sz="0" w:space="0" w:color="auto"/>
      </w:divBdr>
    </w:div>
    <w:div w:id="660932822">
      <w:bodyDiv w:val="1"/>
      <w:marLeft w:val="0"/>
      <w:marRight w:val="0"/>
      <w:marTop w:val="0"/>
      <w:marBottom w:val="0"/>
      <w:divBdr>
        <w:top w:val="none" w:sz="0" w:space="0" w:color="auto"/>
        <w:left w:val="none" w:sz="0" w:space="0" w:color="auto"/>
        <w:bottom w:val="none" w:sz="0" w:space="0" w:color="auto"/>
        <w:right w:val="none" w:sz="0" w:space="0" w:color="auto"/>
      </w:divBdr>
    </w:div>
    <w:div w:id="704212236">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836194508">
      <w:bodyDiv w:val="1"/>
      <w:marLeft w:val="0"/>
      <w:marRight w:val="0"/>
      <w:marTop w:val="0"/>
      <w:marBottom w:val="0"/>
      <w:divBdr>
        <w:top w:val="none" w:sz="0" w:space="0" w:color="auto"/>
        <w:left w:val="none" w:sz="0" w:space="0" w:color="auto"/>
        <w:bottom w:val="none" w:sz="0" w:space="0" w:color="auto"/>
        <w:right w:val="none" w:sz="0" w:space="0" w:color="auto"/>
      </w:divBdr>
    </w:div>
    <w:div w:id="960889363">
      <w:bodyDiv w:val="1"/>
      <w:marLeft w:val="0"/>
      <w:marRight w:val="0"/>
      <w:marTop w:val="0"/>
      <w:marBottom w:val="0"/>
      <w:divBdr>
        <w:top w:val="none" w:sz="0" w:space="0" w:color="auto"/>
        <w:left w:val="none" w:sz="0" w:space="0" w:color="auto"/>
        <w:bottom w:val="none" w:sz="0" w:space="0" w:color="auto"/>
        <w:right w:val="none" w:sz="0" w:space="0" w:color="auto"/>
      </w:divBdr>
    </w:div>
    <w:div w:id="969671019">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17269219">
      <w:bodyDiv w:val="1"/>
      <w:marLeft w:val="0"/>
      <w:marRight w:val="0"/>
      <w:marTop w:val="0"/>
      <w:marBottom w:val="0"/>
      <w:divBdr>
        <w:top w:val="none" w:sz="0" w:space="0" w:color="auto"/>
        <w:left w:val="none" w:sz="0" w:space="0" w:color="auto"/>
        <w:bottom w:val="none" w:sz="0" w:space="0" w:color="auto"/>
        <w:right w:val="none" w:sz="0" w:space="0" w:color="auto"/>
      </w:divBdr>
    </w:div>
    <w:div w:id="1095903480">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176268559">
      <w:bodyDiv w:val="1"/>
      <w:marLeft w:val="0"/>
      <w:marRight w:val="0"/>
      <w:marTop w:val="0"/>
      <w:marBottom w:val="0"/>
      <w:divBdr>
        <w:top w:val="none" w:sz="0" w:space="0" w:color="auto"/>
        <w:left w:val="none" w:sz="0" w:space="0" w:color="auto"/>
        <w:bottom w:val="none" w:sz="0" w:space="0" w:color="auto"/>
        <w:right w:val="none" w:sz="0" w:space="0" w:color="auto"/>
      </w:divBdr>
    </w:div>
    <w:div w:id="1192768829">
      <w:bodyDiv w:val="1"/>
      <w:marLeft w:val="0"/>
      <w:marRight w:val="0"/>
      <w:marTop w:val="0"/>
      <w:marBottom w:val="0"/>
      <w:divBdr>
        <w:top w:val="none" w:sz="0" w:space="0" w:color="auto"/>
        <w:left w:val="none" w:sz="0" w:space="0" w:color="auto"/>
        <w:bottom w:val="none" w:sz="0" w:space="0" w:color="auto"/>
        <w:right w:val="none" w:sz="0" w:space="0" w:color="auto"/>
      </w:divBdr>
    </w:div>
    <w:div w:id="1254162855">
      <w:bodyDiv w:val="1"/>
      <w:marLeft w:val="0"/>
      <w:marRight w:val="0"/>
      <w:marTop w:val="0"/>
      <w:marBottom w:val="0"/>
      <w:divBdr>
        <w:top w:val="none" w:sz="0" w:space="0" w:color="auto"/>
        <w:left w:val="none" w:sz="0" w:space="0" w:color="auto"/>
        <w:bottom w:val="none" w:sz="0" w:space="0" w:color="auto"/>
        <w:right w:val="none" w:sz="0" w:space="0" w:color="auto"/>
      </w:divBdr>
    </w:div>
    <w:div w:id="1317106490">
      <w:bodyDiv w:val="1"/>
      <w:marLeft w:val="0"/>
      <w:marRight w:val="0"/>
      <w:marTop w:val="0"/>
      <w:marBottom w:val="0"/>
      <w:divBdr>
        <w:top w:val="none" w:sz="0" w:space="0" w:color="auto"/>
        <w:left w:val="none" w:sz="0" w:space="0" w:color="auto"/>
        <w:bottom w:val="none" w:sz="0" w:space="0" w:color="auto"/>
        <w:right w:val="none" w:sz="0" w:space="0" w:color="auto"/>
      </w:divBdr>
    </w:div>
    <w:div w:id="1382174327">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530879091">
      <w:bodyDiv w:val="1"/>
      <w:marLeft w:val="0"/>
      <w:marRight w:val="0"/>
      <w:marTop w:val="0"/>
      <w:marBottom w:val="0"/>
      <w:divBdr>
        <w:top w:val="none" w:sz="0" w:space="0" w:color="auto"/>
        <w:left w:val="none" w:sz="0" w:space="0" w:color="auto"/>
        <w:bottom w:val="none" w:sz="0" w:space="0" w:color="auto"/>
        <w:right w:val="none" w:sz="0" w:space="0" w:color="auto"/>
      </w:divBdr>
    </w:div>
    <w:div w:id="1534343731">
      <w:bodyDiv w:val="1"/>
      <w:marLeft w:val="0"/>
      <w:marRight w:val="0"/>
      <w:marTop w:val="0"/>
      <w:marBottom w:val="0"/>
      <w:divBdr>
        <w:top w:val="none" w:sz="0" w:space="0" w:color="auto"/>
        <w:left w:val="none" w:sz="0" w:space="0" w:color="auto"/>
        <w:bottom w:val="none" w:sz="0" w:space="0" w:color="auto"/>
        <w:right w:val="none" w:sz="0" w:space="0" w:color="auto"/>
      </w:divBdr>
    </w:div>
    <w:div w:id="1558277699">
      <w:bodyDiv w:val="1"/>
      <w:marLeft w:val="0"/>
      <w:marRight w:val="0"/>
      <w:marTop w:val="0"/>
      <w:marBottom w:val="0"/>
      <w:divBdr>
        <w:top w:val="none" w:sz="0" w:space="0" w:color="auto"/>
        <w:left w:val="none" w:sz="0" w:space="0" w:color="auto"/>
        <w:bottom w:val="none" w:sz="0" w:space="0" w:color="auto"/>
        <w:right w:val="none" w:sz="0" w:space="0" w:color="auto"/>
      </w:divBdr>
    </w:div>
    <w:div w:id="1625886612">
      <w:bodyDiv w:val="1"/>
      <w:marLeft w:val="0"/>
      <w:marRight w:val="0"/>
      <w:marTop w:val="0"/>
      <w:marBottom w:val="0"/>
      <w:divBdr>
        <w:top w:val="none" w:sz="0" w:space="0" w:color="auto"/>
        <w:left w:val="none" w:sz="0" w:space="0" w:color="auto"/>
        <w:bottom w:val="none" w:sz="0" w:space="0" w:color="auto"/>
        <w:right w:val="none" w:sz="0" w:space="0" w:color="auto"/>
      </w:divBdr>
    </w:div>
    <w:div w:id="1690334418">
      <w:bodyDiv w:val="1"/>
      <w:marLeft w:val="0"/>
      <w:marRight w:val="0"/>
      <w:marTop w:val="0"/>
      <w:marBottom w:val="0"/>
      <w:divBdr>
        <w:top w:val="none" w:sz="0" w:space="0" w:color="auto"/>
        <w:left w:val="none" w:sz="0" w:space="0" w:color="auto"/>
        <w:bottom w:val="none" w:sz="0" w:space="0" w:color="auto"/>
        <w:right w:val="none" w:sz="0" w:space="0" w:color="auto"/>
      </w:divBdr>
    </w:div>
    <w:div w:id="1712340248">
      <w:bodyDiv w:val="1"/>
      <w:marLeft w:val="0"/>
      <w:marRight w:val="0"/>
      <w:marTop w:val="0"/>
      <w:marBottom w:val="0"/>
      <w:divBdr>
        <w:top w:val="none" w:sz="0" w:space="0" w:color="auto"/>
        <w:left w:val="none" w:sz="0" w:space="0" w:color="auto"/>
        <w:bottom w:val="none" w:sz="0" w:space="0" w:color="auto"/>
        <w:right w:val="none" w:sz="0" w:space="0" w:color="auto"/>
      </w:divBdr>
    </w:div>
    <w:div w:id="1781757408">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2455846">
      <w:bodyDiv w:val="1"/>
      <w:marLeft w:val="0"/>
      <w:marRight w:val="0"/>
      <w:marTop w:val="0"/>
      <w:marBottom w:val="0"/>
      <w:divBdr>
        <w:top w:val="none" w:sz="0" w:space="0" w:color="auto"/>
        <w:left w:val="none" w:sz="0" w:space="0" w:color="auto"/>
        <w:bottom w:val="none" w:sz="0" w:space="0" w:color="auto"/>
        <w:right w:val="none" w:sz="0" w:space="0" w:color="auto"/>
      </w:divBdr>
    </w:div>
    <w:div w:id="1854343484">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 w:id="1917663648">
      <w:bodyDiv w:val="1"/>
      <w:marLeft w:val="0"/>
      <w:marRight w:val="0"/>
      <w:marTop w:val="0"/>
      <w:marBottom w:val="0"/>
      <w:divBdr>
        <w:top w:val="none" w:sz="0" w:space="0" w:color="auto"/>
        <w:left w:val="none" w:sz="0" w:space="0" w:color="auto"/>
        <w:bottom w:val="none" w:sz="0" w:space="0" w:color="auto"/>
        <w:right w:val="none" w:sz="0" w:space="0" w:color="auto"/>
      </w:divBdr>
    </w:div>
    <w:div w:id="1957758699">
      <w:bodyDiv w:val="1"/>
      <w:marLeft w:val="0"/>
      <w:marRight w:val="0"/>
      <w:marTop w:val="0"/>
      <w:marBottom w:val="0"/>
      <w:divBdr>
        <w:top w:val="none" w:sz="0" w:space="0" w:color="auto"/>
        <w:left w:val="none" w:sz="0" w:space="0" w:color="auto"/>
        <w:bottom w:val="none" w:sz="0" w:space="0" w:color="auto"/>
        <w:right w:val="none" w:sz="0" w:space="0" w:color="auto"/>
      </w:divBdr>
    </w:div>
    <w:div w:id="20130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CB9D46-7F9C-45A1-B47E-CA4C20A6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238</Pages>
  <Words>75917</Words>
  <Characters>432728</Characters>
  <Application>Microsoft Office Word</Application>
  <DocSecurity>0</DocSecurity>
  <Lines>3606</Lines>
  <Paragraphs>1015</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507630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Арипова Надежда Алексеевна</cp:lastModifiedBy>
  <cp:revision>16</cp:revision>
  <cp:lastPrinted>2021-11-17T03:48:00Z</cp:lastPrinted>
  <dcterms:created xsi:type="dcterms:W3CDTF">2021-11-10T08:14:00Z</dcterms:created>
  <dcterms:modified xsi:type="dcterms:W3CDTF">2021-11-18T05:58:00Z</dcterms:modified>
</cp:coreProperties>
</file>