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F66D56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4"/>
          <w:szCs w:val="24"/>
        </w:rPr>
      </w:pPr>
      <w:bookmarkStart w:id="0" w:name="bookmark0"/>
      <w:r w:rsidRPr="00F66D56">
        <w:rPr>
          <w:sz w:val="24"/>
          <w:szCs w:val="24"/>
        </w:rPr>
        <w:t>С</w:t>
      </w:r>
      <w:r w:rsidR="002C27E5" w:rsidRPr="00F66D56">
        <w:rPr>
          <w:sz w:val="24"/>
          <w:szCs w:val="24"/>
        </w:rPr>
        <w:t>водн</w:t>
      </w:r>
      <w:r w:rsidRPr="00F66D56">
        <w:rPr>
          <w:sz w:val="24"/>
          <w:szCs w:val="24"/>
        </w:rPr>
        <w:t xml:space="preserve">ый </w:t>
      </w:r>
      <w:r w:rsidR="002C27E5" w:rsidRPr="00F66D56">
        <w:rPr>
          <w:sz w:val="24"/>
          <w:szCs w:val="24"/>
        </w:rPr>
        <w:t xml:space="preserve">отчет </w:t>
      </w:r>
      <w:bookmarkEnd w:id="0"/>
      <w:r w:rsidR="004B20D6" w:rsidRPr="00F66D56">
        <w:rPr>
          <w:sz w:val="24"/>
          <w:szCs w:val="24"/>
        </w:rPr>
        <w:t>о проведении оценки регулирующего воздействия</w:t>
      </w:r>
      <w:r w:rsidR="002C27E5" w:rsidRPr="00F66D56">
        <w:rPr>
          <w:sz w:val="24"/>
          <w:szCs w:val="24"/>
        </w:rPr>
        <w:t xml:space="preserve"> </w:t>
      </w:r>
      <w:r w:rsidR="004B20D6" w:rsidRPr="00F66D56">
        <w:rPr>
          <w:sz w:val="24"/>
          <w:szCs w:val="24"/>
        </w:rPr>
        <w:t>проекта нормативного правового акта</w:t>
      </w:r>
    </w:p>
    <w:p w:rsidR="004B20D6" w:rsidRPr="00F66D56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bookmarkStart w:id="1" w:name="bookmark2"/>
    </w:p>
    <w:p w:rsidR="004B20D6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F66D56">
        <w:rPr>
          <w:sz w:val="24"/>
          <w:szCs w:val="24"/>
          <w:lang w:val="en-US"/>
        </w:rPr>
        <w:t>I</w:t>
      </w:r>
      <w:r w:rsidR="006A5676" w:rsidRPr="00F66D56">
        <w:rPr>
          <w:sz w:val="24"/>
          <w:szCs w:val="24"/>
        </w:rPr>
        <w:t>. </w:t>
      </w:r>
      <w:r w:rsidR="004B20D6" w:rsidRPr="00F66D56">
        <w:rPr>
          <w:sz w:val="24"/>
          <w:szCs w:val="24"/>
        </w:rPr>
        <w:t>Общая информация</w:t>
      </w:r>
    </w:p>
    <w:p w:rsidR="001F601C" w:rsidRPr="00F66D56" w:rsidRDefault="003941D5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1.1. Вид и наименование проекта нормативного правового акта:</w:t>
      </w:r>
      <w:r w:rsidR="002A48E8" w:rsidRPr="00F66D56">
        <w:rPr>
          <w:b w:val="0"/>
          <w:sz w:val="24"/>
          <w:szCs w:val="24"/>
        </w:rPr>
        <w:t xml:space="preserve"> </w:t>
      </w:r>
    </w:p>
    <w:p w:rsidR="00787441" w:rsidRPr="00787441" w:rsidRDefault="00787441" w:rsidP="00787441">
      <w:pPr>
        <w:widowControl/>
        <w:autoSpaceDE w:val="0"/>
        <w:autoSpaceDN w:val="0"/>
        <w:adjustRightInd w:val="0"/>
        <w:ind w:right="21"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787441">
        <w:rPr>
          <w:rFonts w:ascii="Times New Roman" w:eastAsia="Times New Roman" w:hAnsi="Times New Roman" w:cs="Times New Roman"/>
          <w:color w:val="auto"/>
          <w:u w:val="single"/>
          <w:lang w:bidi="ar-SA"/>
        </w:rPr>
        <w:t>О внесении изменений в постановление Правительства Новосибирской области от 20.07.2015 № 266˗</w:t>
      </w:r>
      <w:proofErr w:type="gramStart"/>
      <w:r w:rsidRPr="00787441">
        <w:rPr>
          <w:rFonts w:ascii="Times New Roman" w:eastAsia="Times New Roman" w:hAnsi="Times New Roman" w:cs="Times New Roman"/>
          <w:color w:val="auto"/>
          <w:u w:val="single"/>
          <w:lang w:bidi="ar-SA"/>
        </w:rPr>
        <w:t>п</w:t>
      </w:r>
      <w:proofErr w:type="gramEnd"/>
      <w:r w:rsidRPr="00787441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</w:t>
      </w:r>
    </w:p>
    <w:p w:rsidR="00104AA1" w:rsidRPr="00F66D56" w:rsidRDefault="00104AA1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1F601C" w:rsidRPr="00F66D56" w:rsidRDefault="00104AA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1.2. Разработчик проекта нормативного правового акта:</w:t>
      </w:r>
      <w:r w:rsidR="002A48E8" w:rsidRPr="00F66D56">
        <w:rPr>
          <w:b w:val="0"/>
          <w:sz w:val="24"/>
          <w:szCs w:val="24"/>
        </w:rPr>
        <w:t xml:space="preserve"> </w:t>
      </w:r>
    </w:p>
    <w:p w:rsidR="00202AD9" w:rsidRPr="00F66D56" w:rsidRDefault="00CE414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 xml:space="preserve">министерство транспорта и дорожного хозяйства Новосибирской области 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1F601C" w:rsidRPr="00F66D56" w:rsidRDefault="00104AA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Областной исполнительный орган государственной власти Новосибирской области, на котор</w:t>
      </w:r>
      <w:r w:rsidR="00E62EF0" w:rsidRPr="00F66D56">
        <w:rPr>
          <w:b w:val="0"/>
          <w:sz w:val="24"/>
          <w:szCs w:val="24"/>
        </w:rPr>
        <w:t>ого</w:t>
      </w:r>
      <w:r w:rsidRPr="00F66D56">
        <w:rPr>
          <w:b w:val="0"/>
          <w:sz w:val="24"/>
          <w:szCs w:val="24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F66D56">
        <w:rPr>
          <w:sz w:val="24"/>
          <w:szCs w:val="24"/>
        </w:rPr>
        <w:t xml:space="preserve"> (</w:t>
      </w:r>
      <w:r w:rsidR="00A11A47" w:rsidRPr="00F66D56">
        <w:rPr>
          <w:b w:val="0"/>
          <w:sz w:val="24"/>
          <w:szCs w:val="24"/>
        </w:rPr>
        <w:t>сфере управления)</w:t>
      </w:r>
      <w:r w:rsidR="00E62EF0" w:rsidRPr="00F66D56">
        <w:rPr>
          <w:b w:val="0"/>
          <w:sz w:val="24"/>
          <w:szCs w:val="24"/>
        </w:rPr>
        <w:t>:</w:t>
      </w:r>
      <w:r w:rsidR="00495583" w:rsidRPr="00F66D56">
        <w:rPr>
          <w:b w:val="0"/>
          <w:sz w:val="24"/>
          <w:szCs w:val="24"/>
        </w:rPr>
        <w:t xml:space="preserve"> </w:t>
      </w:r>
    </w:p>
    <w:p w:rsidR="00495583" w:rsidRPr="00F66D56" w:rsidRDefault="00CE414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104AA1" w:rsidRPr="00F66D56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3941D5" w:rsidRPr="00F66D56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1.3. Контактная информация разработчика нормативного правового акта</w:t>
      </w:r>
      <w:r w:rsidR="007C1D4D" w:rsidRPr="00F66D56">
        <w:rPr>
          <w:b w:val="0"/>
          <w:sz w:val="24"/>
          <w:szCs w:val="24"/>
        </w:rPr>
        <w:t xml:space="preserve"> (</w:t>
      </w:r>
      <w:r w:rsidR="0035631E" w:rsidRPr="00F66D56">
        <w:rPr>
          <w:b w:val="0"/>
          <w:sz w:val="24"/>
          <w:szCs w:val="24"/>
        </w:rPr>
        <w:t xml:space="preserve">органа, </w:t>
      </w:r>
      <w:r w:rsidR="007C1D4D" w:rsidRPr="00F66D56">
        <w:rPr>
          <w:b w:val="0"/>
          <w:sz w:val="24"/>
          <w:szCs w:val="24"/>
        </w:rPr>
        <w:t>осуществляющего полномочия разработчика акта)</w:t>
      </w:r>
      <w:r w:rsidRPr="00F66D56">
        <w:rPr>
          <w:b w:val="0"/>
          <w:sz w:val="24"/>
          <w:szCs w:val="24"/>
        </w:rPr>
        <w:t>: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Ф.И.О.:</w:t>
      </w:r>
      <w:r w:rsidR="00202AD9" w:rsidRPr="00F66D56">
        <w:rPr>
          <w:b w:val="0"/>
          <w:sz w:val="24"/>
          <w:szCs w:val="24"/>
        </w:rPr>
        <w:t xml:space="preserve"> </w:t>
      </w:r>
      <w:r w:rsidR="00CE4141" w:rsidRPr="00F66D56">
        <w:rPr>
          <w:b w:val="0"/>
          <w:sz w:val="24"/>
          <w:szCs w:val="24"/>
          <w:u w:val="single"/>
        </w:rPr>
        <w:t>Сокол Лидия Георгиевна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Должность:</w:t>
      </w:r>
      <w:r w:rsidR="00202AD9" w:rsidRPr="00F66D56">
        <w:rPr>
          <w:b w:val="0"/>
          <w:sz w:val="24"/>
          <w:szCs w:val="24"/>
        </w:rPr>
        <w:t xml:space="preserve"> </w:t>
      </w:r>
      <w:proofErr w:type="spellStart"/>
      <w:r w:rsidR="00CE4141" w:rsidRPr="00F66D56">
        <w:rPr>
          <w:b w:val="0"/>
          <w:sz w:val="24"/>
          <w:szCs w:val="24"/>
          <w:u w:val="single"/>
        </w:rPr>
        <w:t>консультант˗юрист</w:t>
      </w:r>
      <w:proofErr w:type="spellEnd"/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Телефон, адрес электронной почты:</w:t>
      </w:r>
      <w:r w:rsidR="00202AD9" w:rsidRPr="00F66D56">
        <w:rPr>
          <w:b w:val="0"/>
          <w:sz w:val="24"/>
          <w:szCs w:val="24"/>
        </w:rPr>
        <w:t xml:space="preserve"> </w:t>
      </w:r>
      <w:r w:rsidR="00CE4141" w:rsidRPr="00F66D56">
        <w:rPr>
          <w:b w:val="0"/>
          <w:sz w:val="24"/>
          <w:szCs w:val="24"/>
          <w:u w:val="single"/>
        </w:rPr>
        <w:t xml:space="preserve">223 39 68, 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slg</w:t>
      </w:r>
      <w:proofErr w:type="spellEnd"/>
      <w:r w:rsidR="00CE4141" w:rsidRPr="00F66D56">
        <w:rPr>
          <w:b w:val="0"/>
          <w:sz w:val="24"/>
          <w:szCs w:val="24"/>
          <w:u w:val="single"/>
        </w:rPr>
        <w:t>@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nso</w:t>
      </w:r>
      <w:proofErr w:type="spellEnd"/>
      <w:r w:rsidR="00CE4141" w:rsidRPr="00F66D56">
        <w:rPr>
          <w:b w:val="0"/>
          <w:sz w:val="24"/>
          <w:szCs w:val="24"/>
          <w:u w:val="single"/>
        </w:rPr>
        <w:t>.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ru</w:t>
      </w:r>
      <w:proofErr w:type="spellEnd"/>
    </w:p>
    <w:p w:rsidR="003941D5" w:rsidRPr="00F66D56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6A5676" w:rsidRPr="00F66D56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F66D56">
        <w:rPr>
          <w:sz w:val="24"/>
          <w:szCs w:val="24"/>
        </w:rPr>
        <w:t>I</w:t>
      </w:r>
      <w:r w:rsidR="006A5676" w:rsidRPr="00F66D56">
        <w:rPr>
          <w:sz w:val="24"/>
          <w:szCs w:val="24"/>
          <w:lang w:val="en-US"/>
        </w:rPr>
        <w:t>I</w:t>
      </w:r>
      <w:r w:rsidRPr="00F66D56">
        <w:rPr>
          <w:sz w:val="24"/>
          <w:szCs w:val="24"/>
        </w:rPr>
        <w:t>. Описание проблем и предлагаемого регулирования</w:t>
      </w:r>
    </w:p>
    <w:p w:rsidR="00894A5C" w:rsidRPr="00F66D56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 Краткая характеристика пробле</w:t>
      </w:r>
      <w:r w:rsidR="006A5676" w:rsidRPr="00F66D56">
        <w:rPr>
          <w:sz w:val="24"/>
          <w:szCs w:val="24"/>
        </w:rPr>
        <w:t xml:space="preserve">м, на решение которых направлен </w:t>
      </w:r>
      <w:r w:rsidRPr="00F66D56">
        <w:rPr>
          <w:sz w:val="24"/>
          <w:szCs w:val="24"/>
        </w:rPr>
        <w:t>проект</w:t>
      </w:r>
      <w:r w:rsidR="006A5676" w:rsidRPr="00F66D56">
        <w:rPr>
          <w:sz w:val="24"/>
          <w:szCs w:val="24"/>
        </w:rPr>
        <w:t xml:space="preserve"> нормативного правового</w:t>
      </w:r>
      <w:r w:rsidRPr="00F66D56">
        <w:rPr>
          <w:sz w:val="24"/>
          <w:szCs w:val="24"/>
        </w:rPr>
        <w:t xml:space="preserve"> акта, и способов их решения</w:t>
      </w:r>
      <w:bookmarkEnd w:id="1"/>
    </w:p>
    <w:p w:rsidR="00123900" w:rsidRPr="00F66D56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1.1. </w:t>
      </w:r>
      <w:r w:rsidR="006E16B7" w:rsidRPr="00F66D56">
        <w:rPr>
          <w:sz w:val="24"/>
          <w:szCs w:val="24"/>
        </w:rPr>
        <w:t>Проблемы и их негативные эффекты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Описание проблем и негативных эффектов приведено в таблице</w:t>
      </w:r>
      <w:hyperlink w:anchor="bookmark7" w:tooltip="Current Document">
        <w:r w:rsidRPr="00F66D56">
          <w:rPr>
            <w:sz w:val="24"/>
            <w:szCs w:val="24"/>
          </w:rPr>
          <w:t xml:space="preserve"> 1 </w:t>
        </w:r>
      </w:hyperlink>
      <w:r w:rsidRPr="00F66D56">
        <w:rPr>
          <w:sz w:val="24"/>
          <w:szCs w:val="24"/>
        </w:rPr>
        <w:t>части II</w:t>
      </w:r>
      <w:r w:rsidR="00123900" w:rsidRPr="00F66D56">
        <w:rPr>
          <w:sz w:val="24"/>
          <w:szCs w:val="24"/>
        </w:rPr>
        <w:t>I</w:t>
      </w:r>
      <w:r w:rsidRPr="00F66D56">
        <w:rPr>
          <w:sz w:val="24"/>
          <w:szCs w:val="24"/>
        </w:rPr>
        <w:t xml:space="preserve"> настоящего сводного отч</w:t>
      </w:r>
      <w:r w:rsidR="00DE788A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та.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Указанные проблемы и их негативные эффекты состоят в следующем:</w:t>
      </w:r>
      <w:r w:rsidR="002A48E8" w:rsidRPr="00F66D56">
        <w:rPr>
          <w:sz w:val="24"/>
          <w:szCs w:val="24"/>
        </w:rPr>
        <w:t xml:space="preserve"> </w:t>
      </w:r>
    </w:p>
    <w:p w:rsidR="00787441" w:rsidRPr="00CD4F6B" w:rsidRDefault="00787441" w:rsidP="00787441">
      <w:pPr>
        <w:pStyle w:val="ConsPlusNormal"/>
        <w:ind w:firstLine="540"/>
        <w:jc w:val="both"/>
        <w:rPr>
          <w:sz w:val="24"/>
          <w:szCs w:val="24"/>
          <w:u w:val="single"/>
        </w:rPr>
      </w:pPr>
      <w:proofErr w:type="gramStart"/>
      <w:r w:rsidRPr="00CD4F6B">
        <w:rPr>
          <w:sz w:val="24"/>
          <w:szCs w:val="24"/>
          <w:u w:val="single"/>
        </w:rPr>
        <w:t>Применение постановления Правительства Новосибирской области от 20.07.2015 № 266-п «</w:t>
      </w:r>
      <w:r w:rsidRPr="00787441">
        <w:rPr>
          <w:sz w:val="24"/>
          <w:szCs w:val="24"/>
          <w:u w:val="single"/>
        </w:rPr>
        <w:t>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</w:t>
      </w:r>
      <w:r w:rsidRPr="00CD4F6B">
        <w:rPr>
          <w:sz w:val="24"/>
          <w:szCs w:val="24"/>
          <w:u w:val="single"/>
        </w:rPr>
        <w:t>ерритории Новосибирской области» показало неэффективность установления жестких требований к претендентам на участие в конкурсе 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возврату.</w:t>
      </w:r>
      <w:proofErr w:type="gramEnd"/>
      <w:r w:rsidRPr="00CD4F6B">
        <w:rPr>
          <w:sz w:val="24"/>
          <w:szCs w:val="24"/>
          <w:u w:val="single"/>
        </w:rPr>
        <w:t xml:space="preserve"> В 2015 ˗ 2016 годах было проведено 2 конкурса по определению специализированных стоянок для хранения задержанных автомобильных транспортных средств и 2 конкурса по определению специализированных стоянок для хранения задержанных водных транспортных средств.</w:t>
      </w:r>
    </w:p>
    <w:p w:rsidR="00787441" w:rsidRPr="00CD4F6B" w:rsidRDefault="00787441" w:rsidP="00787441">
      <w:pPr>
        <w:pStyle w:val="ConsPlusNormal"/>
        <w:ind w:firstLine="540"/>
        <w:jc w:val="both"/>
        <w:rPr>
          <w:sz w:val="24"/>
          <w:szCs w:val="24"/>
          <w:u w:val="single"/>
        </w:rPr>
      </w:pPr>
      <w:r w:rsidRPr="00CD4F6B">
        <w:rPr>
          <w:sz w:val="24"/>
          <w:szCs w:val="24"/>
          <w:u w:val="single"/>
        </w:rPr>
        <w:t>На сегодняшний день фактически по результатам конкурса заключено только 5 договоров в пяти районах Новосибирской области со специализированными стоянками для хранения задержанных автомобильных транспортных средств и готовится к подписанию 1 договор со специализированной стоянкой для хранения задержанных водных транспортных средств в акватории реки Обь.</w:t>
      </w:r>
    </w:p>
    <w:p w:rsidR="00787441" w:rsidRPr="00787441" w:rsidRDefault="00787441" w:rsidP="00787441">
      <w:pPr>
        <w:pStyle w:val="ConsPlusNormal"/>
        <w:ind w:firstLine="540"/>
        <w:jc w:val="both"/>
        <w:rPr>
          <w:sz w:val="24"/>
          <w:szCs w:val="24"/>
          <w:u w:val="single"/>
        </w:rPr>
      </w:pPr>
      <w:r w:rsidRPr="0052735D">
        <w:rPr>
          <w:sz w:val="24"/>
          <w:szCs w:val="24"/>
          <w:u w:val="single"/>
        </w:rPr>
        <w:t>Кроме того, Верховн</w:t>
      </w:r>
      <w:r w:rsidR="0052735D" w:rsidRPr="0052735D">
        <w:rPr>
          <w:sz w:val="24"/>
          <w:szCs w:val="24"/>
          <w:u w:val="single"/>
        </w:rPr>
        <w:t>ый</w:t>
      </w:r>
      <w:r w:rsidRPr="0052735D">
        <w:rPr>
          <w:sz w:val="24"/>
          <w:szCs w:val="24"/>
          <w:u w:val="single"/>
        </w:rPr>
        <w:t xml:space="preserve"> Суд</w:t>
      </w:r>
      <w:r w:rsidR="0052735D" w:rsidRPr="0052735D">
        <w:rPr>
          <w:sz w:val="24"/>
          <w:szCs w:val="24"/>
          <w:u w:val="single"/>
        </w:rPr>
        <w:t xml:space="preserve"> </w:t>
      </w:r>
      <w:r w:rsidRPr="0052735D">
        <w:rPr>
          <w:sz w:val="24"/>
          <w:szCs w:val="24"/>
          <w:u w:val="single"/>
        </w:rPr>
        <w:t xml:space="preserve">Российской Федерации </w:t>
      </w:r>
      <w:r w:rsidR="0052735D" w:rsidRPr="0052735D">
        <w:rPr>
          <w:sz w:val="24"/>
          <w:szCs w:val="24"/>
          <w:u w:val="single"/>
        </w:rPr>
        <w:t>поддержал позицию прокуратуры Новосибирской области о необходимости установления в постановлении конкретного срока действия договора.</w:t>
      </w:r>
    </w:p>
    <w:p w:rsidR="00A13E90" w:rsidRPr="00F66D56" w:rsidRDefault="00A13E90" w:rsidP="006C30C5">
      <w:pPr>
        <w:pStyle w:val="21"/>
        <w:shd w:val="clear" w:color="auto" w:fill="auto"/>
        <w:tabs>
          <w:tab w:val="left" w:pos="709"/>
          <w:tab w:val="left" w:pos="3261"/>
        </w:tabs>
        <w:spacing w:before="0" w:after="0" w:line="240" w:lineRule="auto"/>
        <w:ind w:left="20"/>
        <w:rPr>
          <w:sz w:val="24"/>
          <w:szCs w:val="24"/>
          <w:u w:val="single"/>
        </w:rPr>
      </w:pPr>
    </w:p>
    <w:p w:rsidR="00894A5C" w:rsidRPr="00F66D56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1.2. </w:t>
      </w:r>
      <w:r w:rsidR="006E16B7" w:rsidRPr="00F66D56">
        <w:rPr>
          <w:color w:val="auto"/>
          <w:sz w:val="24"/>
          <w:szCs w:val="24"/>
        </w:rPr>
        <w:t>Способы решения заявленных проблем</w:t>
      </w:r>
      <w:r w:rsidR="00DE788A" w:rsidRPr="00F66D56">
        <w:rPr>
          <w:color w:val="auto"/>
          <w:sz w:val="24"/>
          <w:szCs w:val="24"/>
        </w:rPr>
        <w:t>, в том числе в других субъектах Российской Федерации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Способы решения заявленных проблем приведены в таблицах</w:t>
      </w:r>
      <w:hyperlink w:anchor="bookmark8" w:tooltip="Current Document">
        <w:r w:rsidRPr="00F66D56">
          <w:rPr>
            <w:color w:val="auto"/>
            <w:sz w:val="24"/>
            <w:szCs w:val="24"/>
          </w:rPr>
          <w:t xml:space="preserve"> 2-</w:t>
        </w:r>
      </w:hyperlink>
      <w:hyperlink w:anchor="bookmark10" w:tooltip="Current Document">
        <w:r w:rsidRPr="00F66D56">
          <w:rPr>
            <w:color w:val="auto"/>
            <w:sz w:val="24"/>
            <w:szCs w:val="24"/>
          </w:rPr>
          <w:t xml:space="preserve">4 </w:t>
        </w:r>
      </w:hyperlink>
      <w:r w:rsidRPr="00F66D56">
        <w:rPr>
          <w:color w:val="auto"/>
          <w:sz w:val="24"/>
          <w:szCs w:val="24"/>
        </w:rPr>
        <w:t>части II</w:t>
      </w:r>
      <w:r w:rsidR="00DE788A" w:rsidRPr="00F66D56">
        <w:rPr>
          <w:color w:val="auto"/>
          <w:sz w:val="24"/>
          <w:szCs w:val="24"/>
        </w:rPr>
        <w:t>I</w:t>
      </w:r>
      <w:r w:rsidRPr="00F66D56">
        <w:rPr>
          <w:color w:val="auto"/>
          <w:sz w:val="24"/>
          <w:szCs w:val="24"/>
        </w:rPr>
        <w:t xml:space="preserve"> настоящего сводного отч</w:t>
      </w:r>
      <w:r w:rsidR="00DE788A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та.</w:t>
      </w:r>
    </w:p>
    <w:p w:rsidR="00DE788A" w:rsidRPr="00F66D56" w:rsidRDefault="006E16B7" w:rsidP="002F55F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lastRenderedPageBreak/>
        <w:t xml:space="preserve">Указанные способы сводятся </w:t>
      </w:r>
      <w:proofErr w:type="gramStart"/>
      <w:r w:rsidRPr="00F66D56">
        <w:rPr>
          <w:color w:val="auto"/>
          <w:sz w:val="24"/>
          <w:szCs w:val="24"/>
        </w:rPr>
        <w:t>к</w:t>
      </w:r>
      <w:proofErr w:type="gramEnd"/>
      <w:r w:rsidRPr="00F66D56">
        <w:rPr>
          <w:color w:val="auto"/>
          <w:sz w:val="24"/>
          <w:szCs w:val="24"/>
        </w:rPr>
        <w:t xml:space="preserve"> следующим:</w:t>
      </w:r>
      <w:r w:rsidR="00DE788A" w:rsidRPr="00F66D56">
        <w:rPr>
          <w:color w:val="auto"/>
          <w:sz w:val="24"/>
          <w:szCs w:val="24"/>
        </w:rPr>
        <w:t xml:space="preserve"> </w:t>
      </w:r>
    </w:p>
    <w:p w:rsidR="00DE788A" w:rsidRPr="00CD4F6B" w:rsidRDefault="00CD4F6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CD4F6B">
        <w:rPr>
          <w:sz w:val="24"/>
          <w:szCs w:val="24"/>
          <w:u w:val="single"/>
        </w:rPr>
        <w:t>Внесение изменений в постановление Правительства Новосибирской области от 20.07.2015 № 266-п 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области».</w:t>
      </w:r>
    </w:p>
    <w:p w:rsidR="00CD4F6B" w:rsidRPr="00F66D56" w:rsidRDefault="00CD4F6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DE788A" w:rsidP="0027395B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2" w:name="bookmark3"/>
      <w:r w:rsidRPr="00F66D56">
        <w:rPr>
          <w:sz w:val="24"/>
          <w:szCs w:val="24"/>
        </w:rPr>
        <w:t>2. </w:t>
      </w:r>
      <w:r w:rsidR="006E16B7" w:rsidRPr="00F66D56">
        <w:rPr>
          <w:sz w:val="24"/>
          <w:szCs w:val="24"/>
        </w:rPr>
        <w:t>Предлагаемое регулирование</w:t>
      </w:r>
      <w:bookmarkEnd w:id="2"/>
    </w:p>
    <w:p w:rsidR="00DE788A" w:rsidRPr="00F66D56" w:rsidRDefault="00DE788A" w:rsidP="0027395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3" w:name="bookmark4"/>
      <w:r w:rsidRPr="00F66D56">
        <w:rPr>
          <w:sz w:val="24"/>
          <w:szCs w:val="24"/>
        </w:rPr>
        <w:t>2.1. </w:t>
      </w:r>
      <w:r w:rsidR="006E16B7" w:rsidRPr="00F66D56">
        <w:rPr>
          <w:sz w:val="24"/>
          <w:szCs w:val="24"/>
        </w:rPr>
        <w:t>Описание предлагаемого регулирования</w:t>
      </w:r>
      <w:bookmarkEnd w:id="3"/>
    </w:p>
    <w:p w:rsidR="00371014" w:rsidRPr="00CD4F6B" w:rsidRDefault="000930BC" w:rsidP="00CD4F6B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="00CD4F6B" w:rsidRPr="00CD4F6B">
        <w:rPr>
          <w:sz w:val="24"/>
          <w:szCs w:val="24"/>
          <w:u w:val="single"/>
        </w:rPr>
        <w:t>Изменения, вносимые в постановление Правительства Новосибирской области от 20.07.2015 № 266-п 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области», предполагают установление четкого срока договора об осуществлении деятельности специализированной стоянки; установление менее жестких требований к претендентам на участие в конкурсе; установление дифференцированных требований к специализированным стоянкам в зависимости от ее места нахождения (районы Новосибирской области или городские округа).</w:t>
      </w:r>
    </w:p>
    <w:p w:rsidR="0027395B" w:rsidRPr="00F66D56" w:rsidRDefault="0027395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2.2. </w:t>
      </w:r>
      <w:r w:rsidR="006E16B7" w:rsidRPr="00F66D56">
        <w:rPr>
          <w:sz w:val="24"/>
          <w:szCs w:val="24"/>
        </w:rPr>
        <w:t>Обоснование выбора предлагаемого способа регулирования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Причины, по которым из всех возможных способов решения заявленных проблем, привед</w:t>
      </w:r>
      <w:r w:rsidR="0038156C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нных в таблицах</w:t>
      </w:r>
      <w:hyperlink w:anchor="bookmark8" w:tooltip="Current Document">
        <w:r w:rsidRPr="00F66D56">
          <w:rPr>
            <w:sz w:val="24"/>
            <w:szCs w:val="24"/>
          </w:rPr>
          <w:t xml:space="preserve"> 2-</w:t>
        </w:r>
      </w:hyperlink>
      <w:hyperlink w:anchor="bookmark10" w:tooltip="Current Document">
        <w:r w:rsidRPr="00F66D56">
          <w:rPr>
            <w:sz w:val="24"/>
            <w:szCs w:val="24"/>
          </w:rPr>
          <w:t xml:space="preserve">4 </w:t>
        </w:r>
      </w:hyperlink>
      <w:r w:rsidRPr="00F66D56">
        <w:rPr>
          <w:sz w:val="24"/>
          <w:szCs w:val="24"/>
        </w:rPr>
        <w:t xml:space="preserve">части </w:t>
      </w:r>
      <w:r w:rsidRPr="00F66D56">
        <w:rPr>
          <w:sz w:val="24"/>
          <w:szCs w:val="24"/>
          <w:lang w:val="en-US" w:eastAsia="en-US" w:bidi="en-US"/>
        </w:rPr>
        <w:t>II</w:t>
      </w:r>
      <w:r w:rsidR="0038156C" w:rsidRPr="00F66D56">
        <w:rPr>
          <w:sz w:val="24"/>
          <w:szCs w:val="24"/>
          <w:lang w:val="en-US" w:eastAsia="en-US" w:bidi="en-US"/>
        </w:rPr>
        <w:t>I</w:t>
      </w:r>
      <w:r w:rsidRPr="00F66D56">
        <w:rPr>
          <w:sz w:val="24"/>
          <w:szCs w:val="24"/>
          <w:lang w:eastAsia="en-US" w:bidi="en-US"/>
        </w:rPr>
        <w:t xml:space="preserve"> </w:t>
      </w:r>
      <w:r w:rsidRPr="00F66D56">
        <w:rPr>
          <w:sz w:val="24"/>
          <w:szCs w:val="24"/>
        </w:rPr>
        <w:t>настоящего сводного отч</w:t>
      </w:r>
      <w:r w:rsidR="0038156C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та, был выбран описанный в пункте</w:t>
      </w:r>
      <w:hyperlink w:anchor="bookmark4" w:tooltip="Current Document">
        <w:r w:rsidRPr="00F66D56">
          <w:rPr>
            <w:sz w:val="24"/>
            <w:szCs w:val="24"/>
          </w:rPr>
          <w:t xml:space="preserve"> 2.1</w:t>
        </w:r>
      </w:hyperlink>
      <w:r w:rsidR="00B50248" w:rsidRPr="00F66D56">
        <w:rPr>
          <w:sz w:val="24"/>
          <w:szCs w:val="24"/>
        </w:rPr>
        <w:t>:</w:t>
      </w:r>
    </w:p>
    <w:p w:rsidR="0038156C" w:rsidRPr="00CD4F6B" w:rsidRDefault="00994D72" w:rsidP="006C30C5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proofErr w:type="gramStart"/>
      <w:r w:rsidR="00CD4F6B" w:rsidRPr="00CD4F6B">
        <w:rPr>
          <w:sz w:val="24"/>
          <w:szCs w:val="24"/>
          <w:u w:val="single"/>
        </w:rPr>
        <w:t>Порядок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области, разработан в соответствии с Законом Новосибирской области от 14.06.2012 № 227-ОЗ "О порядке перемещения задержанных транспортных средств на специализированную стоянку, их хранения, оплаты расходов на перемещение и хранение, а также возврата транспортных средств".</w:t>
      </w:r>
      <w:proofErr w:type="gramEnd"/>
      <w:r w:rsidR="00CD4F6B" w:rsidRPr="00CD4F6B">
        <w:rPr>
          <w:sz w:val="24"/>
          <w:szCs w:val="24"/>
          <w:u w:val="single"/>
        </w:rPr>
        <w:t xml:space="preserve"> Соответственно изменение требований к определению таких стоянок возможно только путем внесения изменений в постановление.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38156C" w:rsidRPr="0052735D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52735D">
        <w:rPr>
          <w:color w:val="auto"/>
          <w:sz w:val="24"/>
          <w:szCs w:val="24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52735D" w:rsidRPr="0052735D" w:rsidTr="004D605D">
        <w:tc>
          <w:tcPr>
            <w:tcW w:w="655" w:type="dxa"/>
            <w:vAlign w:val="center"/>
          </w:tcPr>
          <w:p w:rsidR="0038156C" w:rsidRPr="0052735D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2735D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52735D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52735D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52735D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2735D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52735D">
              <w:rPr>
                <w:b/>
                <w:color w:val="auto"/>
                <w:sz w:val="24"/>
                <w:szCs w:val="24"/>
              </w:rPr>
              <w:t>номер</w:t>
            </w:r>
            <w:r w:rsidRPr="0052735D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52735D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2735D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52735D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2735D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52735D" w:rsidRPr="0052735D" w:rsidTr="004A7EBE">
        <w:trPr>
          <w:trHeight w:val="1054"/>
        </w:trPr>
        <w:tc>
          <w:tcPr>
            <w:tcW w:w="655" w:type="dxa"/>
          </w:tcPr>
          <w:p w:rsidR="0038156C" w:rsidRDefault="002F55FF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1</w:t>
            </w:r>
          </w:p>
          <w:p w:rsidR="004A7EBE" w:rsidRDefault="004A7EBE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4A7EBE" w:rsidRDefault="004A7EBE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4A7EBE" w:rsidRPr="0052735D" w:rsidRDefault="004A7EBE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828" w:type="dxa"/>
          </w:tcPr>
          <w:p w:rsidR="004A7EBE" w:rsidRPr="0052735D" w:rsidRDefault="0052735D" w:rsidP="0027395B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Излишне жесткие требования для претендентов на участие в конкурсе и для специализированных стоянок</w:t>
            </w:r>
          </w:p>
        </w:tc>
        <w:tc>
          <w:tcPr>
            <w:tcW w:w="2976" w:type="dxa"/>
          </w:tcPr>
          <w:p w:rsidR="0038156C" w:rsidRPr="0052735D" w:rsidRDefault="0052735D" w:rsidP="00B4346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 xml:space="preserve">Количество заключенных договоров, 6 договоров </w:t>
            </w:r>
          </w:p>
        </w:tc>
        <w:tc>
          <w:tcPr>
            <w:tcW w:w="2945" w:type="dxa"/>
          </w:tcPr>
          <w:p w:rsidR="0052735D" w:rsidRPr="0052735D" w:rsidRDefault="0052735D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2017 год ˗ 12 договоров,</w:t>
            </w:r>
          </w:p>
          <w:p w:rsidR="0052735D" w:rsidRPr="0052735D" w:rsidRDefault="0052735D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2018 год ˗ 17 договоров,</w:t>
            </w:r>
          </w:p>
          <w:p w:rsidR="0052735D" w:rsidRPr="0052735D" w:rsidRDefault="0052735D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2019 год ˗ 25 договоров,</w:t>
            </w:r>
          </w:p>
          <w:p w:rsidR="0052735D" w:rsidRPr="0052735D" w:rsidRDefault="0052735D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2020 год ˗ 35 договоров</w:t>
            </w:r>
          </w:p>
        </w:tc>
      </w:tr>
      <w:tr w:rsidR="004A7EBE" w:rsidRPr="0052735D" w:rsidTr="00F66D56">
        <w:trPr>
          <w:trHeight w:val="2254"/>
        </w:trPr>
        <w:tc>
          <w:tcPr>
            <w:tcW w:w="655" w:type="dxa"/>
          </w:tcPr>
          <w:p w:rsidR="004A7EBE" w:rsidRPr="0052735D" w:rsidRDefault="004A7EBE" w:rsidP="006A5676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4A7EBE" w:rsidRPr="0052735D" w:rsidRDefault="004A7EBE" w:rsidP="0027395B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4A7EBE">
              <w:rPr>
                <w:color w:val="auto"/>
                <w:sz w:val="24"/>
                <w:szCs w:val="24"/>
              </w:rPr>
              <w:t>Четко не определен срок действия договора 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</w:t>
            </w:r>
          </w:p>
        </w:tc>
        <w:tc>
          <w:tcPr>
            <w:tcW w:w="2976" w:type="dxa"/>
          </w:tcPr>
          <w:p w:rsidR="004A7EBE" w:rsidRPr="0052735D" w:rsidRDefault="004A7EBE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отсутствует</w:t>
            </w:r>
          </w:p>
        </w:tc>
        <w:tc>
          <w:tcPr>
            <w:tcW w:w="2945" w:type="dxa"/>
          </w:tcPr>
          <w:p w:rsidR="004A7EBE" w:rsidRPr="0052735D" w:rsidRDefault="004A7EBE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отсутствует</w:t>
            </w:r>
          </w:p>
        </w:tc>
      </w:tr>
    </w:tbl>
    <w:p w:rsidR="0038156C" w:rsidRPr="00CD4F6B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FF0000"/>
          <w:sz w:val="24"/>
          <w:szCs w:val="24"/>
        </w:rPr>
      </w:pPr>
    </w:p>
    <w:p w:rsidR="00894A5C" w:rsidRPr="00F66D56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2.4. Описание способа расче</w:t>
      </w:r>
      <w:r w:rsidR="006E16B7" w:rsidRPr="00F66D56">
        <w:rPr>
          <w:color w:val="auto"/>
          <w:sz w:val="24"/>
          <w:szCs w:val="24"/>
        </w:rPr>
        <w:t>та (оценки) индикаторов</w:t>
      </w:r>
      <w:r w:rsidRPr="00F66D56">
        <w:rPr>
          <w:color w:val="auto"/>
          <w:sz w:val="24"/>
          <w:szCs w:val="24"/>
        </w:rPr>
        <w:t xml:space="preserve"> достижения цели предлагаемого регулирования</w:t>
      </w:r>
    </w:p>
    <w:p w:rsidR="00894A5C" w:rsidRPr="00C456C5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</w:rPr>
        <w:t>Индикаторы, привед</w:t>
      </w:r>
      <w:r w:rsidR="0065403B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нные в пункте</w:t>
      </w:r>
      <w:hyperlink w:anchor="bookmark5" w:tooltip="Current Document">
        <w:r w:rsidRPr="00F66D56">
          <w:rPr>
            <w:color w:val="auto"/>
            <w:sz w:val="24"/>
            <w:szCs w:val="24"/>
          </w:rPr>
          <w:t xml:space="preserve"> 2.3 </w:t>
        </w:r>
      </w:hyperlink>
      <w:r w:rsidRPr="00F66D56">
        <w:rPr>
          <w:color w:val="auto"/>
          <w:sz w:val="24"/>
          <w:szCs w:val="24"/>
        </w:rPr>
        <w:t>настоящего сводного отч</w:t>
      </w:r>
      <w:r w:rsidR="0065403B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та, будут рассчитываться следующим образом и с получением информации из следующих источников:</w:t>
      </w:r>
      <w:r w:rsidR="00B43461" w:rsidRPr="00F66D56">
        <w:rPr>
          <w:color w:val="auto"/>
          <w:sz w:val="24"/>
          <w:szCs w:val="24"/>
        </w:rPr>
        <w:t xml:space="preserve"> </w:t>
      </w:r>
      <w:r w:rsidR="00B43461" w:rsidRPr="00C456C5">
        <w:rPr>
          <w:color w:val="auto"/>
          <w:sz w:val="24"/>
          <w:szCs w:val="24"/>
          <w:u w:val="single"/>
        </w:rPr>
        <w:t xml:space="preserve">данные </w:t>
      </w:r>
      <w:r w:rsidR="002F55FF" w:rsidRPr="00C456C5">
        <w:rPr>
          <w:color w:val="auto"/>
          <w:sz w:val="24"/>
          <w:szCs w:val="24"/>
          <w:u w:val="single"/>
        </w:rPr>
        <w:t xml:space="preserve"> </w:t>
      </w:r>
      <w:r w:rsidR="00CD4F6B" w:rsidRPr="00C456C5">
        <w:rPr>
          <w:color w:val="auto"/>
          <w:sz w:val="24"/>
          <w:szCs w:val="24"/>
          <w:u w:val="single"/>
        </w:rPr>
        <w:t>о количестве</w:t>
      </w:r>
      <w:r w:rsidR="00C456C5" w:rsidRPr="00C456C5">
        <w:rPr>
          <w:color w:val="auto"/>
          <w:sz w:val="24"/>
          <w:szCs w:val="24"/>
          <w:u w:val="single"/>
        </w:rPr>
        <w:t xml:space="preserve"> заключенных </w:t>
      </w:r>
      <w:r w:rsidR="00C456C5">
        <w:rPr>
          <w:color w:val="auto"/>
          <w:sz w:val="24"/>
          <w:szCs w:val="24"/>
          <w:u w:val="single"/>
        </w:rPr>
        <w:t xml:space="preserve">договоров. 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auto"/>
          <w:sz w:val="24"/>
          <w:szCs w:val="24"/>
        </w:rPr>
      </w:pPr>
    </w:p>
    <w:p w:rsidR="00894A5C" w:rsidRPr="00F66D56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2.5. </w:t>
      </w:r>
      <w:r w:rsidR="006E16B7" w:rsidRPr="00F66D56">
        <w:rPr>
          <w:color w:val="auto"/>
          <w:sz w:val="24"/>
          <w:szCs w:val="24"/>
        </w:rPr>
        <w:t>Описание программ мониторинга</w:t>
      </w:r>
    </w:p>
    <w:p w:rsidR="00894A5C" w:rsidRPr="00F66D56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 xml:space="preserve">Для </w:t>
      </w:r>
      <w:r w:rsidR="006E16B7" w:rsidRPr="00F66D56">
        <w:rPr>
          <w:color w:val="auto"/>
          <w:sz w:val="24"/>
          <w:szCs w:val="24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8244BB" w:rsidRPr="00F66D56" w:rsidRDefault="0027395B" w:rsidP="0027395B">
      <w:pPr>
        <w:tabs>
          <w:tab w:val="left" w:pos="0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</w:rPr>
        <w:tab/>
      </w:r>
      <w:r w:rsidRPr="00F66D56">
        <w:rPr>
          <w:rFonts w:ascii="Times New Roman" w:eastAsia="Times New Roman" w:hAnsi="Times New Roman" w:cs="Times New Roman"/>
          <w:color w:val="auto"/>
          <w:u w:val="single"/>
        </w:rPr>
        <w:t>Мониторинг производится еже</w:t>
      </w:r>
      <w:r w:rsidR="00B43461" w:rsidRPr="00F66D56">
        <w:rPr>
          <w:rFonts w:ascii="Times New Roman" w:eastAsia="Times New Roman" w:hAnsi="Times New Roman" w:cs="Times New Roman"/>
          <w:color w:val="auto"/>
          <w:u w:val="single"/>
        </w:rPr>
        <w:t xml:space="preserve">годно </w:t>
      </w:r>
      <w:r w:rsidR="00C456C5">
        <w:rPr>
          <w:rFonts w:ascii="Times New Roman" w:eastAsia="Times New Roman" w:hAnsi="Times New Roman" w:cs="Times New Roman"/>
          <w:color w:val="auto"/>
          <w:u w:val="single"/>
        </w:rPr>
        <w:t xml:space="preserve">на 31 декабря. </w:t>
      </w:r>
    </w:p>
    <w:p w:rsidR="008244BB" w:rsidRPr="00F66D56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F66D56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2.6. </w:t>
      </w:r>
      <w:r w:rsidR="006E16B7" w:rsidRPr="00F66D56">
        <w:rPr>
          <w:color w:val="auto"/>
          <w:sz w:val="24"/>
          <w:szCs w:val="24"/>
        </w:rPr>
        <w:t>Иные способы оценки достижения целей предлагаемого регулирования</w:t>
      </w:r>
    </w:p>
    <w:p w:rsidR="00F94F57" w:rsidRPr="009F3483" w:rsidRDefault="0027395B" w:rsidP="0027395B">
      <w:pPr>
        <w:tabs>
          <w:tab w:val="left" w:pos="0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</w:rPr>
        <w:tab/>
      </w:r>
      <w:r w:rsidRPr="009F3483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FF0000"/>
          <w:sz w:val="24"/>
          <w:szCs w:val="24"/>
        </w:rPr>
      </w:pPr>
    </w:p>
    <w:p w:rsidR="00894A5C" w:rsidRPr="00F66D56" w:rsidRDefault="00F94F57" w:rsidP="00B4346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2.7. </w:t>
      </w:r>
      <w:r w:rsidR="006E16B7" w:rsidRPr="00F66D56">
        <w:rPr>
          <w:color w:val="auto"/>
          <w:sz w:val="24"/>
          <w:szCs w:val="24"/>
        </w:rPr>
        <w:t>Обоснование соответствия целей предлагаемого регулирования программным документам нормативного характера</w:t>
      </w:r>
      <w:r w:rsidR="00C456C5">
        <w:rPr>
          <w:color w:val="auto"/>
          <w:sz w:val="24"/>
          <w:szCs w:val="24"/>
        </w:rPr>
        <w:t xml:space="preserve">: </w:t>
      </w:r>
      <w:r w:rsidR="00C456C5" w:rsidRPr="00C456C5">
        <w:rPr>
          <w:color w:val="auto"/>
          <w:sz w:val="24"/>
          <w:szCs w:val="24"/>
          <w:u w:val="single"/>
        </w:rPr>
        <w:t>отсутствуют</w:t>
      </w:r>
    </w:p>
    <w:p w:rsidR="0027395B" w:rsidRPr="00F66D56" w:rsidRDefault="0027395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i/>
          <w:color w:val="auto"/>
          <w:sz w:val="24"/>
          <w:szCs w:val="24"/>
        </w:rPr>
      </w:pPr>
    </w:p>
    <w:p w:rsidR="00894A5C" w:rsidRPr="00F66D56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2.8. </w:t>
      </w:r>
      <w:r w:rsidR="006E16B7" w:rsidRPr="00F66D56">
        <w:rPr>
          <w:sz w:val="24"/>
          <w:szCs w:val="24"/>
        </w:rPr>
        <w:t>Обоснование наличия полномочий по принятию проекта акта</w:t>
      </w:r>
    </w:p>
    <w:p w:rsidR="00894A5C" w:rsidRPr="00F66D56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F66D56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Pr="00F66D56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3. </w:t>
      </w:r>
      <w:r w:rsidR="006E16B7" w:rsidRPr="00F66D56">
        <w:rPr>
          <w:sz w:val="24"/>
          <w:szCs w:val="24"/>
        </w:rPr>
        <w:t>Заинтересованные лица</w:t>
      </w:r>
    </w:p>
    <w:p w:rsidR="004B1031" w:rsidRPr="00F66D56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bookmarkStart w:id="4" w:name="bookmark6"/>
      <w:r w:rsidRPr="00F66D56">
        <w:rPr>
          <w:b w:val="0"/>
          <w:sz w:val="24"/>
          <w:szCs w:val="24"/>
        </w:rPr>
        <w:t>3.1. </w:t>
      </w:r>
      <w:proofErr w:type="gramStart"/>
      <w:r w:rsidRPr="00F66D56">
        <w:rPr>
          <w:b w:val="0"/>
          <w:sz w:val="24"/>
          <w:szCs w:val="24"/>
        </w:rPr>
        <w:t>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  <w:proofErr w:type="gramEnd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9"/>
        <w:gridCol w:w="3466"/>
        <w:gridCol w:w="3469"/>
      </w:tblGrid>
      <w:tr w:rsidR="004B1031" w:rsidRPr="00F66D56" w:rsidTr="004D605D">
        <w:tc>
          <w:tcPr>
            <w:tcW w:w="3474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 xml:space="preserve">Наименование групп субъектов </w:t>
            </w:r>
            <w:proofErr w:type="gramStart"/>
            <w:r w:rsidRPr="00F66D56">
              <w:rPr>
                <w:rStyle w:val="a7"/>
                <w:b/>
                <w:sz w:val="24"/>
                <w:szCs w:val="24"/>
              </w:rPr>
              <w:t>предпринимательской</w:t>
            </w:r>
            <w:proofErr w:type="gramEnd"/>
            <w:r w:rsidRPr="00F66D56">
              <w:rPr>
                <w:rStyle w:val="a7"/>
                <w:b/>
                <w:sz w:val="24"/>
                <w:szCs w:val="24"/>
              </w:rPr>
              <w:t xml:space="preserve">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F66D56" w:rsidTr="004B1031">
        <w:tc>
          <w:tcPr>
            <w:tcW w:w="3474" w:type="dxa"/>
          </w:tcPr>
          <w:p w:rsidR="004B1031" w:rsidRPr="00F66D56" w:rsidRDefault="006A08A4" w:rsidP="00C456C5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ИП, юридические лица</w:t>
            </w:r>
            <w:r w:rsidR="00C456C5">
              <w:rPr>
                <w:b w:val="0"/>
                <w:sz w:val="24"/>
                <w:szCs w:val="24"/>
              </w:rPr>
              <w:t>, осуществляющие и желающие осуществлять деятельность по перемещению, хранению и возврату задержанных транспортных средств</w:t>
            </w:r>
            <w:r w:rsidRPr="00F66D56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475" w:type="dxa"/>
          </w:tcPr>
          <w:p w:rsidR="006A08A4" w:rsidRPr="00F66D56" w:rsidRDefault="00C456C5" w:rsidP="006A08A4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  <w:r w:rsidR="006A08A4" w:rsidRPr="00F66D56">
              <w:rPr>
                <w:b w:val="0"/>
                <w:sz w:val="24"/>
                <w:szCs w:val="24"/>
              </w:rPr>
              <w:t xml:space="preserve"> , из них: </w:t>
            </w:r>
            <w:r w:rsidR="008E2D7E">
              <w:rPr>
                <w:b w:val="0"/>
                <w:sz w:val="24"/>
                <w:szCs w:val="24"/>
              </w:rPr>
              <w:t>7</w:t>
            </w:r>
            <w:r w:rsidR="006A08A4" w:rsidRPr="00F66D56">
              <w:rPr>
                <w:b w:val="0"/>
                <w:sz w:val="24"/>
                <w:szCs w:val="24"/>
              </w:rPr>
              <w:t xml:space="preserve"> – ИП, </w:t>
            </w:r>
          </w:p>
          <w:p w:rsidR="008E2D7E" w:rsidRDefault="008E2D7E" w:rsidP="008E2D7E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  <w:r w:rsidR="006A08A4" w:rsidRPr="00F66D56">
              <w:rPr>
                <w:b w:val="0"/>
                <w:sz w:val="24"/>
                <w:szCs w:val="24"/>
              </w:rPr>
              <w:t xml:space="preserve"> ˗ юридических лиц, </w:t>
            </w:r>
            <w:r>
              <w:rPr>
                <w:b w:val="0"/>
                <w:sz w:val="24"/>
                <w:szCs w:val="24"/>
              </w:rPr>
              <w:t>фактически работающих в данной сфере на территории Новосибирской области (только 5 из них выбраны на основании конкурса в 2015</w:t>
            </w:r>
            <w:r w:rsidRPr="008E2D7E">
              <w:rPr>
                <w:b w:val="0"/>
                <w:sz w:val="24"/>
                <w:szCs w:val="24"/>
              </w:rPr>
              <w:t>˗</w:t>
            </w:r>
            <w:r>
              <w:rPr>
                <w:b w:val="0"/>
                <w:sz w:val="24"/>
                <w:szCs w:val="24"/>
              </w:rPr>
              <w:t>2016 годах).</w:t>
            </w:r>
          </w:p>
          <w:p w:rsidR="004B1031" w:rsidRPr="00F66D56" w:rsidRDefault="004B1031" w:rsidP="008E2D7E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475" w:type="dxa"/>
          </w:tcPr>
          <w:p w:rsidR="004B1031" w:rsidRPr="00F66D56" w:rsidRDefault="006A08A4" w:rsidP="002143AE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 xml:space="preserve">Согласно </w:t>
            </w:r>
            <w:r w:rsidR="002143AE">
              <w:rPr>
                <w:b w:val="0"/>
                <w:sz w:val="24"/>
                <w:szCs w:val="24"/>
              </w:rPr>
              <w:t xml:space="preserve">списка специализированных организаций, </w:t>
            </w:r>
            <w:proofErr w:type="gramStart"/>
            <w:r w:rsidR="002143AE">
              <w:rPr>
                <w:b w:val="0"/>
                <w:sz w:val="24"/>
                <w:szCs w:val="24"/>
              </w:rPr>
              <w:t>размещенному</w:t>
            </w:r>
            <w:proofErr w:type="gramEnd"/>
            <w:r w:rsidR="002143AE">
              <w:rPr>
                <w:b w:val="0"/>
                <w:sz w:val="24"/>
                <w:szCs w:val="24"/>
              </w:rPr>
              <w:t xml:space="preserve"> Министерством на сайте</w:t>
            </w:r>
          </w:p>
        </w:tc>
      </w:tr>
    </w:tbl>
    <w:p w:rsidR="004B1031" w:rsidRPr="00F66D56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894A5C" w:rsidRPr="00F66D56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3.2. </w:t>
      </w:r>
      <w:r w:rsidR="006E16B7" w:rsidRPr="00F66D56">
        <w:rPr>
          <w:sz w:val="24"/>
          <w:szCs w:val="24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F66D56">
        <w:rPr>
          <w:sz w:val="24"/>
          <w:szCs w:val="24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F66D56" w:rsidTr="004D605D">
        <w:tc>
          <w:tcPr>
            <w:tcW w:w="3467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F66D56" w:rsidTr="00725CE9">
        <w:tc>
          <w:tcPr>
            <w:tcW w:w="10404" w:type="dxa"/>
            <w:gridSpan w:val="3"/>
          </w:tcPr>
          <w:p w:rsidR="00C64B53" w:rsidRPr="00F66D56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RPr="00F66D56" w:rsidTr="00C64B53">
        <w:tc>
          <w:tcPr>
            <w:tcW w:w="3467" w:type="dxa"/>
          </w:tcPr>
          <w:p w:rsidR="00C64B53" w:rsidRPr="00F66D56" w:rsidRDefault="002143AE" w:rsidP="00606915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606915" w:rsidRPr="00F66D56" w:rsidRDefault="002143AE" w:rsidP="00606915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9" w:type="dxa"/>
          </w:tcPr>
          <w:p w:rsidR="00C64B53" w:rsidRPr="00F66D56" w:rsidRDefault="002143AE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</w:tbl>
    <w:p w:rsidR="00C64B53" w:rsidRPr="00F66D56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64B53" w:rsidRPr="00F66D56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 xml:space="preserve">3.3. Новые, изменяемые или </w:t>
      </w:r>
      <w:r w:rsidR="00CB5FAF" w:rsidRPr="00F66D56">
        <w:rPr>
          <w:sz w:val="24"/>
          <w:szCs w:val="24"/>
        </w:rPr>
        <w:t>отменяемые</w:t>
      </w:r>
      <w:r w:rsidRPr="00F66D56">
        <w:rPr>
          <w:sz w:val="24"/>
          <w:szCs w:val="24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F66D56" w:rsidTr="004D605D">
        <w:tc>
          <w:tcPr>
            <w:tcW w:w="2356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F66D56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в</w:t>
            </w:r>
            <w:r w:rsidR="00A60B28" w:rsidRPr="00F66D56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F66D56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F66D56">
              <w:rPr>
                <w:rStyle w:val="11"/>
                <w:b/>
                <w:sz w:val="24"/>
                <w:szCs w:val="24"/>
              </w:rPr>
              <w:t>Отмена</w:t>
            </w:r>
            <w:r w:rsidRPr="00F66D56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F66D56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F66D56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Расходы</w:t>
            </w:r>
            <w:r w:rsidRPr="00F66D56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F66D56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F66D56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F66D56" w:rsidTr="00725CE9">
        <w:tc>
          <w:tcPr>
            <w:tcW w:w="10404" w:type="dxa"/>
            <w:gridSpan w:val="4"/>
          </w:tcPr>
          <w:p w:rsidR="00A60B28" w:rsidRPr="00F66D56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F66D56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F66D56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F66D56" w:rsidTr="00A60B28">
        <w:tc>
          <w:tcPr>
            <w:tcW w:w="2356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F66D56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3.4. </w:t>
      </w:r>
      <w:r w:rsidR="006E16B7" w:rsidRPr="00F66D56">
        <w:rPr>
          <w:sz w:val="24"/>
          <w:szCs w:val="24"/>
        </w:rPr>
        <w:t xml:space="preserve">Описание расходов консолидированного бюджета Новосибирской </w:t>
      </w:r>
      <w:proofErr w:type="gramStart"/>
      <w:r w:rsidR="006E16B7" w:rsidRPr="00F66D56">
        <w:rPr>
          <w:sz w:val="24"/>
          <w:szCs w:val="24"/>
        </w:rPr>
        <w:t>области</w:t>
      </w:r>
      <w:proofErr w:type="gramEnd"/>
      <w:r w:rsidR="006E16B7" w:rsidRPr="00F66D56">
        <w:rPr>
          <w:sz w:val="24"/>
          <w:szCs w:val="24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725CE9" w:rsidRPr="002143AE" w:rsidRDefault="001F601C" w:rsidP="00725CE9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2143AE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725CE9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 xml:space="preserve">3.5. Описание расходов консолидированного бюджета на </w:t>
      </w:r>
      <w:r w:rsidR="008D1BFB" w:rsidRPr="00F66D56">
        <w:rPr>
          <w:sz w:val="24"/>
          <w:szCs w:val="24"/>
        </w:rPr>
        <w:t>организационно-технические</w:t>
      </w:r>
      <w:r w:rsidRPr="00F66D56">
        <w:rPr>
          <w:sz w:val="24"/>
          <w:szCs w:val="24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F66D56" w:rsidTr="004D605D">
        <w:tc>
          <w:tcPr>
            <w:tcW w:w="3467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F66D56" w:rsidTr="005C5BC3">
        <w:tc>
          <w:tcPr>
            <w:tcW w:w="3467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7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F66D56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725CE9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F66D56" w:rsidTr="004D605D">
        <w:tc>
          <w:tcPr>
            <w:tcW w:w="3466" w:type="dxa"/>
            <w:vAlign w:val="center"/>
          </w:tcPr>
          <w:p w:rsidR="00725CE9" w:rsidRPr="00F66D56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F66D56" w:rsidTr="005C5BC3">
        <w:tc>
          <w:tcPr>
            <w:tcW w:w="3466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F66D56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894A5C" w:rsidRPr="00F66D56" w:rsidRDefault="004046C5" w:rsidP="002A48E8">
      <w:pPr>
        <w:ind w:left="20" w:firstLine="547"/>
        <w:jc w:val="both"/>
        <w:rPr>
          <w:rFonts w:ascii="Times New Roman" w:hAnsi="Times New Roman" w:cs="Times New Roman"/>
        </w:rPr>
      </w:pPr>
      <w:r w:rsidRPr="00F66D56">
        <w:rPr>
          <w:rFonts w:ascii="Times New Roman" w:hAnsi="Times New Roman" w:cs="Times New Roman"/>
        </w:rPr>
        <w:t>3.7. </w:t>
      </w:r>
      <w:r w:rsidR="006E16B7" w:rsidRPr="00F66D56">
        <w:rPr>
          <w:rFonts w:ascii="Times New Roman" w:hAnsi="Times New Roman" w:cs="Times New Roman"/>
        </w:rPr>
        <w:t>Обоснование</w:t>
      </w:r>
      <w:r w:rsidR="006E16B7" w:rsidRPr="00F66D56">
        <w:rPr>
          <w:rFonts w:ascii="Times New Roman" w:hAnsi="Times New Roman" w:cs="Times New Roman"/>
        </w:rPr>
        <w:tab/>
        <w:t>количественной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оценки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поступлений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в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консолидированный бюджет Новосибирской области</w:t>
      </w:r>
    </w:p>
    <w:p w:rsidR="001F601C" w:rsidRPr="00F66D56" w:rsidRDefault="001F601C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4046C5" w:rsidRPr="00F66D56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</w:rPr>
      </w:pPr>
    </w:p>
    <w:p w:rsidR="00CB5FAF" w:rsidRPr="00F66D56" w:rsidRDefault="00CB5FAF" w:rsidP="002A48E8">
      <w:pPr>
        <w:ind w:firstLine="567"/>
        <w:jc w:val="both"/>
        <w:rPr>
          <w:rFonts w:ascii="Times New Roman" w:hAnsi="Times New Roman" w:cs="Times New Roman"/>
          <w:i/>
        </w:rPr>
      </w:pPr>
    </w:p>
    <w:p w:rsidR="004046C5" w:rsidRPr="00F66D56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4"/>
          <w:szCs w:val="24"/>
        </w:rPr>
      </w:pPr>
      <w:r w:rsidRPr="00F66D56">
        <w:rPr>
          <w:sz w:val="24"/>
          <w:szCs w:val="24"/>
        </w:rPr>
        <w:t>3.8. Иные заинтересованные лица</w:t>
      </w:r>
    </w:p>
    <w:p w:rsidR="004046C5" w:rsidRPr="00F66D56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F66D56" w:rsidTr="004D605D">
        <w:tc>
          <w:tcPr>
            <w:tcW w:w="5212" w:type="dxa"/>
            <w:vAlign w:val="center"/>
          </w:tcPr>
          <w:p w:rsidR="004046C5" w:rsidRPr="00F66D56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F66D56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F66D56" w:rsidTr="004046C5">
        <w:tc>
          <w:tcPr>
            <w:tcW w:w="5212" w:type="dxa"/>
          </w:tcPr>
          <w:p w:rsidR="004046C5" w:rsidRPr="00F66D56" w:rsidRDefault="001F601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5212" w:type="dxa"/>
          </w:tcPr>
          <w:p w:rsidR="004046C5" w:rsidRPr="00F66D56" w:rsidRDefault="001F601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F66D56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4. </w:t>
      </w:r>
      <w:r w:rsidR="006E16B7" w:rsidRPr="00F66D56">
        <w:rPr>
          <w:sz w:val="24"/>
          <w:szCs w:val="24"/>
        </w:rPr>
        <w:t>Риски решения проблем предложенным способом и риски негативных последствий</w:t>
      </w:r>
    </w:p>
    <w:p w:rsidR="004E56C0" w:rsidRPr="00F66D56" w:rsidRDefault="001F601C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>отсутствуют</w:t>
      </w:r>
    </w:p>
    <w:p w:rsidR="001F601C" w:rsidRPr="00F66D56" w:rsidRDefault="001F601C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4E56C0" w:rsidRPr="00F66D56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5. </w:t>
      </w:r>
      <w:r w:rsidR="006E16B7" w:rsidRPr="00F66D56">
        <w:rPr>
          <w:sz w:val="24"/>
          <w:szCs w:val="24"/>
        </w:rPr>
        <w:t>Порядок введения регулирования</w:t>
      </w:r>
    </w:p>
    <w:p w:rsidR="00894A5C" w:rsidRPr="00F66D56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5.1. </w:t>
      </w:r>
      <w:r w:rsidR="006E16B7" w:rsidRPr="00F66D56">
        <w:rPr>
          <w:b w:val="0"/>
          <w:sz w:val="24"/>
          <w:szCs w:val="24"/>
        </w:rPr>
        <w:t>Обоснование (отсутствия) необходимости установления переходного периода</w:t>
      </w:r>
    </w:p>
    <w:p w:rsidR="002143AE" w:rsidRDefault="009A7A7B" w:rsidP="009A7A7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Pr="00F66D56">
        <w:rPr>
          <w:sz w:val="24"/>
          <w:szCs w:val="24"/>
          <w:u w:val="single"/>
        </w:rPr>
        <w:t xml:space="preserve">Сейчас действует постановление </w:t>
      </w:r>
      <w:r w:rsidR="002143AE" w:rsidRPr="002143AE">
        <w:rPr>
          <w:sz w:val="24"/>
          <w:szCs w:val="24"/>
          <w:u w:val="single"/>
        </w:rPr>
        <w:t>Правительства Новосибирской области от 20.07.2015 № 266-п 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области»</w:t>
      </w:r>
      <w:r w:rsidR="002143AE">
        <w:rPr>
          <w:sz w:val="24"/>
          <w:szCs w:val="24"/>
          <w:u w:val="single"/>
        </w:rPr>
        <w:t xml:space="preserve">, </w:t>
      </w:r>
      <w:r w:rsidRPr="00F66D56">
        <w:rPr>
          <w:sz w:val="24"/>
          <w:szCs w:val="24"/>
          <w:u w:val="single"/>
        </w:rPr>
        <w:t>которое фактически регулирует данный порядок</w:t>
      </w:r>
      <w:r w:rsidR="002143AE">
        <w:rPr>
          <w:sz w:val="24"/>
          <w:szCs w:val="24"/>
          <w:u w:val="single"/>
        </w:rPr>
        <w:t>.</w:t>
      </w:r>
    </w:p>
    <w:p w:rsidR="004E56C0" w:rsidRPr="00F66D56" w:rsidRDefault="009A7A7B" w:rsidP="009A7A7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bCs/>
          <w:sz w:val="24"/>
          <w:szCs w:val="24"/>
        </w:rPr>
      </w:pPr>
      <w:r w:rsidRPr="00F66D56">
        <w:rPr>
          <w:sz w:val="24"/>
          <w:szCs w:val="24"/>
        </w:rPr>
        <w:tab/>
        <w:t xml:space="preserve"> </w:t>
      </w:r>
    </w:p>
    <w:p w:rsidR="00894A5C" w:rsidRPr="00F66D56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5.2. </w:t>
      </w:r>
      <w:r w:rsidR="006E16B7" w:rsidRPr="00F66D56">
        <w:rPr>
          <w:sz w:val="24"/>
          <w:szCs w:val="24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9A7A7B" w:rsidRPr="002143AE" w:rsidRDefault="009A7A7B" w:rsidP="009A7A7B">
      <w:pPr>
        <w:pStyle w:val="21"/>
        <w:shd w:val="clear" w:color="auto" w:fill="auto"/>
        <w:tabs>
          <w:tab w:val="left" w:pos="567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proofErr w:type="gramStart"/>
      <w:r w:rsidR="002143AE" w:rsidRPr="002143AE">
        <w:rPr>
          <w:sz w:val="24"/>
          <w:szCs w:val="24"/>
          <w:u w:val="single"/>
        </w:rPr>
        <w:t xml:space="preserve">На сегодняшний день закончены 2 конкурса определению специализированных стоянок для хранения задержанных автомобильных транспортных средств и водных транспортных средств. </w:t>
      </w:r>
      <w:proofErr w:type="gramEnd"/>
    </w:p>
    <w:p w:rsidR="009A7A7B" w:rsidRPr="00F66D56" w:rsidRDefault="009A7A7B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</w:p>
    <w:p w:rsidR="00894A5C" w:rsidRPr="00F66D56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5.3. </w:t>
      </w:r>
      <w:r w:rsidR="006E16B7" w:rsidRPr="00F66D56">
        <w:rPr>
          <w:sz w:val="24"/>
          <w:szCs w:val="24"/>
        </w:rPr>
        <w:t>Предполагаемая дата вступления в силу проекта акта</w:t>
      </w:r>
    </w:p>
    <w:p w:rsidR="009A7A7B" w:rsidRPr="00F66D56" w:rsidRDefault="001F601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  <w:u w:val="single"/>
        </w:rPr>
      </w:pPr>
      <w:r w:rsidRPr="00F66D56">
        <w:rPr>
          <w:sz w:val="24"/>
          <w:szCs w:val="24"/>
          <w:u w:val="single"/>
        </w:rPr>
        <w:t>с</w:t>
      </w:r>
      <w:r w:rsidR="009A7A7B" w:rsidRPr="00F66D56">
        <w:rPr>
          <w:sz w:val="24"/>
          <w:szCs w:val="24"/>
          <w:u w:val="single"/>
        </w:rPr>
        <w:t xml:space="preserve"> </w:t>
      </w:r>
      <w:r w:rsidR="000C693D" w:rsidRPr="00F66D56">
        <w:rPr>
          <w:sz w:val="24"/>
          <w:szCs w:val="24"/>
          <w:u w:val="single"/>
        </w:rPr>
        <w:t xml:space="preserve"> 1 </w:t>
      </w:r>
      <w:r w:rsidR="002143AE">
        <w:rPr>
          <w:sz w:val="24"/>
          <w:szCs w:val="24"/>
          <w:u w:val="single"/>
        </w:rPr>
        <w:t>декабря</w:t>
      </w:r>
      <w:r w:rsidR="000C693D" w:rsidRPr="00F66D56">
        <w:rPr>
          <w:sz w:val="24"/>
          <w:szCs w:val="24"/>
          <w:u w:val="single"/>
        </w:rPr>
        <w:t xml:space="preserve"> </w:t>
      </w:r>
      <w:r w:rsidR="009A7A7B" w:rsidRPr="00F66D56">
        <w:rPr>
          <w:sz w:val="24"/>
          <w:szCs w:val="24"/>
          <w:u w:val="single"/>
        </w:rPr>
        <w:t>2016 года</w:t>
      </w:r>
    </w:p>
    <w:p w:rsidR="00AF70A3" w:rsidRPr="00F66D56" w:rsidRDefault="00AF70A3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F70A3" w:rsidRPr="00F66D56" w:rsidRDefault="00AF70A3" w:rsidP="00AF70A3">
      <w:pPr>
        <w:pStyle w:val="ConsPlusNormal"/>
        <w:ind w:firstLine="567"/>
        <w:jc w:val="both"/>
        <w:rPr>
          <w:sz w:val="24"/>
          <w:szCs w:val="24"/>
        </w:rPr>
      </w:pPr>
      <w:r w:rsidRPr="00F66D56">
        <w:rPr>
          <w:b/>
          <w:sz w:val="24"/>
          <w:szCs w:val="24"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C62366" w:rsidRPr="00F66D56" w:rsidRDefault="001F601C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proofErr w:type="spellStart"/>
      <w:r w:rsidRPr="00F66D56">
        <w:rPr>
          <w:sz w:val="24"/>
          <w:szCs w:val="24"/>
          <w:u w:val="single"/>
        </w:rPr>
        <w:t>отсутстсвуют</w:t>
      </w:r>
      <w:proofErr w:type="spellEnd"/>
    </w:p>
    <w:p w:rsidR="00C62366" w:rsidRPr="00F66D5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C62366" w:rsidRPr="00F66D5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  <w:sectPr w:rsidR="00C62366" w:rsidRPr="00F66D5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F66D5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I</w:t>
      </w:r>
      <w:r w:rsidRPr="00F66D56">
        <w:rPr>
          <w:b/>
          <w:sz w:val="24"/>
          <w:szCs w:val="24"/>
          <w:lang w:val="en-US"/>
        </w:rPr>
        <w:t>II</w:t>
      </w:r>
      <w:r w:rsidRPr="00F66D56">
        <w:rPr>
          <w:b/>
          <w:sz w:val="24"/>
          <w:szCs w:val="24"/>
        </w:rPr>
        <w:t>. Обоснование проблем и способы их решения</w:t>
      </w:r>
    </w:p>
    <w:p w:rsidR="00C62366" w:rsidRPr="00F66D56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4"/>
          <w:szCs w:val="24"/>
        </w:rPr>
      </w:pPr>
      <w:r w:rsidRPr="00F66D56">
        <w:rPr>
          <w:color w:val="FFFFFF" w:themeColor="background1"/>
          <w:sz w:val="24"/>
          <w:szCs w:val="24"/>
        </w:rPr>
        <w:tab/>
      </w:r>
    </w:p>
    <w:p w:rsidR="00C62366" w:rsidRPr="00F66D5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5" w:name="bookmark7"/>
      <w:r w:rsidRPr="00F66D56">
        <w:rPr>
          <w:b/>
          <w:sz w:val="24"/>
          <w:szCs w:val="24"/>
        </w:rPr>
        <w:t>1. Описание проблем, негативных эффектов и их обоснование</w:t>
      </w:r>
      <w:bookmarkEnd w:id="5"/>
    </w:p>
    <w:p w:rsidR="00C62366" w:rsidRPr="00F66D5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620"/>
      </w:tblGrid>
      <w:tr w:rsidR="00C62366" w:rsidRPr="00F66D56" w:rsidTr="004D605D">
        <w:tc>
          <w:tcPr>
            <w:tcW w:w="959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C62366" w:rsidRPr="00F66D56" w:rsidTr="00563E01">
        <w:trPr>
          <w:trHeight w:val="2160"/>
        </w:trPr>
        <w:tc>
          <w:tcPr>
            <w:tcW w:w="959" w:type="dxa"/>
          </w:tcPr>
          <w:p w:rsidR="00C62366" w:rsidRDefault="004C2E40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  <w:r w:rsidRPr="00F66D56">
              <w:rPr>
                <w:b/>
                <w:sz w:val="24"/>
                <w:szCs w:val="24"/>
              </w:rPr>
              <w:t>1</w:t>
            </w: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P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C62366" w:rsidRPr="003C1065" w:rsidRDefault="002143AE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Излишне жесткие требования для претендентов на участие в конкурсе и для специализированных стоянок</w:t>
            </w:r>
          </w:p>
          <w:p w:rsidR="00563E01" w:rsidRPr="003C1065" w:rsidRDefault="00563E01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563E01" w:rsidRPr="003C1065" w:rsidRDefault="00563E01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563E01" w:rsidRPr="003C1065" w:rsidRDefault="00563E01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563E01" w:rsidRPr="003C1065" w:rsidRDefault="00563E01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563E01" w:rsidRPr="00563E01" w:rsidRDefault="00563E01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62366" w:rsidRDefault="004C2E40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1</w:t>
            </w: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Pr="00F66D56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62366" w:rsidRDefault="002143AE" w:rsidP="00AE5D1C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желающие участвовать в конкурсе и тем самым отсутствие на территории районов специализированных стоянок.</w:t>
            </w:r>
          </w:p>
          <w:p w:rsidR="00563E01" w:rsidRDefault="00563E01" w:rsidP="00AE5D1C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563E01" w:rsidRPr="00F66D56" w:rsidRDefault="00563E01" w:rsidP="00AE5D1C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620" w:type="dxa"/>
          </w:tcPr>
          <w:p w:rsidR="00563E01" w:rsidRPr="00F66D56" w:rsidRDefault="002143AE" w:rsidP="00AE5D1C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специализированных стоянок препятствует исполнению органам МВД России по НСО требований статьи 27.12 Кодекса Российской Федерации об административных правонарушениях</w:t>
            </w:r>
            <w:r w:rsidR="00563E01">
              <w:rPr>
                <w:sz w:val="24"/>
                <w:szCs w:val="24"/>
              </w:rPr>
              <w:t>.</w:t>
            </w:r>
          </w:p>
        </w:tc>
      </w:tr>
      <w:tr w:rsidR="00563E01" w:rsidRPr="00F66D56" w:rsidTr="002143AE">
        <w:trPr>
          <w:trHeight w:val="3891"/>
        </w:trPr>
        <w:tc>
          <w:tcPr>
            <w:tcW w:w="959" w:type="dxa"/>
          </w:tcPr>
          <w:p w:rsidR="00563E01" w:rsidRPr="00F66D56" w:rsidRDefault="00563E01" w:rsidP="00C6236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678" w:type="dxa"/>
          </w:tcPr>
          <w:p w:rsidR="00563E01" w:rsidRDefault="00563E01" w:rsidP="004C2E40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Четко не определен срок действия договора </w:t>
            </w:r>
            <w:r w:rsidRPr="00563E01">
              <w:rPr>
                <w:sz w:val="24"/>
                <w:szCs w:val="24"/>
              </w:rPr>
              <w:t>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</w:t>
            </w:r>
          </w:p>
        </w:tc>
        <w:tc>
          <w:tcPr>
            <w:tcW w:w="2977" w:type="dxa"/>
          </w:tcPr>
          <w:p w:rsidR="00563E01" w:rsidRPr="00F66D56" w:rsidRDefault="00563E01" w:rsidP="00C6236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63E01" w:rsidRDefault="00563E01" w:rsidP="00AE5D1C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уполномоченного органа по своему усмотрению устанавливать срок действия договора</w:t>
            </w:r>
          </w:p>
        </w:tc>
        <w:tc>
          <w:tcPr>
            <w:tcW w:w="3620" w:type="dxa"/>
          </w:tcPr>
          <w:p w:rsidR="00563E01" w:rsidRDefault="00563E01" w:rsidP="004A7EBE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 М</w:t>
            </w:r>
            <w:r w:rsidRPr="00563E01">
              <w:rPr>
                <w:sz w:val="24"/>
                <w:szCs w:val="24"/>
              </w:rPr>
              <w:t>етодик</w:t>
            </w:r>
            <w:r>
              <w:rPr>
                <w:sz w:val="24"/>
                <w:szCs w:val="24"/>
              </w:rPr>
              <w:t xml:space="preserve">и </w:t>
            </w:r>
            <w:r w:rsidRPr="00563E01">
              <w:rPr>
                <w:sz w:val="24"/>
                <w:szCs w:val="24"/>
              </w:rPr>
              <w:t>проведения антикоррупционной экспертизы нормативных</w:t>
            </w:r>
            <w:r>
              <w:rPr>
                <w:sz w:val="24"/>
                <w:szCs w:val="24"/>
              </w:rPr>
              <w:t xml:space="preserve"> </w:t>
            </w:r>
            <w:r w:rsidRPr="00563E01">
              <w:rPr>
                <w:sz w:val="24"/>
                <w:szCs w:val="24"/>
              </w:rPr>
              <w:t>правовых актов и проектов нормативных правовых актов</w:t>
            </w:r>
            <w:r>
              <w:rPr>
                <w:sz w:val="24"/>
                <w:szCs w:val="24"/>
              </w:rPr>
              <w:t>, утвержденной п</w:t>
            </w:r>
            <w:r w:rsidRPr="00563E01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>м</w:t>
            </w:r>
            <w:r w:rsidRPr="00563E01">
              <w:rPr>
                <w:sz w:val="24"/>
                <w:szCs w:val="24"/>
              </w:rPr>
              <w:t xml:space="preserve"> Правительства РФ от 26.02.2010 </w:t>
            </w:r>
            <w:r>
              <w:rPr>
                <w:sz w:val="24"/>
                <w:szCs w:val="24"/>
              </w:rPr>
              <w:t>№</w:t>
            </w:r>
            <w:r w:rsidRPr="00563E01">
              <w:rPr>
                <w:sz w:val="24"/>
                <w:szCs w:val="24"/>
              </w:rPr>
              <w:t xml:space="preserve"> 96</w:t>
            </w:r>
            <w:r>
              <w:rPr>
                <w:sz w:val="24"/>
                <w:szCs w:val="24"/>
              </w:rPr>
              <w:t xml:space="preserve"> «</w:t>
            </w:r>
            <w:r w:rsidRPr="00563E01">
              <w:rPr>
                <w:sz w:val="24"/>
                <w:szCs w:val="24"/>
              </w:rPr>
              <w:t>Об антикоррупционной экспертизе нормативных правовых актов и прое</w:t>
            </w:r>
            <w:r>
              <w:rPr>
                <w:sz w:val="24"/>
                <w:szCs w:val="24"/>
              </w:rPr>
              <w:t>ктов нормативных правовых актов»</w:t>
            </w:r>
          </w:p>
        </w:tc>
      </w:tr>
    </w:tbl>
    <w:p w:rsidR="00C62366" w:rsidRPr="00F66D5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4"/>
          <w:szCs w:val="24"/>
        </w:rPr>
      </w:pPr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6" w:name="bookmark8"/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C82FF6" w:rsidRPr="00F66D56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F66D5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F66D56" w:rsidTr="004D605D">
        <w:tc>
          <w:tcPr>
            <w:tcW w:w="3369" w:type="dxa"/>
            <w:vAlign w:val="center"/>
          </w:tcPr>
          <w:p w:rsidR="00C82FF6" w:rsidRPr="00F66D56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F66D56">
              <w:rPr>
                <w:b/>
                <w:sz w:val="24"/>
                <w:szCs w:val="24"/>
              </w:rPr>
              <w:t xml:space="preserve">проблемы </w:t>
            </w:r>
            <w:r w:rsidRPr="00F66D56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F66D56">
              <w:rPr>
                <w:b/>
                <w:sz w:val="24"/>
                <w:szCs w:val="24"/>
              </w:rPr>
              <w:t>номера</w:t>
            </w:r>
            <w:r w:rsidRPr="00F66D56">
              <w:rPr>
                <w:b/>
                <w:sz w:val="24"/>
                <w:szCs w:val="24"/>
              </w:rPr>
              <w:t xml:space="preserve"> </w:t>
            </w:r>
            <w:r w:rsidR="00C82FF6" w:rsidRPr="00F66D56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Источник данных</w:t>
            </w:r>
            <w:r w:rsidR="000F2FF4" w:rsidRPr="00F66D56">
              <w:rPr>
                <w:b/>
                <w:sz w:val="24"/>
                <w:szCs w:val="24"/>
              </w:rPr>
              <w:t xml:space="preserve"> </w:t>
            </w:r>
            <w:r w:rsidR="000F2FF4" w:rsidRPr="00F66D56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A413A5" w:rsidRPr="00F66D56" w:rsidTr="00A413A5">
        <w:trPr>
          <w:trHeight w:val="3283"/>
        </w:trPr>
        <w:tc>
          <w:tcPr>
            <w:tcW w:w="3369" w:type="dxa"/>
            <w:vMerge w:val="restart"/>
          </w:tcPr>
          <w:p w:rsidR="00A413A5" w:rsidRDefault="00A413A5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2143AE">
              <w:rPr>
                <w:sz w:val="24"/>
                <w:szCs w:val="24"/>
              </w:rPr>
              <w:t>Излишне жесткие требования для претендентов на участие в конкурсе и для специализированных стоянок</w:t>
            </w: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7260DE" w:rsidRDefault="007260DE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Pr="00F66D56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6C47A1">
              <w:rPr>
                <w:sz w:val="24"/>
                <w:szCs w:val="24"/>
              </w:rPr>
              <w:t>Четко не определен срок действия договора 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</w:t>
            </w:r>
          </w:p>
        </w:tc>
        <w:tc>
          <w:tcPr>
            <w:tcW w:w="2658" w:type="dxa"/>
            <w:vMerge w:val="restart"/>
          </w:tcPr>
          <w:p w:rsidR="00A413A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1</w:t>
            </w: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7260DE" w:rsidRDefault="007260DE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Pr="00F66D56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A413A5" w:rsidRPr="003C1065" w:rsidRDefault="00A413A5" w:rsidP="00FB679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Отсутствуют требования по размеру специализированной стоянки</w:t>
            </w:r>
          </w:p>
          <w:p w:rsidR="00A413A5" w:rsidRPr="003C1065" w:rsidRDefault="00A413A5" w:rsidP="00FB679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FB679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FB679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014" w:type="dxa"/>
          </w:tcPr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Липецкая область</w:t>
            </w: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014" w:type="dxa"/>
          </w:tcPr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Приказ управления дорог и транспорта Липецкой области от 21.05.2015 № 371 «Об утверждении Порядка отбора исполнителей, осуществляющих перемещение и (или) хранение задержанных транспортных средств на специализированной стоянке»</w:t>
            </w:r>
          </w:p>
        </w:tc>
      </w:tr>
      <w:tr w:rsidR="00A413A5" w:rsidRPr="00F66D56" w:rsidTr="007260DE">
        <w:trPr>
          <w:trHeight w:val="3676"/>
        </w:trPr>
        <w:tc>
          <w:tcPr>
            <w:tcW w:w="3369" w:type="dxa"/>
            <w:vMerge/>
          </w:tcPr>
          <w:p w:rsidR="00A413A5" w:rsidRPr="002143AE" w:rsidRDefault="00A413A5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A413A5" w:rsidRPr="00F66D56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014" w:type="dxa"/>
          </w:tcPr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Отсутствуют требования по обязательному оборудованию видеонаблюдением</w:t>
            </w: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Отсутствуют требования по освещению прилегающей территории к специализированной стоянке</w:t>
            </w: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Не установлен конкретный срок действия договора</w:t>
            </w: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Установлен максимальный срок действия договора</w:t>
            </w: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bookmarkStart w:id="7" w:name="_GoBack"/>
            <w:bookmarkEnd w:id="7"/>
          </w:p>
        </w:tc>
        <w:tc>
          <w:tcPr>
            <w:tcW w:w="3014" w:type="dxa"/>
          </w:tcPr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Орловская область</w:t>
            </w: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Республика Карелия</w:t>
            </w: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C1065">
              <w:rPr>
                <w:rFonts w:ascii="Times New Roman" w:eastAsia="Times New Roman" w:hAnsi="Times New Roman" w:cs="Times New Roman"/>
                <w:color w:val="auto"/>
              </w:rPr>
              <w:t>Белгородская область</w:t>
            </w: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C47A1" w:rsidRPr="003C1065" w:rsidRDefault="006C47A1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C1065">
              <w:rPr>
                <w:rFonts w:ascii="Times New Roman" w:eastAsia="Times New Roman" w:hAnsi="Times New Roman" w:cs="Times New Roman"/>
                <w:color w:val="auto"/>
              </w:rPr>
              <w:t>Республика Карелия</w:t>
            </w: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014" w:type="dxa"/>
          </w:tcPr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color w:val="auto"/>
              </w:rPr>
            </w:pPr>
            <w:r w:rsidRPr="003C1065">
              <w:rPr>
                <w:color w:val="auto"/>
              </w:rPr>
              <w:t>Постановление Правительства Орловской области от 13.09.2012 № 326</w:t>
            </w: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</w:rPr>
            </w:pPr>
            <w:r w:rsidRPr="003C1065">
              <w:rPr>
                <w:color w:val="auto"/>
              </w:rPr>
              <w:t>"О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Орловской области"</w:t>
            </w: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</w:rPr>
            </w:pP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</w:rPr>
            </w:pPr>
            <w:r w:rsidRPr="003C1065">
              <w:rPr>
                <w:color w:val="auto"/>
              </w:rPr>
              <w:t>Постановление Правительства РК от 15.03.2013 № 93-П «О реализации Закона РК "О порядке перемещения задержанных транспортных средств на спец. стоянку, их хранения, оплаты расходов на перемещение и хранение, возвр</w:t>
            </w:r>
            <w:r w:rsidR="006C47A1" w:rsidRPr="003C1065">
              <w:rPr>
                <w:color w:val="auto"/>
              </w:rPr>
              <w:t xml:space="preserve">ата задержанных транспортных </w:t>
            </w:r>
            <w:r w:rsidRPr="003C1065">
              <w:rPr>
                <w:color w:val="auto"/>
              </w:rPr>
              <w:t>средств"</w:t>
            </w: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Постановление Правительства Белгородской области от 25.02.2013 № 47-пп «Об утверждении порядка определения организаций и индивидуальных предпринимателей, осуществляющих на территории Белгородской области деятельность по перемещению и хранению задержанных транспортных средств на специализированных стоянках»</w:t>
            </w: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Постановление Правительства РК от 15.03.2013 № 93-П «О реализации Закона РК "О порядке перемещения задержанных транспортных средств на спец. стоянку, их хранения, оплаты расходов на перемещение и хранение, возврата задержанных транспортных средств"</w:t>
            </w:r>
          </w:p>
        </w:tc>
      </w:tr>
    </w:tbl>
    <w:p w:rsidR="00C82FF6" w:rsidRPr="00F66D56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4"/>
          <w:szCs w:val="24"/>
        </w:rPr>
      </w:pPr>
    </w:p>
    <w:p w:rsidR="0065162C" w:rsidRPr="00F66D56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4"/>
          <w:szCs w:val="24"/>
        </w:rPr>
      </w:pPr>
      <w:bookmarkStart w:id="8" w:name="bookmark9"/>
      <w:r w:rsidRPr="00F66D56">
        <w:rPr>
          <w:sz w:val="24"/>
          <w:szCs w:val="24"/>
        </w:rPr>
        <w:t>3. Описание иных способов решения заявленных проблем</w:t>
      </w:r>
      <w:bookmarkEnd w:id="8"/>
    </w:p>
    <w:p w:rsidR="0065162C" w:rsidRPr="00F66D56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4"/>
          <w:szCs w:val="24"/>
        </w:rPr>
      </w:pPr>
      <w:r w:rsidRPr="00F66D56">
        <w:rPr>
          <w:sz w:val="24"/>
          <w:szCs w:val="24"/>
        </w:rPr>
        <w:t>Помимо способов, описанных в таблице</w:t>
      </w:r>
      <w:hyperlink w:anchor="bookmark8" w:tooltip="Current Document">
        <w:r w:rsidRPr="00F66D56">
          <w:rPr>
            <w:sz w:val="24"/>
            <w:szCs w:val="24"/>
          </w:rPr>
          <w:t xml:space="preserve"> 2 </w:t>
        </w:r>
      </w:hyperlink>
      <w:r w:rsidRPr="00F66D56">
        <w:rPr>
          <w:sz w:val="24"/>
          <w:szCs w:val="24"/>
        </w:rPr>
        <w:t xml:space="preserve">настоящей части, заявленные проблемы могут быть решены также иными </w:t>
      </w:r>
      <w:r w:rsidRPr="00F66D56">
        <w:rPr>
          <w:rStyle w:val="ac"/>
          <w:sz w:val="24"/>
          <w:szCs w:val="24"/>
          <w:u w:val="none"/>
        </w:rPr>
        <w:t>способами (в том числе без введения нового регулирования)</w:t>
      </w:r>
      <w:r w:rsidR="004C2D15" w:rsidRPr="00F66D56">
        <w:rPr>
          <w:rStyle w:val="af6"/>
          <w:sz w:val="24"/>
          <w:szCs w:val="24"/>
        </w:rPr>
        <w:footnoteReference w:id="2"/>
      </w:r>
      <w:r w:rsidRPr="00F66D56">
        <w:rPr>
          <w:rStyle w:val="ac"/>
          <w:sz w:val="24"/>
          <w:szCs w:val="24"/>
          <w:u w:val="none"/>
        </w:rPr>
        <w:t>:</w:t>
      </w:r>
      <w:r w:rsidR="00FB6797" w:rsidRPr="00F66D56">
        <w:rPr>
          <w:rStyle w:val="ac"/>
          <w:sz w:val="24"/>
          <w:szCs w:val="24"/>
          <w:u w:val="none"/>
        </w:rPr>
        <w:t xml:space="preserve"> </w:t>
      </w:r>
      <w:r w:rsidR="00FB6797" w:rsidRPr="00F66D56">
        <w:rPr>
          <w:rStyle w:val="ac"/>
          <w:sz w:val="24"/>
          <w:szCs w:val="24"/>
        </w:rPr>
        <w:t>отсутствует</w:t>
      </w:r>
    </w:p>
    <w:p w:rsidR="0065162C" w:rsidRPr="00F66D56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4"/>
          <w:szCs w:val="24"/>
          <w:u w:val="none"/>
        </w:rPr>
      </w:pPr>
      <w:r w:rsidRPr="00F66D56">
        <w:rPr>
          <w:rStyle w:val="ac"/>
          <w:b/>
          <w:sz w:val="24"/>
          <w:szCs w:val="24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F66D56" w:rsidTr="004D605D">
        <w:tc>
          <w:tcPr>
            <w:tcW w:w="3369" w:type="dxa"/>
            <w:vAlign w:val="center"/>
          </w:tcPr>
          <w:p w:rsidR="0065162C" w:rsidRPr="00F66D56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F66D56">
              <w:rPr>
                <w:b/>
                <w:sz w:val="24"/>
                <w:szCs w:val="24"/>
              </w:rPr>
              <w:t>№</w:t>
            </w:r>
            <w:r w:rsidR="002F07E1" w:rsidRPr="00F66D56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F66D56" w:rsidTr="002F07E1">
        <w:tc>
          <w:tcPr>
            <w:tcW w:w="3369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2976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5812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2912" w:type="dxa"/>
          </w:tcPr>
          <w:p w:rsidR="0065162C" w:rsidRPr="00F66D56" w:rsidRDefault="006C30C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</w:tr>
    </w:tbl>
    <w:p w:rsidR="0065162C" w:rsidRPr="00F66D56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F66D56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bookmarkStart w:id="9" w:name="bookmark10"/>
      <w:r w:rsidRPr="00F66D56">
        <w:rPr>
          <w:bCs w:val="0"/>
          <w:sz w:val="24"/>
          <w:szCs w:val="24"/>
        </w:rPr>
        <w:t>4.</w:t>
      </w:r>
      <w:r w:rsidRPr="00F66D56">
        <w:rPr>
          <w:bCs w:val="0"/>
          <w:i/>
          <w:sz w:val="24"/>
          <w:szCs w:val="24"/>
        </w:rPr>
        <w:t> </w:t>
      </w:r>
      <w:r w:rsidR="006E16B7" w:rsidRPr="00F66D56">
        <w:rPr>
          <w:sz w:val="24"/>
          <w:szCs w:val="24"/>
        </w:rPr>
        <w:t>Способы решения заявленных проблем без введения нового регулирования</w:t>
      </w:r>
      <w:bookmarkEnd w:id="9"/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Следующие из перечисленных в таблицах</w:t>
      </w:r>
      <w:hyperlink w:anchor="bookmark8" w:tooltip="Current Document">
        <w:r w:rsidRPr="00F66D56">
          <w:rPr>
            <w:sz w:val="24"/>
            <w:szCs w:val="24"/>
          </w:rPr>
          <w:t xml:space="preserve"> 2</w:t>
        </w:r>
      </w:hyperlink>
      <w:r w:rsidRPr="00F66D56">
        <w:rPr>
          <w:sz w:val="24"/>
          <w:szCs w:val="24"/>
        </w:rPr>
        <w:t>,</w:t>
      </w:r>
      <w:hyperlink w:anchor="bookmark9" w:tooltip="Current Document">
        <w:r w:rsidRPr="00F66D56">
          <w:rPr>
            <w:sz w:val="24"/>
            <w:szCs w:val="24"/>
          </w:rPr>
          <w:t xml:space="preserve"> 3 </w:t>
        </w:r>
      </w:hyperlink>
      <w:r w:rsidRPr="00F66D56">
        <w:rPr>
          <w:sz w:val="24"/>
          <w:szCs w:val="24"/>
        </w:rPr>
        <w:t>настоящей части способов решения заявленных проблем не требуют введения нового регулирования:</w:t>
      </w:r>
      <w:r w:rsidR="00FB6797" w:rsidRPr="00F66D56">
        <w:rPr>
          <w:sz w:val="24"/>
          <w:szCs w:val="24"/>
        </w:rPr>
        <w:t xml:space="preserve"> </w:t>
      </w:r>
      <w:r w:rsidR="00FB6797" w:rsidRPr="00F66D56">
        <w:rPr>
          <w:sz w:val="24"/>
          <w:szCs w:val="24"/>
          <w:u w:val="single"/>
        </w:rPr>
        <w:t>отсутствует</w:t>
      </w:r>
    </w:p>
    <w:p w:rsidR="00C57194" w:rsidRPr="00F66D56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F66D56" w:rsidTr="004D605D">
        <w:tc>
          <w:tcPr>
            <w:tcW w:w="4057" w:type="dxa"/>
            <w:vAlign w:val="center"/>
          </w:tcPr>
          <w:p w:rsidR="00C57194" w:rsidRPr="00F66D56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F66D56">
              <w:rPr>
                <w:rStyle w:val="a7"/>
                <w:sz w:val="24"/>
                <w:szCs w:val="24"/>
              </w:rPr>
              <w:t xml:space="preserve">номер </w:t>
            </w:r>
            <w:r w:rsidRPr="00F66D56">
              <w:rPr>
                <w:rStyle w:val="a7"/>
                <w:sz w:val="24"/>
                <w:szCs w:val="24"/>
              </w:rPr>
              <w:t>способ</w:t>
            </w:r>
            <w:r w:rsidR="002F07E1" w:rsidRPr="00F66D56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F66D56" w:rsidTr="002F07E1">
        <w:tc>
          <w:tcPr>
            <w:tcW w:w="4057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609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833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834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</w:tr>
    </w:tbl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  <w:sectPr w:rsidR="00C57194" w:rsidRPr="00F66D56" w:rsidSect="003D78BB">
          <w:headerReference w:type="default" r:id="rId9"/>
          <w:headerReference w:type="first" r:id="rId10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F66D56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</w:rPr>
      </w:pPr>
    </w:p>
    <w:p w:rsidR="00C57194" w:rsidRPr="00F66D56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bookmarkStart w:id="10" w:name="bookmark11"/>
      <w:r w:rsidRPr="00F66D56">
        <w:rPr>
          <w:sz w:val="24"/>
          <w:szCs w:val="24"/>
          <w:lang w:val="en-US"/>
        </w:rPr>
        <w:t>IV</w:t>
      </w:r>
      <w:r w:rsidRPr="00F66D56">
        <w:rPr>
          <w:sz w:val="24"/>
          <w:szCs w:val="24"/>
        </w:rPr>
        <w:t>. Размещение извещения и публичные консультации</w:t>
      </w:r>
    </w:p>
    <w:p w:rsidR="00C57194" w:rsidRPr="00F66D56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1. </w:t>
      </w:r>
      <w:r w:rsidR="006E16B7" w:rsidRPr="00F66D56">
        <w:rPr>
          <w:sz w:val="24"/>
          <w:szCs w:val="24"/>
        </w:rPr>
        <w:t>Информация о размещении извещения</w:t>
      </w:r>
      <w:bookmarkEnd w:id="10"/>
    </w:p>
    <w:p w:rsidR="00894A5C" w:rsidRPr="00F66D56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1.1. </w:t>
      </w:r>
      <w:r w:rsidR="006E16B7" w:rsidRPr="00F66D56">
        <w:rPr>
          <w:sz w:val="24"/>
          <w:szCs w:val="24"/>
        </w:rPr>
        <w:t xml:space="preserve">Извещение было размещено </w:t>
      </w:r>
      <w:r w:rsidR="0052735D">
        <w:rPr>
          <w:sz w:val="24"/>
          <w:szCs w:val="24"/>
        </w:rPr>
        <w:t>20</w:t>
      </w:r>
      <w:r w:rsidR="006C30C5" w:rsidRPr="00F66D56">
        <w:rPr>
          <w:sz w:val="24"/>
          <w:szCs w:val="24"/>
        </w:rPr>
        <w:t>.0</w:t>
      </w:r>
      <w:r w:rsidR="0052735D">
        <w:rPr>
          <w:sz w:val="24"/>
          <w:szCs w:val="24"/>
        </w:rPr>
        <w:t>6</w:t>
      </w:r>
      <w:r w:rsidR="006C30C5" w:rsidRPr="00F66D56">
        <w:rPr>
          <w:sz w:val="24"/>
          <w:szCs w:val="24"/>
        </w:rPr>
        <w:t>.2016 года</w:t>
      </w:r>
      <w:r w:rsidR="006E16B7" w:rsidRPr="00F66D56">
        <w:rPr>
          <w:sz w:val="24"/>
          <w:szCs w:val="24"/>
        </w:rPr>
        <w:t xml:space="preserve"> доступно в сети Интернет</w:t>
      </w:r>
      <w:r w:rsidR="0081360E" w:rsidRPr="00F66D56">
        <w:rPr>
          <w:sz w:val="24"/>
          <w:szCs w:val="24"/>
        </w:rPr>
        <w:t xml:space="preserve"> </w:t>
      </w:r>
      <w:r w:rsidR="006E16B7" w:rsidRPr="00F66D56">
        <w:rPr>
          <w:sz w:val="24"/>
          <w:szCs w:val="24"/>
        </w:rPr>
        <w:t>по следующему адресу:</w:t>
      </w:r>
      <w:r w:rsidRPr="00F66D56">
        <w:rPr>
          <w:sz w:val="24"/>
          <w:szCs w:val="24"/>
        </w:rPr>
        <w:t xml:space="preserve"> </w:t>
      </w:r>
      <w:proofErr w:type="spellStart"/>
      <w:r w:rsidR="006C30C5" w:rsidRPr="00F66D56">
        <w:rPr>
          <w:sz w:val="24"/>
          <w:szCs w:val="24"/>
          <w:lang w:val="en-US"/>
        </w:rPr>
        <w:t>mintrans</w:t>
      </w:r>
      <w:proofErr w:type="spellEnd"/>
      <w:r w:rsidR="006C30C5" w:rsidRPr="00F66D56">
        <w:rPr>
          <w:sz w:val="24"/>
          <w:szCs w:val="24"/>
        </w:rPr>
        <w:t>.</w:t>
      </w:r>
      <w:proofErr w:type="spellStart"/>
      <w:r w:rsidR="006C30C5" w:rsidRPr="00F66D56">
        <w:rPr>
          <w:sz w:val="24"/>
          <w:szCs w:val="24"/>
          <w:lang w:val="en-US"/>
        </w:rPr>
        <w:t>nso</w:t>
      </w:r>
      <w:proofErr w:type="spellEnd"/>
      <w:r w:rsidR="006C30C5" w:rsidRPr="00F66D56">
        <w:rPr>
          <w:sz w:val="24"/>
          <w:szCs w:val="24"/>
        </w:rPr>
        <w:t>.</w:t>
      </w:r>
      <w:proofErr w:type="spellStart"/>
      <w:r w:rsidR="006C30C5" w:rsidRPr="00F66D56">
        <w:rPr>
          <w:sz w:val="24"/>
          <w:szCs w:val="24"/>
          <w:lang w:val="en-US"/>
        </w:rPr>
        <w:t>ru</w:t>
      </w:r>
      <w:proofErr w:type="spellEnd"/>
      <w:r w:rsidRPr="00F66D56">
        <w:rPr>
          <w:sz w:val="24"/>
          <w:szCs w:val="24"/>
        </w:rPr>
        <w:t>.</w:t>
      </w:r>
    </w:p>
    <w:p w:rsidR="00894A5C" w:rsidRPr="00F66D56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1.2. </w:t>
      </w:r>
      <w:r w:rsidR="006E16B7" w:rsidRPr="00F66D56">
        <w:rPr>
          <w:sz w:val="24"/>
          <w:szCs w:val="24"/>
        </w:rPr>
        <w:t xml:space="preserve">Предложения в связи с размещением указанного извещения принимались в период с </w:t>
      </w:r>
      <w:r w:rsidR="0052735D">
        <w:rPr>
          <w:sz w:val="24"/>
          <w:szCs w:val="24"/>
        </w:rPr>
        <w:t>20</w:t>
      </w:r>
      <w:r w:rsidR="006C30C5" w:rsidRPr="00F66D56">
        <w:rPr>
          <w:sz w:val="24"/>
          <w:szCs w:val="24"/>
        </w:rPr>
        <w:t>.0</w:t>
      </w:r>
      <w:r w:rsidR="0052735D">
        <w:rPr>
          <w:sz w:val="24"/>
          <w:szCs w:val="24"/>
        </w:rPr>
        <w:t>6</w:t>
      </w:r>
      <w:r w:rsidR="006C30C5" w:rsidRPr="00F66D56">
        <w:rPr>
          <w:sz w:val="24"/>
          <w:szCs w:val="24"/>
        </w:rPr>
        <w:t xml:space="preserve">.2016 года </w:t>
      </w:r>
      <w:r w:rsidR="006E16B7" w:rsidRPr="00F66D56">
        <w:rPr>
          <w:sz w:val="24"/>
          <w:szCs w:val="24"/>
        </w:rPr>
        <w:t>по</w:t>
      </w:r>
      <w:r w:rsidR="001E71E2" w:rsidRPr="00F66D56">
        <w:rPr>
          <w:sz w:val="24"/>
          <w:szCs w:val="24"/>
        </w:rPr>
        <w:t xml:space="preserve"> </w:t>
      </w:r>
      <w:r w:rsidR="006C30C5" w:rsidRPr="00F66D56">
        <w:rPr>
          <w:sz w:val="24"/>
          <w:szCs w:val="24"/>
        </w:rPr>
        <w:t>0</w:t>
      </w:r>
      <w:r w:rsidR="0052735D">
        <w:rPr>
          <w:sz w:val="24"/>
          <w:szCs w:val="24"/>
        </w:rPr>
        <w:t>8</w:t>
      </w:r>
      <w:r w:rsidR="006C30C5" w:rsidRPr="00F66D56">
        <w:rPr>
          <w:sz w:val="24"/>
          <w:szCs w:val="24"/>
        </w:rPr>
        <w:t>.0</w:t>
      </w:r>
      <w:r w:rsidR="0052735D">
        <w:rPr>
          <w:sz w:val="24"/>
          <w:szCs w:val="24"/>
        </w:rPr>
        <w:t>7</w:t>
      </w:r>
      <w:r w:rsidR="006C30C5" w:rsidRPr="00F66D56">
        <w:rPr>
          <w:sz w:val="24"/>
          <w:szCs w:val="24"/>
        </w:rPr>
        <w:t>.2016 года</w:t>
      </w:r>
      <w:r w:rsidR="001E71E2" w:rsidRPr="00F66D56">
        <w:rPr>
          <w:sz w:val="24"/>
          <w:szCs w:val="24"/>
        </w:rPr>
        <w:t>.</w:t>
      </w:r>
    </w:p>
    <w:p w:rsidR="00894A5C" w:rsidRPr="00F66D56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1.3. </w:t>
      </w:r>
      <w:r w:rsidR="006E16B7" w:rsidRPr="00F66D56">
        <w:rPr>
          <w:sz w:val="24"/>
          <w:szCs w:val="24"/>
        </w:rPr>
        <w:t>В указанный период предложения представили следующие лица: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</w:t>
      </w:r>
      <w:r w:rsidR="006C30C5" w:rsidRPr="00F66D56">
        <w:rPr>
          <w:sz w:val="24"/>
          <w:szCs w:val="24"/>
        </w:rPr>
        <w:t>нет</w:t>
      </w:r>
      <w:r w:rsidRPr="00F66D56">
        <w:rPr>
          <w:sz w:val="24"/>
          <w:szCs w:val="24"/>
        </w:rPr>
        <w:t>________________________________________________________________________________________________________________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1E71E2" w:rsidRPr="00F66D56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4"/>
          <w:szCs w:val="24"/>
        </w:rPr>
      </w:pPr>
      <w:bookmarkStart w:id="11" w:name="bookmark12"/>
    </w:p>
    <w:p w:rsidR="00894A5C" w:rsidRPr="00F66D56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bCs w:val="0"/>
          <w:sz w:val="24"/>
          <w:szCs w:val="24"/>
        </w:rPr>
        <w:t>2. </w:t>
      </w:r>
      <w:r w:rsidR="006E16B7" w:rsidRPr="00F66D56">
        <w:rPr>
          <w:sz w:val="24"/>
          <w:szCs w:val="24"/>
        </w:rPr>
        <w:t>Информация о проведении публичных консультаций</w:t>
      </w:r>
      <w:bookmarkEnd w:id="11"/>
    </w:p>
    <w:p w:rsidR="00894A5C" w:rsidRPr="00F66D56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2.1. </w:t>
      </w:r>
      <w:r w:rsidR="006E16B7" w:rsidRPr="00F66D56">
        <w:rPr>
          <w:sz w:val="24"/>
          <w:szCs w:val="24"/>
        </w:rPr>
        <w:t>Публичные консультации проводились (в том числе с уч</w:t>
      </w:r>
      <w:r w:rsidR="00C369BA" w:rsidRPr="00F66D56">
        <w:rPr>
          <w:sz w:val="24"/>
          <w:szCs w:val="24"/>
        </w:rPr>
        <w:t>е</w:t>
      </w:r>
      <w:r w:rsidR="006E16B7" w:rsidRPr="00F66D56">
        <w:rPr>
          <w:sz w:val="24"/>
          <w:szCs w:val="24"/>
        </w:rPr>
        <w:t xml:space="preserve">том решений о продлении, если таковые имели место) в период </w:t>
      </w:r>
      <w:proofErr w:type="gramStart"/>
      <w:r w:rsidR="006E16B7" w:rsidRPr="00F66D56">
        <w:rPr>
          <w:sz w:val="24"/>
          <w:szCs w:val="24"/>
        </w:rPr>
        <w:t>с</w:t>
      </w:r>
      <w:proofErr w:type="gramEnd"/>
      <w:r w:rsidR="006E16B7" w:rsidRPr="00F66D56">
        <w:rPr>
          <w:sz w:val="24"/>
          <w:szCs w:val="24"/>
        </w:rPr>
        <w:t xml:space="preserve"> </w:t>
      </w:r>
      <w:r w:rsidRPr="00F66D56">
        <w:rPr>
          <w:sz w:val="24"/>
          <w:szCs w:val="24"/>
        </w:rPr>
        <w:t xml:space="preserve">________ </w:t>
      </w:r>
      <w:r w:rsidR="006E16B7" w:rsidRPr="00F66D56">
        <w:rPr>
          <w:sz w:val="24"/>
          <w:szCs w:val="24"/>
        </w:rPr>
        <w:t xml:space="preserve">по </w:t>
      </w:r>
      <w:r w:rsidRPr="00F66D56">
        <w:rPr>
          <w:sz w:val="24"/>
          <w:szCs w:val="24"/>
        </w:rPr>
        <w:t>_____________</w:t>
      </w:r>
      <w:r w:rsidR="006E16B7" w:rsidRPr="00F66D56">
        <w:rPr>
          <w:sz w:val="24"/>
          <w:szCs w:val="24"/>
        </w:rPr>
        <w:t>.</w:t>
      </w:r>
    </w:p>
    <w:p w:rsidR="00894A5C" w:rsidRPr="00F66D56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2.2. </w:t>
      </w:r>
      <w:r w:rsidR="006E16B7" w:rsidRPr="00F66D56">
        <w:rPr>
          <w:sz w:val="24"/>
          <w:szCs w:val="24"/>
        </w:rPr>
        <w:t>О проведении публичных консультаций были извещены следующие лица и органы: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F66D56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2.3. </w:t>
      </w:r>
      <w:r w:rsidR="006E16B7" w:rsidRPr="00F66D56">
        <w:rPr>
          <w:sz w:val="24"/>
          <w:szCs w:val="24"/>
        </w:rPr>
        <w:t>В указанный выше срок предложения представили следующие участники публичных консультаций: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81360E">
      <w:pPr>
        <w:ind w:firstLine="567"/>
        <w:jc w:val="both"/>
        <w:rPr>
          <w:rFonts w:ascii="Times New Roman" w:hAnsi="Times New Roman" w:cs="Times New Roman"/>
          <w:b/>
        </w:rPr>
        <w:sectPr w:rsidR="00C369BA" w:rsidRPr="00F66D56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F66D56" w:rsidRDefault="001E71E2" w:rsidP="0081360E">
      <w:pPr>
        <w:ind w:firstLine="567"/>
        <w:jc w:val="both"/>
        <w:rPr>
          <w:rFonts w:ascii="Times New Roman" w:hAnsi="Times New Roman" w:cs="Times New Roman"/>
          <w:b/>
        </w:rPr>
      </w:pPr>
      <w:r w:rsidRPr="00F66D56">
        <w:rPr>
          <w:rFonts w:ascii="Times New Roman" w:hAnsi="Times New Roman" w:cs="Times New Roman"/>
          <w:b/>
        </w:rPr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F66D56" w:rsidTr="004D605D">
        <w:tc>
          <w:tcPr>
            <w:tcW w:w="959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RPr="00F66D56" w:rsidTr="00C369BA">
        <w:tc>
          <w:tcPr>
            <w:tcW w:w="959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Pr="00F66D56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F66D56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F66D56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F66D56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F66D56">
        <w:rPr>
          <w:rFonts w:ascii="Times New Roman" w:hAnsi="Times New Roman" w:cs="Times New Roman"/>
        </w:rPr>
        <w:t xml:space="preserve">Руководитель (должностное лицо)                  подпись                            расшифровка подписи </w:t>
      </w:r>
    </w:p>
    <w:p w:rsidR="0035631E" w:rsidRPr="00F66D56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F66D56">
        <w:rPr>
          <w:rFonts w:ascii="Times New Roman" w:hAnsi="Times New Roman" w:cs="Times New Roman"/>
        </w:rPr>
        <w:t xml:space="preserve">                                                                                         Дата</w:t>
      </w:r>
    </w:p>
    <w:sectPr w:rsidR="0035631E" w:rsidRPr="00F66D56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7FF" w:rsidRDefault="004B67FF">
      <w:r>
        <w:separator/>
      </w:r>
    </w:p>
  </w:endnote>
  <w:endnote w:type="continuationSeparator" w:id="0">
    <w:p w:rsidR="004B67FF" w:rsidRDefault="004B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7FF" w:rsidRDefault="004B67FF"/>
  </w:footnote>
  <w:footnote w:type="continuationSeparator" w:id="0">
    <w:p w:rsidR="004B67FF" w:rsidRDefault="004B67FF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9AF">
          <w:rPr>
            <w:noProof/>
          </w:rPr>
          <w:t>9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65">
          <w:rPr>
            <w:noProof/>
          </w:rPr>
          <w:t>6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91907"/>
    <w:rsid w:val="000930BC"/>
    <w:rsid w:val="000C693D"/>
    <w:rsid w:val="000D5474"/>
    <w:rsid w:val="000F2FF4"/>
    <w:rsid w:val="00104AA1"/>
    <w:rsid w:val="001234BF"/>
    <w:rsid w:val="00123900"/>
    <w:rsid w:val="00162626"/>
    <w:rsid w:val="001E71E2"/>
    <w:rsid w:val="001F601C"/>
    <w:rsid w:val="00202AD9"/>
    <w:rsid w:val="002143AE"/>
    <w:rsid w:val="00243710"/>
    <w:rsid w:val="0027395B"/>
    <w:rsid w:val="002A48E8"/>
    <w:rsid w:val="002C27E5"/>
    <w:rsid w:val="002D6444"/>
    <w:rsid w:val="002E202A"/>
    <w:rsid w:val="002F07E1"/>
    <w:rsid w:val="002F55FF"/>
    <w:rsid w:val="003179D4"/>
    <w:rsid w:val="0035631E"/>
    <w:rsid w:val="00371014"/>
    <w:rsid w:val="0038156C"/>
    <w:rsid w:val="003941D5"/>
    <w:rsid w:val="003C1065"/>
    <w:rsid w:val="003C49CF"/>
    <w:rsid w:val="003D78BB"/>
    <w:rsid w:val="004046C5"/>
    <w:rsid w:val="00455E76"/>
    <w:rsid w:val="004809AF"/>
    <w:rsid w:val="004952FD"/>
    <w:rsid w:val="00495583"/>
    <w:rsid w:val="004A7EBE"/>
    <w:rsid w:val="004B1031"/>
    <w:rsid w:val="004B20D6"/>
    <w:rsid w:val="004B67FF"/>
    <w:rsid w:val="004C2D15"/>
    <w:rsid w:val="004C2E40"/>
    <w:rsid w:val="004D605D"/>
    <w:rsid w:val="004E09CE"/>
    <w:rsid w:val="004E56C0"/>
    <w:rsid w:val="0052735D"/>
    <w:rsid w:val="00546B19"/>
    <w:rsid w:val="00561A7E"/>
    <w:rsid w:val="00563E01"/>
    <w:rsid w:val="00582BBC"/>
    <w:rsid w:val="00586567"/>
    <w:rsid w:val="0059613F"/>
    <w:rsid w:val="005C5BC3"/>
    <w:rsid w:val="005D730C"/>
    <w:rsid w:val="005F3720"/>
    <w:rsid w:val="00606915"/>
    <w:rsid w:val="00644277"/>
    <w:rsid w:val="0065162C"/>
    <w:rsid w:val="0065403B"/>
    <w:rsid w:val="0069154D"/>
    <w:rsid w:val="006A08A4"/>
    <w:rsid w:val="006A5676"/>
    <w:rsid w:val="006A66D7"/>
    <w:rsid w:val="006C30C5"/>
    <w:rsid w:val="006C47A1"/>
    <w:rsid w:val="006E16B7"/>
    <w:rsid w:val="006E391C"/>
    <w:rsid w:val="00702900"/>
    <w:rsid w:val="007155C3"/>
    <w:rsid w:val="00725436"/>
    <w:rsid w:val="00725CE9"/>
    <w:rsid w:val="007260DE"/>
    <w:rsid w:val="00787441"/>
    <w:rsid w:val="007A2319"/>
    <w:rsid w:val="007C1D4D"/>
    <w:rsid w:val="007E60B9"/>
    <w:rsid w:val="0081360E"/>
    <w:rsid w:val="008244BB"/>
    <w:rsid w:val="00831891"/>
    <w:rsid w:val="008352E9"/>
    <w:rsid w:val="00861D49"/>
    <w:rsid w:val="00867698"/>
    <w:rsid w:val="00893AE3"/>
    <w:rsid w:val="00894A5C"/>
    <w:rsid w:val="008C2AE8"/>
    <w:rsid w:val="008D1BFB"/>
    <w:rsid w:val="008E2D7E"/>
    <w:rsid w:val="0092147D"/>
    <w:rsid w:val="00994D72"/>
    <w:rsid w:val="009A7A7B"/>
    <w:rsid w:val="009F3483"/>
    <w:rsid w:val="00A11A47"/>
    <w:rsid w:val="00A13E90"/>
    <w:rsid w:val="00A413A5"/>
    <w:rsid w:val="00A60B28"/>
    <w:rsid w:val="00AB6BBF"/>
    <w:rsid w:val="00AE5D1C"/>
    <w:rsid w:val="00AF70A3"/>
    <w:rsid w:val="00B22362"/>
    <w:rsid w:val="00B2303D"/>
    <w:rsid w:val="00B269BD"/>
    <w:rsid w:val="00B43461"/>
    <w:rsid w:val="00B50248"/>
    <w:rsid w:val="00BF40AD"/>
    <w:rsid w:val="00C369BA"/>
    <w:rsid w:val="00C456C5"/>
    <w:rsid w:val="00C57194"/>
    <w:rsid w:val="00C62366"/>
    <w:rsid w:val="00C64B53"/>
    <w:rsid w:val="00C82FF6"/>
    <w:rsid w:val="00CA5A02"/>
    <w:rsid w:val="00CB2CA8"/>
    <w:rsid w:val="00CB4F4E"/>
    <w:rsid w:val="00CB5FAF"/>
    <w:rsid w:val="00CD4F6B"/>
    <w:rsid w:val="00CE4141"/>
    <w:rsid w:val="00CE4625"/>
    <w:rsid w:val="00D10B06"/>
    <w:rsid w:val="00D30687"/>
    <w:rsid w:val="00D34450"/>
    <w:rsid w:val="00D35ACF"/>
    <w:rsid w:val="00D6077C"/>
    <w:rsid w:val="00DB6FD0"/>
    <w:rsid w:val="00DE788A"/>
    <w:rsid w:val="00E01F8F"/>
    <w:rsid w:val="00E62EF0"/>
    <w:rsid w:val="00E940D5"/>
    <w:rsid w:val="00F26233"/>
    <w:rsid w:val="00F31208"/>
    <w:rsid w:val="00F46EF5"/>
    <w:rsid w:val="00F66D56"/>
    <w:rsid w:val="00F709D8"/>
    <w:rsid w:val="00F94F57"/>
    <w:rsid w:val="00F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5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C53C1E-6B93-4DDE-82BF-491BC35E7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2594</Words>
  <Characters>14789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>Сводный отчет о проведении оценки регулирующего воздействия проекта нормативного</vt:lpstr>
      <vt:lpstr>    </vt:lpstr>
      <vt:lpstr>    I. Общая информация</vt:lpstr>
      <vt:lpstr>    1.1. Вид и наименование проекта нормативного правового акта: </vt:lpstr>
      <vt:lpstr>    </vt:lpstr>
      <vt:lpstr>    1.2. Разработчик проекта нормативного правового акта: </vt:lpstr>
      <vt:lpstr>    министерство транспорта и дорожного хозяйства Новосибирской области </vt:lpstr>
      <vt:lpstr>    </vt:lpstr>
      <vt:lpstr>    Областной исполнительный орган государственной власти Новосибирской области, на </vt:lpstr>
      <vt:lpstr>    министерство транспорта и дорожного хозяйства Новосибирской области</vt:lpstr>
      <vt:lpstr>    </vt:lpstr>
      <vt:lpstr>    1.3. Контактная информация разработчика нормативного правового акта (органа, осу</vt:lpstr>
      <vt:lpstr>    Ф.И.О.: Сокол Лидия Георгиевна</vt:lpstr>
      <vt:lpstr>    Должность: консультант˗юрист</vt:lpstr>
      <vt:lpstr>    Телефон, адрес электронной почты: 223 39 68, slg@nso.ru</vt:lpstr>
      <vt:lpstr>    </vt:lpstr>
      <vt:lpstr>    II. Описание проблем и предлагаемого регулирования</vt:lpstr>
      <vt:lpstr>    1. Краткая характеристика проблем, на решение которых направлен проект нормативн</vt:lpstr>
      <vt:lpstr>    2. Предлагаемое регулирование</vt:lpstr>
      <vt:lpstr>    IV. Размещение извещения и публичные консультации</vt:lpstr>
      <vt:lpstr>    </vt:lpstr>
      <vt:lpstr>    1. Информация о размещении извещения</vt:lpstr>
      <vt:lpstr>    </vt:lpstr>
      <vt:lpstr>    2. Информация о проведении публичных консультаций</vt:lpstr>
    </vt:vector>
  </TitlesOfParts>
  <Company>АГНОиПНО</Company>
  <LinksUpToDate>false</LinksUpToDate>
  <CharactersWithSpaces>17349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Сокол Лидия Георгиевна</cp:lastModifiedBy>
  <cp:revision>7</cp:revision>
  <cp:lastPrinted>2016-07-06T06:34:00Z</cp:lastPrinted>
  <dcterms:created xsi:type="dcterms:W3CDTF">2016-07-05T09:08:00Z</dcterms:created>
  <dcterms:modified xsi:type="dcterms:W3CDTF">2016-07-06T07:03:00Z</dcterms:modified>
</cp:coreProperties>
</file>