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C9574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2757DE" w:rsidRPr="00C9574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7B04DB" w:rsidRPr="00C9574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4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C9574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C9574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A303D5" w:rsidRPr="00C95741" w:rsidRDefault="00A303D5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95741" w:rsidRDefault="007B04DB" w:rsidP="00C95741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«Приложение №</w:t>
      </w:r>
      <w:r w:rsidRPr="00C95741">
        <w:rPr>
          <w:lang w:val="en-US"/>
        </w:rPr>
        <w:t> </w:t>
      </w:r>
      <w:r w:rsidR="003C1F0D" w:rsidRPr="00C95741">
        <w:rPr>
          <w:rFonts w:ascii="Times New Roman" w:hAnsi="Times New Roman" w:cs="Times New Roman"/>
          <w:sz w:val="28"/>
          <w:szCs w:val="28"/>
        </w:rPr>
        <w:t>10</w:t>
      </w:r>
    </w:p>
    <w:p w:rsidR="007B04DB" w:rsidRPr="00C95741" w:rsidRDefault="007B04DB" w:rsidP="00C95741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</w:t>
      </w:r>
      <w:r w:rsidRPr="007249DA">
        <w:rPr>
          <w:rFonts w:ascii="Times New Roman" w:hAnsi="Times New Roman" w:cs="Times New Roman"/>
          <w:sz w:val="28"/>
          <w:szCs w:val="28"/>
        </w:rPr>
        <w:t xml:space="preserve">сельскохозяйственного потребительского кооператива, гранта </w:t>
      </w:r>
      <w:r w:rsidR="00F945E2" w:rsidRPr="007249DA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7249DA">
        <w:rPr>
          <w:rFonts w:ascii="Times New Roman" w:hAnsi="Times New Roman" w:cs="Times New Roman"/>
          <w:sz w:val="28"/>
          <w:szCs w:val="28"/>
        </w:rPr>
        <w:t>«Агропрогресс», гранта</w:t>
      </w:r>
      <w:r w:rsidRPr="00C95741">
        <w:rPr>
          <w:rFonts w:ascii="Times New Roman" w:hAnsi="Times New Roman" w:cs="Times New Roman"/>
          <w:sz w:val="28"/>
          <w:szCs w:val="28"/>
        </w:rPr>
        <w:t xml:space="preserve"> в форме субсидии «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C95741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C95741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5741" w:rsidRPr="00C95741" w:rsidRDefault="00C95741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33C0" w:rsidRPr="00391340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340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6D33C0" w:rsidRPr="00391340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340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6D33C0" w:rsidRPr="00C95741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34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3C1F0D" w:rsidRPr="00391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1F0D" w:rsidRPr="0039134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3C1F0D" w:rsidRPr="00391340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8E2A74" w:rsidRPr="00C95741" w:rsidRDefault="008E2A7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F0D" w:rsidRPr="00C95741" w:rsidRDefault="003C1F0D" w:rsidP="003C1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418"/>
      </w:tblGrid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Значение критерия в баллах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3C1F0D" w:rsidRPr="00C95741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начинающего фермера*: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Кулундинская</w:t>
            </w:r>
            <w:proofErr w:type="spellEnd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природно-климатическая зона Новосибирской области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Центрально-Восточная природно-климатическая зона 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3C1F0D" w:rsidRPr="00C95741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Опыт и уровни профессионального образования заявителя**: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или высшее сельскохозяйственное образование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наличие документа о прохождении обучения по дополнительным профессиональным программам, направленным на повышение эффективности работы хозяйства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ведение или совместное ведение личного подсобного хозяйства более 3 лет и (или) стаж работы в сельском хозяйстве (за исключением личных подсобных хозяйств) более 3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стаж работы в сельском хозяйстве (за исключением личных подсобных хозяйств) менее 3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сведений, подтверждающих наличие опыта и уровня профессионального образования 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заявителя в соответствии с планом реализации: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крупный рогатый скот молочного/мясного направления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коневодство, овцеводство, козоводство, рыбоводство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иные направления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Состав семьи заявителя на дату подачи заявки: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 и более детей (в том числе усыновленные и (или) находящиеся под опекой и (или) попечительством), не достигших 18-летнего возраста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 детей (в том числе усыновленные и (или) находящиеся под опекой и (или) попечительством), не достигших 18-летнего возраста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Наличие у заявителя животноводческих помещений, соответствующих нормативам содержания сельскохозяйственных животных: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имеется(</w:t>
            </w:r>
            <w:proofErr w:type="spellStart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) в собственности 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приобретение и (или) строительство, и (или) 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реконструкция согласно бизнес-плану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арендуется(</w:t>
            </w:r>
            <w:proofErr w:type="spellStart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) на срок 5 и более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Согласно плану расходов не менее 25% и не более 50% общего объема средств планируется направить на формирование неделимого фонда сельскохозяйственного потребительского кооператива: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Заявитель является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является ассоциированным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 дату подачи заявки постоянное проживание заявителя на сельской территории или на территории сельской агломерации Новосибирской области: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постоянно проживает свыше 5 и более лет</w:t>
            </w:r>
          </w:p>
        </w:tc>
        <w:tc>
          <w:tcPr>
            <w:tcW w:w="1418" w:type="dxa"/>
          </w:tcPr>
          <w:p w:rsidR="003C1F0D" w:rsidRPr="00C95741" w:rsidRDefault="009777E9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постоянно проживает свыше 1 года, но не более 5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постоянно проживает менее 1 года или планирует переехать на постоянное место жительства в муниципальное образование по месту нахождения (регистрации) хозяйства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3C1F0D" w:rsidRPr="00C95741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Наличие у заявителя земельного участка, необходимого для реализации бизнес-плана (далее - земельный участок)**: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находится в собственности заявителя 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земельный участок находится в аренде заявителя более чем на 15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предоставлен в пользование на период срока реализации бизнес-плана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непредставление сведений, подтверждающих наличие земельного участка, необходимого для реализации бизнес-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плана, либо земельный участок предоставлен в пользование на срок, меньший срока реализации бизнес-плана, либо площадь земельного участка менее необходимой для реализации бизнес-плана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3C1F0D" w:rsidRPr="00C95741" w:rsidRDefault="00F27B65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относящихся к категории земель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ельскохозяйственного назначения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собственности, и (или) в аренде, и (или) ином праве на период реализации бизнес-плана,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гектаров: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свыше 500 гектаров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300 до 499 гектаров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150 до 299 гектаров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3C1F0D" w:rsidRPr="00C95741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Условное поголовье сельскохозяйственных животных на начало реализации бизнес-плана***: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50 и более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30 до 49 голов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10 до 29 голов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до 9 голов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185FF3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у заявителя самоходной сельскохозяйственной техники: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18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FF3"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FF3"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18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FF3"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Оценка знаний заявителя основных факторов успешной реализации бизнес-плана (ставится после очного собеседования)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максимальный балл -5</w:t>
            </w:r>
          </w:p>
        </w:tc>
      </w:tr>
    </w:tbl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F0D" w:rsidRPr="00C95741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* - </w:t>
      </w:r>
      <w:r w:rsidR="00912B69">
        <w:rPr>
          <w:rFonts w:ascii="Times New Roman" w:hAnsi="Times New Roman" w:cs="Times New Roman"/>
          <w:sz w:val="28"/>
          <w:szCs w:val="28"/>
        </w:rPr>
        <w:t>Р</w:t>
      </w:r>
      <w:r w:rsidR="003C1F0D" w:rsidRPr="00C95741">
        <w:rPr>
          <w:rFonts w:ascii="Times New Roman" w:hAnsi="Times New Roman" w:cs="Times New Roman"/>
          <w:sz w:val="28"/>
          <w:szCs w:val="28"/>
        </w:rPr>
        <w:t>аспределение районов Новосибирской области по природно-климатическим зонам Новосибирской области: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1.</w:t>
      </w:r>
      <w:r w:rsidR="00A770B2" w:rsidRPr="00C95741">
        <w:rPr>
          <w:rFonts w:ascii="Times New Roman" w:hAnsi="Times New Roman" w:cs="Times New Roman"/>
          <w:sz w:val="28"/>
          <w:szCs w:val="28"/>
        </w:rPr>
        <w:t> </w:t>
      </w:r>
      <w:r w:rsidRPr="00C95741">
        <w:rPr>
          <w:rFonts w:ascii="Times New Roman" w:hAnsi="Times New Roman" w:cs="Times New Roman"/>
          <w:sz w:val="28"/>
          <w:szCs w:val="28"/>
        </w:rPr>
        <w:t>Барабинская природно-климатическая зона: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Венгеровский,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Куйбышевский,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Северный, Татарский,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Усть-Таркский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2.</w:t>
      </w:r>
      <w:r w:rsidR="00A770B2" w:rsidRPr="00C9574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 природно-климатическая зона: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Карасукский,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lastRenderedPageBreak/>
        <w:t>Чистоозерный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3.</w:t>
      </w:r>
      <w:r w:rsidR="00A770B2" w:rsidRPr="00C95741">
        <w:rPr>
          <w:rFonts w:ascii="Times New Roman" w:hAnsi="Times New Roman" w:cs="Times New Roman"/>
          <w:sz w:val="28"/>
          <w:szCs w:val="28"/>
        </w:rPr>
        <w:t> </w:t>
      </w:r>
      <w:r w:rsidRPr="00C95741">
        <w:rPr>
          <w:rFonts w:ascii="Times New Roman" w:hAnsi="Times New Roman" w:cs="Times New Roman"/>
          <w:sz w:val="28"/>
          <w:szCs w:val="28"/>
        </w:rPr>
        <w:t>Центрально-Восточная природно-климатическая зона: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Новосибирский, Ордынский,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Сузунский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3C1F0D" w:rsidRPr="00C95741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** - </w:t>
      </w:r>
      <w:r w:rsidR="0065738C">
        <w:rPr>
          <w:rFonts w:ascii="Times New Roman" w:hAnsi="Times New Roman" w:cs="Times New Roman"/>
          <w:sz w:val="28"/>
          <w:szCs w:val="28"/>
        </w:rPr>
        <w:t>Е</w:t>
      </w:r>
      <w:r w:rsidR="003C1F0D" w:rsidRPr="00C95741">
        <w:rPr>
          <w:rFonts w:ascii="Times New Roman" w:hAnsi="Times New Roman" w:cs="Times New Roman"/>
          <w:sz w:val="28"/>
          <w:szCs w:val="28"/>
        </w:rPr>
        <w:t>сли заявитель представил документы, попадающие под несколько подпунктов критерия, то учитывается подпункт, для которого установлен наиболее высокий балл.</w:t>
      </w:r>
    </w:p>
    <w:p w:rsidR="003C1F0D" w:rsidRPr="00C95741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*** - </w:t>
      </w:r>
      <w:r w:rsidR="0065738C">
        <w:rPr>
          <w:rFonts w:ascii="Times New Roman" w:hAnsi="Times New Roman" w:cs="Times New Roman"/>
          <w:sz w:val="28"/>
          <w:szCs w:val="28"/>
        </w:rPr>
        <w:t>К</w:t>
      </w:r>
      <w:r w:rsidR="003C1F0D" w:rsidRPr="00C95741">
        <w:rPr>
          <w:rFonts w:ascii="Times New Roman" w:hAnsi="Times New Roman" w:cs="Times New Roman"/>
          <w:sz w:val="28"/>
          <w:szCs w:val="28"/>
        </w:rPr>
        <w:t>оэффициенты по переводу сельскохозяйственных животных в условное поголовье утверждаются министерством.</w:t>
      </w:r>
    </w:p>
    <w:p w:rsidR="00F4668C" w:rsidRPr="00C95741" w:rsidRDefault="00F4668C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0B2" w:rsidRPr="00C95741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D0681A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_________</w:t>
      </w:r>
      <w:r w:rsidR="004C1764" w:rsidRPr="00C95741">
        <w:rPr>
          <w:rFonts w:ascii="Times New Roman" w:hAnsi="Times New Roman" w:cs="Times New Roman"/>
          <w:sz w:val="28"/>
          <w:szCs w:val="28"/>
        </w:rPr>
        <w:t>»</w:t>
      </w:r>
    </w:p>
    <w:p w:rsidR="00CA7A5E" w:rsidRDefault="00CA7A5E" w:rsidP="00046754">
      <w:pPr>
        <w:pStyle w:val="ConsPlusTitle"/>
        <w:jc w:val="center"/>
      </w:pPr>
    </w:p>
    <w:sectPr w:rsidR="00CA7A5E" w:rsidSect="007B04D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70725601"/>
      <w:docPartObj>
        <w:docPartGallery w:val="Page Numbers (Top of Page)"/>
        <w:docPartUnique/>
      </w:docPartObj>
    </w:sdtPr>
    <w:sdtEndPr/>
    <w:sdtContent>
      <w:p w:rsidR="007B04DB" w:rsidRPr="00A303D5" w:rsidRDefault="007B04DB">
        <w:pPr>
          <w:pStyle w:val="a3"/>
          <w:jc w:val="center"/>
          <w:rPr>
            <w:rFonts w:ascii="Times New Roman" w:hAnsi="Times New Roman" w:cs="Times New Roman"/>
          </w:rPr>
        </w:pPr>
        <w:r w:rsidRPr="00A303D5">
          <w:rPr>
            <w:rFonts w:ascii="Times New Roman" w:hAnsi="Times New Roman" w:cs="Times New Roman"/>
          </w:rPr>
          <w:fldChar w:fldCharType="begin"/>
        </w:r>
        <w:r w:rsidRPr="00A303D5">
          <w:rPr>
            <w:rFonts w:ascii="Times New Roman" w:hAnsi="Times New Roman" w:cs="Times New Roman"/>
          </w:rPr>
          <w:instrText>PAGE   \* MERGEFORMAT</w:instrText>
        </w:r>
        <w:r w:rsidRPr="00A303D5">
          <w:rPr>
            <w:rFonts w:ascii="Times New Roman" w:hAnsi="Times New Roman" w:cs="Times New Roman"/>
          </w:rPr>
          <w:fldChar w:fldCharType="separate"/>
        </w:r>
        <w:r w:rsidR="00391340">
          <w:rPr>
            <w:rFonts w:ascii="Times New Roman" w:hAnsi="Times New Roman" w:cs="Times New Roman"/>
            <w:noProof/>
          </w:rPr>
          <w:t>5</w:t>
        </w:r>
        <w:r w:rsidRPr="00A303D5">
          <w:rPr>
            <w:rFonts w:ascii="Times New Roman" w:hAnsi="Times New Roman" w:cs="Times New Roman"/>
          </w:rP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611AB"/>
    <w:rsid w:val="00185FF3"/>
    <w:rsid w:val="002652E9"/>
    <w:rsid w:val="002757DE"/>
    <w:rsid w:val="002D747C"/>
    <w:rsid w:val="002F77AC"/>
    <w:rsid w:val="00391340"/>
    <w:rsid w:val="003C1F0D"/>
    <w:rsid w:val="003E2E15"/>
    <w:rsid w:val="004C1764"/>
    <w:rsid w:val="00502DF1"/>
    <w:rsid w:val="005173A4"/>
    <w:rsid w:val="00551478"/>
    <w:rsid w:val="0065738C"/>
    <w:rsid w:val="006C2C29"/>
    <w:rsid w:val="006D33C0"/>
    <w:rsid w:val="007249DA"/>
    <w:rsid w:val="00740F00"/>
    <w:rsid w:val="007B04DB"/>
    <w:rsid w:val="007B12DA"/>
    <w:rsid w:val="00802CBB"/>
    <w:rsid w:val="00803C19"/>
    <w:rsid w:val="00822B64"/>
    <w:rsid w:val="00842D21"/>
    <w:rsid w:val="008E2A74"/>
    <w:rsid w:val="00912B69"/>
    <w:rsid w:val="009777E9"/>
    <w:rsid w:val="00982AF7"/>
    <w:rsid w:val="00A303D5"/>
    <w:rsid w:val="00A770B2"/>
    <w:rsid w:val="00B9120A"/>
    <w:rsid w:val="00C95741"/>
    <w:rsid w:val="00CA7A5E"/>
    <w:rsid w:val="00DD0B42"/>
    <w:rsid w:val="00F27B65"/>
    <w:rsid w:val="00F36924"/>
    <w:rsid w:val="00F4668C"/>
    <w:rsid w:val="00F945E2"/>
    <w:rsid w:val="00FB13FC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  <w:style w:type="paragraph" w:styleId="a7">
    <w:name w:val="Balloon Text"/>
    <w:basedOn w:val="a"/>
    <w:link w:val="a8"/>
    <w:uiPriority w:val="99"/>
    <w:semiHidden/>
    <w:unhideWhenUsed/>
    <w:rsid w:val="00A30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0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12</cp:revision>
  <cp:lastPrinted>2021-02-17T06:49:00Z</cp:lastPrinted>
  <dcterms:created xsi:type="dcterms:W3CDTF">2021-01-13T09:09:00Z</dcterms:created>
  <dcterms:modified xsi:type="dcterms:W3CDTF">2021-04-22T10:16:00Z</dcterms:modified>
</cp:coreProperties>
</file>