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Бланк опросного листа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 по проекту</w:t>
      </w:r>
    </w:p>
    <w:p w:rsidR="001A345F" w:rsidRDefault="005E62A9" w:rsidP="001A34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2A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Правительства Новосибирской области </w:t>
      </w:r>
    </w:p>
    <w:p w:rsidR="005E62A9" w:rsidRPr="005E62A9" w:rsidRDefault="005E62A9" w:rsidP="001A34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2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345F" w:rsidRPr="001A345F">
        <w:rPr>
          <w:rFonts w:ascii="Times New Roman" w:hAnsi="Times New Roman" w:cs="Times New Roman"/>
          <w:b/>
          <w:bCs/>
          <w:sz w:val="28"/>
          <w:szCs w:val="28"/>
        </w:rPr>
        <w:t>О Порядке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</w:t>
      </w:r>
      <w:r w:rsidR="001A345F">
        <w:rPr>
          <w:rFonts w:ascii="Times New Roman" w:hAnsi="Times New Roman" w:cs="Times New Roman"/>
          <w:b/>
          <w:bCs/>
          <w:sz w:val="28"/>
          <w:szCs w:val="28"/>
        </w:rPr>
        <w:t xml:space="preserve">ия для отмены данных маршрутов) </w:t>
      </w:r>
      <w:r w:rsidR="001A345F" w:rsidRPr="001A345F">
        <w:rPr>
          <w:rFonts w:ascii="Times New Roman" w:hAnsi="Times New Roman" w:cs="Times New Roman"/>
          <w:b/>
          <w:bCs/>
          <w:sz w:val="28"/>
          <w:szCs w:val="28"/>
        </w:rPr>
        <w:t>на территории Новосибирской области</w:t>
      </w:r>
      <w:r w:rsidRPr="005E62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62A9" w:rsidRPr="006F463F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A345F">
        <w:rPr>
          <w:rFonts w:ascii="Times New Roman" w:hAnsi="Times New Roman" w:cs="Times New Roman"/>
          <w:bCs/>
          <w:sz w:val="28"/>
          <w:szCs w:val="28"/>
          <w:lang w:val="en-US"/>
        </w:rPr>
        <w:t>ktav</w:t>
      </w:r>
      <w:r w:rsidRPr="006F463F">
        <w:rPr>
          <w:rFonts w:ascii="Times New Roman" w:hAnsi="Times New Roman" w:cs="Times New Roman"/>
          <w:bCs/>
          <w:sz w:val="28"/>
          <w:szCs w:val="28"/>
        </w:rPr>
        <w:t>@nso.ru,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не позднее </w:t>
      </w:r>
      <w:r w:rsidR="001B053B">
        <w:rPr>
          <w:rFonts w:ascii="Times New Roman" w:hAnsi="Times New Roman" w:cs="Times New Roman"/>
          <w:bCs/>
          <w:sz w:val="28"/>
          <w:szCs w:val="28"/>
        </w:rPr>
        <w:t>2</w:t>
      </w:r>
      <w:r w:rsidR="000228B7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725F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45F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725F4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A345F">
        <w:rPr>
          <w:rFonts w:ascii="Times New Roman" w:hAnsi="Times New Roman" w:cs="Times New Roman"/>
          <w:bCs/>
          <w:sz w:val="28"/>
          <w:szCs w:val="28"/>
        </w:rPr>
        <w:t>2</w:t>
      </w:r>
      <w:r w:rsidRPr="006F463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Общие сведения о проекте акта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5E62A9" w:rsidRDefault="001B053B" w:rsidP="001A3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Вид и наименование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5E62A9" w:rsidRDefault="005E62A9" w:rsidP="005E6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2A9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E62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Новосибирской области «</w:t>
            </w:r>
            <w:r w:rsidR="001A345F" w:rsidRPr="001A345F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на территории Новосибирской области</w:t>
            </w:r>
            <w:r w:rsidRPr="005E62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1A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1A345F">
              <w:rPr>
                <w:rFonts w:ascii="Times New Roman" w:hAnsi="Times New Roman" w:cs="Times New Roman"/>
                <w:sz w:val="28"/>
                <w:szCs w:val="28"/>
              </w:rPr>
              <w:t>транспорта и дорожного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2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 страницы в ГИС Новосибирской области «Электронная демократия Новосибирской области», на которой размещалось уведомление о </w:t>
            </w:r>
            <w:r w:rsidRPr="005E62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необходимости разработки проекта акта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1A345F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4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https://dem.nso.ru/#/npa/bills/b7eceeaf-4753-4ebd-b8ca-d41fdcba3e32/history</w:t>
            </w: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Контактная информация об участнике публичных консультаций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Ф.И.О. контактного лица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проведения публичных консультаций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 Затрагивает ли проект акта Вашу/Вашей организации деятельность?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пропустите вопросы 1.1 - 1.5.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В частности: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3.3. Сформулированы таким образом, что их можно истолковать неоднозначно: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3.4. Иные избыточные обязанности, запреты и ограничения: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В частности: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7.3. Иные положения: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lastRenderedPageBreak/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10. Иные недостатки проекта акта, не указанные выше: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да, ответьте также на вопросы 13.1 - 13.2.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lastRenderedPageBreak/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44F86" w:rsidRDefault="00F44F86"/>
    <w:sectPr w:rsidR="00F44F86" w:rsidSect="001B053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14" w:rsidRDefault="00260E14" w:rsidP="001B053B">
      <w:pPr>
        <w:spacing w:after="0" w:line="240" w:lineRule="auto"/>
      </w:pPr>
      <w:r>
        <w:separator/>
      </w:r>
    </w:p>
  </w:endnote>
  <w:endnote w:type="continuationSeparator" w:id="0">
    <w:p w:rsidR="00260E14" w:rsidRDefault="00260E14" w:rsidP="001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14" w:rsidRDefault="00260E14" w:rsidP="001B053B">
      <w:pPr>
        <w:spacing w:after="0" w:line="240" w:lineRule="auto"/>
      </w:pPr>
      <w:r>
        <w:separator/>
      </w:r>
    </w:p>
  </w:footnote>
  <w:footnote w:type="continuationSeparator" w:id="0">
    <w:p w:rsidR="00260E14" w:rsidRDefault="00260E14" w:rsidP="001B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408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053B" w:rsidRPr="001B053B" w:rsidRDefault="001B053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05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05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05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28B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B05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053B" w:rsidRDefault="001B05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EA"/>
    <w:rsid w:val="000228B7"/>
    <w:rsid w:val="00151BF8"/>
    <w:rsid w:val="001A345F"/>
    <w:rsid w:val="001B053B"/>
    <w:rsid w:val="00260E14"/>
    <w:rsid w:val="002F4D9F"/>
    <w:rsid w:val="005E62A9"/>
    <w:rsid w:val="006F463F"/>
    <w:rsid w:val="00725F48"/>
    <w:rsid w:val="00733810"/>
    <w:rsid w:val="00F44F86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BC38"/>
  <w15:docId w15:val="{D1A55A4B-E4B3-411B-9C6A-3E07ABCC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53B"/>
  </w:style>
  <w:style w:type="paragraph" w:styleId="a5">
    <w:name w:val="footer"/>
    <w:basedOn w:val="a"/>
    <w:link w:val="a6"/>
    <w:uiPriority w:val="99"/>
    <w:unhideWhenUsed/>
    <w:rsid w:val="001B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lastModifiedBy>Кутузова Татьяна Викторовна</cp:lastModifiedBy>
  <cp:revision>5</cp:revision>
  <dcterms:created xsi:type="dcterms:W3CDTF">2021-12-24T05:35:00Z</dcterms:created>
  <dcterms:modified xsi:type="dcterms:W3CDTF">2021-12-27T05:50:00Z</dcterms:modified>
</cp:coreProperties>
</file>