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</w:t>
      </w:r>
    </w:p>
    <w:p w:rsidR="00E22F61" w:rsidRDefault="00E22F61" w:rsidP="00E2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Решение совета депутатов Венгеровского района Новосибирской области № 81 от 16.07.2021 (с</w:t>
      </w:r>
      <w:r w:rsidR="002B425A">
        <w:rPr>
          <w:rFonts w:ascii="Times New Roman" w:hAnsi="Times New Roman"/>
          <w:sz w:val="28"/>
          <w:szCs w:val="28"/>
        </w:rPr>
        <w:t xml:space="preserve"> изменениями от 17.06.2022 № 167, от 16.06.2023 № 237, от 26.04.2024 № 298)</w:t>
      </w:r>
      <w:bookmarkStart w:id="0" w:name="_GoBack"/>
      <w:bookmarkEnd w:id="0"/>
      <w:r w:rsidR="002B4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 «Об утверждении Положения о нестационарных торговых объектах на территории Венгеровского района Новосибирской области».</w:t>
      </w:r>
    </w:p>
    <w:p w:rsidR="00F53A09" w:rsidRPr="00F53A09" w:rsidRDefault="00E22F61" w:rsidP="004E6C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economven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22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3A09"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290FB6"/>
    <w:rsid w:val="002B425A"/>
    <w:rsid w:val="00325447"/>
    <w:rsid w:val="0036111C"/>
    <w:rsid w:val="00453822"/>
    <w:rsid w:val="004A0051"/>
    <w:rsid w:val="004E6C42"/>
    <w:rsid w:val="00586725"/>
    <w:rsid w:val="006706E6"/>
    <w:rsid w:val="007116FD"/>
    <w:rsid w:val="009D4DE3"/>
    <w:rsid w:val="009E2A01"/>
    <w:rsid w:val="00A508A5"/>
    <w:rsid w:val="00A80069"/>
    <w:rsid w:val="00B10454"/>
    <w:rsid w:val="00B50145"/>
    <w:rsid w:val="00C737A0"/>
    <w:rsid w:val="00E22F61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04A2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cp:lastPrinted>2017-06-02T03:37:00Z</cp:lastPrinted>
  <dcterms:created xsi:type="dcterms:W3CDTF">2024-05-02T04:59:00Z</dcterms:created>
  <dcterms:modified xsi:type="dcterms:W3CDTF">2024-05-02T07:40:00Z</dcterms:modified>
</cp:coreProperties>
</file>