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E5" w:rsidRDefault="006009E5">
      <w:pPr>
        <w:shd w:val="clear" w:color="auto" w:fill="FFFFFF"/>
        <w:spacing w:line="317" w:lineRule="exact"/>
        <w:ind w:left="86"/>
        <w:jc w:val="center"/>
      </w:pPr>
      <w:r>
        <w:rPr>
          <w:rFonts w:eastAsia="Times New Roman"/>
          <w:b/>
          <w:bCs/>
          <w:sz w:val="28"/>
          <w:szCs w:val="28"/>
        </w:rPr>
        <w:t>Заключение об оценке регулирующего воздействия</w:t>
      </w:r>
    </w:p>
    <w:p w:rsidR="006009E5" w:rsidRDefault="006009E5">
      <w:pPr>
        <w:shd w:val="clear" w:color="auto" w:fill="FFFFFF"/>
        <w:spacing w:line="317" w:lineRule="exact"/>
        <w:ind w:left="79"/>
        <w:jc w:val="center"/>
      </w:pPr>
      <w:r>
        <w:rPr>
          <w:rFonts w:eastAsia="Times New Roman"/>
          <w:b/>
          <w:bCs/>
          <w:sz w:val="28"/>
          <w:szCs w:val="28"/>
        </w:rPr>
        <w:t xml:space="preserve">Проекта постановления администрации </w:t>
      </w:r>
      <w:r w:rsidR="00B958F9">
        <w:rPr>
          <w:rFonts w:eastAsia="Times New Roman"/>
          <w:b/>
          <w:bCs/>
          <w:sz w:val="28"/>
          <w:szCs w:val="28"/>
        </w:rPr>
        <w:t>Мошковского</w:t>
      </w:r>
      <w:r>
        <w:rPr>
          <w:rFonts w:eastAsia="Times New Roman"/>
          <w:b/>
          <w:bCs/>
          <w:sz w:val="28"/>
          <w:szCs w:val="28"/>
        </w:rPr>
        <w:t xml:space="preserve"> района</w:t>
      </w:r>
    </w:p>
    <w:p w:rsidR="006009E5" w:rsidRPr="00A91398" w:rsidRDefault="006009E5" w:rsidP="008E590F">
      <w:pPr>
        <w:shd w:val="clear" w:color="auto" w:fill="FFFFFF"/>
        <w:ind w:right="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Новосибирской области «</w:t>
      </w:r>
      <w:r w:rsidR="00D44EEA" w:rsidRPr="00D44EEA">
        <w:rPr>
          <w:rFonts w:eastAsia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по согласованию проведения ярмарок, организатором которой является администрация </w:t>
      </w:r>
      <w:r w:rsidR="00B958F9">
        <w:rPr>
          <w:rFonts w:eastAsia="Times New Roman"/>
          <w:b/>
          <w:bCs/>
          <w:sz w:val="28"/>
          <w:szCs w:val="28"/>
        </w:rPr>
        <w:t>Мошковского</w:t>
      </w:r>
      <w:r w:rsidR="00D44EEA" w:rsidRPr="00D44EEA">
        <w:rPr>
          <w:rFonts w:eastAsia="Times New Roman"/>
          <w:b/>
          <w:bCs/>
          <w:sz w:val="28"/>
          <w:szCs w:val="28"/>
        </w:rPr>
        <w:t xml:space="preserve"> района Новосибирской области</w:t>
      </w:r>
      <w:r>
        <w:rPr>
          <w:rFonts w:eastAsia="Times New Roman"/>
          <w:b/>
          <w:bCs/>
          <w:sz w:val="28"/>
          <w:szCs w:val="28"/>
        </w:rPr>
        <w:t>»</w:t>
      </w:r>
    </w:p>
    <w:p w:rsidR="006009E5" w:rsidRPr="00A91398" w:rsidRDefault="004C4E0C" w:rsidP="00A91398">
      <w:pPr>
        <w:shd w:val="clear" w:color="auto" w:fill="FFFFFF"/>
        <w:tabs>
          <w:tab w:val="left" w:pos="1750"/>
          <w:tab w:val="left" w:pos="8676"/>
        </w:tabs>
        <w:spacing w:before="331"/>
        <w:ind w:left="216"/>
        <w:jc w:val="center"/>
      </w:pPr>
      <w:r w:rsidRPr="004C4E0C">
        <w:rPr>
          <w:rFonts w:eastAsia="Times New Roman"/>
          <w:bCs/>
          <w:iCs/>
          <w:sz w:val="28"/>
          <w:szCs w:val="28"/>
        </w:rPr>
        <w:t>12.12.</w:t>
      </w:r>
      <w:r w:rsidR="00A91398" w:rsidRPr="004C4E0C">
        <w:rPr>
          <w:rFonts w:eastAsia="Times New Roman"/>
          <w:bCs/>
          <w:iCs/>
          <w:sz w:val="28"/>
          <w:szCs w:val="28"/>
        </w:rPr>
        <w:t xml:space="preserve"> </w:t>
      </w:r>
      <w:r w:rsidR="00A91398" w:rsidRPr="004C4E0C">
        <w:rPr>
          <w:rFonts w:eastAsia="Times New Roman"/>
          <w:bCs/>
          <w:spacing w:val="-6"/>
          <w:sz w:val="28"/>
          <w:szCs w:val="28"/>
        </w:rPr>
        <w:t>2018 г.</w:t>
      </w:r>
      <w:r w:rsidR="006009E5">
        <w:rPr>
          <w:rFonts w:ascii="Arial" w:eastAsia="Times New Roman" w:cs="Arial"/>
          <w:b/>
          <w:bCs/>
          <w:sz w:val="28"/>
          <w:szCs w:val="28"/>
        </w:rPr>
        <w:tab/>
      </w:r>
      <w:r w:rsidR="006009E5">
        <w:rPr>
          <w:rFonts w:eastAsia="Times New Roman"/>
          <w:b/>
          <w:bCs/>
          <w:sz w:val="28"/>
          <w:szCs w:val="28"/>
        </w:rPr>
        <w:t xml:space="preserve">№ </w:t>
      </w:r>
      <w:r w:rsidR="00B958F9">
        <w:rPr>
          <w:rFonts w:eastAsia="Times New Roman"/>
          <w:b/>
          <w:bCs/>
          <w:sz w:val="28"/>
          <w:szCs w:val="28"/>
        </w:rPr>
        <w:t>2</w:t>
      </w:r>
    </w:p>
    <w:p w:rsidR="00303A41" w:rsidRDefault="00303A41" w:rsidP="00303A41">
      <w:pPr>
        <w:shd w:val="clear" w:color="auto" w:fill="FFFFFF"/>
        <w:ind w:right="10" w:firstLine="567"/>
        <w:jc w:val="both"/>
        <w:rPr>
          <w:rFonts w:eastAsia="Times New Roman"/>
          <w:sz w:val="28"/>
          <w:szCs w:val="28"/>
        </w:rPr>
      </w:pPr>
    </w:p>
    <w:p w:rsidR="006009E5" w:rsidRPr="001D3C72" w:rsidRDefault="006009E5" w:rsidP="005F2EAA">
      <w:pPr>
        <w:pStyle w:val="ConsPlusTitle"/>
        <w:spacing w:line="276" w:lineRule="auto"/>
        <w:ind w:firstLine="567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 экономического развития </w:t>
      </w:r>
      <w:r w:rsidR="00B958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труда 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B958F9">
        <w:rPr>
          <w:rFonts w:ascii="Times New Roman" w:hAnsi="Times New Roman" w:cs="Times New Roman"/>
          <w:b w:val="0"/>
          <w:bCs w:val="0"/>
          <w:sz w:val="28"/>
          <w:szCs w:val="28"/>
        </w:rPr>
        <w:t>Мошковского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области, в соответствии с 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порядком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 оценки регулирующего воздействия проектов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ных нормативных правовых актов </w:t>
      </w:r>
      <w:r w:rsidR="00B958F9">
        <w:rPr>
          <w:rFonts w:ascii="Times New Roman" w:hAnsi="Times New Roman" w:cs="Times New Roman"/>
          <w:b w:val="0"/>
          <w:bCs w:val="0"/>
          <w:sz w:val="28"/>
          <w:szCs w:val="28"/>
        </w:rPr>
        <w:t>Мошковского р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>айона Н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овосибирской области, устанавливающих новые или изменяющих ранее предусмотренные муниципальными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нормативными правовыми актами </w:t>
      </w:r>
      <w:r w:rsidR="00B958F9">
        <w:rPr>
          <w:rFonts w:ascii="Times New Roman" w:hAnsi="Times New Roman" w:cs="Times New Roman"/>
          <w:b w:val="0"/>
          <w:bCs w:val="0"/>
          <w:sz w:val="28"/>
          <w:szCs w:val="28"/>
        </w:rPr>
        <w:t>Мошковского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>ла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сти обязанности для субъектов предпринимательской и инвестиционной деятельности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утвержденного Решением Совета депутатов </w:t>
      </w:r>
      <w:r w:rsidR="00B958F9">
        <w:rPr>
          <w:rFonts w:ascii="Times New Roman" w:hAnsi="Times New Roman" w:cs="Times New Roman"/>
          <w:b w:val="0"/>
          <w:bCs w:val="0"/>
          <w:sz w:val="28"/>
          <w:szCs w:val="28"/>
        </w:rPr>
        <w:t>Мошковского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</w:t>
      </w:r>
      <w:r w:rsidR="0082077D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йона Новосибирской области от </w:t>
      </w:r>
      <w:r w:rsidR="00B958F9">
        <w:rPr>
          <w:rFonts w:ascii="Times New Roman" w:hAnsi="Times New Roman" w:cs="Times New Roman"/>
          <w:b w:val="0"/>
          <w:bCs w:val="0"/>
          <w:sz w:val="28"/>
          <w:szCs w:val="28"/>
        </w:rPr>
        <w:t>04.07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.2017 №</w:t>
      </w:r>
      <w:r w:rsidR="00B958F9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82077D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рассмотрело проект постановления администрации </w:t>
      </w:r>
      <w:r w:rsidR="00B958F9">
        <w:rPr>
          <w:rFonts w:ascii="Times New Roman" w:hAnsi="Times New Roman" w:cs="Times New Roman"/>
          <w:b w:val="0"/>
          <w:bCs w:val="0"/>
          <w:sz w:val="28"/>
          <w:szCs w:val="28"/>
        </w:rPr>
        <w:t>Мошковского</w:t>
      </w:r>
      <w:r w:rsidR="0082077D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района Новосибирской области «</w:t>
      </w:r>
      <w:r w:rsidR="00D44EEA" w:rsidRPr="00D44E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регламента предоставления муниципальной услуги по согласованию проведения ярмарок, организатором которой является администрация </w:t>
      </w:r>
      <w:r w:rsidR="00B958F9">
        <w:rPr>
          <w:rFonts w:ascii="Times New Roman" w:hAnsi="Times New Roman" w:cs="Times New Roman"/>
          <w:b w:val="0"/>
          <w:bCs w:val="0"/>
          <w:sz w:val="28"/>
          <w:szCs w:val="28"/>
        </w:rPr>
        <w:t>Мошковского</w:t>
      </w:r>
      <w:r w:rsidR="00D44EEA" w:rsidRPr="00D44E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области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» и сводный отчет о проведении оценки регулирующего воздействия проекта нормативного правового акта, подготовленный управлением экономического развития</w:t>
      </w:r>
      <w:r w:rsidR="00B958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труда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r w:rsidR="00B958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Мошковского 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района, и сообщает следующее.</w:t>
      </w:r>
    </w:p>
    <w:p w:rsidR="006009E5" w:rsidRDefault="006009E5" w:rsidP="005F2EAA">
      <w:pPr>
        <w:shd w:val="clear" w:color="auto" w:fill="FFFFFF"/>
        <w:spacing w:line="276" w:lineRule="auto"/>
        <w:ind w:left="29" w:right="43" w:firstLine="538"/>
        <w:contextualSpacing/>
        <w:jc w:val="both"/>
      </w:pPr>
      <w:r>
        <w:rPr>
          <w:b/>
          <w:bCs/>
          <w:sz w:val="28"/>
          <w:szCs w:val="28"/>
        </w:rPr>
        <w:t>1.</w:t>
      </w:r>
      <w:r w:rsidR="005F2EAA">
        <w:rPr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Сведения </w:t>
      </w:r>
      <w:r>
        <w:rPr>
          <w:rFonts w:eastAsia="Times New Roman"/>
          <w:b/>
          <w:bCs/>
          <w:sz w:val="28"/>
          <w:szCs w:val="28"/>
        </w:rPr>
        <w:t>о размещении извещения и проведении публичных консультаций</w:t>
      </w:r>
    </w:p>
    <w:p w:rsidR="004C4E0C" w:rsidRPr="00C1583A" w:rsidRDefault="006009E5" w:rsidP="004C4E0C">
      <w:pPr>
        <w:pStyle w:val="2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82077D">
        <w:rPr>
          <w:rFonts w:eastAsia="Times New Roman"/>
          <w:sz w:val="28"/>
          <w:szCs w:val="28"/>
        </w:rPr>
        <w:t>1.1.</w:t>
      </w:r>
      <w:r w:rsidRPr="0082077D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Сведения о размещении извещения </w:t>
      </w:r>
      <w:r w:rsidR="004C4E0C" w:rsidRPr="007D71D5">
        <w:rPr>
          <w:rFonts w:ascii="Times New Roman" w:eastAsia="Times New Roman" w:hAnsi="Times New Roman"/>
          <w:sz w:val="28"/>
          <w:szCs w:val="28"/>
        </w:rPr>
        <w:t xml:space="preserve">о проведении публичных консультаций в целях оценки регулирующего воздействия проекта муниципального нормативного правового акта </w:t>
      </w:r>
      <w:r w:rsidR="004C4E0C" w:rsidRPr="004C4E0C">
        <w:rPr>
          <w:rFonts w:ascii="Times New Roman" w:eastAsia="Times New Roman" w:hAnsi="Times New Roman"/>
          <w:sz w:val="28"/>
          <w:szCs w:val="28"/>
        </w:rPr>
        <w:t xml:space="preserve">Постановления администрации Мошковского района Новосибирской области </w:t>
      </w:r>
      <w:r w:rsidR="004C4E0C" w:rsidRPr="004C4E0C">
        <w:rPr>
          <w:rFonts w:eastAsia="Times New Roman"/>
          <w:sz w:val="28"/>
          <w:szCs w:val="28"/>
        </w:rPr>
        <w:t xml:space="preserve"> </w:t>
      </w:r>
      <w:r w:rsidR="004C4E0C" w:rsidRPr="004C4E0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согласованию проведения ярмарок, организатором которой является администрация </w:t>
      </w:r>
      <w:r w:rsidR="004C4E0C" w:rsidRPr="004C4E0C">
        <w:rPr>
          <w:rFonts w:ascii="Times New Roman" w:hAnsi="Times New Roman" w:cs="Times New Roman"/>
          <w:bCs/>
          <w:sz w:val="28"/>
          <w:szCs w:val="28"/>
        </w:rPr>
        <w:t>Мошковского</w:t>
      </w:r>
      <w:r w:rsidR="004C4E0C" w:rsidRPr="004C4E0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4C4E0C">
        <w:rPr>
          <w:sz w:val="28"/>
          <w:szCs w:val="28"/>
        </w:rPr>
        <w:t xml:space="preserve"> </w:t>
      </w:r>
      <w:r w:rsidR="004C4E0C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4C4E0C" w:rsidRPr="004C4E0C">
        <w:rPr>
          <w:rFonts w:ascii="Times New Roman" w:hAnsi="Times New Roman"/>
          <w:sz w:val="28"/>
          <w:szCs w:val="28"/>
        </w:rPr>
        <w:t>Сводного отчета о проведении оценки регулирующего воздействия проекта нормативного правового акта</w:t>
      </w:r>
      <w:r w:rsidR="004C4E0C">
        <w:rPr>
          <w:rFonts w:eastAsia="Times New Roman"/>
          <w:sz w:val="28"/>
          <w:szCs w:val="28"/>
        </w:rPr>
        <w:t xml:space="preserve"> </w:t>
      </w:r>
      <w:r w:rsidR="003E7794">
        <w:rPr>
          <w:rFonts w:eastAsia="Times New Roman"/>
          <w:sz w:val="28"/>
          <w:szCs w:val="28"/>
        </w:rPr>
        <w:t xml:space="preserve">и проведения по нему публичных консультаций </w:t>
      </w:r>
      <w:r w:rsidR="006D738C">
        <w:rPr>
          <w:rFonts w:eastAsia="Times New Roman"/>
          <w:sz w:val="28"/>
          <w:szCs w:val="28"/>
        </w:rPr>
        <w:t>размещено на официальном портале ГИС НСО «Электронная дем</w:t>
      </w:r>
      <w:r w:rsidR="003E7794">
        <w:rPr>
          <w:rFonts w:eastAsia="Times New Roman"/>
          <w:sz w:val="28"/>
          <w:szCs w:val="28"/>
        </w:rPr>
        <w:t>ократия Новосибирской области»</w:t>
      </w:r>
      <w:r w:rsidR="00D73643">
        <w:rPr>
          <w:rFonts w:eastAsia="Times New Roman"/>
          <w:sz w:val="28"/>
          <w:szCs w:val="28"/>
        </w:rPr>
        <w:t xml:space="preserve"> 13</w:t>
      </w:r>
      <w:r w:rsidR="006D738C">
        <w:rPr>
          <w:rFonts w:eastAsia="Times New Roman"/>
          <w:sz w:val="28"/>
          <w:szCs w:val="28"/>
        </w:rPr>
        <w:t>.</w:t>
      </w:r>
      <w:r w:rsidR="00D73643">
        <w:rPr>
          <w:rFonts w:eastAsia="Times New Roman"/>
          <w:sz w:val="28"/>
          <w:szCs w:val="28"/>
        </w:rPr>
        <w:t>11</w:t>
      </w:r>
      <w:r w:rsidR="006D738C">
        <w:rPr>
          <w:rFonts w:eastAsia="Times New Roman"/>
          <w:sz w:val="28"/>
          <w:szCs w:val="28"/>
        </w:rPr>
        <w:t xml:space="preserve">.2018 </w:t>
      </w:r>
      <w:hyperlink r:id="rId6" w:history="1">
        <w:r w:rsidR="004C4E0C" w:rsidRPr="00A422D6">
          <w:rPr>
            <w:rStyle w:val="a3"/>
            <w:rFonts w:eastAsia="Times New Roman"/>
            <w:sz w:val="28"/>
            <w:szCs w:val="28"/>
          </w:rPr>
          <w:t>http://www.dem.nso.ru/lawandnpa/58ebd34b-015c-4614-a143-</w:t>
        </w:r>
        <w:r w:rsidR="004C4E0C" w:rsidRPr="00A422D6">
          <w:rPr>
            <w:rStyle w:val="a3"/>
            <w:rFonts w:eastAsia="Times New Roman"/>
            <w:sz w:val="28"/>
            <w:szCs w:val="28"/>
          </w:rPr>
          <w:lastRenderedPageBreak/>
          <w:t>4eb2666810eb</w:t>
        </w:r>
      </w:hyperlink>
      <w:r w:rsidR="004C4E0C">
        <w:rPr>
          <w:rFonts w:eastAsia="Times New Roman"/>
          <w:sz w:val="28"/>
          <w:szCs w:val="28"/>
        </w:rPr>
        <w:t>,</w:t>
      </w:r>
      <w:hyperlink r:id="rId7" w:history="1">
        <w:r w:rsidR="004C4E0C" w:rsidRPr="00A422D6">
          <w:rPr>
            <w:rStyle w:val="a3"/>
            <w:rFonts w:ascii="Times New Roman" w:hAnsi="Times New Roman" w:cs="Times New Roman"/>
            <w:sz w:val="28"/>
            <w:szCs w:val="28"/>
          </w:rPr>
          <w:t>http://moshkovo.nso.ru/</w:t>
        </w:r>
      </w:hyperlink>
      <w:r w:rsidR="004C4E0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C4E0C" w:rsidRPr="00A422D6">
          <w:rPr>
            <w:rStyle w:val="a3"/>
            <w:rFonts w:ascii="Times New Roman" w:hAnsi="Times New Roman" w:cs="Times New Roman"/>
            <w:sz w:val="28"/>
            <w:szCs w:val="28"/>
          </w:rPr>
          <w:t>http://moshkovo.nso.ru/page/1787</w:t>
        </w:r>
      </w:hyperlink>
      <w:r w:rsidR="004C4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38C" w:rsidRPr="001B4353" w:rsidRDefault="006D738C" w:rsidP="004C4E0C">
      <w:pPr>
        <w:ind w:firstLine="567"/>
        <w:contextualSpacing/>
        <w:jc w:val="both"/>
        <w:rPr>
          <w:rFonts w:eastAsia="Times New Roman"/>
          <w:sz w:val="28"/>
          <w:szCs w:val="28"/>
        </w:rPr>
      </w:pPr>
    </w:p>
    <w:p w:rsidR="006009E5" w:rsidRDefault="006009E5" w:rsidP="005F2EAA">
      <w:pPr>
        <w:shd w:val="clear" w:color="auto" w:fill="FFFFFF"/>
        <w:tabs>
          <w:tab w:val="left" w:pos="533"/>
        </w:tabs>
        <w:spacing w:line="276" w:lineRule="auto"/>
        <w:ind w:right="50" w:firstLine="567"/>
        <w:contextualSpacing/>
        <w:jc w:val="both"/>
      </w:pPr>
      <w:r>
        <w:rPr>
          <w:spacing w:val="-14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Срок проведения публичн</w:t>
      </w:r>
      <w:r w:rsidR="006D738C">
        <w:rPr>
          <w:rFonts w:eastAsia="Times New Roman"/>
          <w:spacing w:val="-1"/>
          <w:sz w:val="28"/>
          <w:szCs w:val="28"/>
        </w:rPr>
        <w:t>ых консультаций по проекту: с 1</w:t>
      </w:r>
      <w:r w:rsidR="00D73643">
        <w:rPr>
          <w:rFonts w:eastAsia="Times New Roman"/>
          <w:spacing w:val="-1"/>
          <w:sz w:val="28"/>
          <w:szCs w:val="28"/>
        </w:rPr>
        <w:t>4</w:t>
      </w:r>
      <w:r>
        <w:rPr>
          <w:rFonts w:eastAsia="Times New Roman"/>
          <w:spacing w:val="-1"/>
          <w:sz w:val="28"/>
          <w:szCs w:val="28"/>
        </w:rPr>
        <w:t>.</w:t>
      </w:r>
      <w:r w:rsidR="00D73643">
        <w:rPr>
          <w:rFonts w:eastAsia="Times New Roman"/>
          <w:spacing w:val="-1"/>
          <w:sz w:val="28"/>
          <w:szCs w:val="28"/>
        </w:rPr>
        <w:t>11</w:t>
      </w:r>
      <w:r>
        <w:rPr>
          <w:rFonts w:eastAsia="Times New Roman"/>
          <w:spacing w:val="-1"/>
          <w:sz w:val="28"/>
          <w:szCs w:val="28"/>
        </w:rPr>
        <w:t>.2018 по</w:t>
      </w:r>
      <w:r w:rsidR="005F2EAA">
        <w:rPr>
          <w:rFonts w:eastAsia="Times New Roman"/>
          <w:spacing w:val="-1"/>
          <w:sz w:val="28"/>
          <w:szCs w:val="28"/>
        </w:rPr>
        <w:t xml:space="preserve"> </w:t>
      </w:r>
      <w:r w:rsidR="00D73643">
        <w:rPr>
          <w:rFonts w:eastAsia="Times New Roman"/>
          <w:spacing w:val="-1"/>
          <w:sz w:val="28"/>
          <w:szCs w:val="28"/>
        </w:rPr>
        <w:t>04</w:t>
      </w:r>
      <w:r>
        <w:rPr>
          <w:rFonts w:eastAsia="Times New Roman"/>
          <w:sz w:val="28"/>
          <w:szCs w:val="28"/>
        </w:rPr>
        <w:t>.</w:t>
      </w:r>
      <w:r w:rsidR="00D73643">
        <w:rPr>
          <w:rFonts w:eastAsia="Times New Roman"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>.2018 г.</w:t>
      </w:r>
    </w:p>
    <w:p w:rsidR="00704164" w:rsidRPr="00B60144" w:rsidRDefault="00704164" w:rsidP="00A13790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pacing w:val="-1"/>
          <w:sz w:val="28"/>
          <w:szCs w:val="28"/>
        </w:rPr>
      </w:pPr>
      <w:r w:rsidRPr="00B60144">
        <w:rPr>
          <w:rFonts w:eastAsia="Times New Roman"/>
          <w:color w:val="auto"/>
          <w:spacing w:val="-1"/>
          <w:sz w:val="28"/>
          <w:szCs w:val="28"/>
        </w:rPr>
        <w:t>В рамках проведения публичных консультаций уведомление, содержащее информацию о начале проведения публичных консультаций по проекту акта</w:t>
      </w:r>
      <w:r w:rsidR="00B60144">
        <w:rPr>
          <w:rFonts w:eastAsia="Times New Roman"/>
          <w:color w:val="auto"/>
          <w:spacing w:val="-1"/>
          <w:sz w:val="28"/>
          <w:szCs w:val="28"/>
        </w:rPr>
        <w:t xml:space="preserve">, </w:t>
      </w:r>
      <w:r w:rsidR="00A13790">
        <w:rPr>
          <w:rFonts w:eastAsia="Times New Roman"/>
          <w:color w:val="auto"/>
          <w:spacing w:val="-1"/>
          <w:sz w:val="28"/>
          <w:szCs w:val="28"/>
        </w:rPr>
        <w:t xml:space="preserve">и сводному отчету, </w:t>
      </w:r>
      <w:r w:rsidRPr="00B60144">
        <w:rPr>
          <w:rFonts w:eastAsia="Times New Roman"/>
          <w:color w:val="auto"/>
          <w:spacing w:val="-1"/>
          <w:sz w:val="28"/>
          <w:szCs w:val="28"/>
        </w:rPr>
        <w:t>периоде их проведения</w:t>
      </w:r>
      <w:r w:rsidR="00A13790">
        <w:rPr>
          <w:rFonts w:eastAsia="Times New Roman"/>
          <w:color w:val="auto"/>
          <w:spacing w:val="-1"/>
          <w:sz w:val="28"/>
          <w:szCs w:val="28"/>
        </w:rPr>
        <w:t>, а так</w:t>
      </w:r>
      <w:r w:rsidR="00B60144">
        <w:rPr>
          <w:rFonts w:eastAsia="Times New Roman"/>
          <w:color w:val="auto"/>
          <w:spacing w:val="-1"/>
          <w:sz w:val="28"/>
          <w:szCs w:val="28"/>
        </w:rPr>
        <w:t>же</w:t>
      </w:r>
      <w:r w:rsidRPr="00B60144">
        <w:rPr>
          <w:rFonts w:eastAsia="Times New Roman"/>
          <w:color w:val="auto"/>
          <w:spacing w:val="-1"/>
          <w:sz w:val="28"/>
          <w:szCs w:val="28"/>
        </w:rPr>
        <w:t xml:space="preserve"> </w:t>
      </w:r>
      <w:r w:rsidR="00B60144">
        <w:rPr>
          <w:rFonts w:eastAsia="Times New Roman"/>
          <w:color w:val="auto"/>
          <w:spacing w:val="-1"/>
          <w:sz w:val="28"/>
          <w:szCs w:val="28"/>
        </w:rPr>
        <w:t>анкета с вопросами</w:t>
      </w:r>
      <w:r w:rsidR="00B60144" w:rsidRPr="00B60144">
        <w:rPr>
          <w:rFonts w:eastAsia="Times New Roman"/>
          <w:color w:val="auto"/>
          <w:spacing w:val="-1"/>
          <w:sz w:val="28"/>
          <w:szCs w:val="28"/>
        </w:rPr>
        <w:t xml:space="preserve"> </w:t>
      </w:r>
      <w:r w:rsidRPr="00B60144">
        <w:rPr>
          <w:rFonts w:eastAsia="Times New Roman"/>
          <w:color w:val="auto"/>
          <w:spacing w:val="-1"/>
          <w:sz w:val="28"/>
          <w:szCs w:val="28"/>
        </w:rPr>
        <w:t>были направлены разработчиком следующим лицам и органам:</w:t>
      </w:r>
    </w:p>
    <w:p w:rsidR="00704164" w:rsidRPr="00B60144" w:rsidRDefault="00704164" w:rsidP="00B60144">
      <w:pPr>
        <w:spacing w:line="276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B60144">
        <w:rPr>
          <w:rFonts w:eastAsia="Times New Roman"/>
          <w:spacing w:val="-1"/>
          <w:sz w:val="28"/>
          <w:szCs w:val="28"/>
        </w:rPr>
        <w:t xml:space="preserve">- </w:t>
      </w:r>
      <w:r w:rsidR="00B60144" w:rsidRPr="00B60144">
        <w:rPr>
          <w:rFonts w:eastAsia="Times New Roman"/>
          <w:spacing w:val="-1"/>
          <w:sz w:val="28"/>
          <w:szCs w:val="28"/>
        </w:rPr>
        <w:t xml:space="preserve">муниципальным образованиям </w:t>
      </w:r>
      <w:r w:rsidR="00A13790">
        <w:rPr>
          <w:rFonts w:eastAsia="Times New Roman"/>
          <w:spacing w:val="-1"/>
          <w:sz w:val="28"/>
          <w:szCs w:val="28"/>
        </w:rPr>
        <w:t>Мошковского района</w:t>
      </w:r>
      <w:r w:rsidRPr="00B60144">
        <w:rPr>
          <w:rFonts w:eastAsia="Times New Roman"/>
          <w:spacing w:val="-1"/>
          <w:sz w:val="28"/>
          <w:szCs w:val="28"/>
        </w:rPr>
        <w:t>;</w:t>
      </w:r>
    </w:p>
    <w:p w:rsidR="00704164" w:rsidRPr="00B60144" w:rsidRDefault="00704164" w:rsidP="00B60144">
      <w:pPr>
        <w:spacing w:line="276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B60144">
        <w:rPr>
          <w:rFonts w:eastAsia="Times New Roman"/>
          <w:spacing w:val="-1"/>
          <w:sz w:val="28"/>
          <w:szCs w:val="28"/>
        </w:rPr>
        <w:t>-</w:t>
      </w:r>
      <w:r w:rsidR="00B60144" w:rsidRPr="00B60144">
        <w:rPr>
          <w:rFonts w:eastAsia="Times New Roman"/>
          <w:spacing w:val="-1"/>
          <w:sz w:val="28"/>
          <w:szCs w:val="28"/>
        </w:rPr>
        <w:t xml:space="preserve"> уполномоченному по правам предпринимателей </w:t>
      </w:r>
      <w:r w:rsidR="00A13790">
        <w:rPr>
          <w:rFonts w:eastAsia="Times New Roman"/>
          <w:spacing w:val="-1"/>
          <w:sz w:val="28"/>
          <w:szCs w:val="28"/>
        </w:rPr>
        <w:t xml:space="preserve">Мошковского </w:t>
      </w:r>
      <w:r w:rsidR="00B60144" w:rsidRPr="00B60144">
        <w:rPr>
          <w:rFonts w:eastAsia="Times New Roman"/>
          <w:spacing w:val="-1"/>
          <w:sz w:val="28"/>
          <w:szCs w:val="28"/>
        </w:rPr>
        <w:t>района</w:t>
      </w:r>
      <w:r w:rsidRPr="00B60144">
        <w:rPr>
          <w:rFonts w:eastAsia="Times New Roman"/>
          <w:spacing w:val="-1"/>
          <w:sz w:val="28"/>
          <w:szCs w:val="28"/>
        </w:rPr>
        <w:t>;</w:t>
      </w:r>
    </w:p>
    <w:p w:rsidR="00704164" w:rsidRPr="00B60144" w:rsidRDefault="00704164" w:rsidP="00B60144">
      <w:pPr>
        <w:spacing w:line="276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B60144">
        <w:rPr>
          <w:rFonts w:eastAsia="Times New Roman"/>
          <w:spacing w:val="-1"/>
          <w:sz w:val="28"/>
          <w:szCs w:val="28"/>
        </w:rPr>
        <w:t xml:space="preserve">- </w:t>
      </w:r>
      <w:r w:rsidR="00B60144" w:rsidRPr="00B60144">
        <w:rPr>
          <w:rFonts w:eastAsia="Times New Roman"/>
          <w:spacing w:val="-1"/>
          <w:sz w:val="28"/>
          <w:szCs w:val="28"/>
        </w:rPr>
        <w:t xml:space="preserve">предпринимательскому сообществу </w:t>
      </w:r>
      <w:proofErr w:type="spellStart"/>
      <w:r w:rsidR="00A13790">
        <w:rPr>
          <w:rFonts w:eastAsia="Times New Roman"/>
          <w:spacing w:val="-1"/>
          <w:sz w:val="28"/>
          <w:szCs w:val="28"/>
        </w:rPr>
        <w:t>Мошковского</w:t>
      </w:r>
      <w:r w:rsidR="00B60144" w:rsidRPr="00B60144">
        <w:rPr>
          <w:rFonts w:eastAsia="Times New Roman"/>
          <w:spacing w:val="-1"/>
          <w:sz w:val="28"/>
          <w:szCs w:val="28"/>
        </w:rPr>
        <w:t>района</w:t>
      </w:r>
      <w:proofErr w:type="spellEnd"/>
      <w:r w:rsidRPr="00B60144">
        <w:rPr>
          <w:rFonts w:eastAsia="Times New Roman"/>
          <w:spacing w:val="-1"/>
          <w:sz w:val="28"/>
          <w:szCs w:val="28"/>
        </w:rPr>
        <w:t>.</w:t>
      </w:r>
    </w:p>
    <w:p w:rsidR="001B2D79" w:rsidRPr="001F36C7" w:rsidRDefault="001B2D79" w:rsidP="00B60144">
      <w:pPr>
        <w:pStyle w:val="2"/>
        <w:shd w:val="clear" w:color="auto" w:fill="auto"/>
        <w:spacing w:before="0" w:after="0" w:line="276" w:lineRule="auto"/>
        <w:ind w:left="20" w:right="20" w:firstLine="54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36C7">
        <w:rPr>
          <w:rFonts w:ascii="Times New Roman" w:eastAsia="Times New Roman" w:hAnsi="Times New Roman" w:cs="Times New Roman"/>
          <w:sz w:val="28"/>
          <w:szCs w:val="28"/>
        </w:rPr>
        <w:t>1.3. Сведения об учете поступивших предложений: замечаний  и предложений в ходе проведения публичных консультаций не поступало.</w:t>
      </w:r>
    </w:p>
    <w:p w:rsidR="006009E5" w:rsidRDefault="006009E5" w:rsidP="001B4353">
      <w:pPr>
        <w:shd w:val="clear" w:color="auto" w:fill="FFFFFF"/>
        <w:spacing w:line="276" w:lineRule="auto"/>
        <w:ind w:firstLine="567"/>
        <w:contextualSpacing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Анализ проблем и целей регулирования</w:t>
      </w:r>
    </w:p>
    <w:p w:rsidR="006009E5" w:rsidRDefault="001B4353" w:rsidP="005F2EAA">
      <w:pPr>
        <w:shd w:val="clear" w:color="auto" w:fill="FFFFFF"/>
        <w:spacing w:line="276" w:lineRule="auto"/>
        <w:contextualSpacing/>
      </w:pPr>
      <w:r>
        <w:rPr>
          <w:sz w:val="28"/>
          <w:szCs w:val="28"/>
        </w:rPr>
        <w:t xml:space="preserve"> </w:t>
      </w:r>
      <w:r w:rsidR="005F2EAA">
        <w:rPr>
          <w:sz w:val="28"/>
          <w:szCs w:val="28"/>
        </w:rPr>
        <w:t xml:space="preserve">    </w:t>
      </w:r>
      <w:r w:rsidR="006009E5">
        <w:rPr>
          <w:sz w:val="28"/>
          <w:szCs w:val="28"/>
        </w:rPr>
        <w:t>2.1</w:t>
      </w:r>
      <w:r w:rsidR="000B4B1F">
        <w:rPr>
          <w:sz w:val="28"/>
          <w:szCs w:val="28"/>
        </w:rPr>
        <w:t>.</w:t>
      </w:r>
      <w:r w:rsidR="006009E5">
        <w:rPr>
          <w:sz w:val="28"/>
          <w:szCs w:val="28"/>
        </w:rPr>
        <w:t xml:space="preserve"> </w:t>
      </w:r>
      <w:r w:rsidR="006009E5">
        <w:rPr>
          <w:rFonts w:eastAsia="Times New Roman"/>
          <w:sz w:val="28"/>
          <w:szCs w:val="28"/>
        </w:rPr>
        <w:t>Анализ заявленных п</w:t>
      </w:r>
      <w:r>
        <w:rPr>
          <w:rFonts w:eastAsia="Times New Roman"/>
          <w:sz w:val="28"/>
          <w:szCs w:val="28"/>
        </w:rPr>
        <w:t>роблем и их негативных эффектов</w:t>
      </w:r>
    </w:p>
    <w:p w:rsidR="006009E5" w:rsidRDefault="006009E5" w:rsidP="001B4353">
      <w:pPr>
        <w:shd w:val="clear" w:color="auto" w:fill="FFFFFF"/>
        <w:spacing w:line="276" w:lineRule="auto"/>
        <w:ind w:right="158" w:firstLine="567"/>
        <w:contextualSpacing/>
        <w:jc w:val="both"/>
      </w:pPr>
      <w:r>
        <w:rPr>
          <w:rFonts w:eastAsia="Times New Roman"/>
          <w:spacing w:val="-1"/>
          <w:sz w:val="28"/>
          <w:szCs w:val="28"/>
        </w:rPr>
        <w:t xml:space="preserve">В соответствии с настоящим Порядком проведения оценки регулирующего </w:t>
      </w:r>
      <w:r>
        <w:rPr>
          <w:rFonts w:eastAsia="Times New Roman"/>
          <w:sz w:val="28"/>
          <w:szCs w:val="28"/>
        </w:rPr>
        <w:t>воздействия проект подлежит проведению оценки регулирующего воздействия.</w:t>
      </w:r>
    </w:p>
    <w:p w:rsidR="00D44EEA" w:rsidRPr="00D44EEA" w:rsidRDefault="006009E5" w:rsidP="00D44EEA">
      <w:pPr>
        <w:shd w:val="clear" w:color="auto" w:fill="FFFFFF"/>
        <w:spacing w:line="276" w:lineRule="auto"/>
        <w:ind w:right="11" w:firstLine="4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результатам рассмотрения установлено,  что при  подготовке  проекта требования настоящего Порядка разработчиком соблюдены. </w:t>
      </w:r>
      <w:r w:rsidR="00D44EEA" w:rsidRPr="001F36C7">
        <w:rPr>
          <w:rFonts w:eastAsia="Times New Roman"/>
          <w:sz w:val="28"/>
          <w:szCs w:val="28"/>
        </w:rPr>
        <w:t>Разработка</w:t>
      </w:r>
      <w:r w:rsidR="00D44EEA" w:rsidRPr="00FC7682">
        <w:t xml:space="preserve"> </w:t>
      </w:r>
      <w:r w:rsidR="00D44EEA" w:rsidRPr="00D44EEA">
        <w:rPr>
          <w:rFonts w:eastAsia="Times New Roman"/>
          <w:sz w:val="28"/>
          <w:szCs w:val="28"/>
        </w:rPr>
        <w:t xml:space="preserve">НПА позволит устранить нарушения законодательства, регулирующего организацию и порядок предоставления муниципальной услуги по согласованию проведения ярмарок, организатором которых является администрация </w:t>
      </w:r>
      <w:r w:rsidR="00A13790">
        <w:rPr>
          <w:rFonts w:eastAsia="Times New Roman"/>
          <w:sz w:val="28"/>
          <w:szCs w:val="28"/>
        </w:rPr>
        <w:t>Мошковского</w:t>
      </w:r>
      <w:r w:rsidR="00D44EEA" w:rsidRPr="00D44EEA">
        <w:rPr>
          <w:rFonts w:eastAsia="Times New Roman"/>
          <w:sz w:val="28"/>
          <w:szCs w:val="28"/>
        </w:rPr>
        <w:t xml:space="preserve"> района Новосибирской области.</w:t>
      </w:r>
    </w:p>
    <w:p w:rsidR="006009E5" w:rsidRDefault="000B4B1F" w:rsidP="005F2EAA">
      <w:pPr>
        <w:shd w:val="clear" w:color="auto" w:fill="FFFFFF"/>
        <w:spacing w:line="276" w:lineRule="auto"/>
        <w:ind w:firstLine="567"/>
        <w:contextualSpacing/>
        <w:jc w:val="both"/>
      </w:pPr>
      <w:r>
        <w:rPr>
          <w:rFonts w:eastAsia="Times New Roman"/>
          <w:sz w:val="28"/>
          <w:szCs w:val="28"/>
        </w:rPr>
        <w:t>2.2.</w:t>
      </w:r>
      <w:r w:rsidR="006009E5">
        <w:rPr>
          <w:rFonts w:eastAsia="Times New Roman"/>
          <w:sz w:val="28"/>
          <w:szCs w:val="28"/>
        </w:rPr>
        <w:t xml:space="preserve"> Анализ целей регулирования</w:t>
      </w:r>
    </w:p>
    <w:p w:rsidR="001D3C72" w:rsidRPr="001D3C72" w:rsidRDefault="001F36C7" w:rsidP="005F2EAA">
      <w:pPr>
        <w:shd w:val="clear" w:color="auto" w:fill="FFFFFF"/>
        <w:spacing w:line="276" w:lineRule="auto"/>
        <w:ind w:right="10" w:firstLine="406"/>
        <w:contextualSpacing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Pr="00FC7682">
        <w:rPr>
          <w:sz w:val="28"/>
          <w:szCs w:val="28"/>
        </w:rPr>
        <w:t xml:space="preserve">НПА регламентирующего последовательность действий </w:t>
      </w:r>
      <w:r>
        <w:rPr>
          <w:sz w:val="28"/>
          <w:szCs w:val="28"/>
        </w:rPr>
        <w:t>по согласованию проведения ярмарок, организатором которых</w:t>
      </w:r>
      <w:r w:rsidRPr="00FC7682">
        <w:rPr>
          <w:sz w:val="28"/>
          <w:szCs w:val="28"/>
        </w:rPr>
        <w:t xml:space="preserve"> является администрация </w:t>
      </w:r>
      <w:r w:rsidR="00A13790">
        <w:rPr>
          <w:sz w:val="28"/>
          <w:szCs w:val="28"/>
        </w:rPr>
        <w:t>Мошковского</w:t>
      </w:r>
      <w:r w:rsidRPr="00FC7682">
        <w:rPr>
          <w:sz w:val="28"/>
          <w:szCs w:val="28"/>
        </w:rPr>
        <w:t xml:space="preserve"> района Новосибирской </w:t>
      </w:r>
      <w:r w:rsidR="001D3C72" w:rsidRPr="001D3C72">
        <w:rPr>
          <w:rFonts w:eastAsia="Times New Roman"/>
          <w:sz w:val="28"/>
          <w:szCs w:val="28"/>
        </w:rPr>
        <w:t>области.</w:t>
      </w:r>
    </w:p>
    <w:p w:rsidR="001D3C72" w:rsidRDefault="001D3C72" w:rsidP="005F2EAA">
      <w:pPr>
        <w:pStyle w:val="30"/>
        <w:shd w:val="clear" w:color="auto" w:fill="auto"/>
        <w:spacing w:before="0" w:after="0" w:line="276" w:lineRule="auto"/>
        <w:ind w:left="20" w:right="20" w:firstLine="54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B2D79" w:rsidRPr="001B2D79" w:rsidRDefault="001B2D79" w:rsidP="005F2EAA">
      <w:pPr>
        <w:pStyle w:val="30"/>
        <w:shd w:val="clear" w:color="auto" w:fill="auto"/>
        <w:spacing w:before="0" w:after="0" w:line="276" w:lineRule="auto"/>
        <w:ind w:left="20" w:right="20" w:firstLine="54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B2D79">
        <w:rPr>
          <w:rFonts w:ascii="Times New Roman" w:eastAsia="Times New Roman" w:hAnsi="Times New Roman" w:cs="Times New Roman"/>
          <w:sz w:val="28"/>
          <w:szCs w:val="28"/>
        </w:rPr>
        <w:t>3. Анализ предлагаемого регулирования и альтернативных способов регулирования</w:t>
      </w:r>
    </w:p>
    <w:p w:rsidR="00DA6B37" w:rsidRPr="00DA6B37" w:rsidRDefault="00DA6B37" w:rsidP="005F2EAA">
      <w:pPr>
        <w:spacing w:line="276" w:lineRule="auto"/>
        <w:contextualSpacing/>
        <w:jc w:val="both"/>
        <w:rPr>
          <w:color w:val="FF0000"/>
          <w:sz w:val="28"/>
          <w:szCs w:val="28"/>
        </w:rPr>
      </w:pPr>
      <w:r w:rsidRPr="00DA6B37">
        <w:rPr>
          <w:color w:val="FF0000"/>
          <w:sz w:val="28"/>
          <w:szCs w:val="28"/>
        </w:rPr>
        <w:tab/>
      </w:r>
      <w:r w:rsidRPr="002F3AF5">
        <w:rPr>
          <w:color w:val="000000" w:themeColor="text1"/>
          <w:sz w:val="28"/>
          <w:szCs w:val="28"/>
        </w:rPr>
        <w:t xml:space="preserve">Предлагаемое регулирование сводится к принятию нормативного правового акта постановления администрации </w:t>
      </w:r>
      <w:r w:rsidR="00A13790">
        <w:rPr>
          <w:color w:val="000000" w:themeColor="text1"/>
          <w:sz w:val="28"/>
          <w:szCs w:val="28"/>
        </w:rPr>
        <w:t>Мошковского</w:t>
      </w:r>
      <w:r w:rsidR="008C5CC4" w:rsidRPr="002F3AF5">
        <w:rPr>
          <w:color w:val="000000" w:themeColor="text1"/>
          <w:sz w:val="28"/>
          <w:szCs w:val="28"/>
        </w:rPr>
        <w:t xml:space="preserve"> района</w:t>
      </w:r>
      <w:r w:rsidRPr="002F3AF5">
        <w:rPr>
          <w:color w:val="000000" w:themeColor="text1"/>
          <w:sz w:val="28"/>
          <w:szCs w:val="28"/>
        </w:rPr>
        <w:t xml:space="preserve"> Новосибирской области «</w:t>
      </w:r>
      <w:r w:rsidR="001F36C7" w:rsidRPr="00D44EEA">
        <w:rPr>
          <w:rFonts w:eastAsia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согласованию проведения ярмарок, организатором которой является администрация </w:t>
      </w:r>
      <w:r w:rsidR="00A13790">
        <w:rPr>
          <w:rFonts w:eastAsia="Times New Roman"/>
          <w:sz w:val="28"/>
          <w:szCs w:val="28"/>
        </w:rPr>
        <w:t>Мошковского</w:t>
      </w:r>
      <w:r w:rsidR="001F36C7" w:rsidRPr="00D44EEA">
        <w:rPr>
          <w:rFonts w:eastAsia="Times New Roman"/>
          <w:sz w:val="28"/>
          <w:szCs w:val="28"/>
        </w:rPr>
        <w:t xml:space="preserve"> района Новосибирской области</w:t>
      </w:r>
      <w:r w:rsidRPr="002F3AF5">
        <w:rPr>
          <w:bCs/>
          <w:color w:val="000000" w:themeColor="text1"/>
          <w:sz w:val="28"/>
          <w:szCs w:val="28"/>
        </w:rPr>
        <w:t>»</w:t>
      </w:r>
      <w:r w:rsidRPr="002F3AF5">
        <w:rPr>
          <w:color w:val="000000" w:themeColor="text1"/>
          <w:sz w:val="28"/>
          <w:szCs w:val="28"/>
        </w:rPr>
        <w:t>, котор</w:t>
      </w:r>
      <w:r w:rsidR="002F3AF5" w:rsidRPr="002F3AF5">
        <w:rPr>
          <w:color w:val="000000" w:themeColor="text1"/>
          <w:sz w:val="28"/>
          <w:szCs w:val="28"/>
        </w:rPr>
        <w:t>ый</w:t>
      </w:r>
      <w:r w:rsidRPr="002F3AF5">
        <w:rPr>
          <w:color w:val="000000" w:themeColor="text1"/>
          <w:sz w:val="28"/>
          <w:szCs w:val="28"/>
        </w:rPr>
        <w:t xml:space="preserve"> включает:</w:t>
      </w:r>
    </w:p>
    <w:p w:rsidR="00DA6B37" w:rsidRPr="00441C72" w:rsidRDefault="00DA6B37" w:rsidP="005F2EAA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C72">
        <w:rPr>
          <w:rFonts w:ascii="Times New Roman" w:hAnsi="Times New Roman"/>
          <w:color w:val="000000" w:themeColor="text1"/>
          <w:sz w:val="28"/>
          <w:szCs w:val="28"/>
        </w:rPr>
        <w:t xml:space="preserve">Порядок </w:t>
      </w:r>
      <w:r w:rsidRPr="00441C72">
        <w:rPr>
          <w:rFonts w:ascii="Times New Roman" w:hAnsi="Times New Roman"/>
          <w:bCs/>
          <w:color w:val="000000" w:themeColor="text1"/>
          <w:sz w:val="28"/>
          <w:szCs w:val="28"/>
        </w:rPr>
        <w:t>приема и регистрации документов;</w:t>
      </w:r>
      <w:r w:rsidR="003634B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DA6B37" w:rsidRPr="00441C72" w:rsidRDefault="00DA6B37" w:rsidP="005F2EAA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C72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Порядок формирования и направления межведомственных запросов;</w:t>
      </w:r>
    </w:p>
    <w:p w:rsidR="00DA6B37" w:rsidRPr="00441C72" w:rsidRDefault="00DA6B37" w:rsidP="005F2EAA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C72">
        <w:rPr>
          <w:rFonts w:ascii="Times New Roman" w:hAnsi="Times New Roman"/>
          <w:bCs/>
          <w:color w:val="000000" w:themeColor="text1"/>
          <w:sz w:val="28"/>
          <w:szCs w:val="28"/>
        </w:rPr>
        <w:t>Порядок рассмотрения документов и принятие решения;</w:t>
      </w:r>
    </w:p>
    <w:p w:rsidR="00DA6B37" w:rsidRPr="00441C72" w:rsidRDefault="00DA6B37" w:rsidP="005F2EAA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C72">
        <w:rPr>
          <w:rFonts w:ascii="Times New Roman" w:hAnsi="Times New Roman"/>
          <w:bCs/>
          <w:color w:val="000000" w:themeColor="text1"/>
          <w:sz w:val="28"/>
          <w:szCs w:val="28"/>
        </w:rPr>
        <w:t>Порядок выдачи заявителю результата предоставления муниципальной услуги.</w:t>
      </w:r>
    </w:p>
    <w:p w:rsidR="00DA6B37" w:rsidRPr="00EA5123" w:rsidRDefault="00DA6B37" w:rsidP="00EA512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A5123">
        <w:rPr>
          <w:sz w:val="28"/>
          <w:szCs w:val="28"/>
        </w:rPr>
        <w:t>Кроме того, проектом акта устанавливается перечень необходимых и обязательных для предоставления муниципальной услуги документов, подлежащих представлению заявителем, за исключением документов, которые должны быть предоставлены в администрацию в порядке межведомственного взаимодействия:</w:t>
      </w:r>
    </w:p>
    <w:p w:rsidR="008E590F" w:rsidRPr="00EA5123" w:rsidRDefault="008E590F" w:rsidP="00EA5123">
      <w:pPr>
        <w:numPr>
          <w:ilvl w:val="0"/>
          <w:numId w:val="3"/>
        </w:numPr>
        <w:shd w:val="clear" w:color="auto" w:fill="FFFFFF"/>
        <w:tabs>
          <w:tab w:val="left" w:pos="821"/>
        </w:tabs>
        <w:spacing w:line="276" w:lineRule="auto"/>
        <w:ind w:left="562"/>
        <w:contextualSpacing/>
        <w:jc w:val="both"/>
        <w:rPr>
          <w:sz w:val="28"/>
          <w:szCs w:val="28"/>
        </w:rPr>
      </w:pPr>
      <w:r w:rsidRPr="00EA5123">
        <w:rPr>
          <w:sz w:val="28"/>
          <w:szCs w:val="28"/>
        </w:rPr>
        <w:t xml:space="preserve"> </w:t>
      </w:r>
      <w:r w:rsidR="00525A87" w:rsidRPr="00EA5123">
        <w:rPr>
          <w:sz w:val="28"/>
          <w:szCs w:val="28"/>
        </w:rPr>
        <w:t>заявление о</w:t>
      </w:r>
      <w:r w:rsidR="00525A87" w:rsidRPr="00EA5123">
        <w:rPr>
          <w:sz w:val="28"/>
          <w:szCs w:val="28"/>
        </w:rPr>
        <w:tab/>
        <w:t>согласовании проведения ярмарок</w:t>
      </w:r>
      <w:r w:rsidR="00EA5123">
        <w:rPr>
          <w:sz w:val="28"/>
          <w:szCs w:val="28"/>
        </w:rPr>
        <w:t>;</w:t>
      </w:r>
    </w:p>
    <w:p w:rsidR="00525A87" w:rsidRPr="00EA5123" w:rsidRDefault="008E590F" w:rsidP="00EA5123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276" w:lineRule="auto"/>
        <w:ind w:right="5" w:firstLine="566"/>
        <w:contextualSpacing/>
        <w:jc w:val="both"/>
        <w:rPr>
          <w:sz w:val="28"/>
          <w:szCs w:val="28"/>
        </w:rPr>
      </w:pPr>
      <w:r w:rsidRPr="00EA5123">
        <w:rPr>
          <w:sz w:val="28"/>
          <w:szCs w:val="28"/>
        </w:rPr>
        <w:t xml:space="preserve"> </w:t>
      </w:r>
      <w:r w:rsidR="00525A87" w:rsidRPr="00EA5123">
        <w:rPr>
          <w:sz w:val="28"/>
          <w:szCs w:val="28"/>
        </w:rPr>
        <w:t>утвержденный план мероприятий по организации ярмарок и продажи товаров (выполнения работ, оказания услуг) на ней;</w:t>
      </w:r>
    </w:p>
    <w:p w:rsidR="00EA5123" w:rsidRDefault="00EA5123" w:rsidP="00EA5123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276" w:lineRule="auto"/>
        <w:ind w:right="5" w:firstLine="567"/>
        <w:contextualSpacing/>
        <w:jc w:val="both"/>
        <w:rPr>
          <w:sz w:val="28"/>
          <w:szCs w:val="28"/>
        </w:rPr>
      </w:pPr>
      <w:r w:rsidRPr="00EA5123">
        <w:rPr>
          <w:sz w:val="28"/>
          <w:szCs w:val="28"/>
        </w:rPr>
        <w:t xml:space="preserve">согласие собственника (пользователя, владельца) земельного участка, здания, сооружения либо их части на проведение ярмарки. </w:t>
      </w:r>
    </w:p>
    <w:p w:rsidR="00DA6B37" w:rsidRPr="00EA5123" w:rsidRDefault="00DA6B37" w:rsidP="00EA5123">
      <w:pPr>
        <w:shd w:val="clear" w:color="auto" w:fill="FFFFFF"/>
        <w:tabs>
          <w:tab w:val="left" w:pos="898"/>
        </w:tabs>
        <w:spacing w:line="276" w:lineRule="auto"/>
        <w:ind w:right="5" w:firstLine="567"/>
        <w:contextualSpacing/>
        <w:jc w:val="both"/>
        <w:rPr>
          <w:sz w:val="28"/>
          <w:szCs w:val="28"/>
        </w:rPr>
      </w:pPr>
      <w:r w:rsidRPr="00EA5123">
        <w:rPr>
          <w:sz w:val="28"/>
          <w:szCs w:val="28"/>
        </w:rPr>
        <w:t xml:space="preserve">В документах, составляющих в совокупности проект акта, </w:t>
      </w:r>
      <w:r w:rsidR="00A13790">
        <w:rPr>
          <w:sz w:val="28"/>
          <w:szCs w:val="28"/>
        </w:rPr>
        <w:t>Управлением экономического развития и труда</w:t>
      </w:r>
      <w:r w:rsidRPr="00EA5123">
        <w:rPr>
          <w:sz w:val="28"/>
          <w:szCs w:val="28"/>
        </w:rPr>
        <w:t xml:space="preserve"> не выявлено положений, необоснованно затрудняющих осуществление предпринимательской и инвестиционной деятельности.</w:t>
      </w:r>
    </w:p>
    <w:p w:rsidR="001B2D79" w:rsidRPr="00DA6B37" w:rsidRDefault="001B2D79" w:rsidP="005F2EAA">
      <w:pPr>
        <w:shd w:val="clear" w:color="auto" w:fill="FFFFFF"/>
        <w:spacing w:line="276" w:lineRule="auto"/>
        <w:ind w:left="144" w:right="166"/>
        <w:contextualSpacing/>
        <w:jc w:val="both"/>
        <w:rPr>
          <w:color w:val="FF0000"/>
        </w:rPr>
      </w:pPr>
    </w:p>
    <w:p w:rsidR="006009E5" w:rsidRDefault="001B2D79" w:rsidP="005F2EAA">
      <w:pPr>
        <w:shd w:val="clear" w:color="auto" w:fill="FFFFFF"/>
        <w:spacing w:line="276" w:lineRule="auto"/>
        <w:ind w:right="144" w:firstLine="567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1B2D79">
        <w:rPr>
          <w:rFonts w:eastAsia="Times New Roman"/>
          <w:b/>
          <w:bCs/>
          <w:sz w:val="28"/>
          <w:szCs w:val="28"/>
        </w:rPr>
        <w:t>4</w:t>
      </w:r>
      <w:r w:rsidR="006009E5" w:rsidRPr="001B2D79">
        <w:rPr>
          <w:rFonts w:eastAsia="Times New Roman"/>
          <w:b/>
          <w:bCs/>
          <w:sz w:val="28"/>
          <w:szCs w:val="28"/>
        </w:rPr>
        <w:t xml:space="preserve">. </w:t>
      </w:r>
      <w:r w:rsidRPr="001B2D79">
        <w:rPr>
          <w:rFonts w:eastAsia="Times New Roman"/>
          <w:b/>
          <w:bCs/>
          <w:sz w:val="28"/>
          <w:szCs w:val="28"/>
        </w:rPr>
        <w:t xml:space="preserve">Сведения о выявленных положениях проекта акта, затрудняющих предпринимательскую и инвестиционную деятельность, либо способствующих возникновению необоснованных расходов бюджета администрации </w:t>
      </w:r>
      <w:r w:rsidR="0047559E">
        <w:rPr>
          <w:rFonts w:eastAsia="Times New Roman"/>
          <w:b/>
          <w:bCs/>
          <w:sz w:val="28"/>
          <w:szCs w:val="28"/>
        </w:rPr>
        <w:t>Мошковского</w:t>
      </w:r>
      <w:r w:rsidRPr="001B2D79">
        <w:rPr>
          <w:rFonts w:eastAsia="Times New Roman"/>
          <w:b/>
          <w:bCs/>
          <w:sz w:val="28"/>
          <w:szCs w:val="28"/>
        </w:rPr>
        <w:t xml:space="preserve"> района Новосибирской области</w:t>
      </w:r>
    </w:p>
    <w:p w:rsidR="00DA6B37" w:rsidRPr="001B2D79" w:rsidRDefault="00DA6B37" w:rsidP="005F2EAA">
      <w:pPr>
        <w:shd w:val="clear" w:color="auto" w:fill="FFFFFF"/>
        <w:spacing w:line="276" w:lineRule="auto"/>
        <w:ind w:right="144" w:firstLine="567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AB1A96">
        <w:rPr>
          <w:sz w:val="28"/>
          <w:szCs w:val="28"/>
        </w:rPr>
        <w:t xml:space="preserve">В результате проведенного анализа проекта акта Управлением экономического </w:t>
      </w:r>
      <w:proofErr w:type="gramStart"/>
      <w:r w:rsidRPr="00AB1A96">
        <w:rPr>
          <w:sz w:val="28"/>
          <w:szCs w:val="28"/>
        </w:rPr>
        <w:t xml:space="preserve">развития </w:t>
      </w:r>
      <w:r w:rsidR="0047559E">
        <w:rPr>
          <w:sz w:val="28"/>
          <w:szCs w:val="28"/>
        </w:rPr>
        <w:t xml:space="preserve"> и</w:t>
      </w:r>
      <w:proofErr w:type="gramEnd"/>
      <w:r w:rsidR="0047559E">
        <w:rPr>
          <w:sz w:val="28"/>
          <w:szCs w:val="28"/>
        </w:rPr>
        <w:t xml:space="preserve"> труда </w:t>
      </w:r>
      <w:r w:rsidRPr="00AB1A96">
        <w:rPr>
          <w:sz w:val="28"/>
          <w:szCs w:val="28"/>
        </w:rPr>
        <w:t>не были выявлены положения, вводящие</w:t>
      </w:r>
      <w:r>
        <w:rPr>
          <w:sz w:val="28"/>
          <w:szCs w:val="28"/>
        </w:rPr>
        <w:t xml:space="preserve"> избыточные</w:t>
      </w:r>
      <w:r w:rsidRPr="00015CF7">
        <w:rPr>
          <w:sz w:val="28"/>
          <w:szCs w:val="28"/>
        </w:rPr>
        <w:t xml:space="preserve"> обязанност</w:t>
      </w:r>
      <w:r>
        <w:rPr>
          <w:sz w:val="28"/>
          <w:szCs w:val="28"/>
        </w:rPr>
        <w:t>и</w:t>
      </w:r>
      <w:r w:rsidRPr="00015CF7">
        <w:rPr>
          <w:sz w:val="28"/>
          <w:szCs w:val="28"/>
        </w:rPr>
        <w:t>, запрет</w:t>
      </w:r>
      <w:r>
        <w:rPr>
          <w:sz w:val="28"/>
          <w:szCs w:val="28"/>
        </w:rPr>
        <w:t>ы</w:t>
      </w:r>
      <w:r w:rsidRPr="00015CF7">
        <w:rPr>
          <w:sz w:val="28"/>
          <w:szCs w:val="28"/>
        </w:rPr>
        <w:t xml:space="preserve"> и ограничени</w:t>
      </w:r>
      <w:r>
        <w:rPr>
          <w:sz w:val="28"/>
          <w:szCs w:val="28"/>
        </w:rPr>
        <w:t>я</w:t>
      </w:r>
      <w:r w:rsidRPr="00015CF7">
        <w:rPr>
          <w:sz w:val="28"/>
          <w:szCs w:val="28"/>
        </w:rPr>
        <w:t xml:space="preserve"> для субъектов предпринимательской и инвестиционной деятельности или</w:t>
      </w:r>
      <w:r>
        <w:rPr>
          <w:sz w:val="28"/>
          <w:szCs w:val="28"/>
        </w:rPr>
        <w:t xml:space="preserve"> </w:t>
      </w:r>
      <w:r w:rsidRPr="00015CF7">
        <w:rPr>
          <w:sz w:val="28"/>
          <w:szCs w:val="28"/>
        </w:rPr>
        <w:t xml:space="preserve">способствующие их введению; положения, способствующие возникновению необоснованных расходов субъектов предпринимательской и инвестиционной деятельности; положения, </w:t>
      </w:r>
      <w:r>
        <w:rPr>
          <w:sz w:val="28"/>
          <w:szCs w:val="28"/>
        </w:rPr>
        <w:t xml:space="preserve">способствующие возникновению необоснованных расходов бюджета </w:t>
      </w:r>
      <w:r w:rsidR="0047559E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района.</w:t>
      </w:r>
    </w:p>
    <w:p w:rsidR="006009E5" w:rsidRDefault="006009E5" w:rsidP="005F2EAA">
      <w:pPr>
        <w:spacing w:line="276" w:lineRule="auto"/>
        <w:contextualSpacing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18"/>
        <w:gridCol w:w="4961"/>
        <w:gridCol w:w="3686"/>
      </w:tblGrid>
      <w:tr w:rsidR="006009E5" w:rsidTr="008E590F">
        <w:trPr>
          <w:trHeight w:hRule="exact" w:val="227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E5" w:rsidRDefault="006009E5" w:rsidP="005F2EAA">
            <w:pPr>
              <w:shd w:val="clear" w:color="auto" w:fill="FFFFFF"/>
              <w:spacing w:line="276" w:lineRule="auto"/>
              <w:ind w:left="65" w:right="43" w:firstLine="50"/>
              <w:contextualSpacing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E5" w:rsidRDefault="006009E5" w:rsidP="005F2EAA">
            <w:pPr>
              <w:shd w:val="clear" w:color="auto" w:fill="FFFFFF"/>
              <w:spacing w:line="276" w:lineRule="auto"/>
              <w:ind w:left="1562"/>
              <w:contextualSpacing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E5" w:rsidRDefault="001B2D79" w:rsidP="0047559E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b/>
              </w:rPr>
              <w:t xml:space="preserve"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</w:t>
            </w:r>
            <w:r w:rsidR="0047559E">
              <w:rPr>
                <w:b/>
              </w:rPr>
              <w:t>Мошковского</w:t>
            </w:r>
            <w:r>
              <w:rPr>
                <w:b/>
              </w:rPr>
              <w:t xml:space="preserve"> района Новосибирской области</w:t>
            </w:r>
          </w:p>
        </w:tc>
      </w:tr>
      <w:tr w:rsidR="001B2D79" w:rsidTr="008E590F">
        <w:trPr>
          <w:trHeight w:hRule="exact" w:val="110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5F2EAA">
        <w:trPr>
          <w:trHeight w:hRule="exact" w:val="100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избыточных требований к имуществу, персоналу, заключенным договорам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8E590F">
        <w:trPr>
          <w:trHeight w:hRule="exact" w:val="1573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8E590F">
        <w:trPr>
          <w:trHeight w:hRule="exact" w:val="166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избыточных полномочий органов государственной власти,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ind w:left="14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8E590F">
        <w:trPr>
          <w:trHeight w:hRule="exact" w:val="260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8E590F">
        <w:trPr>
          <w:trHeight w:hRule="exact" w:val="165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 w:rsidRPr="008E590F"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5F2EAA">
        <w:trPr>
          <w:trHeight w:hRule="exact" w:val="10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8E590F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8E590F"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5F2EAA">
        <w:trPr>
          <w:trHeight w:hRule="exact" w:val="169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иных положений, способствующих возникновению необоснованных расходов бюджета администрации Коченевского района Новосибирской области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8E590F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5F2EAA">
        <w:trPr>
          <w:trHeight w:hRule="exact" w:val="198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положений, необоснованно запрещающих осуществление предпринимательской, инвестиционной деятельности (в том числе определенных видов такой деятельности) в администрации Коченевского района Новосибирской области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8E590F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</w:tbl>
    <w:p w:rsidR="00DA6B37" w:rsidRDefault="00DA6B37" w:rsidP="005F2EAA">
      <w:pPr>
        <w:shd w:val="clear" w:color="auto" w:fill="FFFFFF"/>
        <w:spacing w:line="276" w:lineRule="auto"/>
        <w:ind w:left="670"/>
        <w:contextualSpacing/>
        <w:rPr>
          <w:b/>
          <w:bCs/>
          <w:spacing w:val="-17"/>
          <w:sz w:val="28"/>
          <w:szCs w:val="28"/>
        </w:rPr>
      </w:pPr>
    </w:p>
    <w:p w:rsidR="006009E5" w:rsidRDefault="006009E5" w:rsidP="005F2EAA">
      <w:pPr>
        <w:shd w:val="clear" w:color="auto" w:fill="FFFFFF"/>
        <w:spacing w:line="276" w:lineRule="auto"/>
        <w:ind w:left="670"/>
        <w:contextualSpacing/>
      </w:pPr>
      <w:r>
        <w:rPr>
          <w:b/>
          <w:bCs/>
          <w:spacing w:val="-17"/>
          <w:sz w:val="28"/>
          <w:szCs w:val="28"/>
        </w:rPr>
        <w:lastRenderedPageBreak/>
        <w:t xml:space="preserve">5. </w:t>
      </w:r>
      <w:r w:rsidR="005F2EAA">
        <w:rPr>
          <w:b/>
          <w:bCs/>
          <w:spacing w:val="-17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7"/>
          <w:sz w:val="28"/>
          <w:szCs w:val="28"/>
        </w:rPr>
        <w:t>Вы воды</w:t>
      </w:r>
    </w:p>
    <w:p w:rsidR="003634BB" w:rsidRDefault="00E17AEF" w:rsidP="005F2EAA">
      <w:pPr>
        <w:shd w:val="clear" w:color="auto" w:fill="FFFFFF"/>
        <w:spacing w:line="276" w:lineRule="auto"/>
        <w:ind w:right="252" w:firstLine="3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подготовке проекта НПА был соблюден порядок размещения и обсуждения акта и сводного отчета</w:t>
      </w:r>
      <w:bookmarkStart w:id="0" w:name="_GoBack"/>
      <w:bookmarkEnd w:id="0"/>
    </w:p>
    <w:p w:rsidR="00DD7E03" w:rsidRDefault="006009E5" w:rsidP="005F2EAA">
      <w:pPr>
        <w:shd w:val="clear" w:color="auto" w:fill="FFFFFF"/>
        <w:spacing w:line="276" w:lineRule="auto"/>
        <w:ind w:right="252" w:firstLine="3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анализа представленных материалов управ</w:t>
      </w:r>
      <w:r w:rsidR="00E85EA0">
        <w:rPr>
          <w:rFonts w:eastAsia="Times New Roman"/>
          <w:sz w:val="28"/>
          <w:szCs w:val="28"/>
        </w:rPr>
        <w:t xml:space="preserve">лением экономического развития </w:t>
      </w:r>
      <w:r w:rsidR="00486DA2">
        <w:rPr>
          <w:rFonts w:eastAsia="Times New Roman"/>
          <w:sz w:val="28"/>
          <w:szCs w:val="28"/>
        </w:rPr>
        <w:t xml:space="preserve">и труда </w:t>
      </w:r>
      <w:r>
        <w:rPr>
          <w:rFonts w:eastAsia="Times New Roman"/>
          <w:spacing w:val="-1"/>
          <w:sz w:val="28"/>
          <w:szCs w:val="28"/>
        </w:rPr>
        <w:t>администрации</w:t>
      </w:r>
      <w:r w:rsidR="00486DA2">
        <w:rPr>
          <w:rFonts w:eastAsia="Times New Roman"/>
          <w:spacing w:val="-1"/>
          <w:sz w:val="28"/>
          <w:szCs w:val="28"/>
        </w:rPr>
        <w:t xml:space="preserve"> Мошковского </w:t>
      </w:r>
      <w:r>
        <w:rPr>
          <w:rFonts w:eastAsia="Times New Roman"/>
          <w:spacing w:val="-1"/>
          <w:sz w:val="28"/>
          <w:szCs w:val="28"/>
        </w:rPr>
        <w:t xml:space="preserve">района сделан вывод об отсутствии в </w:t>
      </w:r>
      <w:r>
        <w:rPr>
          <w:rFonts w:eastAsia="Times New Roman"/>
          <w:sz w:val="28"/>
          <w:szCs w:val="28"/>
        </w:rPr>
        <w:t>проекте НПА положений, вводящих избыточные обязанности, запреты и ограничения   для   субъектов   малого   и   среднего   предпринимательства</w:t>
      </w:r>
      <w:r w:rsidR="008E590F">
        <w:rPr>
          <w:rFonts w:eastAsia="Times New Roman"/>
          <w:sz w:val="28"/>
          <w:szCs w:val="28"/>
        </w:rPr>
        <w:t xml:space="preserve"> </w:t>
      </w:r>
      <w:r w:rsidR="00486DA2">
        <w:rPr>
          <w:rFonts w:eastAsia="Times New Roman"/>
          <w:sz w:val="28"/>
          <w:szCs w:val="28"/>
        </w:rPr>
        <w:t>Мошковского</w:t>
      </w:r>
      <w:r>
        <w:rPr>
          <w:rFonts w:eastAsia="Times New Roman"/>
          <w:sz w:val="28"/>
          <w:szCs w:val="28"/>
        </w:rPr>
        <w:t xml:space="preserve"> района, способствующих их введению, а также способствующих возникновению необоснованных расходов бюджета </w:t>
      </w:r>
      <w:r w:rsidR="00486DA2">
        <w:rPr>
          <w:rFonts w:eastAsia="Times New Roman"/>
          <w:sz w:val="28"/>
          <w:szCs w:val="28"/>
        </w:rPr>
        <w:t>Мошковского</w:t>
      </w:r>
      <w:r>
        <w:rPr>
          <w:rFonts w:eastAsia="Times New Roman"/>
          <w:sz w:val="28"/>
          <w:szCs w:val="28"/>
        </w:rPr>
        <w:t xml:space="preserve"> района. </w:t>
      </w:r>
    </w:p>
    <w:p w:rsidR="00486DA2" w:rsidRDefault="00486DA2" w:rsidP="00486DA2">
      <w:pPr>
        <w:shd w:val="clear" w:color="auto" w:fill="FFFFFF"/>
        <w:spacing w:line="276" w:lineRule="auto"/>
        <w:contextualSpacing/>
        <w:rPr>
          <w:rFonts w:eastAsia="Times New Roman"/>
          <w:sz w:val="28"/>
          <w:szCs w:val="28"/>
        </w:rPr>
      </w:pPr>
    </w:p>
    <w:p w:rsidR="00DD7E03" w:rsidRDefault="00DD7E03" w:rsidP="00486DA2">
      <w:pPr>
        <w:shd w:val="clear" w:color="auto" w:fill="FFFFFF"/>
        <w:spacing w:line="276" w:lineRule="auto"/>
        <w:contextualSpacing/>
        <w:rPr>
          <w:rFonts w:eastAsia="Times New Roman"/>
          <w:sz w:val="28"/>
          <w:szCs w:val="28"/>
        </w:rPr>
      </w:pPr>
    </w:p>
    <w:p w:rsidR="006009E5" w:rsidRDefault="006009E5" w:rsidP="00486DA2">
      <w:pPr>
        <w:shd w:val="clear" w:color="auto" w:fill="FFFFFF"/>
        <w:spacing w:line="276" w:lineRule="auto"/>
        <w:contextualSpacing/>
      </w:pPr>
      <w:r>
        <w:rPr>
          <w:rFonts w:eastAsia="Times New Roman"/>
          <w:sz w:val="28"/>
          <w:szCs w:val="28"/>
        </w:rPr>
        <w:t>Начальник упр</w:t>
      </w:r>
      <w:r w:rsidR="00486DA2">
        <w:rPr>
          <w:rFonts w:eastAsia="Times New Roman"/>
          <w:sz w:val="28"/>
          <w:szCs w:val="28"/>
        </w:rPr>
        <w:t>авления экономического развития и труда</w:t>
      </w:r>
    </w:p>
    <w:p w:rsidR="00EE0323" w:rsidRDefault="006009E5" w:rsidP="005F2EAA">
      <w:pPr>
        <w:shd w:val="clear" w:color="auto" w:fill="FFFFFF"/>
        <w:tabs>
          <w:tab w:val="left" w:pos="8078"/>
        </w:tabs>
        <w:spacing w:line="276" w:lineRule="auto"/>
        <w:ind w:left="7"/>
        <w:contextualSpacing/>
      </w:pPr>
      <w:r>
        <w:rPr>
          <w:rFonts w:eastAsia="Times New Roman"/>
          <w:spacing w:val="-2"/>
          <w:sz w:val="28"/>
          <w:szCs w:val="28"/>
        </w:rPr>
        <w:t xml:space="preserve">администрации </w:t>
      </w:r>
      <w:r w:rsidR="00486DA2">
        <w:rPr>
          <w:rFonts w:eastAsia="Times New Roman"/>
          <w:spacing w:val="-2"/>
          <w:sz w:val="28"/>
          <w:szCs w:val="28"/>
        </w:rPr>
        <w:t>Мошковского р</w:t>
      </w:r>
      <w:r>
        <w:rPr>
          <w:rFonts w:eastAsia="Times New Roman"/>
          <w:spacing w:val="-2"/>
          <w:sz w:val="28"/>
          <w:szCs w:val="28"/>
        </w:rPr>
        <w:t>айона</w:t>
      </w:r>
      <w:r w:rsidR="00E85EA0">
        <w:rPr>
          <w:rFonts w:eastAsia="Times New Roman"/>
          <w:spacing w:val="-2"/>
          <w:sz w:val="28"/>
          <w:szCs w:val="28"/>
        </w:rPr>
        <w:t xml:space="preserve">                      </w:t>
      </w:r>
      <w:proofErr w:type="spellStart"/>
      <w:r w:rsidR="00486DA2">
        <w:rPr>
          <w:rFonts w:eastAsia="Times New Roman"/>
          <w:spacing w:val="-2"/>
          <w:sz w:val="28"/>
          <w:szCs w:val="28"/>
        </w:rPr>
        <w:t>Т.П.Бабич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</w:p>
    <w:sectPr w:rsidR="00EE0323">
      <w:type w:val="continuous"/>
      <w:pgSz w:w="11909" w:h="16834"/>
      <w:pgMar w:top="1440" w:right="720" w:bottom="720" w:left="191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6161"/>
    <w:multiLevelType w:val="singleLevel"/>
    <w:tmpl w:val="4574D70A"/>
    <w:lvl w:ilvl="0">
      <w:start w:val="2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342E7E"/>
    <w:multiLevelType w:val="singleLevel"/>
    <w:tmpl w:val="C188FD3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1434C6"/>
    <w:multiLevelType w:val="hybridMultilevel"/>
    <w:tmpl w:val="4B602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C59C1"/>
    <w:multiLevelType w:val="multilevel"/>
    <w:tmpl w:val="50227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23"/>
    <w:rsid w:val="00033886"/>
    <w:rsid w:val="00047752"/>
    <w:rsid w:val="000B4B1F"/>
    <w:rsid w:val="001B2D79"/>
    <w:rsid w:val="001B4353"/>
    <w:rsid w:val="001D3C72"/>
    <w:rsid w:val="001F36C7"/>
    <w:rsid w:val="002F3AF5"/>
    <w:rsid w:val="00303A41"/>
    <w:rsid w:val="003634BB"/>
    <w:rsid w:val="003E7794"/>
    <w:rsid w:val="00441C72"/>
    <w:rsid w:val="0047559E"/>
    <w:rsid w:val="00486DA2"/>
    <w:rsid w:val="0049649F"/>
    <w:rsid w:val="004C4E0C"/>
    <w:rsid w:val="00525A87"/>
    <w:rsid w:val="005E1C55"/>
    <w:rsid w:val="005F2EAA"/>
    <w:rsid w:val="006009E5"/>
    <w:rsid w:val="006D738C"/>
    <w:rsid w:val="00704164"/>
    <w:rsid w:val="007F6914"/>
    <w:rsid w:val="0082077D"/>
    <w:rsid w:val="008C5CC4"/>
    <w:rsid w:val="008E590F"/>
    <w:rsid w:val="009447CB"/>
    <w:rsid w:val="00A13790"/>
    <w:rsid w:val="00A42E18"/>
    <w:rsid w:val="00A91398"/>
    <w:rsid w:val="00B25401"/>
    <w:rsid w:val="00B60144"/>
    <w:rsid w:val="00B74BFA"/>
    <w:rsid w:val="00B958F9"/>
    <w:rsid w:val="00D07793"/>
    <w:rsid w:val="00D44EEA"/>
    <w:rsid w:val="00D73643"/>
    <w:rsid w:val="00D97F95"/>
    <w:rsid w:val="00DA6B37"/>
    <w:rsid w:val="00DD3F70"/>
    <w:rsid w:val="00DD7E03"/>
    <w:rsid w:val="00E17AEF"/>
    <w:rsid w:val="00E85EA0"/>
    <w:rsid w:val="00EA5123"/>
    <w:rsid w:val="00ED51EB"/>
    <w:rsid w:val="00EE0323"/>
    <w:rsid w:val="00F0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65FC609E-F31A-42B6-8A8A-12755418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F95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2"/>
    <w:locked/>
    <w:rsid w:val="001B2D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B2D79"/>
    <w:pPr>
      <w:shd w:val="clear" w:color="auto" w:fill="FFFFFF"/>
      <w:autoSpaceDE/>
      <w:autoSpaceDN/>
      <w:adjustRightInd/>
      <w:spacing w:before="360" w:after="180" w:line="0" w:lineRule="atLeast"/>
      <w:jc w:val="both"/>
    </w:pPr>
    <w:rPr>
      <w:rFonts w:asciiTheme="minorHAnsi" w:hAnsiTheme="minorHAnsi" w:cstheme="minorBidi"/>
      <w:sz w:val="26"/>
      <w:szCs w:val="26"/>
    </w:rPr>
  </w:style>
  <w:style w:type="character" w:customStyle="1" w:styleId="1">
    <w:name w:val="Основной текст1"/>
    <w:basedOn w:val="a4"/>
    <w:rsid w:val="001B2D79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1B2D79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2D79"/>
    <w:pPr>
      <w:shd w:val="clear" w:color="auto" w:fill="FFFFFF"/>
      <w:autoSpaceDE/>
      <w:autoSpaceDN/>
      <w:adjustRightInd/>
      <w:spacing w:before="540" w:after="300" w:line="0" w:lineRule="atLeast"/>
      <w:jc w:val="both"/>
    </w:pPr>
    <w:rPr>
      <w:rFonts w:asciiTheme="minorHAnsi" w:hAnsiTheme="minorHAnsi" w:cstheme="minorBidi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DA6B37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A6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DA6B3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rsid w:val="001D3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04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1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41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hkovo.nso.ru/page/1787" TargetMode="External"/><Relationship Id="rId3" Type="http://schemas.openxmlformats.org/officeDocument/2006/relationships/styles" Target="styles.xml"/><Relationship Id="rId7" Type="http://schemas.openxmlformats.org/officeDocument/2006/relationships/hyperlink" Target="http://moshkovo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m.nso.ru/lawandnpa/58ebd34b-015c-4614-a143-4eb2666810e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F91C-E7BA-4262-A829-C1A96D32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Елена Сергеевна</dc:creator>
  <cp:lastModifiedBy>Татьяна</cp:lastModifiedBy>
  <cp:revision>8</cp:revision>
  <cp:lastPrinted>2018-08-08T05:45:00Z</cp:lastPrinted>
  <dcterms:created xsi:type="dcterms:W3CDTF">2018-12-11T10:09:00Z</dcterms:created>
  <dcterms:modified xsi:type="dcterms:W3CDTF">2018-12-12T12:19:00Z</dcterms:modified>
</cp:coreProperties>
</file>