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8ED" w:rsidRPr="00E430B2" w:rsidRDefault="00CC48ED" w:rsidP="00CC48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30B2">
        <w:rPr>
          <w:b/>
          <w:sz w:val="28"/>
          <w:szCs w:val="28"/>
        </w:rPr>
        <w:t>Бланк опросного листа</w:t>
      </w:r>
    </w:p>
    <w:p w:rsidR="00CC48ED" w:rsidRDefault="00CC48ED" w:rsidP="00CC48ED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C48ED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CC48ED" w:rsidRDefault="00CC48ED" w:rsidP="009D0B22">
      <w:pPr>
        <w:tabs>
          <w:tab w:val="left" w:pos="720"/>
        </w:tabs>
        <w:jc w:val="center"/>
        <w:rPr>
          <w:sz w:val="28"/>
          <w:szCs w:val="28"/>
        </w:rPr>
      </w:pPr>
      <w:r w:rsidRPr="00CC48ED">
        <w:rPr>
          <w:sz w:val="28"/>
          <w:szCs w:val="28"/>
        </w:rPr>
        <w:t xml:space="preserve">по </w:t>
      </w:r>
      <w:r w:rsidR="003F7E91">
        <w:rPr>
          <w:sz w:val="28"/>
          <w:szCs w:val="28"/>
        </w:rPr>
        <w:t>п</w:t>
      </w:r>
      <w:r w:rsidR="00633C77">
        <w:rPr>
          <w:sz w:val="28"/>
          <w:szCs w:val="28"/>
        </w:rPr>
        <w:t>остановлени</w:t>
      </w:r>
      <w:r w:rsidR="003F7E91">
        <w:rPr>
          <w:sz w:val="28"/>
          <w:szCs w:val="28"/>
        </w:rPr>
        <w:t>ю</w:t>
      </w:r>
      <w:r w:rsidR="00633C77">
        <w:rPr>
          <w:sz w:val="28"/>
          <w:szCs w:val="28"/>
        </w:rPr>
        <w:t xml:space="preserve"> администрации города Бердска </w:t>
      </w:r>
      <w:r w:rsidR="009D0B22" w:rsidRPr="00F17F47">
        <w:rPr>
          <w:rFonts w:eastAsia="Calibri"/>
          <w:sz w:val="28"/>
          <w:szCs w:val="28"/>
          <w:lang w:eastAsia="en-US"/>
        </w:rPr>
        <w:t>1</w:t>
      </w:r>
      <w:r w:rsidR="009D0B22">
        <w:rPr>
          <w:rFonts w:eastAsia="Calibri"/>
          <w:sz w:val="28"/>
          <w:szCs w:val="28"/>
          <w:lang w:eastAsia="en-US"/>
        </w:rPr>
        <w:t>6</w:t>
      </w:r>
      <w:r w:rsidR="009D0B22" w:rsidRPr="00F17F47">
        <w:rPr>
          <w:rFonts w:eastAsia="Calibri"/>
          <w:sz w:val="28"/>
          <w:szCs w:val="28"/>
          <w:lang w:eastAsia="en-US"/>
        </w:rPr>
        <w:t>.</w:t>
      </w:r>
      <w:r w:rsidR="009D0B22">
        <w:rPr>
          <w:rFonts w:eastAsia="Calibri"/>
          <w:sz w:val="28"/>
          <w:szCs w:val="28"/>
          <w:lang w:eastAsia="en-US"/>
        </w:rPr>
        <w:t>12</w:t>
      </w:r>
      <w:r w:rsidR="009D0B22" w:rsidRPr="00F17F47">
        <w:rPr>
          <w:rFonts w:eastAsia="Calibri"/>
          <w:sz w:val="28"/>
          <w:szCs w:val="28"/>
          <w:lang w:eastAsia="en-US"/>
        </w:rPr>
        <w:t xml:space="preserve">.2019 № </w:t>
      </w:r>
      <w:r w:rsidR="009D0B22">
        <w:rPr>
          <w:rFonts w:eastAsia="Calibri"/>
          <w:sz w:val="28"/>
          <w:szCs w:val="28"/>
          <w:lang w:eastAsia="en-US"/>
        </w:rPr>
        <w:t>4128</w:t>
      </w:r>
      <w:r w:rsidR="009D0B22" w:rsidRPr="00F17F47">
        <w:rPr>
          <w:rFonts w:eastAsia="Calibri"/>
          <w:sz w:val="28"/>
          <w:szCs w:val="28"/>
          <w:lang w:eastAsia="en-US"/>
        </w:rPr>
        <w:t xml:space="preserve"> «Об утверждении административного регламента предоставления</w:t>
      </w:r>
      <w:r w:rsidR="009D0B22">
        <w:rPr>
          <w:rFonts w:eastAsia="Calibri"/>
          <w:sz w:val="28"/>
          <w:szCs w:val="28"/>
          <w:lang w:eastAsia="en-US"/>
        </w:rPr>
        <w:t xml:space="preserve"> </w:t>
      </w:r>
      <w:r w:rsidR="009D0B22" w:rsidRPr="00F17F47">
        <w:rPr>
          <w:sz w:val="28"/>
          <w:szCs w:val="28"/>
        </w:rPr>
        <w:t xml:space="preserve">муниципальной услуги </w:t>
      </w:r>
      <w:r w:rsidR="009D0B22" w:rsidRPr="00AC7EFF">
        <w:rPr>
          <w:bCs/>
          <w:sz w:val="28"/>
          <w:szCs w:val="28"/>
        </w:rPr>
        <w:t>«</w:t>
      </w:r>
      <w:r w:rsidR="009D0B22">
        <w:rPr>
          <w:bCs/>
          <w:sz w:val="28"/>
          <w:szCs w:val="28"/>
        </w:rPr>
        <w:t>Подготовка и в</w:t>
      </w:r>
      <w:r w:rsidR="009D0B22" w:rsidRPr="00FF56AB">
        <w:rPr>
          <w:sz w:val="28"/>
          <w:szCs w:val="28"/>
        </w:rPr>
        <w:t>ыдача разрешений на ввод объектов капитального строительства в эксплуатацию</w:t>
      </w:r>
      <w:r w:rsidR="009D0B22" w:rsidRPr="00F17F47">
        <w:rPr>
          <w:sz w:val="28"/>
          <w:szCs w:val="28"/>
        </w:rPr>
        <w:t>»</w:t>
      </w:r>
    </w:p>
    <w:p w:rsidR="009D0B22" w:rsidRPr="0073565C" w:rsidRDefault="009D0B22" w:rsidP="009D0B22">
      <w:pPr>
        <w:tabs>
          <w:tab w:val="left" w:pos="720"/>
        </w:tabs>
        <w:jc w:val="center"/>
        <w:rPr>
          <w:sz w:val="28"/>
          <w:szCs w:val="28"/>
        </w:rPr>
      </w:pPr>
      <w:bookmarkStart w:id="0" w:name="_GoBack"/>
      <w:bookmarkEnd w:id="0"/>
    </w:p>
    <w:p w:rsidR="00CC48ED" w:rsidRDefault="00CC48ED" w:rsidP="00CC48ED">
      <w:pPr>
        <w:ind w:firstLine="709"/>
        <w:jc w:val="both"/>
        <w:rPr>
          <w:sz w:val="24"/>
          <w:szCs w:val="24"/>
        </w:rPr>
      </w:pPr>
      <w:r w:rsidRPr="00E430B2">
        <w:rPr>
          <w:sz w:val="24"/>
          <w:szCs w:val="24"/>
        </w:rPr>
        <w:t xml:space="preserve">Пожалуйста, заполните и направьте данный бланк по электронной почте на адрес </w:t>
      </w:r>
      <w:proofErr w:type="spellStart"/>
      <w:r w:rsidR="004D565E">
        <w:rPr>
          <w:sz w:val="24"/>
          <w:szCs w:val="24"/>
          <w:lang w:val="en-US"/>
        </w:rPr>
        <w:t>peo</w:t>
      </w:r>
      <w:proofErr w:type="spellEnd"/>
      <w:r w:rsidR="004D565E" w:rsidRPr="004D565E">
        <w:rPr>
          <w:sz w:val="24"/>
          <w:szCs w:val="24"/>
        </w:rPr>
        <w:t>@</w:t>
      </w:r>
      <w:proofErr w:type="spellStart"/>
      <w:r w:rsidR="004D565E">
        <w:rPr>
          <w:sz w:val="24"/>
          <w:szCs w:val="24"/>
          <w:lang w:val="en-US"/>
        </w:rPr>
        <w:t>berdskadm</w:t>
      </w:r>
      <w:proofErr w:type="spellEnd"/>
      <w:r w:rsidR="004D565E" w:rsidRPr="004D565E">
        <w:rPr>
          <w:sz w:val="24"/>
          <w:szCs w:val="24"/>
        </w:rPr>
        <w:t>.</w:t>
      </w:r>
      <w:proofErr w:type="spellStart"/>
      <w:r w:rsidR="004D565E"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 xml:space="preserve"> </w:t>
      </w:r>
      <w:r w:rsidRPr="00E430B2">
        <w:rPr>
          <w:sz w:val="24"/>
          <w:szCs w:val="24"/>
        </w:rPr>
        <w:t xml:space="preserve">не позднее </w:t>
      </w:r>
      <w:r w:rsidR="009D0B22">
        <w:rPr>
          <w:sz w:val="24"/>
          <w:szCs w:val="24"/>
        </w:rPr>
        <w:t>04</w:t>
      </w:r>
      <w:r w:rsidR="004D565E">
        <w:rPr>
          <w:sz w:val="24"/>
          <w:szCs w:val="24"/>
        </w:rPr>
        <w:t>.0</w:t>
      </w:r>
      <w:r w:rsidR="009D0B22">
        <w:rPr>
          <w:sz w:val="24"/>
          <w:szCs w:val="24"/>
        </w:rPr>
        <w:t>6</w:t>
      </w:r>
      <w:r w:rsidR="004D565E">
        <w:rPr>
          <w:sz w:val="24"/>
          <w:szCs w:val="24"/>
        </w:rPr>
        <w:t>.20</w:t>
      </w:r>
      <w:r w:rsidR="003F7E91">
        <w:rPr>
          <w:sz w:val="24"/>
          <w:szCs w:val="24"/>
        </w:rPr>
        <w:t>20</w:t>
      </w:r>
      <w:r w:rsidRPr="00E430B2">
        <w:rPr>
          <w:sz w:val="24"/>
          <w:szCs w:val="24"/>
        </w:rPr>
        <w:t xml:space="preserve">. Разработчик  </w:t>
      </w:r>
      <w:r>
        <w:rPr>
          <w:sz w:val="24"/>
          <w:szCs w:val="24"/>
        </w:rPr>
        <w:t xml:space="preserve">муниципального нормативного правового </w:t>
      </w:r>
      <w:r w:rsidRPr="00E430B2">
        <w:rPr>
          <w:sz w:val="24"/>
          <w:szCs w:val="24"/>
        </w:rPr>
        <w:t>акта не будет иметь возможность проанализировать позиции, направленные ему после указанного срока.</w:t>
      </w:r>
    </w:p>
    <w:p w:rsidR="00CC48ED" w:rsidRDefault="00CC48ED" w:rsidP="00CC48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C48ED" w:rsidRPr="002F06E0" w:rsidRDefault="00CC48ED" w:rsidP="00CC48ED">
      <w:pPr>
        <w:spacing w:line="276" w:lineRule="auto"/>
        <w:ind w:firstLine="709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 xml:space="preserve">Общие сведения о </w:t>
      </w:r>
      <w:r w:rsidRPr="000B2085">
        <w:rPr>
          <w:sz w:val="28"/>
          <w:szCs w:val="28"/>
        </w:rPr>
        <w:t>м</w:t>
      </w:r>
      <w:r>
        <w:rPr>
          <w:sz w:val="28"/>
          <w:szCs w:val="28"/>
        </w:rPr>
        <w:t>униципальном</w:t>
      </w:r>
      <w:r w:rsidRPr="000B2085">
        <w:rPr>
          <w:sz w:val="28"/>
          <w:szCs w:val="28"/>
        </w:rPr>
        <w:t xml:space="preserve"> нормативно</w:t>
      </w:r>
      <w:r>
        <w:rPr>
          <w:sz w:val="28"/>
          <w:szCs w:val="28"/>
        </w:rPr>
        <w:t>м</w:t>
      </w:r>
      <w:r w:rsidRPr="000B2085">
        <w:rPr>
          <w:sz w:val="28"/>
          <w:szCs w:val="28"/>
        </w:rPr>
        <w:t xml:space="preserve"> правово</w:t>
      </w:r>
      <w:r>
        <w:rPr>
          <w:sz w:val="28"/>
          <w:szCs w:val="28"/>
        </w:rPr>
        <w:t>м</w:t>
      </w:r>
      <w:r w:rsidRPr="000B2085">
        <w:rPr>
          <w:sz w:val="28"/>
          <w:szCs w:val="28"/>
        </w:rPr>
        <w:t xml:space="preserve"> акт</w:t>
      </w:r>
      <w:r>
        <w:rPr>
          <w:sz w:val="28"/>
          <w:szCs w:val="28"/>
        </w:rPr>
        <w:t>е</w:t>
      </w: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8"/>
      </w:tblGrid>
      <w:tr w:rsidR="00CC48ED" w:rsidRPr="00C3775E" w:rsidTr="00A92775">
        <w:tc>
          <w:tcPr>
            <w:tcW w:w="5068" w:type="dxa"/>
            <w:shd w:val="clear" w:color="auto" w:fill="auto"/>
          </w:tcPr>
          <w:p w:rsidR="00CC48ED" w:rsidRDefault="00CC48ED" w:rsidP="00A92775">
            <w:pPr>
              <w:autoSpaceDE w:val="0"/>
              <w:autoSpaceDN w:val="0"/>
              <w:adjustRightInd w:val="0"/>
              <w:jc w:val="both"/>
            </w:pPr>
            <w:r w:rsidRPr="002F06E0">
              <w:t>Сфера государственного регулирования</w:t>
            </w:r>
          </w:p>
        </w:tc>
        <w:tc>
          <w:tcPr>
            <w:tcW w:w="5068" w:type="dxa"/>
            <w:shd w:val="clear" w:color="auto" w:fill="auto"/>
          </w:tcPr>
          <w:p w:rsidR="00CC48ED" w:rsidRPr="00481A9E" w:rsidRDefault="009D0B22" w:rsidP="00955385">
            <w:pPr>
              <w:autoSpaceDE w:val="0"/>
              <w:autoSpaceDN w:val="0"/>
              <w:adjustRightInd w:val="0"/>
              <w:jc w:val="both"/>
            </w:pPr>
            <w:r>
              <w:t>Строительство</w:t>
            </w:r>
          </w:p>
        </w:tc>
      </w:tr>
      <w:tr w:rsidR="00CC48ED" w:rsidRPr="00C3775E" w:rsidTr="00A92775">
        <w:tc>
          <w:tcPr>
            <w:tcW w:w="5068" w:type="dxa"/>
            <w:shd w:val="clear" w:color="auto" w:fill="auto"/>
          </w:tcPr>
          <w:p w:rsidR="00CC48ED" w:rsidRDefault="00CC48ED" w:rsidP="00A92775">
            <w:pPr>
              <w:autoSpaceDE w:val="0"/>
              <w:autoSpaceDN w:val="0"/>
              <w:adjustRightInd w:val="0"/>
              <w:jc w:val="both"/>
            </w:pPr>
            <w:r w:rsidRPr="002F06E0">
              <w:t>Вид и наименование</w:t>
            </w:r>
          </w:p>
        </w:tc>
        <w:tc>
          <w:tcPr>
            <w:tcW w:w="5068" w:type="dxa"/>
            <w:shd w:val="clear" w:color="auto" w:fill="auto"/>
          </w:tcPr>
          <w:p w:rsidR="00CC48ED" w:rsidRPr="00481A9E" w:rsidRDefault="009D0B22" w:rsidP="009D0B22">
            <w:pPr>
              <w:autoSpaceDE w:val="0"/>
              <w:autoSpaceDN w:val="0"/>
              <w:adjustRightInd w:val="0"/>
              <w:jc w:val="both"/>
            </w:pPr>
            <w:r>
              <w:t>П</w:t>
            </w:r>
            <w:r w:rsidRPr="009D0B22">
              <w:t>остановлени</w:t>
            </w:r>
            <w:r>
              <w:t>е</w:t>
            </w:r>
            <w:r w:rsidRPr="009D0B22">
              <w:t xml:space="preserve"> администрации города Бердска 16.12.2019 № 4128 «Об утверждении административного регламента предоставления муниципальной услуги «Подготовка и выдача разрешений на ввод объектов капитального строительства в эксплуатацию»</w:t>
            </w:r>
          </w:p>
        </w:tc>
      </w:tr>
      <w:tr w:rsidR="00CC48ED" w:rsidRPr="00C3775E" w:rsidTr="00A92775">
        <w:tc>
          <w:tcPr>
            <w:tcW w:w="5068" w:type="dxa"/>
            <w:shd w:val="clear" w:color="auto" w:fill="auto"/>
          </w:tcPr>
          <w:p w:rsidR="00CC48ED" w:rsidRDefault="00CC48ED" w:rsidP="00A92775">
            <w:pPr>
              <w:autoSpaceDE w:val="0"/>
              <w:autoSpaceDN w:val="0"/>
              <w:adjustRightInd w:val="0"/>
              <w:jc w:val="both"/>
            </w:pPr>
            <w:r w:rsidRPr="002F06E0">
              <w:t>Разработчик</w:t>
            </w:r>
          </w:p>
        </w:tc>
        <w:tc>
          <w:tcPr>
            <w:tcW w:w="5068" w:type="dxa"/>
            <w:shd w:val="clear" w:color="auto" w:fill="auto"/>
          </w:tcPr>
          <w:p w:rsidR="00CC48ED" w:rsidRPr="00481A9E" w:rsidRDefault="00955385" w:rsidP="00955385">
            <w:pPr>
              <w:autoSpaceDE w:val="0"/>
              <w:autoSpaceDN w:val="0"/>
              <w:adjustRightInd w:val="0"/>
              <w:jc w:val="both"/>
            </w:pPr>
            <w:r>
              <w:t>Администрация города Бердска</w:t>
            </w:r>
          </w:p>
        </w:tc>
      </w:tr>
      <w:tr w:rsidR="00CC48ED" w:rsidRPr="00C3775E" w:rsidTr="00A92775">
        <w:tc>
          <w:tcPr>
            <w:tcW w:w="5068" w:type="dxa"/>
            <w:shd w:val="clear" w:color="auto" w:fill="auto"/>
          </w:tcPr>
          <w:p w:rsidR="00CC48ED" w:rsidRDefault="00CC48ED" w:rsidP="00A92775">
            <w:pPr>
              <w:autoSpaceDE w:val="0"/>
              <w:autoSpaceDN w:val="0"/>
              <w:adjustRightInd w:val="0"/>
              <w:jc w:val="both"/>
            </w:pPr>
            <w:r w:rsidRPr="002F06E0">
              <w:t>Адрес в ГИС Новосибирской области "Электронная демократия Новосибирской области"</w:t>
            </w:r>
          </w:p>
        </w:tc>
        <w:tc>
          <w:tcPr>
            <w:tcW w:w="5068" w:type="dxa"/>
            <w:shd w:val="clear" w:color="auto" w:fill="auto"/>
          </w:tcPr>
          <w:p w:rsidR="00CC48ED" w:rsidRPr="00481A9E" w:rsidRDefault="00955385" w:rsidP="00955385">
            <w:pPr>
              <w:autoSpaceDE w:val="0"/>
              <w:autoSpaceDN w:val="0"/>
              <w:adjustRightInd w:val="0"/>
              <w:jc w:val="both"/>
            </w:pPr>
            <w:r w:rsidRPr="00955385">
              <w:t>http://dem.nso.ru/bills</w:t>
            </w:r>
          </w:p>
        </w:tc>
      </w:tr>
    </w:tbl>
    <w:p w:rsidR="00CC48ED" w:rsidRPr="002F06E0" w:rsidRDefault="00CC48ED" w:rsidP="00CC48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48ED" w:rsidRPr="002F06E0" w:rsidRDefault="00CC48ED" w:rsidP="00CC48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5104"/>
      </w:tblGrid>
      <w:tr w:rsidR="00CC48ED" w:rsidRPr="002F06E0" w:rsidTr="00A92775">
        <w:tc>
          <w:tcPr>
            <w:tcW w:w="4927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Наименование </w:t>
            </w:r>
          </w:p>
        </w:tc>
        <w:tc>
          <w:tcPr>
            <w:tcW w:w="5104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  <w:jc w:val="center"/>
            </w:pPr>
          </w:p>
        </w:tc>
      </w:tr>
      <w:tr w:rsidR="00CC48ED" w:rsidRPr="002F06E0" w:rsidTr="00A92775">
        <w:tc>
          <w:tcPr>
            <w:tcW w:w="4927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Сфера деятельности </w:t>
            </w:r>
          </w:p>
        </w:tc>
        <w:tc>
          <w:tcPr>
            <w:tcW w:w="5104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  <w:jc w:val="center"/>
            </w:pPr>
          </w:p>
        </w:tc>
      </w:tr>
      <w:tr w:rsidR="00CC48ED" w:rsidRPr="002F06E0" w:rsidTr="00A92775">
        <w:tc>
          <w:tcPr>
            <w:tcW w:w="4927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  <w:jc w:val="both"/>
            </w:pPr>
            <w:r w:rsidRPr="002F06E0">
              <w:t>ФИО контактного лица</w:t>
            </w:r>
          </w:p>
        </w:tc>
        <w:tc>
          <w:tcPr>
            <w:tcW w:w="5104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  <w:jc w:val="center"/>
            </w:pPr>
          </w:p>
        </w:tc>
      </w:tr>
      <w:tr w:rsidR="00CC48ED" w:rsidRPr="002F06E0" w:rsidTr="00A92775">
        <w:tc>
          <w:tcPr>
            <w:tcW w:w="4927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</w:pPr>
            <w:r w:rsidRPr="002F06E0">
              <w:t>Номер контактного телефона</w:t>
            </w:r>
          </w:p>
        </w:tc>
        <w:tc>
          <w:tcPr>
            <w:tcW w:w="5104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  <w:jc w:val="center"/>
            </w:pPr>
          </w:p>
        </w:tc>
      </w:tr>
      <w:tr w:rsidR="00CC48ED" w:rsidRPr="002F06E0" w:rsidTr="00A92775">
        <w:tc>
          <w:tcPr>
            <w:tcW w:w="4927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</w:pPr>
            <w:r w:rsidRPr="002F06E0">
              <w:t>Адрес электронной почты</w:t>
            </w:r>
          </w:p>
        </w:tc>
        <w:tc>
          <w:tcPr>
            <w:tcW w:w="5104" w:type="dxa"/>
          </w:tcPr>
          <w:p w:rsidR="00CC48ED" w:rsidRPr="002F06E0" w:rsidRDefault="00CC48ED" w:rsidP="00A92775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</w:tbl>
    <w:p w:rsidR="00CC48ED" w:rsidRPr="002F06E0" w:rsidRDefault="00CC48ED" w:rsidP="00CC48ED">
      <w:pPr>
        <w:jc w:val="center"/>
        <w:rPr>
          <w:sz w:val="28"/>
          <w:szCs w:val="28"/>
        </w:rPr>
      </w:pPr>
    </w:p>
    <w:p w:rsidR="00CC48ED" w:rsidRPr="002F06E0" w:rsidRDefault="00CC48ED" w:rsidP="00CC48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Перечень вопросов,</w:t>
      </w:r>
    </w:p>
    <w:p w:rsidR="00CC48ED" w:rsidRPr="002F06E0" w:rsidRDefault="00CC48ED" w:rsidP="00CC48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6E0">
        <w:rPr>
          <w:sz w:val="28"/>
          <w:szCs w:val="28"/>
        </w:rPr>
        <w:t>обсуждаемых в ходе проведения публичных консультаций</w:t>
      </w:r>
    </w:p>
    <w:p w:rsidR="00CC48ED" w:rsidRPr="002F06E0" w:rsidRDefault="00CC48ED" w:rsidP="00CC48ED">
      <w:pPr>
        <w:autoSpaceDE w:val="0"/>
        <w:autoSpaceDN w:val="0"/>
        <w:adjustRightInd w:val="0"/>
        <w:jc w:val="both"/>
      </w:pPr>
    </w:p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1. Затрагивает ли </w:t>
      </w:r>
      <w:r>
        <w:rPr>
          <w:sz w:val="24"/>
          <w:szCs w:val="24"/>
        </w:rPr>
        <w:t>муниципальный</w:t>
      </w:r>
      <w:r w:rsidRPr="00C7354F">
        <w:rPr>
          <w:sz w:val="24"/>
          <w:szCs w:val="24"/>
        </w:rPr>
        <w:t xml:space="preserve"> акт Вашу/Вашей организации деятельность?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31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F11A0D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 нет, пропустите вопросы 1.1–1.5.</w:t>
      </w:r>
    </w:p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1.1. Понятно ли Вам содержание обязанностей, предусмотренных </w:t>
      </w:r>
      <w:r>
        <w:rPr>
          <w:sz w:val="24"/>
          <w:szCs w:val="24"/>
        </w:rPr>
        <w:t>муниципальным</w:t>
      </w:r>
      <w:r w:rsidRPr="00C7354F">
        <w:rPr>
          <w:sz w:val="24"/>
          <w:szCs w:val="24"/>
        </w:rPr>
        <w:t xml:space="preserve"> акт</w:t>
      </w:r>
      <w:r>
        <w:rPr>
          <w:sz w:val="24"/>
          <w:szCs w:val="24"/>
        </w:rPr>
        <w:t>ом</w:t>
      </w:r>
      <w:r w:rsidRPr="00C7354F">
        <w:rPr>
          <w:sz w:val="24"/>
          <w:szCs w:val="24"/>
        </w:rPr>
        <w:t xml:space="preserve">? Если нет, приведите эти обязанности или ссылку на соответствующий абзац, пункт, часть, статью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</w:t>
      </w:r>
      <w:r>
        <w:rPr>
          <w:sz w:val="24"/>
          <w:szCs w:val="24"/>
        </w:rPr>
        <w:t>а</w:t>
      </w:r>
      <w:r w:rsidRPr="00C7354F">
        <w:rPr>
          <w:sz w:val="24"/>
          <w:szCs w:val="24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1.2. Достаточен ли предусмотренный </w:t>
      </w:r>
      <w:r>
        <w:rPr>
          <w:sz w:val="24"/>
          <w:szCs w:val="24"/>
        </w:rPr>
        <w:t>муниципальным</w:t>
      </w:r>
      <w:r w:rsidRPr="00C7354F">
        <w:rPr>
          <w:sz w:val="24"/>
          <w:szCs w:val="24"/>
        </w:rPr>
        <w:t xml:space="preserve"> акт</w:t>
      </w:r>
      <w:r>
        <w:rPr>
          <w:sz w:val="24"/>
          <w:szCs w:val="24"/>
        </w:rPr>
        <w:t>ом</w:t>
      </w:r>
      <w:r w:rsidRPr="00C7354F">
        <w:rPr>
          <w:sz w:val="24"/>
          <w:szCs w:val="24"/>
        </w:rPr>
        <w:t xml:space="preserve">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</w:t>
      </w:r>
      <w:r>
        <w:rPr>
          <w:sz w:val="24"/>
          <w:szCs w:val="24"/>
        </w:rPr>
        <w:t>муниципальном</w:t>
      </w:r>
      <w:r w:rsidRPr="00C7354F">
        <w:rPr>
          <w:sz w:val="24"/>
          <w:szCs w:val="24"/>
        </w:rPr>
        <w:t xml:space="preserve"> акт</w:t>
      </w:r>
      <w:r>
        <w:rPr>
          <w:sz w:val="24"/>
          <w:szCs w:val="24"/>
        </w:rPr>
        <w:t>е</w:t>
      </w:r>
      <w:r w:rsidRPr="00C7354F">
        <w:rPr>
          <w:sz w:val="24"/>
          <w:szCs w:val="24"/>
        </w:rPr>
        <w:t xml:space="preserve"> недостаточен?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7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1.3. Возможно л</w:t>
      </w:r>
      <w:r>
        <w:rPr>
          <w:sz w:val="24"/>
          <w:szCs w:val="24"/>
        </w:rPr>
        <w:t>и исполнение муниципального акта</w:t>
      </w:r>
      <w:r w:rsidRPr="00C7354F">
        <w:rPr>
          <w:sz w:val="24"/>
          <w:szCs w:val="24"/>
        </w:rPr>
        <w:t xml:space="preserve"> без приобретения нового имущества или найма новых работников? Если нет, по возможности обоснуйте.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98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1.4. Если имеющегося имущества недостаточно для исполнения </w:t>
      </w:r>
      <w:r>
        <w:rPr>
          <w:sz w:val="24"/>
          <w:szCs w:val="24"/>
        </w:rPr>
        <w:t>муниципального акта,</w:t>
      </w:r>
      <w:r w:rsidRPr="00C7354F">
        <w:rPr>
          <w:sz w:val="24"/>
          <w:szCs w:val="24"/>
        </w:rPr>
        <w:t xml:space="preserve">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33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lastRenderedPageBreak/>
        <w:t xml:space="preserve">1.5. Если имеющегося количества работников недостаточно для исполнения </w:t>
      </w:r>
      <w:r>
        <w:rPr>
          <w:sz w:val="24"/>
          <w:szCs w:val="24"/>
        </w:rPr>
        <w:t>муниципального акта</w:t>
      </w:r>
      <w:r w:rsidRPr="00C7354F">
        <w:rPr>
          <w:sz w:val="24"/>
          <w:szCs w:val="24"/>
        </w:rPr>
        <w:t>, во сколько Вы оцениваете увеличение расходов в связи с наймом недостающих работников? По возможности приведите расчеты.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1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2. Какие из документов/сведений, предоставление которых предусматривает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>, избыточны? Почему Вы так считаете?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8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3. Предусматривает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  <w:r w:rsidRPr="00C7354F">
        <w:rPr>
          <w:sz w:val="24"/>
          <w:szCs w:val="24"/>
          <w:vertAlign w:val="superscript"/>
        </w:rPr>
        <w:t xml:space="preserve"> </w:t>
      </w:r>
    </w:p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В частности:</w:t>
      </w:r>
    </w:p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3.</w:t>
      </w:r>
      <w:r>
        <w:rPr>
          <w:sz w:val="24"/>
          <w:szCs w:val="24"/>
        </w:rPr>
        <w:t>1</w:t>
      </w:r>
      <w:r w:rsidRPr="00C7354F">
        <w:rPr>
          <w:sz w:val="24"/>
          <w:szCs w:val="24"/>
        </w:rPr>
        <w:t>. Неисполнимы или исполнение которых сопряжено с несоразмерными затратами, иными чрезмерными сложностями: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Pr="00C7354F">
        <w:rPr>
          <w:sz w:val="24"/>
          <w:szCs w:val="24"/>
        </w:rPr>
        <w:t>. Сформулированы таким образом, что их можно истолковать неоднозначно: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8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C7354F">
        <w:rPr>
          <w:sz w:val="24"/>
          <w:szCs w:val="24"/>
        </w:rPr>
        <w:t>. Иные избыточные обязанности, запреты и ограничения: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9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4. Содержит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30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5. Содержит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положения, для реализации которых нужны полномочия, отсутствующие у какого-либо органа власти в настоящий момент и не возлагаемые </w:t>
      </w:r>
      <w:r>
        <w:rPr>
          <w:sz w:val="24"/>
          <w:szCs w:val="24"/>
        </w:rPr>
        <w:t>муниципальным актом</w:t>
      </w:r>
      <w:r w:rsidRPr="00C7354F">
        <w:rPr>
          <w:sz w:val="24"/>
          <w:szCs w:val="24"/>
        </w:rPr>
        <w:t xml:space="preserve"> ни на один орган власти? Если да, укажите такие недостаточные полномочия.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31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6. Содержит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31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7. Содержит ли </w:t>
      </w:r>
      <w:r>
        <w:rPr>
          <w:sz w:val="24"/>
          <w:szCs w:val="24"/>
        </w:rPr>
        <w:t>муниципальный акт</w:t>
      </w:r>
      <w:r w:rsidRPr="00C7354F">
        <w:rPr>
          <w:sz w:val="24"/>
          <w:szCs w:val="24"/>
        </w:rPr>
        <w:t xml:space="preserve"> положения, которые могут отрицательно воздействовать на состояние конкуренции в </w:t>
      </w:r>
      <w:r>
        <w:rPr>
          <w:sz w:val="24"/>
          <w:szCs w:val="24"/>
        </w:rPr>
        <w:t>городе Бердске</w:t>
      </w:r>
      <w:r w:rsidRPr="00C7354F">
        <w:rPr>
          <w:sz w:val="24"/>
          <w:szCs w:val="24"/>
        </w:rPr>
        <w:t>?</w:t>
      </w:r>
      <w:r w:rsidRPr="00C7354F">
        <w:rPr>
          <w:sz w:val="24"/>
          <w:szCs w:val="24"/>
          <w:vertAlign w:val="superscript"/>
        </w:rPr>
        <w:t xml:space="preserve"> </w:t>
      </w:r>
    </w:p>
    <w:p w:rsidR="00CC48ED" w:rsidRPr="00C7354F" w:rsidRDefault="00CC48ED" w:rsidP="00CC48E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В частности:</w:t>
      </w:r>
    </w:p>
    <w:p w:rsidR="00CC48ED" w:rsidRPr="00C7354F" w:rsidRDefault="00CC48ED" w:rsidP="00CC48E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7.1.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31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7.2. Вводят прямые или косвенные ограничения на продажу товаров, выполнение работ, оказание услуг: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7.3. Иные положения: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7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C7354F" w:rsidRDefault="00CC48ED" w:rsidP="00CC48E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8. Какие, на Ваш взгляд, могут возникнуть проблемы и трудности с контролем соблюдения требований и обязанностей, содержащихся в </w:t>
      </w:r>
      <w:r>
        <w:rPr>
          <w:sz w:val="24"/>
          <w:szCs w:val="24"/>
        </w:rPr>
        <w:t>муниципальном акте</w:t>
      </w:r>
      <w:r w:rsidRPr="00C7354F">
        <w:rPr>
          <w:sz w:val="24"/>
          <w:szCs w:val="24"/>
        </w:rPr>
        <w:t>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48ED" w:rsidRPr="00C7354F" w:rsidTr="00A92775">
        <w:trPr>
          <w:trHeight w:val="27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8ED" w:rsidRPr="00C7354F" w:rsidRDefault="00CC48ED" w:rsidP="00A9277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C48ED" w:rsidRPr="00A50CCA" w:rsidRDefault="00CC48ED" w:rsidP="00CC48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A50CCA">
        <w:rPr>
          <w:sz w:val="24"/>
          <w:szCs w:val="24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CC48ED" w:rsidRPr="00096263" w:rsidTr="00A92775">
        <w:tc>
          <w:tcPr>
            <w:tcW w:w="10031" w:type="dxa"/>
          </w:tcPr>
          <w:p w:rsidR="00CC48ED" w:rsidRPr="00A50CCA" w:rsidRDefault="00CC48ED" w:rsidP="00A92775">
            <w:pPr>
              <w:jc w:val="both"/>
              <w:rPr>
                <w:sz w:val="24"/>
                <w:szCs w:val="24"/>
              </w:rPr>
            </w:pPr>
          </w:p>
        </w:tc>
      </w:tr>
    </w:tbl>
    <w:p w:rsidR="00CC48ED" w:rsidRPr="00A50CCA" w:rsidRDefault="00CC48ED" w:rsidP="00CC48ED">
      <w:pPr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Pr="00A50CCA">
        <w:rPr>
          <w:sz w:val="24"/>
          <w:szCs w:val="24"/>
        </w:rPr>
        <w:t>ибо в форме следующей таблицы: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660"/>
      </w:tblGrid>
      <w:tr w:rsidR="00CC48ED" w:rsidRPr="00096263" w:rsidTr="00A92775">
        <w:tc>
          <w:tcPr>
            <w:tcW w:w="3170" w:type="dxa"/>
          </w:tcPr>
          <w:p w:rsidR="00CC48ED" w:rsidRPr="00A50CCA" w:rsidRDefault="00CC48ED" w:rsidP="00A92775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Положения акта</w:t>
            </w:r>
          </w:p>
        </w:tc>
        <w:tc>
          <w:tcPr>
            <w:tcW w:w="3201" w:type="dxa"/>
          </w:tcPr>
          <w:p w:rsidR="00CC48ED" w:rsidRPr="00A50CCA" w:rsidRDefault="00CC48ED" w:rsidP="00A92775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Замечания</w:t>
            </w:r>
          </w:p>
        </w:tc>
        <w:tc>
          <w:tcPr>
            <w:tcW w:w="3660" w:type="dxa"/>
          </w:tcPr>
          <w:p w:rsidR="00CC48ED" w:rsidRPr="00C56C8A" w:rsidRDefault="00CC48ED" w:rsidP="00A92775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Предложения</w:t>
            </w:r>
          </w:p>
        </w:tc>
      </w:tr>
      <w:tr w:rsidR="00CC48ED" w:rsidRPr="00096263" w:rsidTr="00A92775">
        <w:tc>
          <w:tcPr>
            <w:tcW w:w="3170" w:type="dxa"/>
          </w:tcPr>
          <w:p w:rsidR="00CC48ED" w:rsidRPr="00C56C8A" w:rsidRDefault="00CC48ED" w:rsidP="00A927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01" w:type="dxa"/>
          </w:tcPr>
          <w:p w:rsidR="00CC48ED" w:rsidRPr="00C56C8A" w:rsidRDefault="00CC48ED" w:rsidP="00A927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60" w:type="dxa"/>
          </w:tcPr>
          <w:p w:rsidR="00CC48ED" w:rsidRPr="00C56C8A" w:rsidRDefault="00CC48ED" w:rsidP="00A92775">
            <w:pPr>
              <w:jc w:val="both"/>
              <w:rPr>
                <w:sz w:val="24"/>
                <w:szCs w:val="24"/>
              </w:rPr>
            </w:pPr>
          </w:p>
        </w:tc>
      </w:tr>
    </w:tbl>
    <w:p w:rsidR="001B3DEA" w:rsidRDefault="001B3DEA"/>
    <w:sectPr w:rsidR="001B3DEA" w:rsidSect="003F7E91">
      <w:pgSz w:w="11906" w:h="16838"/>
      <w:pgMar w:top="1134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692"/>
    <w:rsid w:val="001B3DEA"/>
    <w:rsid w:val="003F7E91"/>
    <w:rsid w:val="00481A9E"/>
    <w:rsid w:val="004D565E"/>
    <w:rsid w:val="005D3254"/>
    <w:rsid w:val="00633C77"/>
    <w:rsid w:val="00844692"/>
    <w:rsid w:val="00937853"/>
    <w:rsid w:val="00955385"/>
    <w:rsid w:val="009D0B22"/>
    <w:rsid w:val="00CC48ED"/>
    <w:rsid w:val="00CE3023"/>
    <w:rsid w:val="00D9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5E9C"/>
  <w15:docId w15:val="{85C7258F-8181-4C82-A4F8-91F6D03A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8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CC48ED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Body Text"/>
    <w:basedOn w:val="a"/>
    <w:link w:val="a4"/>
    <w:rsid w:val="00633C7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633C7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 Елена Валерьевна</dc:creator>
  <cp:keywords/>
  <dc:description/>
  <cp:lastModifiedBy>KazancevaEV</cp:lastModifiedBy>
  <cp:revision>7</cp:revision>
  <dcterms:created xsi:type="dcterms:W3CDTF">2019-02-21T02:53:00Z</dcterms:created>
  <dcterms:modified xsi:type="dcterms:W3CDTF">2020-04-30T03:38:00Z</dcterms:modified>
</cp:coreProperties>
</file>