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00" w:rsidRDefault="00575800">
      <w:pPr>
        <w:pStyle w:val="ConsPlusTitlePage"/>
      </w:pPr>
      <w:r>
        <w:t xml:space="preserve">Документ предоставлен </w:t>
      </w:r>
      <w:hyperlink r:id="rId4" w:history="1">
        <w:r>
          <w:rPr>
            <w:color w:val="0000FF"/>
          </w:rPr>
          <w:t>КонсультантПлюс</w:t>
        </w:r>
      </w:hyperlink>
      <w:r>
        <w:br/>
      </w:r>
    </w:p>
    <w:p w:rsidR="00575800" w:rsidRDefault="00575800">
      <w:pPr>
        <w:pStyle w:val="ConsPlusNormal"/>
        <w:outlineLvl w:val="0"/>
      </w:pPr>
    </w:p>
    <w:p w:rsidR="00575800" w:rsidRDefault="00575800">
      <w:pPr>
        <w:pStyle w:val="ConsPlusTitle"/>
        <w:jc w:val="center"/>
        <w:outlineLvl w:val="0"/>
      </w:pPr>
      <w:r>
        <w:t>ПРАВИТЕЛЬСТВО НОВОСИБИРСКОЙ ОБЛАСТИ</w:t>
      </w:r>
    </w:p>
    <w:p w:rsidR="00575800" w:rsidRDefault="00575800">
      <w:pPr>
        <w:pStyle w:val="ConsPlusTitle"/>
        <w:jc w:val="center"/>
      </w:pPr>
    </w:p>
    <w:p w:rsidR="00575800" w:rsidRDefault="00575800">
      <w:pPr>
        <w:pStyle w:val="ConsPlusTitle"/>
        <w:jc w:val="center"/>
      </w:pPr>
      <w:r>
        <w:t>ПОСТАНОВЛЕНИЕ</w:t>
      </w:r>
    </w:p>
    <w:p w:rsidR="00575800" w:rsidRDefault="00575800">
      <w:pPr>
        <w:pStyle w:val="ConsPlusTitle"/>
        <w:jc w:val="center"/>
      </w:pPr>
      <w:r>
        <w:t>от 19 января 2015 г. N 10-п</w:t>
      </w:r>
    </w:p>
    <w:p w:rsidR="00575800" w:rsidRDefault="00575800">
      <w:pPr>
        <w:pStyle w:val="ConsPlusTitle"/>
        <w:jc w:val="center"/>
      </w:pPr>
    </w:p>
    <w:p w:rsidR="00575800" w:rsidRDefault="00575800">
      <w:pPr>
        <w:pStyle w:val="ConsPlusTitle"/>
        <w:jc w:val="center"/>
      </w:pPr>
      <w:r>
        <w:t>ОБ УТВЕРЖДЕНИИ ГОСУДАРСТВЕННОЙ ПРОГРАММЫ НОВОСИБИРСКОЙ</w:t>
      </w:r>
    </w:p>
    <w:p w:rsidR="00575800" w:rsidRDefault="00575800">
      <w:pPr>
        <w:pStyle w:val="ConsPlusTitle"/>
        <w:jc w:val="center"/>
      </w:pPr>
      <w:r>
        <w:t>ОБЛАСТИ "РАЗВИТИЕ СИСТЕМЫ ОБРАЩЕНИЯ С ОТХОДАМИ</w:t>
      </w:r>
    </w:p>
    <w:p w:rsidR="00575800" w:rsidRDefault="00575800">
      <w:pPr>
        <w:pStyle w:val="ConsPlusTitle"/>
        <w:jc w:val="center"/>
      </w:pPr>
      <w:r>
        <w:t>ПРОИЗВОДСТВА И ПОТРЕБЛЕНИЯ В НОВОСИБИРСКОЙ ОБЛАСТИ"</w:t>
      </w:r>
    </w:p>
    <w:p w:rsidR="00575800" w:rsidRDefault="0057580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58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800" w:rsidRDefault="005758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800" w:rsidRDefault="00575800">
            <w:pPr>
              <w:pStyle w:val="ConsPlusNormal"/>
              <w:jc w:val="center"/>
            </w:pPr>
            <w:r>
              <w:rPr>
                <w:color w:val="392C69"/>
              </w:rPr>
              <w:t>Список изменяющих документов</w:t>
            </w:r>
          </w:p>
          <w:p w:rsidR="00575800" w:rsidRDefault="00575800">
            <w:pPr>
              <w:pStyle w:val="ConsPlusNormal"/>
              <w:jc w:val="center"/>
            </w:pPr>
            <w:r>
              <w:rPr>
                <w:color w:val="392C69"/>
              </w:rPr>
              <w:t>(в ред. постановлений Правительства Новосибирской области</w:t>
            </w:r>
          </w:p>
          <w:p w:rsidR="00575800" w:rsidRDefault="00575800">
            <w:pPr>
              <w:pStyle w:val="ConsPlusNormal"/>
              <w:jc w:val="center"/>
            </w:pPr>
            <w:r>
              <w:rPr>
                <w:color w:val="392C69"/>
              </w:rPr>
              <w:t xml:space="preserve">от 01.02.2016 </w:t>
            </w:r>
            <w:hyperlink r:id="rId5" w:history="1">
              <w:r>
                <w:rPr>
                  <w:color w:val="0000FF"/>
                </w:rPr>
                <w:t>N 7-п</w:t>
              </w:r>
            </w:hyperlink>
            <w:r>
              <w:rPr>
                <w:color w:val="392C69"/>
              </w:rPr>
              <w:t xml:space="preserve">, от 14.12.2016 </w:t>
            </w:r>
            <w:hyperlink r:id="rId6" w:history="1">
              <w:r>
                <w:rPr>
                  <w:color w:val="0000FF"/>
                </w:rPr>
                <w:t>N 406-п</w:t>
              </w:r>
            </w:hyperlink>
            <w:r>
              <w:rPr>
                <w:color w:val="392C69"/>
              </w:rPr>
              <w:t xml:space="preserve">, от 15.02.2017 </w:t>
            </w:r>
            <w:hyperlink r:id="rId7" w:history="1">
              <w:r>
                <w:rPr>
                  <w:color w:val="0000FF"/>
                </w:rPr>
                <w:t>N 47-п</w:t>
              </w:r>
            </w:hyperlink>
            <w:r>
              <w:rPr>
                <w:color w:val="392C69"/>
              </w:rPr>
              <w:t>,</w:t>
            </w:r>
          </w:p>
          <w:p w:rsidR="00575800" w:rsidRDefault="00575800">
            <w:pPr>
              <w:pStyle w:val="ConsPlusNormal"/>
              <w:jc w:val="center"/>
            </w:pPr>
            <w:r>
              <w:rPr>
                <w:color w:val="392C69"/>
              </w:rPr>
              <w:t xml:space="preserve">от 12.03.2018 </w:t>
            </w:r>
            <w:hyperlink r:id="rId8" w:history="1">
              <w:r>
                <w:rPr>
                  <w:color w:val="0000FF"/>
                </w:rPr>
                <w:t>N 86-п</w:t>
              </w:r>
            </w:hyperlink>
            <w:r>
              <w:rPr>
                <w:color w:val="392C69"/>
              </w:rPr>
              <w:t xml:space="preserve">, от 09.07.2018 </w:t>
            </w:r>
            <w:hyperlink r:id="rId9" w:history="1">
              <w:r>
                <w:rPr>
                  <w:color w:val="0000FF"/>
                </w:rPr>
                <w:t>N 290-п</w:t>
              </w:r>
            </w:hyperlink>
            <w:r>
              <w:rPr>
                <w:color w:val="392C69"/>
              </w:rPr>
              <w:t xml:space="preserve">, от 25.03.2019 </w:t>
            </w:r>
            <w:hyperlink r:id="rId10" w:history="1">
              <w:r>
                <w:rPr>
                  <w:color w:val="0000FF"/>
                </w:rPr>
                <w:t>N 112-п</w:t>
              </w:r>
            </w:hyperlink>
            <w:r>
              <w:rPr>
                <w:color w:val="392C69"/>
              </w:rPr>
              <w:t>,</w:t>
            </w:r>
          </w:p>
          <w:p w:rsidR="00575800" w:rsidRDefault="00575800">
            <w:pPr>
              <w:pStyle w:val="ConsPlusNormal"/>
              <w:jc w:val="center"/>
            </w:pPr>
            <w:r>
              <w:rPr>
                <w:color w:val="392C69"/>
              </w:rPr>
              <w:t xml:space="preserve">от 28.05.2019 </w:t>
            </w:r>
            <w:hyperlink r:id="rId11" w:history="1">
              <w:r>
                <w:rPr>
                  <w:color w:val="0000FF"/>
                </w:rPr>
                <w:t>N 204-п</w:t>
              </w:r>
            </w:hyperlink>
            <w:r>
              <w:rPr>
                <w:color w:val="392C69"/>
              </w:rPr>
              <w:t xml:space="preserve">, от 30.09.2019 </w:t>
            </w:r>
            <w:hyperlink r:id="rId12" w:history="1">
              <w:r>
                <w:rPr>
                  <w:color w:val="0000FF"/>
                </w:rPr>
                <w:t>N 389-п</w:t>
              </w:r>
            </w:hyperlink>
            <w:r>
              <w:rPr>
                <w:color w:val="392C69"/>
              </w:rPr>
              <w:t xml:space="preserve">, от 12.05.2020 </w:t>
            </w:r>
            <w:hyperlink r:id="rId13" w:history="1">
              <w:r>
                <w:rPr>
                  <w:color w:val="0000FF"/>
                </w:rPr>
                <w:t>N 167-п</w:t>
              </w:r>
            </w:hyperlink>
            <w:r>
              <w:rPr>
                <w:color w:val="392C69"/>
              </w:rPr>
              <w:t>,</w:t>
            </w:r>
          </w:p>
          <w:p w:rsidR="00575800" w:rsidRDefault="00575800">
            <w:pPr>
              <w:pStyle w:val="ConsPlusNormal"/>
              <w:jc w:val="center"/>
            </w:pPr>
            <w:r>
              <w:rPr>
                <w:color w:val="392C69"/>
              </w:rPr>
              <w:t xml:space="preserve">от 02.09.2020 </w:t>
            </w:r>
            <w:hyperlink r:id="rId14" w:history="1">
              <w:r>
                <w:rPr>
                  <w:color w:val="0000FF"/>
                </w:rPr>
                <w:t>N 373-п</w:t>
              </w:r>
            </w:hyperlink>
            <w:r>
              <w:rPr>
                <w:color w:val="392C69"/>
              </w:rPr>
              <w:t xml:space="preserve">, от 10.11.2020 </w:t>
            </w:r>
            <w:hyperlink r:id="rId15" w:history="1">
              <w:r>
                <w:rPr>
                  <w:color w:val="0000FF"/>
                </w:rPr>
                <w:t>N 467-п</w:t>
              </w:r>
            </w:hyperlink>
            <w:r>
              <w:rPr>
                <w:color w:val="392C69"/>
              </w:rPr>
              <w:t xml:space="preserve">, от 13.04.2021 </w:t>
            </w:r>
            <w:hyperlink r:id="rId16" w:history="1">
              <w:r>
                <w:rPr>
                  <w:color w:val="0000FF"/>
                </w:rPr>
                <w:t>N 121-п</w:t>
              </w:r>
            </w:hyperlink>
            <w:r>
              <w:rPr>
                <w:color w:val="392C69"/>
              </w:rPr>
              <w:t>,</w:t>
            </w:r>
          </w:p>
          <w:p w:rsidR="00575800" w:rsidRDefault="00575800">
            <w:pPr>
              <w:pStyle w:val="ConsPlusNormal"/>
              <w:jc w:val="center"/>
            </w:pPr>
            <w:r>
              <w:rPr>
                <w:color w:val="392C69"/>
              </w:rPr>
              <w:t xml:space="preserve">от 12.10.2021 </w:t>
            </w:r>
            <w:hyperlink r:id="rId17" w:history="1">
              <w:r>
                <w:rPr>
                  <w:color w:val="0000FF"/>
                </w:rPr>
                <w:t>N 413-п</w:t>
              </w:r>
            </w:hyperlink>
            <w:r>
              <w:rPr>
                <w:color w:val="392C69"/>
              </w:rPr>
              <w:t xml:space="preserve">, от 01.02.2022 </w:t>
            </w:r>
            <w:hyperlink r:id="rId18" w:history="1">
              <w:r>
                <w:rPr>
                  <w:color w:val="0000FF"/>
                </w:rPr>
                <w:t>N 20-п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r>
    </w:tbl>
    <w:p w:rsidR="00575800" w:rsidRDefault="00575800">
      <w:pPr>
        <w:pStyle w:val="ConsPlusNormal"/>
        <w:jc w:val="center"/>
      </w:pPr>
    </w:p>
    <w:p w:rsidR="00575800" w:rsidRDefault="00575800">
      <w:pPr>
        <w:pStyle w:val="ConsPlusNormal"/>
        <w:ind w:firstLine="540"/>
        <w:jc w:val="both"/>
      </w:pPr>
      <w:r>
        <w:t xml:space="preserve">В соответствии с </w:t>
      </w:r>
      <w:hyperlink r:id="rId19"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и </w:t>
      </w:r>
      <w:hyperlink r:id="rId20" w:history="1">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эффективного решения экологических проблем в Новосибирской области Правительство Новосибирской области постановляет:</w:t>
      </w:r>
    </w:p>
    <w:p w:rsidR="00575800" w:rsidRDefault="00575800">
      <w:pPr>
        <w:pStyle w:val="ConsPlusNormal"/>
        <w:jc w:val="both"/>
      </w:pPr>
      <w:r>
        <w:t xml:space="preserve">(в ред. </w:t>
      </w:r>
      <w:hyperlink r:id="rId21" w:history="1">
        <w:r>
          <w:rPr>
            <w:color w:val="0000FF"/>
          </w:rPr>
          <w:t>постановления</w:t>
        </w:r>
      </w:hyperlink>
      <w:r>
        <w:t xml:space="preserve"> Правительства Новосибирской области от 01.02.2022 N 20-п)</w:t>
      </w:r>
    </w:p>
    <w:p w:rsidR="00575800" w:rsidRDefault="00575800">
      <w:pPr>
        <w:pStyle w:val="ConsPlusNormal"/>
        <w:spacing w:before="220"/>
        <w:ind w:firstLine="540"/>
        <w:jc w:val="both"/>
      </w:pPr>
      <w:r>
        <w:t xml:space="preserve">1. Утвердить прилагаемую государственную </w:t>
      </w:r>
      <w:hyperlink w:anchor="P51" w:history="1">
        <w:r>
          <w:rPr>
            <w:color w:val="0000FF"/>
          </w:rPr>
          <w:t>программу</w:t>
        </w:r>
      </w:hyperlink>
      <w:r>
        <w:t xml:space="preserve"> Новосибирской области "Развитие системы обращения с отходами производства и потребления в Новосибирской области".</w:t>
      </w:r>
    </w:p>
    <w:p w:rsidR="00575800" w:rsidRDefault="00575800">
      <w:pPr>
        <w:pStyle w:val="ConsPlusNormal"/>
        <w:jc w:val="both"/>
      </w:pPr>
      <w:r>
        <w:t xml:space="preserve">(в ред. </w:t>
      </w:r>
      <w:hyperlink r:id="rId22" w:history="1">
        <w:r>
          <w:rPr>
            <w:color w:val="0000FF"/>
          </w:rPr>
          <w:t>постановления</w:t>
        </w:r>
      </w:hyperlink>
      <w:r>
        <w:t xml:space="preserve"> Правительства Новосибирской области от 28.05.2019 N 204-п)</w:t>
      </w:r>
    </w:p>
    <w:p w:rsidR="00575800" w:rsidRDefault="00575800">
      <w:pPr>
        <w:pStyle w:val="ConsPlusNormal"/>
        <w:spacing w:before="220"/>
        <w:ind w:firstLine="540"/>
        <w:jc w:val="both"/>
      </w:pPr>
      <w:r>
        <w:t xml:space="preserve">2. Установить прилагаемый </w:t>
      </w:r>
      <w:hyperlink w:anchor="P3554"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системы обращения с отходами производства и потребления в Новосибирской области", согласно приложению N 1 к настоящему постановлению.</w:t>
      </w:r>
    </w:p>
    <w:p w:rsidR="00575800" w:rsidRDefault="00575800">
      <w:pPr>
        <w:pStyle w:val="ConsPlusNormal"/>
        <w:jc w:val="both"/>
      </w:pPr>
      <w:r>
        <w:t xml:space="preserve">(в ред. </w:t>
      </w:r>
      <w:hyperlink r:id="rId23" w:history="1">
        <w:r>
          <w:rPr>
            <w:color w:val="0000FF"/>
          </w:rPr>
          <w:t>постановления</w:t>
        </w:r>
      </w:hyperlink>
      <w:r>
        <w:t xml:space="preserve"> Правительства Новосибирской области от 28.05.2019 N 204-п)</w:t>
      </w:r>
    </w:p>
    <w:p w:rsidR="00575800" w:rsidRDefault="00575800">
      <w:pPr>
        <w:pStyle w:val="ConsPlusNormal"/>
        <w:spacing w:before="220"/>
        <w:ind w:firstLine="540"/>
        <w:jc w:val="both"/>
      </w:pPr>
      <w:r>
        <w:t xml:space="preserve">3 - 4. Утратили силу. - </w:t>
      </w:r>
      <w:hyperlink r:id="rId24" w:history="1">
        <w:r>
          <w:rPr>
            <w:color w:val="0000FF"/>
          </w:rPr>
          <w:t>Постановление</w:t>
        </w:r>
      </w:hyperlink>
      <w:r>
        <w:t xml:space="preserve"> Правительства Новосибирской области от 02.09.2020 N 373-п.</w:t>
      </w:r>
    </w:p>
    <w:p w:rsidR="00575800" w:rsidRDefault="00575800">
      <w:pPr>
        <w:pStyle w:val="ConsPlusNormal"/>
        <w:spacing w:before="220"/>
        <w:ind w:firstLine="540"/>
        <w:jc w:val="both"/>
      </w:pPr>
      <w:r>
        <w:t xml:space="preserve">4.1. Установить </w:t>
      </w:r>
      <w:hyperlink w:anchor="P3667" w:history="1">
        <w:r>
          <w:rPr>
            <w:color w:val="0000FF"/>
          </w:rPr>
          <w:t>Порядок</w:t>
        </w:r>
      </w:hyperlink>
      <w:r>
        <w:t xml:space="preserve"> предоставления субсидий из областного бюджета Новосибирской области юридическим лицам на условиях и в сроки, предусмотренные по концессионным соглашениям, заключенным в порядке, определенном законодательством Российской Федерации, при реализации мероприятий государственной программы Новосибирской области "Развитие системы обращения с отходами производства и потребления в Новосибирской области" согласно приложению N 4 к настоящему постановлению.</w:t>
      </w:r>
    </w:p>
    <w:p w:rsidR="00575800" w:rsidRDefault="00575800">
      <w:pPr>
        <w:pStyle w:val="ConsPlusNormal"/>
        <w:jc w:val="both"/>
      </w:pPr>
      <w:r>
        <w:t xml:space="preserve">(п. 4.1 введен </w:t>
      </w:r>
      <w:hyperlink r:id="rId25" w:history="1">
        <w:r>
          <w:rPr>
            <w:color w:val="0000FF"/>
          </w:rPr>
          <w:t>постановлением</w:t>
        </w:r>
      </w:hyperlink>
      <w:r>
        <w:t xml:space="preserve"> Правительства Новосибирской области от 14.12.2016 N 406-п; в ред. </w:t>
      </w:r>
      <w:hyperlink r:id="rId26" w:history="1">
        <w:r>
          <w:rPr>
            <w:color w:val="0000FF"/>
          </w:rPr>
          <w:t>постановления</w:t>
        </w:r>
      </w:hyperlink>
      <w:r>
        <w:t xml:space="preserve"> Правительства Новосибирской области от 28.05.2019 N 204-п)</w:t>
      </w:r>
    </w:p>
    <w:p w:rsidR="00575800" w:rsidRDefault="00575800">
      <w:pPr>
        <w:pStyle w:val="ConsPlusNormal"/>
        <w:spacing w:before="220"/>
        <w:ind w:firstLine="540"/>
        <w:jc w:val="both"/>
      </w:pPr>
      <w:r>
        <w:t xml:space="preserve">5. Министерству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anchor="P51" w:history="1">
        <w:r>
          <w:rPr>
            <w:color w:val="0000FF"/>
          </w:rPr>
          <w:t>программы</w:t>
        </w:r>
      </w:hyperlink>
      <w:r>
        <w:t xml:space="preserve"> Новосибирской области "Развитие системы обращения с отходами производства и потребления в Новосибирской области".</w:t>
      </w:r>
    </w:p>
    <w:p w:rsidR="00575800" w:rsidRDefault="00575800">
      <w:pPr>
        <w:pStyle w:val="ConsPlusNormal"/>
        <w:jc w:val="both"/>
      </w:pPr>
      <w:r>
        <w:lastRenderedPageBreak/>
        <w:t xml:space="preserve">(в ред. постановлений Правительства Новосибирской области от 01.02.2016 </w:t>
      </w:r>
      <w:hyperlink r:id="rId27" w:history="1">
        <w:r>
          <w:rPr>
            <w:color w:val="0000FF"/>
          </w:rPr>
          <w:t>N 7-п</w:t>
        </w:r>
      </w:hyperlink>
      <w:r>
        <w:t xml:space="preserve">, от 25.03.2019 </w:t>
      </w:r>
      <w:hyperlink r:id="rId28" w:history="1">
        <w:r>
          <w:rPr>
            <w:color w:val="0000FF"/>
          </w:rPr>
          <w:t>N 112-п</w:t>
        </w:r>
      </w:hyperlink>
      <w:r>
        <w:t xml:space="preserve">, от 28.05.2019 </w:t>
      </w:r>
      <w:hyperlink r:id="rId29" w:history="1">
        <w:r>
          <w:rPr>
            <w:color w:val="0000FF"/>
          </w:rPr>
          <w:t>N 204-п</w:t>
        </w:r>
      </w:hyperlink>
      <w:r>
        <w:t>)</w:t>
      </w:r>
    </w:p>
    <w:p w:rsidR="00575800" w:rsidRDefault="00575800">
      <w:pPr>
        <w:pStyle w:val="ConsPlusNormal"/>
        <w:spacing w:before="220"/>
        <w:ind w:firstLine="540"/>
        <w:jc w:val="both"/>
      </w:pPr>
      <w:r>
        <w:t xml:space="preserve">6. Утратил силу. - </w:t>
      </w:r>
      <w:hyperlink r:id="rId30" w:history="1">
        <w:r>
          <w:rPr>
            <w:color w:val="0000FF"/>
          </w:rPr>
          <w:t>Постановление</w:t>
        </w:r>
      </w:hyperlink>
      <w:r>
        <w:t xml:space="preserve"> Правительства Новосибирской области от 28.05.2019 N 204-п.</w:t>
      </w:r>
    </w:p>
    <w:p w:rsidR="00575800" w:rsidRDefault="00575800">
      <w:pPr>
        <w:pStyle w:val="ConsPlusNormal"/>
        <w:spacing w:before="220"/>
        <w:ind w:firstLine="540"/>
        <w:jc w:val="both"/>
      </w:pPr>
      <w:r>
        <w:t>7. Признать утратившими силу с 01.01.2015:</w:t>
      </w:r>
    </w:p>
    <w:p w:rsidR="00575800" w:rsidRDefault="00575800">
      <w:pPr>
        <w:pStyle w:val="ConsPlusNormal"/>
        <w:spacing w:before="220"/>
        <w:ind w:firstLine="540"/>
        <w:jc w:val="both"/>
      </w:pPr>
      <w:r>
        <w:t xml:space="preserve">1) </w:t>
      </w:r>
      <w:hyperlink r:id="rId31" w:history="1">
        <w:r>
          <w:rPr>
            <w:color w:val="0000FF"/>
          </w:rPr>
          <w:t>постановление</w:t>
        </w:r>
      </w:hyperlink>
      <w:r>
        <w:t xml:space="preserve"> Правительства Новосибирской области от 02.05.2012 N 219-п "О субсидиях местным бюджетам и порядке финансирования мероприятий, предусмотренных долгосрочной целевой программой "Развитие системы обращения с отходами производства и потребления в Новосибирской области на 2012 - 2016 годы";</w:t>
      </w:r>
    </w:p>
    <w:p w:rsidR="00575800" w:rsidRDefault="00575800">
      <w:pPr>
        <w:pStyle w:val="ConsPlusNormal"/>
        <w:spacing w:before="220"/>
        <w:ind w:firstLine="540"/>
        <w:jc w:val="both"/>
      </w:pPr>
      <w:r>
        <w:t xml:space="preserve">2) </w:t>
      </w:r>
      <w:hyperlink r:id="rId32" w:history="1">
        <w:r>
          <w:rPr>
            <w:color w:val="0000FF"/>
          </w:rPr>
          <w:t>постановление</w:t>
        </w:r>
      </w:hyperlink>
      <w:r>
        <w:t xml:space="preserve"> Правительства Новосибирской области от 09.04.2013 N 134-п "О внесении изменений в постановление Правительства Новосибирской области от 02.05.2012 N 219-п";</w:t>
      </w:r>
    </w:p>
    <w:p w:rsidR="00575800" w:rsidRDefault="00575800">
      <w:pPr>
        <w:pStyle w:val="ConsPlusNormal"/>
        <w:spacing w:before="220"/>
        <w:ind w:firstLine="540"/>
        <w:jc w:val="both"/>
      </w:pPr>
      <w:r>
        <w:t xml:space="preserve">3) </w:t>
      </w:r>
      <w:hyperlink r:id="rId33" w:history="1">
        <w:r>
          <w:rPr>
            <w:color w:val="0000FF"/>
          </w:rPr>
          <w:t>постановление</w:t>
        </w:r>
      </w:hyperlink>
      <w:r>
        <w:t xml:space="preserve"> Правительства Новосибирской области от 14.10.2013 N 441-п "О внесении изменений в постановление Правительства Новосибирской области от 02.05.2012 N 219-п";</w:t>
      </w:r>
    </w:p>
    <w:p w:rsidR="00575800" w:rsidRDefault="00575800">
      <w:pPr>
        <w:pStyle w:val="ConsPlusNormal"/>
        <w:spacing w:before="220"/>
        <w:ind w:firstLine="540"/>
        <w:jc w:val="both"/>
      </w:pPr>
      <w:r>
        <w:t xml:space="preserve">4) </w:t>
      </w:r>
      <w:hyperlink r:id="rId34" w:history="1">
        <w:r>
          <w:rPr>
            <w:color w:val="0000FF"/>
          </w:rPr>
          <w:t>постановление</w:t>
        </w:r>
      </w:hyperlink>
      <w:r>
        <w:t xml:space="preserve"> Правительства Новосибирской области от 10.09.2012 N 424-п "О внесении изменений в постановление Правительства Новосибирской области от 28.09.2011 N 413-п";</w:t>
      </w:r>
    </w:p>
    <w:p w:rsidR="00575800" w:rsidRDefault="00575800">
      <w:pPr>
        <w:pStyle w:val="ConsPlusNormal"/>
        <w:spacing w:before="220"/>
        <w:ind w:firstLine="540"/>
        <w:jc w:val="both"/>
      </w:pPr>
      <w:r>
        <w:t xml:space="preserve">5) </w:t>
      </w:r>
      <w:hyperlink r:id="rId35" w:history="1">
        <w:r>
          <w:rPr>
            <w:color w:val="0000FF"/>
          </w:rPr>
          <w:t>постановление</w:t>
        </w:r>
      </w:hyperlink>
      <w:r>
        <w:t xml:space="preserve"> Правительства Новосибирской области от 18.06.2014 N 231-п "О внесении изменений в постановление Правительства Новосибирской области от 28.09.2011 N 413-п".</w:t>
      </w:r>
    </w:p>
    <w:p w:rsidR="00575800" w:rsidRDefault="00575800">
      <w:pPr>
        <w:pStyle w:val="ConsPlusNormal"/>
        <w:spacing w:before="220"/>
        <w:ind w:firstLine="540"/>
        <w:jc w:val="both"/>
      </w:pPr>
      <w:r>
        <w:t>8. Контроль за исполнением постановления возложить на заместителя Губернатора Новосибирской области Семку С.Н.</w:t>
      </w:r>
    </w:p>
    <w:p w:rsidR="00575800" w:rsidRDefault="00575800">
      <w:pPr>
        <w:pStyle w:val="ConsPlusNormal"/>
        <w:jc w:val="both"/>
      </w:pPr>
      <w:r>
        <w:t xml:space="preserve">(в ред. постановлений Правительства Новосибирской области от 01.02.2016 </w:t>
      </w:r>
      <w:hyperlink r:id="rId36" w:history="1">
        <w:r>
          <w:rPr>
            <w:color w:val="0000FF"/>
          </w:rPr>
          <w:t>N 7-п</w:t>
        </w:r>
      </w:hyperlink>
      <w:r>
        <w:t xml:space="preserve">, от 14.12.2016 </w:t>
      </w:r>
      <w:hyperlink r:id="rId37" w:history="1">
        <w:r>
          <w:rPr>
            <w:color w:val="0000FF"/>
          </w:rPr>
          <w:t>N 406-п</w:t>
        </w:r>
      </w:hyperlink>
      <w:r>
        <w:t xml:space="preserve">, от 12.03.2018 </w:t>
      </w:r>
      <w:hyperlink r:id="rId38" w:history="1">
        <w:r>
          <w:rPr>
            <w:color w:val="0000FF"/>
          </w:rPr>
          <w:t>N 86-п</w:t>
        </w:r>
      </w:hyperlink>
      <w:r>
        <w:t xml:space="preserve">, от 25.03.2019 </w:t>
      </w:r>
      <w:hyperlink r:id="rId39" w:history="1">
        <w:r>
          <w:rPr>
            <w:color w:val="0000FF"/>
          </w:rPr>
          <w:t>N 112-п</w:t>
        </w:r>
      </w:hyperlink>
      <w:r>
        <w:t>)</w:t>
      </w:r>
    </w:p>
    <w:p w:rsidR="00575800" w:rsidRDefault="00575800">
      <w:pPr>
        <w:pStyle w:val="ConsPlusNormal"/>
        <w:spacing w:before="220"/>
        <w:ind w:firstLine="540"/>
        <w:jc w:val="both"/>
      </w:pPr>
      <w:r>
        <w:t>9. Настоящее постановление вступает в силу с 1 января 2015 года.</w:t>
      </w:r>
    </w:p>
    <w:p w:rsidR="00575800" w:rsidRDefault="00575800">
      <w:pPr>
        <w:pStyle w:val="ConsPlusNormal"/>
        <w:ind w:firstLine="540"/>
        <w:jc w:val="both"/>
      </w:pPr>
    </w:p>
    <w:p w:rsidR="00575800" w:rsidRDefault="00575800">
      <w:pPr>
        <w:pStyle w:val="ConsPlusNormal"/>
        <w:jc w:val="right"/>
      </w:pPr>
      <w:r>
        <w:t>Губернатор Новосибирской области</w:t>
      </w:r>
    </w:p>
    <w:p w:rsidR="00575800" w:rsidRDefault="00575800">
      <w:pPr>
        <w:pStyle w:val="ConsPlusNormal"/>
        <w:jc w:val="right"/>
      </w:pPr>
      <w:r>
        <w:t>В.Ф.ГОРОДЕЦКИЙ</w:t>
      </w: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jc w:val="right"/>
        <w:outlineLvl w:val="0"/>
      </w:pPr>
      <w:r>
        <w:t>Утверждена</w:t>
      </w:r>
    </w:p>
    <w:p w:rsidR="00575800" w:rsidRDefault="00575800">
      <w:pPr>
        <w:pStyle w:val="ConsPlusNormal"/>
        <w:jc w:val="right"/>
      </w:pPr>
      <w:r>
        <w:t>постановлением</w:t>
      </w:r>
    </w:p>
    <w:p w:rsidR="00575800" w:rsidRDefault="00575800">
      <w:pPr>
        <w:pStyle w:val="ConsPlusNormal"/>
        <w:jc w:val="right"/>
      </w:pPr>
      <w:r>
        <w:t>Правительства Новосибирской области</w:t>
      </w:r>
    </w:p>
    <w:p w:rsidR="00575800" w:rsidRDefault="00575800">
      <w:pPr>
        <w:pStyle w:val="ConsPlusNormal"/>
        <w:jc w:val="right"/>
      </w:pPr>
      <w:r>
        <w:t>от 19.01.2015 N 10-п</w:t>
      </w:r>
    </w:p>
    <w:p w:rsidR="00575800" w:rsidRDefault="00575800">
      <w:pPr>
        <w:pStyle w:val="ConsPlusNormal"/>
        <w:ind w:firstLine="540"/>
        <w:jc w:val="both"/>
      </w:pPr>
    </w:p>
    <w:p w:rsidR="00575800" w:rsidRDefault="00575800">
      <w:pPr>
        <w:pStyle w:val="ConsPlusTitle"/>
        <w:jc w:val="center"/>
      </w:pPr>
      <w:bookmarkStart w:id="0" w:name="P51"/>
      <w:bookmarkEnd w:id="0"/>
      <w:r>
        <w:t>ГОСУДАРСТВЕННАЯ ПРОГРАММА</w:t>
      </w:r>
    </w:p>
    <w:p w:rsidR="00575800" w:rsidRDefault="00575800">
      <w:pPr>
        <w:pStyle w:val="ConsPlusTitle"/>
        <w:jc w:val="center"/>
      </w:pPr>
      <w:r>
        <w:t>НОВОСИБИРСКОЙ ОБЛАСТИ "РАЗВИТИЕ СИСТЕМЫ ОБРАЩЕНИЯ С ОТХОДАМИ</w:t>
      </w:r>
    </w:p>
    <w:p w:rsidR="00575800" w:rsidRDefault="00575800">
      <w:pPr>
        <w:pStyle w:val="ConsPlusTitle"/>
        <w:jc w:val="center"/>
      </w:pPr>
      <w:r>
        <w:t>ПРОИЗВОДСТВА И ПОТРЕБЛЕНИЯ В НОВОСИБИРСКОЙ ОБЛАСТИ"</w:t>
      </w:r>
    </w:p>
    <w:p w:rsidR="00575800" w:rsidRDefault="0057580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58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800" w:rsidRDefault="005758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800" w:rsidRDefault="00575800">
            <w:pPr>
              <w:pStyle w:val="ConsPlusNormal"/>
              <w:jc w:val="center"/>
            </w:pPr>
            <w:r>
              <w:rPr>
                <w:color w:val="392C69"/>
              </w:rPr>
              <w:t>Список изменяющих документов</w:t>
            </w:r>
          </w:p>
          <w:p w:rsidR="00575800" w:rsidRDefault="00575800">
            <w:pPr>
              <w:pStyle w:val="ConsPlusNormal"/>
              <w:jc w:val="center"/>
            </w:pPr>
            <w:r>
              <w:rPr>
                <w:color w:val="392C69"/>
              </w:rPr>
              <w:t>(в ред. постановлений Правительства Новосибирской области</w:t>
            </w:r>
          </w:p>
          <w:p w:rsidR="00575800" w:rsidRDefault="00575800">
            <w:pPr>
              <w:pStyle w:val="ConsPlusNormal"/>
              <w:jc w:val="center"/>
            </w:pPr>
            <w:r>
              <w:rPr>
                <w:color w:val="392C69"/>
              </w:rPr>
              <w:t xml:space="preserve">от 01.02.2016 </w:t>
            </w:r>
            <w:hyperlink r:id="rId40" w:history="1">
              <w:r>
                <w:rPr>
                  <w:color w:val="0000FF"/>
                </w:rPr>
                <w:t>N 7-п</w:t>
              </w:r>
            </w:hyperlink>
            <w:r>
              <w:rPr>
                <w:color w:val="392C69"/>
              </w:rPr>
              <w:t xml:space="preserve">, от 14.12.2016 </w:t>
            </w:r>
            <w:hyperlink r:id="rId41" w:history="1">
              <w:r>
                <w:rPr>
                  <w:color w:val="0000FF"/>
                </w:rPr>
                <w:t>N 406-п</w:t>
              </w:r>
            </w:hyperlink>
            <w:r>
              <w:rPr>
                <w:color w:val="392C69"/>
              </w:rPr>
              <w:t xml:space="preserve">, от 15.02.2017 </w:t>
            </w:r>
            <w:hyperlink r:id="rId42" w:history="1">
              <w:r>
                <w:rPr>
                  <w:color w:val="0000FF"/>
                </w:rPr>
                <w:t>N 47-п</w:t>
              </w:r>
            </w:hyperlink>
            <w:r>
              <w:rPr>
                <w:color w:val="392C69"/>
              </w:rPr>
              <w:t>,</w:t>
            </w:r>
          </w:p>
          <w:p w:rsidR="00575800" w:rsidRDefault="00575800">
            <w:pPr>
              <w:pStyle w:val="ConsPlusNormal"/>
              <w:jc w:val="center"/>
            </w:pPr>
            <w:r>
              <w:rPr>
                <w:color w:val="392C69"/>
              </w:rPr>
              <w:t xml:space="preserve">от 12.03.2018 </w:t>
            </w:r>
            <w:hyperlink r:id="rId43" w:history="1">
              <w:r>
                <w:rPr>
                  <w:color w:val="0000FF"/>
                </w:rPr>
                <w:t>N 86-п</w:t>
              </w:r>
            </w:hyperlink>
            <w:r>
              <w:rPr>
                <w:color w:val="392C69"/>
              </w:rPr>
              <w:t xml:space="preserve">, от 09.07.2018 </w:t>
            </w:r>
            <w:hyperlink r:id="rId44" w:history="1">
              <w:r>
                <w:rPr>
                  <w:color w:val="0000FF"/>
                </w:rPr>
                <w:t>N 290-п</w:t>
              </w:r>
            </w:hyperlink>
            <w:r>
              <w:rPr>
                <w:color w:val="392C69"/>
              </w:rPr>
              <w:t xml:space="preserve">, от 25.03.2019 </w:t>
            </w:r>
            <w:hyperlink r:id="rId45" w:history="1">
              <w:r>
                <w:rPr>
                  <w:color w:val="0000FF"/>
                </w:rPr>
                <w:t>N 112-п</w:t>
              </w:r>
            </w:hyperlink>
            <w:r>
              <w:rPr>
                <w:color w:val="392C69"/>
              </w:rPr>
              <w:t>,</w:t>
            </w:r>
          </w:p>
          <w:p w:rsidR="00575800" w:rsidRDefault="00575800">
            <w:pPr>
              <w:pStyle w:val="ConsPlusNormal"/>
              <w:jc w:val="center"/>
            </w:pPr>
            <w:r>
              <w:rPr>
                <w:color w:val="392C69"/>
              </w:rPr>
              <w:t xml:space="preserve">от 28.05.2019 </w:t>
            </w:r>
            <w:hyperlink r:id="rId46" w:history="1">
              <w:r>
                <w:rPr>
                  <w:color w:val="0000FF"/>
                </w:rPr>
                <w:t>N 204-п</w:t>
              </w:r>
            </w:hyperlink>
            <w:r>
              <w:rPr>
                <w:color w:val="392C69"/>
              </w:rPr>
              <w:t xml:space="preserve">, от 30.09.2019 </w:t>
            </w:r>
            <w:hyperlink r:id="rId47" w:history="1">
              <w:r>
                <w:rPr>
                  <w:color w:val="0000FF"/>
                </w:rPr>
                <w:t>N 389-п</w:t>
              </w:r>
            </w:hyperlink>
            <w:r>
              <w:rPr>
                <w:color w:val="392C69"/>
              </w:rPr>
              <w:t xml:space="preserve">, от 12.05.2020 </w:t>
            </w:r>
            <w:hyperlink r:id="rId48" w:history="1">
              <w:r>
                <w:rPr>
                  <w:color w:val="0000FF"/>
                </w:rPr>
                <w:t>N 167-п</w:t>
              </w:r>
            </w:hyperlink>
            <w:r>
              <w:rPr>
                <w:color w:val="392C69"/>
              </w:rPr>
              <w:t>,</w:t>
            </w:r>
          </w:p>
          <w:p w:rsidR="00575800" w:rsidRDefault="00575800">
            <w:pPr>
              <w:pStyle w:val="ConsPlusNormal"/>
              <w:jc w:val="center"/>
            </w:pPr>
            <w:r>
              <w:rPr>
                <w:color w:val="392C69"/>
              </w:rPr>
              <w:t xml:space="preserve">от 02.09.2020 </w:t>
            </w:r>
            <w:hyperlink r:id="rId49" w:history="1">
              <w:r>
                <w:rPr>
                  <w:color w:val="0000FF"/>
                </w:rPr>
                <w:t>N 373-п</w:t>
              </w:r>
            </w:hyperlink>
            <w:r>
              <w:rPr>
                <w:color w:val="392C69"/>
              </w:rPr>
              <w:t xml:space="preserve">, от 10.11.2020 </w:t>
            </w:r>
            <w:hyperlink r:id="rId50" w:history="1">
              <w:r>
                <w:rPr>
                  <w:color w:val="0000FF"/>
                </w:rPr>
                <w:t>N 467-п</w:t>
              </w:r>
            </w:hyperlink>
            <w:r>
              <w:rPr>
                <w:color w:val="392C69"/>
              </w:rPr>
              <w:t xml:space="preserve">, от 13.04.2021 </w:t>
            </w:r>
            <w:hyperlink r:id="rId51" w:history="1">
              <w:r>
                <w:rPr>
                  <w:color w:val="0000FF"/>
                </w:rPr>
                <w:t>N 121-п</w:t>
              </w:r>
            </w:hyperlink>
            <w:r>
              <w:rPr>
                <w:color w:val="392C69"/>
              </w:rPr>
              <w:t>,</w:t>
            </w:r>
          </w:p>
          <w:p w:rsidR="00575800" w:rsidRDefault="00575800">
            <w:pPr>
              <w:pStyle w:val="ConsPlusNormal"/>
              <w:jc w:val="center"/>
            </w:pPr>
            <w:r>
              <w:rPr>
                <w:color w:val="392C69"/>
              </w:rPr>
              <w:lastRenderedPageBreak/>
              <w:t xml:space="preserve">от 12.10.2021 </w:t>
            </w:r>
            <w:hyperlink r:id="rId52" w:history="1">
              <w:r>
                <w:rPr>
                  <w:color w:val="0000FF"/>
                </w:rPr>
                <w:t>N 413-п</w:t>
              </w:r>
            </w:hyperlink>
            <w:r>
              <w:rPr>
                <w:color w:val="392C69"/>
              </w:rPr>
              <w:t xml:space="preserve">, от 01.02.2022 </w:t>
            </w:r>
            <w:hyperlink r:id="rId53" w:history="1">
              <w:r>
                <w:rPr>
                  <w:color w:val="0000FF"/>
                </w:rPr>
                <w:t>N 20-п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r>
    </w:tbl>
    <w:p w:rsidR="00575800" w:rsidRDefault="00575800">
      <w:pPr>
        <w:pStyle w:val="ConsPlusNormal"/>
        <w:ind w:firstLine="540"/>
        <w:jc w:val="both"/>
      </w:pPr>
    </w:p>
    <w:p w:rsidR="00575800" w:rsidRDefault="00575800">
      <w:pPr>
        <w:pStyle w:val="ConsPlusTitle"/>
        <w:jc w:val="center"/>
        <w:outlineLvl w:val="1"/>
      </w:pPr>
      <w:r>
        <w:t>I. ПАСПОРТ</w:t>
      </w:r>
    </w:p>
    <w:p w:rsidR="00575800" w:rsidRDefault="00575800">
      <w:pPr>
        <w:pStyle w:val="ConsPlusTitle"/>
        <w:jc w:val="center"/>
      </w:pPr>
      <w:r>
        <w:t>государственной программы Новосибирской области</w:t>
      </w:r>
    </w:p>
    <w:p w:rsidR="00575800" w:rsidRDefault="00575800">
      <w:pPr>
        <w:pStyle w:val="ConsPlusNormal"/>
        <w:jc w:val="center"/>
      </w:pPr>
      <w:r>
        <w:t xml:space="preserve">(в ред. </w:t>
      </w:r>
      <w:hyperlink r:id="rId54" w:history="1">
        <w:r>
          <w:rPr>
            <w:color w:val="0000FF"/>
          </w:rPr>
          <w:t>постановления</w:t>
        </w:r>
      </w:hyperlink>
      <w:r>
        <w:t xml:space="preserve"> Правительства Новосибирской области</w:t>
      </w:r>
    </w:p>
    <w:p w:rsidR="00575800" w:rsidRDefault="00575800">
      <w:pPr>
        <w:pStyle w:val="ConsPlusNormal"/>
        <w:jc w:val="center"/>
      </w:pPr>
      <w:r>
        <w:t>от 28.05.2019 N 204-п)</w:t>
      </w:r>
    </w:p>
    <w:p w:rsidR="00575800" w:rsidRDefault="005758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575800">
        <w:tc>
          <w:tcPr>
            <w:tcW w:w="2267" w:type="dxa"/>
          </w:tcPr>
          <w:p w:rsidR="00575800" w:rsidRDefault="00575800">
            <w:pPr>
              <w:pStyle w:val="ConsPlusNormal"/>
              <w:jc w:val="both"/>
            </w:pPr>
            <w:r>
              <w:t>Наименование государственной программы</w:t>
            </w:r>
          </w:p>
        </w:tc>
        <w:tc>
          <w:tcPr>
            <w:tcW w:w="6803" w:type="dxa"/>
          </w:tcPr>
          <w:p w:rsidR="00575800" w:rsidRDefault="00575800">
            <w:pPr>
              <w:pStyle w:val="ConsPlusNormal"/>
              <w:jc w:val="both"/>
            </w:pPr>
            <w:r>
              <w:t>Государственная программа Новосибирской области "Развитие системы обращения с отходами производства и потребления в Новосибирской области" (далее - государственная программа)</w:t>
            </w:r>
          </w:p>
        </w:tc>
      </w:tr>
      <w:tr w:rsidR="00575800">
        <w:tc>
          <w:tcPr>
            <w:tcW w:w="2267" w:type="dxa"/>
          </w:tcPr>
          <w:p w:rsidR="00575800" w:rsidRDefault="00575800">
            <w:pPr>
              <w:pStyle w:val="ConsPlusNormal"/>
              <w:jc w:val="both"/>
            </w:pPr>
            <w:r>
              <w:t>Разработчики государственной программы</w:t>
            </w:r>
          </w:p>
        </w:tc>
        <w:tc>
          <w:tcPr>
            <w:tcW w:w="6803" w:type="dxa"/>
          </w:tcPr>
          <w:p w:rsidR="00575800" w:rsidRDefault="00575800">
            <w:pPr>
              <w:pStyle w:val="ConsPlusNormal"/>
              <w:jc w:val="both"/>
            </w:pPr>
            <w:r>
              <w:t>Министерство жилищно-коммунального хозяйства и энергетики Новосибирской области; рабочая группа, утвержденная приказом министерства строительства и жилищно-коммунального хозяйства Новосибирской области от 20.02.2014 N 29 "О создании рабочей группы по разработке государственной программы "Развитие системы обращения с отходами производства и потребления в Новосибирской области в 2015 - 2020 годах";</w:t>
            </w:r>
          </w:p>
          <w:p w:rsidR="00575800" w:rsidRDefault="00575800">
            <w:pPr>
              <w:pStyle w:val="ConsPlusNormal"/>
              <w:jc w:val="both"/>
            </w:pPr>
            <w:r>
              <w:t>департамент природных ресурсов и охраны окружающей среды Новосибирской области (в период с января 2015 года по март 2018 года); министерство природных ресурсов и экологии Новосибирской области</w:t>
            </w:r>
          </w:p>
        </w:tc>
      </w:tr>
      <w:tr w:rsidR="00575800">
        <w:tc>
          <w:tcPr>
            <w:tcW w:w="2267" w:type="dxa"/>
          </w:tcPr>
          <w:p w:rsidR="00575800" w:rsidRDefault="00575800">
            <w:pPr>
              <w:pStyle w:val="ConsPlusNormal"/>
              <w:jc w:val="both"/>
            </w:pPr>
            <w:r>
              <w:t>Государственный заказчик (государственный заказчик-координатор) государственной программы</w:t>
            </w:r>
          </w:p>
        </w:tc>
        <w:tc>
          <w:tcPr>
            <w:tcW w:w="6803" w:type="dxa"/>
          </w:tcPr>
          <w:p w:rsidR="00575800" w:rsidRDefault="00575800">
            <w:pPr>
              <w:pStyle w:val="ConsPlusNormal"/>
              <w:jc w:val="both"/>
            </w:pPr>
            <w:r>
              <w:t>Государственный заказчик-координатор - министерство жилищно-коммунального хозяйства и энергетики Новосибирской области (далее - министерство).</w:t>
            </w:r>
          </w:p>
          <w:p w:rsidR="00575800" w:rsidRDefault="00575800">
            <w:pPr>
              <w:pStyle w:val="ConsPlusNormal"/>
              <w:jc w:val="both"/>
            </w:pPr>
            <w:r>
              <w:t>Государственный заказчик - департамент природных ресурсов и охраны окружающей среды Новосибирской области (далее - департамент) в период с января 2015 года по март 2018 года; министерство природных ресурсов и экологии Новосибирской области</w:t>
            </w:r>
          </w:p>
        </w:tc>
      </w:tr>
      <w:tr w:rsidR="00575800">
        <w:tc>
          <w:tcPr>
            <w:tcW w:w="2267" w:type="dxa"/>
          </w:tcPr>
          <w:p w:rsidR="00575800" w:rsidRDefault="00575800">
            <w:pPr>
              <w:pStyle w:val="ConsPlusNormal"/>
              <w:jc w:val="both"/>
            </w:pPr>
            <w:r>
              <w:t>Руководитель государственной программы</w:t>
            </w:r>
          </w:p>
        </w:tc>
        <w:tc>
          <w:tcPr>
            <w:tcW w:w="6803" w:type="dxa"/>
          </w:tcPr>
          <w:p w:rsidR="00575800" w:rsidRDefault="00575800">
            <w:pPr>
              <w:pStyle w:val="ConsPlusNormal"/>
              <w:jc w:val="both"/>
            </w:pPr>
            <w:r>
              <w:t>Министр жилищно-коммунального хозяйства и энергетики Новосибирской области</w:t>
            </w:r>
          </w:p>
        </w:tc>
      </w:tr>
      <w:tr w:rsidR="00575800">
        <w:tblPrEx>
          <w:tblBorders>
            <w:insideH w:val="nil"/>
          </w:tblBorders>
        </w:tblPrEx>
        <w:tc>
          <w:tcPr>
            <w:tcW w:w="2267" w:type="dxa"/>
            <w:tcBorders>
              <w:bottom w:val="nil"/>
            </w:tcBorders>
          </w:tcPr>
          <w:p w:rsidR="00575800" w:rsidRDefault="00575800">
            <w:pPr>
              <w:pStyle w:val="ConsPlusNormal"/>
              <w:jc w:val="both"/>
            </w:pPr>
            <w:r>
              <w:t>Исполнители подпрограмм государственной программы, мероприятий государственной программы</w:t>
            </w:r>
          </w:p>
        </w:tc>
        <w:tc>
          <w:tcPr>
            <w:tcW w:w="6803" w:type="dxa"/>
            <w:tcBorders>
              <w:bottom w:val="nil"/>
            </w:tcBorders>
          </w:tcPr>
          <w:p w:rsidR="00575800" w:rsidRDefault="00575800">
            <w:pPr>
              <w:pStyle w:val="ConsPlusNormal"/>
              <w:jc w:val="both"/>
            </w:pPr>
            <w:r>
              <w:t>Министерство, органы местного самоуправления муниципальных образований Новосибирской области,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w:t>
            </w:r>
          </w:p>
          <w:p w:rsidR="00575800" w:rsidRDefault="00575800">
            <w:pPr>
              <w:pStyle w:val="ConsPlusNormal"/>
              <w:jc w:val="both"/>
            </w:pPr>
            <w:r>
              <w:t>департамент (в период с января 2015 года по март 2018 года); министерство природных ресурсов и экологии Новосибирской области;</w:t>
            </w:r>
          </w:p>
          <w:p w:rsidR="00575800" w:rsidRDefault="00575800">
            <w:pPr>
              <w:pStyle w:val="ConsPlusNormal"/>
              <w:jc w:val="both"/>
            </w:pPr>
            <w:r>
              <w:t>инвестиционные компании, привлекаемые в соответствии с законодательством Российской Федерации и Новосибирской области, в соответствии с официально подтвержденными намерениями;</w:t>
            </w:r>
          </w:p>
          <w:p w:rsidR="00575800" w:rsidRDefault="00575800">
            <w:pPr>
              <w:pStyle w:val="ConsPlusNormal"/>
              <w:jc w:val="both"/>
            </w:pPr>
            <w:r>
              <w:t>организации, определяемые заказчиком в соответствии с законодательством Российской Федерации и Новосибирской области</w:t>
            </w:r>
          </w:p>
        </w:tc>
      </w:tr>
      <w:tr w:rsidR="00575800">
        <w:tblPrEx>
          <w:tblBorders>
            <w:insideH w:val="nil"/>
          </w:tblBorders>
        </w:tblPrEx>
        <w:tc>
          <w:tcPr>
            <w:tcW w:w="9070" w:type="dxa"/>
            <w:gridSpan w:val="2"/>
            <w:tcBorders>
              <w:top w:val="nil"/>
            </w:tcBorders>
          </w:tcPr>
          <w:p w:rsidR="00575800" w:rsidRDefault="00575800">
            <w:pPr>
              <w:pStyle w:val="ConsPlusNormal"/>
              <w:jc w:val="both"/>
            </w:pPr>
            <w:r>
              <w:t xml:space="preserve">(в ред. постановлений Правительства Новосибирской области от 30.09.2019 </w:t>
            </w:r>
            <w:hyperlink r:id="rId55" w:history="1">
              <w:r>
                <w:rPr>
                  <w:color w:val="0000FF"/>
                </w:rPr>
                <w:t>N 389-п</w:t>
              </w:r>
            </w:hyperlink>
            <w:r>
              <w:t xml:space="preserve">, от 12.05.2020 </w:t>
            </w:r>
            <w:hyperlink r:id="rId56" w:history="1">
              <w:r>
                <w:rPr>
                  <w:color w:val="0000FF"/>
                </w:rPr>
                <w:t>N 167-п</w:t>
              </w:r>
            </w:hyperlink>
            <w:r>
              <w:t>)</w:t>
            </w:r>
          </w:p>
        </w:tc>
      </w:tr>
      <w:tr w:rsidR="00575800">
        <w:tblPrEx>
          <w:tblBorders>
            <w:insideH w:val="nil"/>
          </w:tblBorders>
        </w:tblPrEx>
        <w:tc>
          <w:tcPr>
            <w:tcW w:w="2267" w:type="dxa"/>
            <w:tcBorders>
              <w:bottom w:val="nil"/>
            </w:tcBorders>
          </w:tcPr>
          <w:p w:rsidR="00575800" w:rsidRDefault="00575800">
            <w:pPr>
              <w:pStyle w:val="ConsPlusNormal"/>
              <w:jc w:val="both"/>
            </w:pPr>
            <w:r>
              <w:t xml:space="preserve">Цели и задачи </w:t>
            </w:r>
            <w:r>
              <w:lastRenderedPageBreak/>
              <w:t>государственной программы</w:t>
            </w:r>
          </w:p>
        </w:tc>
        <w:tc>
          <w:tcPr>
            <w:tcW w:w="6803" w:type="dxa"/>
            <w:tcBorders>
              <w:bottom w:val="nil"/>
            </w:tcBorders>
          </w:tcPr>
          <w:p w:rsidR="00575800" w:rsidRDefault="00575800">
            <w:pPr>
              <w:pStyle w:val="ConsPlusNormal"/>
              <w:jc w:val="both"/>
            </w:pPr>
            <w:r>
              <w:lastRenderedPageBreak/>
              <w:t xml:space="preserve">Цель государственной программы: совершенствование системы </w:t>
            </w:r>
            <w:r>
              <w:lastRenderedPageBreak/>
              <w:t>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p w:rsidR="00575800" w:rsidRDefault="00575800">
            <w:pPr>
              <w:pStyle w:val="ConsPlusNormal"/>
              <w:jc w:val="both"/>
            </w:pPr>
            <w:r>
              <w:t>Задачи государственной программы:</w:t>
            </w:r>
          </w:p>
          <w:p w:rsidR="00575800" w:rsidRDefault="00575800">
            <w:pPr>
              <w:pStyle w:val="ConsPlusNormal"/>
              <w:jc w:val="both"/>
            </w:pPr>
            <w:r>
              <w:t>Задача 1.</w:t>
            </w:r>
          </w:p>
          <w:p w:rsidR="00575800" w:rsidRDefault="00575800">
            <w:pPr>
              <w:pStyle w:val="ConsPlusNormal"/>
              <w:jc w:val="both"/>
            </w:pPr>
            <w:r>
              <w:t>Внедрение глубокой обработки твердых коммунальных отходов, образующихся в Новосибирской области.</w:t>
            </w:r>
          </w:p>
          <w:p w:rsidR="00575800" w:rsidRDefault="00575800">
            <w:pPr>
              <w:pStyle w:val="ConsPlusNormal"/>
              <w:jc w:val="both"/>
            </w:pPr>
            <w:r>
              <w:t>Задача 2.</w:t>
            </w:r>
          </w:p>
          <w:p w:rsidR="00575800" w:rsidRDefault="00575800">
            <w:pPr>
              <w:pStyle w:val="ConsPlusNormal"/>
              <w:jc w:val="both"/>
            </w:pPr>
            <w: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p w:rsidR="00575800" w:rsidRDefault="00575800">
            <w:pPr>
              <w:pStyle w:val="ConsPlusNormal"/>
              <w:jc w:val="both"/>
            </w:pPr>
            <w:r>
              <w:t>Задача 3.</w:t>
            </w:r>
          </w:p>
          <w:p w:rsidR="00575800" w:rsidRDefault="00575800">
            <w:pPr>
              <w:pStyle w:val="ConsPlusNormal"/>
              <w:jc w:val="both"/>
            </w:pPr>
            <w:r>
              <w:t>Создание условий для легитимного размещения твердых коммунальных отходов на территории Новосибирской области.</w:t>
            </w:r>
          </w:p>
          <w:p w:rsidR="00575800" w:rsidRDefault="00575800">
            <w:pPr>
              <w:pStyle w:val="ConsPlusNormal"/>
              <w:jc w:val="both"/>
            </w:pPr>
            <w:r>
              <w:t>Задача 4.</w:t>
            </w:r>
          </w:p>
          <w:p w:rsidR="00575800" w:rsidRDefault="00575800">
            <w:pPr>
              <w:pStyle w:val="ConsPlusNormal"/>
              <w:jc w:val="both"/>
            </w:pPr>
            <w:r>
              <w:t>Создание инфраструктуры по раздельному сбору отходов.</w:t>
            </w:r>
          </w:p>
          <w:p w:rsidR="00575800" w:rsidRDefault="00575800">
            <w:pPr>
              <w:pStyle w:val="ConsPlusNormal"/>
              <w:jc w:val="both"/>
            </w:pPr>
            <w:r>
              <w:t>Задача 5.</w:t>
            </w:r>
          </w:p>
          <w:p w:rsidR="00575800" w:rsidRDefault="00575800">
            <w:pPr>
              <w:pStyle w:val="ConsPlusNormal"/>
              <w:jc w:val="both"/>
            </w:pPr>
            <w:r>
              <w:t>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w:t>
            </w:r>
          </w:p>
          <w:p w:rsidR="00575800" w:rsidRDefault="00575800">
            <w:pPr>
              <w:pStyle w:val="ConsPlusNormal"/>
              <w:jc w:val="both"/>
            </w:pPr>
            <w:r>
              <w:t>Задача 6.</w:t>
            </w:r>
          </w:p>
          <w:p w:rsidR="00575800" w:rsidRDefault="00575800">
            <w:pPr>
              <w:pStyle w:val="ConsPlusNormal"/>
              <w:jc w:val="both"/>
            </w:pPr>
            <w:r>
              <w:t>Ликвидация несанкционированных свалок отходов.</w:t>
            </w:r>
          </w:p>
          <w:p w:rsidR="00575800" w:rsidRDefault="00575800">
            <w:pPr>
              <w:pStyle w:val="ConsPlusNormal"/>
              <w:jc w:val="both"/>
            </w:pPr>
            <w:r>
              <w:t xml:space="preserve">Абзацы пятнадцатый - шестнадцатый утратили силу. - </w:t>
            </w:r>
            <w:hyperlink r:id="rId57" w:history="1">
              <w:r>
                <w:rPr>
                  <w:color w:val="0000FF"/>
                </w:rPr>
                <w:t>Постановление</w:t>
              </w:r>
            </w:hyperlink>
            <w:r>
              <w:t xml:space="preserve"> Правительства Новосибирской области от 13.04.2021 N 121-п</w:t>
            </w:r>
          </w:p>
        </w:tc>
      </w:tr>
      <w:tr w:rsidR="00575800">
        <w:tblPrEx>
          <w:tblBorders>
            <w:insideH w:val="nil"/>
          </w:tblBorders>
        </w:tblPrEx>
        <w:tc>
          <w:tcPr>
            <w:tcW w:w="9070" w:type="dxa"/>
            <w:gridSpan w:val="2"/>
            <w:tcBorders>
              <w:top w:val="nil"/>
            </w:tcBorders>
          </w:tcPr>
          <w:p w:rsidR="00575800" w:rsidRDefault="00575800">
            <w:pPr>
              <w:pStyle w:val="ConsPlusNormal"/>
              <w:jc w:val="both"/>
            </w:pPr>
            <w:r>
              <w:lastRenderedPageBreak/>
              <w:t xml:space="preserve">(в ред. постановлений Правительства Новосибирской области от 12.05.2020 </w:t>
            </w:r>
            <w:hyperlink r:id="rId58" w:history="1">
              <w:r>
                <w:rPr>
                  <w:color w:val="0000FF"/>
                </w:rPr>
                <w:t>N 167-п</w:t>
              </w:r>
            </w:hyperlink>
            <w:r>
              <w:t xml:space="preserve">, от 13.04.2021 </w:t>
            </w:r>
            <w:hyperlink r:id="rId59" w:history="1">
              <w:r>
                <w:rPr>
                  <w:color w:val="0000FF"/>
                </w:rPr>
                <w:t>N 121-п</w:t>
              </w:r>
            </w:hyperlink>
            <w:r>
              <w:t>)</w:t>
            </w:r>
          </w:p>
        </w:tc>
      </w:tr>
      <w:tr w:rsidR="00575800">
        <w:tc>
          <w:tcPr>
            <w:tcW w:w="2267" w:type="dxa"/>
          </w:tcPr>
          <w:p w:rsidR="00575800" w:rsidRDefault="00575800">
            <w:pPr>
              <w:pStyle w:val="ConsPlusNormal"/>
              <w:jc w:val="both"/>
            </w:pPr>
            <w:r>
              <w:t>Перечень подпрограмм государственной программы</w:t>
            </w:r>
          </w:p>
        </w:tc>
        <w:tc>
          <w:tcPr>
            <w:tcW w:w="6803" w:type="dxa"/>
          </w:tcPr>
          <w:p w:rsidR="00575800" w:rsidRDefault="00575800">
            <w:pPr>
              <w:pStyle w:val="ConsPlusNormal"/>
              <w:jc w:val="both"/>
            </w:pPr>
            <w:r>
              <w:t>Подпрограммы не выделяются</w:t>
            </w:r>
          </w:p>
        </w:tc>
      </w:tr>
      <w:tr w:rsidR="00575800">
        <w:tc>
          <w:tcPr>
            <w:tcW w:w="2267" w:type="dxa"/>
          </w:tcPr>
          <w:p w:rsidR="00575800" w:rsidRDefault="00575800">
            <w:pPr>
              <w:pStyle w:val="ConsPlusNormal"/>
              <w:jc w:val="both"/>
            </w:pPr>
            <w:r>
              <w:t>Сроки (этапы) реализации государственной программы</w:t>
            </w:r>
          </w:p>
        </w:tc>
        <w:tc>
          <w:tcPr>
            <w:tcW w:w="6803" w:type="dxa"/>
          </w:tcPr>
          <w:p w:rsidR="00575800" w:rsidRDefault="00575800">
            <w:pPr>
              <w:pStyle w:val="ConsPlusNormal"/>
              <w:jc w:val="both"/>
            </w:pPr>
            <w:r>
              <w:t>Период реализации государственной программы</w:t>
            </w:r>
          </w:p>
          <w:p w:rsidR="00575800" w:rsidRDefault="00575800">
            <w:pPr>
              <w:pStyle w:val="ConsPlusNormal"/>
              <w:jc w:val="both"/>
            </w:pPr>
            <w:r>
              <w:t>2015 - 2024 годы.</w:t>
            </w:r>
          </w:p>
          <w:p w:rsidR="00575800" w:rsidRDefault="00575800">
            <w:pPr>
              <w:pStyle w:val="ConsPlusNormal"/>
              <w:jc w:val="both"/>
            </w:pPr>
            <w:r>
              <w:t>Этапы реализации государственной программы не выделяются</w:t>
            </w:r>
          </w:p>
        </w:tc>
      </w:tr>
      <w:tr w:rsidR="00575800">
        <w:tblPrEx>
          <w:tblBorders>
            <w:insideH w:val="nil"/>
          </w:tblBorders>
        </w:tblPrEx>
        <w:tc>
          <w:tcPr>
            <w:tcW w:w="2267" w:type="dxa"/>
            <w:tcBorders>
              <w:bottom w:val="nil"/>
            </w:tcBorders>
          </w:tcPr>
          <w:p w:rsidR="00575800" w:rsidRDefault="00575800">
            <w:pPr>
              <w:pStyle w:val="ConsPlusNormal"/>
            </w:pPr>
            <w:r>
              <w:t>Объемы финансирования государственной программы</w:t>
            </w:r>
          </w:p>
        </w:tc>
        <w:tc>
          <w:tcPr>
            <w:tcW w:w="6803" w:type="dxa"/>
            <w:tcBorders>
              <w:bottom w:val="nil"/>
            </w:tcBorders>
          </w:tcPr>
          <w:p w:rsidR="00575800" w:rsidRDefault="00575800">
            <w:pPr>
              <w:pStyle w:val="ConsPlusNormal"/>
              <w:jc w:val="both"/>
            </w:pPr>
            <w:r>
              <w:t>Общий объем финансирования государственной программы составляет 7 755 421,1 тыс. руб., в том числе:</w:t>
            </w:r>
          </w:p>
          <w:p w:rsidR="00575800" w:rsidRDefault="00575800">
            <w:pPr>
              <w:pStyle w:val="ConsPlusNormal"/>
              <w:jc w:val="both"/>
            </w:pPr>
            <w:r>
              <w:t>2015 год - 55 764,0 тыс. руб.;</w:t>
            </w:r>
          </w:p>
          <w:p w:rsidR="00575800" w:rsidRDefault="00575800">
            <w:pPr>
              <w:pStyle w:val="ConsPlusNormal"/>
              <w:jc w:val="both"/>
            </w:pPr>
            <w:r>
              <w:t>2016 год - 57 791,5 тыс. руб.;</w:t>
            </w:r>
          </w:p>
          <w:p w:rsidR="00575800" w:rsidRDefault="00575800">
            <w:pPr>
              <w:pStyle w:val="ConsPlusNormal"/>
              <w:jc w:val="both"/>
            </w:pPr>
            <w:r>
              <w:t>2017 год - 99 381,8 тыс. руб.;</w:t>
            </w:r>
          </w:p>
          <w:p w:rsidR="00575800" w:rsidRDefault="00575800">
            <w:pPr>
              <w:pStyle w:val="ConsPlusNormal"/>
              <w:jc w:val="both"/>
            </w:pPr>
            <w:r>
              <w:t>2018 год - 27 263,6 тыс. руб.;</w:t>
            </w:r>
          </w:p>
          <w:p w:rsidR="00575800" w:rsidRDefault="00575800">
            <w:pPr>
              <w:pStyle w:val="ConsPlusNormal"/>
              <w:jc w:val="both"/>
            </w:pPr>
            <w:r>
              <w:t xml:space="preserve">2019 год - 1 181 867,7 тыс. руб. </w:t>
            </w:r>
            <w:hyperlink w:anchor="P308" w:history="1">
              <w:r>
                <w:rPr>
                  <w:color w:val="0000FF"/>
                </w:rPr>
                <w:t>&lt;*&gt;</w:t>
              </w:r>
            </w:hyperlink>
            <w:r>
              <w:t>;</w:t>
            </w:r>
          </w:p>
          <w:p w:rsidR="00575800" w:rsidRDefault="00575800">
            <w:pPr>
              <w:pStyle w:val="ConsPlusNormal"/>
              <w:jc w:val="both"/>
            </w:pPr>
            <w:r>
              <w:t>2020 год - 118 916,6 тыс. руб.;</w:t>
            </w:r>
          </w:p>
          <w:p w:rsidR="00575800" w:rsidRDefault="00575800">
            <w:pPr>
              <w:pStyle w:val="ConsPlusNormal"/>
              <w:jc w:val="both"/>
            </w:pPr>
            <w:r>
              <w:t>2021 год - 113 516,0 тыс. руб.;</w:t>
            </w:r>
          </w:p>
          <w:p w:rsidR="00575800" w:rsidRDefault="00575800">
            <w:pPr>
              <w:pStyle w:val="ConsPlusNormal"/>
              <w:jc w:val="both"/>
            </w:pPr>
            <w:r>
              <w:t>2022 год - 1 993 271,8 тыс. руб.;</w:t>
            </w:r>
          </w:p>
          <w:p w:rsidR="00575800" w:rsidRDefault="00575800">
            <w:pPr>
              <w:pStyle w:val="ConsPlusNormal"/>
              <w:jc w:val="both"/>
            </w:pPr>
            <w:r>
              <w:t>2023 год - 4 890 989,0 тыс. руб.;</w:t>
            </w:r>
          </w:p>
          <w:p w:rsidR="00575800" w:rsidRDefault="00575800">
            <w:pPr>
              <w:pStyle w:val="ConsPlusNormal"/>
              <w:jc w:val="both"/>
            </w:pPr>
            <w:r>
              <w:t>2024 год - 216 659,1 тыс. руб.,</w:t>
            </w:r>
          </w:p>
          <w:p w:rsidR="00575800" w:rsidRDefault="00575800">
            <w:pPr>
              <w:pStyle w:val="ConsPlusNormal"/>
              <w:jc w:val="both"/>
            </w:pPr>
            <w:r>
              <w:t>в том числе по источникам финансирования:</w:t>
            </w:r>
          </w:p>
          <w:p w:rsidR="00575800" w:rsidRDefault="00575800">
            <w:pPr>
              <w:pStyle w:val="ConsPlusNormal"/>
              <w:jc w:val="both"/>
            </w:pPr>
            <w:r>
              <w:t xml:space="preserve">средства областного бюджета Новосибирской области - 711 377,0 тыс. </w:t>
            </w:r>
            <w:r>
              <w:lastRenderedPageBreak/>
              <w:t>руб., в том числе:</w:t>
            </w:r>
          </w:p>
          <w:p w:rsidR="00575800" w:rsidRDefault="00575800">
            <w:pPr>
              <w:pStyle w:val="ConsPlusNormal"/>
              <w:jc w:val="both"/>
            </w:pPr>
            <w:r>
              <w:t>2015 год - 11 226,0 тыс. руб.;</w:t>
            </w:r>
          </w:p>
          <w:p w:rsidR="00575800" w:rsidRDefault="00575800">
            <w:pPr>
              <w:pStyle w:val="ConsPlusNormal"/>
              <w:jc w:val="both"/>
            </w:pPr>
            <w:r>
              <w:t>2016 год - 27 088,2 тыс. руб.;</w:t>
            </w:r>
          </w:p>
          <w:p w:rsidR="00575800" w:rsidRDefault="00575800">
            <w:pPr>
              <w:pStyle w:val="ConsPlusNormal"/>
              <w:jc w:val="both"/>
            </w:pPr>
            <w:r>
              <w:t>2017 год - 46 077,9 тыс. руб.;</w:t>
            </w:r>
          </w:p>
          <w:p w:rsidR="00575800" w:rsidRDefault="00575800">
            <w:pPr>
              <w:pStyle w:val="ConsPlusNormal"/>
              <w:jc w:val="both"/>
            </w:pPr>
            <w:r>
              <w:t>2018 год - 26 419,1 тыс. руб.;</w:t>
            </w:r>
          </w:p>
          <w:p w:rsidR="00575800" w:rsidRDefault="00575800">
            <w:pPr>
              <w:pStyle w:val="ConsPlusNormal"/>
              <w:jc w:val="both"/>
            </w:pPr>
            <w:r>
              <w:t>2019 год - 173 435,5 тыс. руб.;</w:t>
            </w:r>
          </w:p>
          <w:p w:rsidR="00575800" w:rsidRDefault="00575800">
            <w:pPr>
              <w:pStyle w:val="ConsPlusNormal"/>
              <w:jc w:val="both"/>
            </w:pPr>
            <w:r>
              <w:t>2020 год - 115 313,9 тыс. руб.,</w:t>
            </w:r>
          </w:p>
          <w:p w:rsidR="00575800" w:rsidRDefault="00575800">
            <w:pPr>
              <w:pStyle w:val="ConsPlusNormal"/>
              <w:jc w:val="both"/>
            </w:pPr>
            <w:r>
              <w:t>2021 год - 70 471,7 тыс. руб.;</w:t>
            </w:r>
          </w:p>
          <w:p w:rsidR="00575800" w:rsidRDefault="00575800">
            <w:pPr>
              <w:pStyle w:val="ConsPlusNormal"/>
              <w:jc w:val="both"/>
            </w:pPr>
            <w:r>
              <w:t>2022 год - 46 052,6 тыс. руб.;</w:t>
            </w:r>
          </w:p>
          <w:p w:rsidR="00575800" w:rsidRDefault="00575800">
            <w:pPr>
              <w:pStyle w:val="ConsPlusNormal"/>
              <w:jc w:val="both"/>
            </w:pPr>
            <w:r>
              <w:t>2023 год - 0,0 тыс. руб.;</w:t>
            </w:r>
          </w:p>
          <w:p w:rsidR="00575800" w:rsidRDefault="00575800">
            <w:pPr>
              <w:pStyle w:val="ConsPlusNormal"/>
              <w:jc w:val="both"/>
            </w:pPr>
            <w:r>
              <w:t>2024 год - 195 292,1 тыс. руб.;</w:t>
            </w:r>
          </w:p>
          <w:p w:rsidR="00575800" w:rsidRDefault="00575800">
            <w:pPr>
              <w:pStyle w:val="ConsPlusNormal"/>
              <w:jc w:val="both"/>
            </w:pPr>
            <w:r>
              <w:t>средства местных бюджетов (прогнозные объемы на условиях софинансирования) - 23 856,8 тыс. руб., в том числе:</w:t>
            </w:r>
          </w:p>
          <w:p w:rsidR="00575800" w:rsidRDefault="00575800">
            <w:pPr>
              <w:pStyle w:val="ConsPlusNormal"/>
              <w:jc w:val="both"/>
            </w:pPr>
            <w:r>
              <w:t>2015 год - 38,0 тыс. руб.;</w:t>
            </w:r>
          </w:p>
          <w:p w:rsidR="00575800" w:rsidRDefault="00575800">
            <w:pPr>
              <w:pStyle w:val="ConsPlusNormal"/>
              <w:jc w:val="both"/>
            </w:pPr>
            <w:r>
              <w:t>2016 год - 703,3 тыс. руб.;</w:t>
            </w:r>
          </w:p>
          <w:p w:rsidR="00575800" w:rsidRDefault="00575800">
            <w:pPr>
              <w:pStyle w:val="ConsPlusNormal"/>
              <w:jc w:val="both"/>
            </w:pPr>
            <w:r>
              <w:t>2017 год - 1 803,9 тыс. руб.;</w:t>
            </w:r>
          </w:p>
          <w:p w:rsidR="00575800" w:rsidRDefault="00575800">
            <w:pPr>
              <w:pStyle w:val="ConsPlusNormal"/>
              <w:jc w:val="both"/>
            </w:pPr>
            <w:r>
              <w:t>2018 год - 844,5 тыс. руб.;</w:t>
            </w:r>
          </w:p>
          <w:p w:rsidR="00575800" w:rsidRDefault="00575800">
            <w:pPr>
              <w:pStyle w:val="ConsPlusNormal"/>
              <w:jc w:val="both"/>
            </w:pPr>
            <w:r>
              <w:t>2019 год - 8 432,2 тыс. руб.;</w:t>
            </w:r>
          </w:p>
          <w:p w:rsidR="00575800" w:rsidRDefault="00575800">
            <w:pPr>
              <w:pStyle w:val="ConsPlusNormal"/>
              <w:jc w:val="both"/>
            </w:pPr>
            <w:r>
              <w:t>2020 год - 3 602,7 тыс. руб.,</w:t>
            </w:r>
          </w:p>
          <w:p w:rsidR="00575800" w:rsidRDefault="00575800">
            <w:pPr>
              <w:pStyle w:val="ConsPlusNormal"/>
              <w:jc w:val="both"/>
            </w:pPr>
            <w:r>
              <w:t>2021 год - 3 412,0 тыс. руб.;</w:t>
            </w:r>
          </w:p>
          <w:p w:rsidR="00575800" w:rsidRDefault="00575800">
            <w:pPr>
              <w:pStyle w:val="ConsPlusNormal"/>
              <w:jc w:val="both"/>
            </w:pPr>
            <w:r>
              <w:t>2022 год - 642,2 тыс. руб.;</w:t>
            </w:r>
          </w:p>
          <w:p w:rsidR="00575800" w:rsidRDefault="00575800">
            <w:pPr>
              <w:pStyle w:val="ConsPlusNormal"/>
              <w:jc w:val="both"/>
            </w:pPr>
            <w:r>
              <w:t>2023 год - 0,0 тыс. руб.;</w:t>
            </w:r>
          </w:p>
          <w:p w:rsidR="00575800" w:rsidRDefault="00575800">
            <w:pPr>
              <w:pStyle w:val="ConsPlusNormal"/>
              <w:jc w:val="both"/>
            </w:pPr>
            <w:r>
              <w:t>2024 год - 4 378,0 тыс. руб.;</w:t>
            </w:r>
          </w:p>
        </w:tc>
      </w:tr>
      <w:tr w:rsidR="00575800">
        <w:tblPrEx>
          <w:tblBorders>
            <w:insideH w:val="nil"/>
          </w:tblBorders>
        </w:tblPrEx>
        <w:tc>
          <w:tcPr>
            <w:tcW w:w="2267" w:type="dxa"/>
            <w:tcBorders>
              <w:top w:val="nil"/>
              <w:bottom w:val="nil"/>
            </w:tcBorders>
          </w:tcPr>
          <w:p w:rsidR="00575800" w:rsidRDefault="00575800">
            <w:pPr>
              <w:pStyle w:val="ConsPlusNormal"/>
            </w:pPr>
          </w:p>
        </w:tc>
        <w:tc>
          <w:tcPr>
            <w:tcW w:w="6803" w:type="dxa"/>
            <w:tcBorders>
              <w:top w:val="nil"/>
              <w:bottom w:val="nil"/>
            </w:tcBorders>
          </w:tcPr>
          <w:p w:rsidR="00575800" w:rsidRDefault="00575800">
            <w:pPr>
              <w:pStyle w:val="ConsPlusNormal"/>
              <w:jc w:val="both"/>
            </w:pPr>
            <w:r>
              <w:t>средства федерального бюджета (прогнозные объемы на условиях софинансирования) - 39 632,3 тыс. руб.,</w:t>
            </w:r>
          </w:p>
          <w:p w:rsidR="00575800" w:rsidRDefault="00575800">
            <w:pPr>
              <w:pStyle w:val="ConsPlusNormal"/>
              <w:jc w:val="both"/>
            </w:pPr>
            <w:r>
              <w:t>в том числе:</w:t>
            </w:r>
          </w:p>
          <w:p w:rsidR="00575800" w:rsidRDefault="00575800">
            <w:pPr>
              <w:pStyle w:val="ConsPlusNormal"/>
              <w:jc w:val="both"/>
            </w:pPr>
            <w:r>
              <w:t>2015 год - 0,0 тыс. руб.;</w:t>
            </w:r>
          </w:p>
          <w:p w:rsidR="00575800" w:rsidRDefault="00575800">
            <w:pPr>
              <w:pStyle w:val="ConsPlusNormal"/>
              <w:jc w:val="both"/>
            </w:pPr>
            <w:r>
              <w:t>2016 год - 0,0 тыс. руб.;</w:t>
            </w:r>
          </w:p>
          <w:p w:rsidR="00575800" w:rsidRDefault="00575800">
            <w:pPr>
              <w:pStyle w:val="ConsPlusNormal"/>
              <w:jc w:val="both"/>
            </w:pPr>
            <w:r>
              <w:t>2017 год - 0,0 тыс. руб.;</w:t>
            </w:r>
          </w:p>
          <w:p w:rsidR="00575800" w:rsidRDefault="00575800">
            <w:pPr>
              <w:pStyle w:val="ConsPlusNormal"/>
              <w:jc w:val="both"/>
            </w:pPr>
            <w:r>
              <w:t>2018 год - 0,0 тыс. руб.;</w:t>
            </w:r>
          </w:p>
          <w:p w:rsidR="00575800" w:rsidRDefault="00575800">
            <w:pPr>
              <w:pStyle w:val="ConsPlusNormal"/>
              <w:jc w:val="both"/>
            </w:pPr>
            <w:r>
              <w:t>2019 год - 0,0 тыс. руб.;</w:t>
            </w:r>
          </w:p>
          <w:p w:rsidR="00575800" w:rsidRDefault="00575800">
            <w:pPr>
              <w:pStyle w:val="ConsPlusNormal"/>
              <w:jc w:val="both"/>
            </w:pPr>
            <w:r>
              <w:t>2020 год - 0,0 тыс. руб.,</w:t>
            </w:r>
          </w:p>
          <w:p w:rsidR="00575800" w:rsidRDefault="00575800">
            <w:pPr>
              <w:pStyle w:val="ConsPlusNormal"/>
              <w:jc w:val="both"/>
            </w:pPr>
            <w:r>
              <w:t>2021 год - 39 632,3 тыс. руб.;</w:t>
            </w:r>
          </w:p>
          <w:p w:rsidR="00575800" w:rsidRDefault="00575800">
            <w:pPr>
              <w:pStyle w:val="ConsPlusNormal"/>
              <w:jc w:val="both"/>
            </w:pPr>
            <w:r>
              <w:t>2022 год - 0,0 тыс. руб.;</w:t>
            </w:r>
          </w:p>
          <w:p w:rsidR="00575800" w:rsidRDefault="00575800">
            <w:pPr>
              <w:pStyle w:val="ConsPlusNormal"/>
              <w:jc w:val="both"/>
            </w:pPr>
            <w:r>
              <w:t>2023 год - 0,0 тыс. руб.;</w:t>
            </w:r>
          </w:p>
          <w:p w:rsidR="00575800" w:rsidRDefault="00575800">
            <w:pPr>
              <w:pStyle w:val="ConsPlusNormal"/>
              <w:jc w:val="both"/>
            </w:pPr>
            <w:r>
              <w:t>2024 год - 0,0 тыс. руб.;</w:t>
            </w:r>
          </w:p>
          <w:p w:rsidR="00575800" w:rsidRDefault="00575800">
            <w:pPr>
              <w:pStyle w:val="ConsPlusNormal"/>
              <w:jc w:val="both"/>
            </w:pPr>
            <w:r>
              <w:t>внебюджетные источники - 6 980 555,0 тыс. руб., в том числе:</w:t>
            </w:r>
          </w:p>
          <w:p w:rsidR="00575800" w:rsidRDefault="00575800">
            <w:pPr>
              <w:pStyle w:val="ConsPlusNormal"/>
              <w:jc w:val="both"/>
            </w:pPr>
            <w:r>
              <w:t>2015 год - 44 500 тыс. руб.;</w:t>
            </w:r>
          </w:p>
          <w:p w:rsidR="00575800" w:rsidRDefault="00575800">
            <w:pPr>
              <w:pStyle w:val="ConsPlusNormal"/>
              <w:jc w:val="both"/>
            </w:pPr>
            <w:r>
              <w:t>2016 год - 30 000,0 тыс. руб.;</w:t>
            </w:r>
          </w:p>
          <w:p w:rsidR="00575800" w:rsidRDefault="00575800">
            <w:pPr>
              <w:pStyle w:val="ConsPlusNormal"/>
              <w:jc w:val="both"/>
            </w:pPr>
            <w:r>
              <w:t>2017 год - 51 500,0 тыс. руб.;</w:t>
            </w:r>
          </w:p>
          <w:p w:rsidR="00575800" w:rsidRDefault="00575800">
            <w:pPr>
              <w:pStyle w:val="ConsPlusNormal"/>
              <w:jc w:val="both"/>
            </w:pPr>
            <w:r>
              <w:t>2018 год - 0,0 тыс. руб.;</w:t>
            </w:r>
          </w:p>
          <w:p w:rsidR="00575800" w:rsidRDefault="00575800">
            <w:pPr>
              <w:pStyle w:val="ConsPlusNormal"/>
              <w:jc w:val="both"/>
            </w:pPr>
            <w:r>
              <w:t xml:space="preserve">2019 год - 1 000 000,0 тыс. руб. </w:t>
            </w:r>
            <w:hyperlink w:anchor="P308" w:history="1">
              <w:r>
                <w:rPr>
                  <w:color w:val="0000FF"/>
                </w:rPr>
                <w:t>&lt;*&gt;</w:t>
              </w:r>
            </w:hyperlink>
            <w:r>
              <w:t>;</w:t>
            </w:r>
          </w:p>
          <w:p w:rsidR="00575800" w:rsidRDefault="00575800">
            <w:pPr>
              <w:pStyle w:val="ConsPlusNormal"/>
              <w:jc w:val="both"/>
            </w:pPr>
            <w:r>
              <w:t>2020 год - 0,0 тыс. руб.;</w:t>
            </w:r>
          </w:p>
          <w:p w:rsidR="00575800" w:rsidRDefault="00575800">
            <w:pPr>
              <w:pStyle w:val="ConsPlusNormal"/>
              <w:jc w:val="both"/>
            </w:pPr>
            <w:r>
              <w:t>2021 год - 0,0 тыс. руб.;</w:t>
            </w:r>
          </w:p>
          <w:p w:rsidR="00575800" w:rsidRDefault="00575800">
            <w:pPr>
              <w:pStyle w:val="ConsPlusNormal"/>
              <w:jc w:val="both"/>
            </w:pPr>
            <w:r>
              <w:t>2022 год - 1 946 577,0 тыс. руб.;</w:t>
            </w:r>
          </w:p>
          <w:p w:rsidR="00575800" w:rsidRDefault="00575800">
            <w:pPr>
              <w:pStyle w:val="ConsPlusNormal"/>
              <w:jc w:val="both"/>
            </w:pPr>
            <w:r>
              <w:t>2023 год - 4 890 989,0 тыс. руб.;</w:t>
            </w:r>
          </w:p>
          <w:p w:rsidR="00575800" w:rsidRDefault="00575800">
            <w:pPr>
              <w:pStyle w:val="ConsPlusNormal"/>
              <w:jc w:val="both"/>
            </w:pPr>
            <w:r>
              <w:t>2024 год - 16 989,0 тыс. руб.</w:t>
            </w:r>
          </w:p>
        </w:tc>
      </w:tr>
      <w:tr w:rsidR="00575800">
        <w:tblPrEx>
          <w:tblBorders>
            <w:insideH w:val="nil"/>
          </w:tblBorders>
        </w:tblPrEx>
        <w:tc>
          <w:tcPr>
            <w:tcW w:w="2267" w:type="dxa"/>
            <w:tcBorders>
              <w:top w:val="nil"/>
              <w:bottom w:val="nil"/>
            </w:tcBorders>
          </w:tcPr>
          <w:p w:rsidR="00575800" w:rsidRDefault="00575800">
            <w:pPr>
              <w:pStyle w:val="ConsPlusNormal"/>
            </w:pPr>
          </w:p>
        </w:tc>
        <w:tc>
          <w:tcPr>
            <w:tcW w:w="6803" w:type="dxa"/>
            <w:tcBorders>
              <w:top w:val="nil"/>
              <w:bottom w:val="nil"/>
            </w:tcBorders>
          </w:tcPr>
          <w:p w:rsidR="00575800" w:rsidRDefault="00575800">
            <w:pPr>
              <w:pStyle w:val="ConsPlusNormal"/>
              <w:jc w:val="both"/>
            </w:pPr>
            <w:r>
              <w:t>Общий объем финансирования государственной программы по государственным заказчикам, исполнителям мероприятий:</w:t>
            </w:r>
          </w:p>
          <w:p w:rsidR="00575800" w:rsidRDefault="00575800">
            <w:pPr>
              <w:pStyle w:val="ConsPlusNormal"/>
              <w:jc w:val="both"/>
            </w:pPr>
            <w:r>
              <w:t>1. Государственный заказчик-координатор - министерство.</w:t>
            </w:r>
          </w:p>
          <w:p w:rsidR="00575800" w:rsidRDefault="00575800">
            <w:pPr>
              <w:pStyle w:val="ConsPlusNormal"/>
              <w:jc w:val="both"/>
            </w:pPr>
            <w:r>
              <w:t xml:space="preserve">Общий объем финансирования, всего - 7 697 630,6 тыс. руб., в том </w:t>
            </w:r>
            <w:r>
              <w:lastRenderedPageBreak/>
              <w:t>числе:</w:t>
            </w:r>
          </w:p>
          <w:p w:rsidR="00575800" w:rsidRDefault="00575800">
            <w:pPr>
              <w:pStyle w:val="ConsPlusNormal"/>
              <w:jc w:val="both"/>
            </w:pPr>
            <w:r>
              <w:t>2015 год - 55 764,0 тыс. руб.;</w:t>
            </w:r>
          </w:p>
          <w:p w:rsidR="00575800" w:rsidRDefault="00575800">
            <w:pPr>
              <w:pStyle w:val="ConsPlusNormal"/>
              <w:jc w:val="both"/>
            </w:pPr>
            <w:r>
              <w:t>2016 год - 54 769,0 тыс. руб.;</w:t>
            </w:r>
          </w:p>
          <w:p w:rsidR="00575800" w:rsidRDefault="00575800">
            <w:pPr>
              <w:pStyle w:val="ConsPlusNormal"/>
              <w:jc w:val="both"/>
            </w:pPr>
            <w:r>
              <w:t>2017 год - 99 381,8 тыс. руб.;</w:t>
            </w:r>
          </w:p>
          <w:p w:rsidR="00575800" w:rsidRDefault="00575800">
            <w:pPr>
              <w:pStyle w:val="ConsPlusNormal"/>
              <w:jc w:val="both"/>
            </w:pPr>
            <w:r>
              <w:t>2018 год - 17 779,6 тыс. руб.;</w:t>
            </w:r>
          </w:p>
          <w:p w:rsidR="00575800" w:rsidRDefault="00575800">
            <w:pPr>
              <w:pStyle w:val="ConsPlusNormal"/>
              <w:jc w:val="both"/>
            </w:pPr>
            <w:r>
              <w:t>2019 год - 171 157,2 тыс. руб.;</w:t>
            </w:r>
          </w:p>
          <w:p w:rsidR="00575800" w:rsidRDefault="00575800">
            <w:pPr>
              <w:pStyle w:val="ConsPlusNormal"/>
              <w:jc w:val="both"/>
            </w:pPr>
            <w:r>
              <w:t>2020 год - 118 916,6 тыс. руб.,</w:t>
            </w:r>
          </w:p>
          <w:p w:rsidR="00575800" w:rsidRDefault="00575800">
            <w:pPr>
              <w:pStyle w:val="ConsPlusNormal"/>
              <w:jc w:val="both"/>
            </w:pPr>
            <w:r>
              <w:t>2021 год - 78 942,5 тыс. руб.;</w:t>
            </w:r>
          </w:p>
          <w:p w:rsidR="00575800" w:rsidRDefault="00575800">
            <w:pPr>
              <w:pStyle w:val="ConsPlusNormal"/>
              <w:jc w:val="both"/>
            </w:pPr>
            <w:r>
              <w:t>2022 год - 1 993 271,8 тыс. руб.;</w:t>
            </w:r>
          </w:p>
          <w:p w:rsidR="00575800" w:rsidRDefault="00575800">
            <w:pPr>
              <w:pStyle w:val="ConsPlusNormal"/>
              <w:jc w:val="both"/>
            </w:pPr>
            <w:r>
              <w:t>2023 год - 4 890 989,0 тыс. руб.;</w:t>
            </w:r>
          </w:p>
          <w:p w:rsidR="00575800" w:rsidRDefault="00575800">
            <w:pPr>
              <w:pStyle w:val="ConsPlusNormal"/>
              <w:jc w:val="both"/>
            </w:pPr>
            <w:r>
              <w:t>2024 год - 216 659,1 тыс. руб.,</w:t>
            </w:r>
          </w:p>
          <w:p w:rsidR="00575800" w:rsidRDefault="00575800">
            <w:pPr>
              <w:pStyle w:val="ConsPlusNormal"/>
              <w:jc w:val="both"/>
            </w:pPr>
            <w:r>
              <w:t>в том числе по источникам финансирования:</w:t>
            </w:r>
          </w:p>
          <w:p w:rsidR="00575800" w:rsidRDefault="00575800">
            <w:pPr>
              <w:pStyle w:val="ConsPlusNormal"/>
              <w:jc w:val="both"/>
            </w:pPr>
            <w:r>
              <w:t>средства областного бюджета Новосибирской области - 655 499,0 тыс. руб., в том числе:</w:t>
            </w:r>
          </w:p>
          <w:p w:rsidR="00575800" w:rsidRDefault="00575800">
            <w:pPr>
              <w:pStyle w:val="ConsPlusNormal"/>
              <w:jc w:val="both"/>
            </w:pPr>
            <w:r>
              <w:t>2015 год - 11 226,0 тыс. руб.;</w:t>
            </w:r>
          </w:p>
          <w:p w:rsidR="00575800" w:rsidRDefault="00575800">
            <w:pPr>
              <w:pStyle w:val="ConsPlusNormal"/>
              <w:jc w:val="both"/>
            </w:pPr>
            <w:r>
              <w:t>2016 год - 24 065,7 тыс. руб.;</w:t>
            </w:r>
          </w:p>
          <w:p w:rsidR="00575800" w:rsidRDefault="00575800">
            <w:pPr>
              <w:pStyle w:val="ConsPlusNormal"/>
              <w:jc w:val="both"/>
            </w:pPr>
            <w:r>
              <w:t>2017 год - 46 077,9 тыс. руб.;</w:t>
            </w:r>
          </w:p>
          <w:p w:rsidR="00575800" w:rsidRDefault="00575800">
            <w:pPr>
              <w:pStyle w:val="ConsPlusNormal"/>
              <w:jc w:val="both"/>
            </w:pPr>
            <w:r>
              <w:t>2018 год - 17 409,1 тыс. руб.;</w:t>
            </w:r>
          </w:p>
          <w:p w:rsidR="00575800" w:rsidRDefault="00575800">
            <w:pPr>
              <w:pStyle w:val="ConsPlusNormal"/>
              <w:jc w:val="both"/>
            </w:pPr>
            <w:r>
              <w:t>2019 год - 163 435,5 тыс. руб.;</w:t>
            </w:r>
          </w:p>
          <w:p w:rsidR="00575800" w:rsidRDefault="00575800">
            <w:pPr>
              <w:pStyle w:val="ConsPlusNormal"/>
              <w:jc w:val="both"/>
            </w:pPr>
            <w:r>
              <w:t>2020 год - 115 313,9 тыс. руб.,</w:t>
            </w:r>
          </w:p>
          <w:p w:rsidR="00575800" w:rsidRDefault="00575800">
            <w:pPr>
              <w:pStyle w:val="ConsPlusNormal"/>
              <w:jc w:val="both"/>
            </w:pPr>
            <w:r>
              <w:t>2021 год - 36 626,2 тыс. руб.;</w:t>
            </w:r>
          </w:p>
          <w:p w:rsidR="00575800" w:rsidRDefault="00575800">
            <w:pPr>
              <w:pStyle w:val="ConsPlusNormal"/>
              <w:jc w:val="both"/>
            </w:pPr>
            <w:r>
              <w:t>2022 год - 46 052,6 тыс. руб.;</w:t>
            </w:r>
          </w:p>
          <w:p w:rsidR="00575800" w:rsidRDefault="00575800">
            <w:pPr>
              <w:pStyle w:val="ConsPlusNormal"/>
              <w:jc w:val="both"/>
            </w:pPr>
            <w:r>
              <w:t>2023 год - 0,0 тыс. руб.;</w:t>
            </w:r>
          </w:p>
          <w:p w:rsidR="00575800" w:rsidRDefault="00575800">
            <w:pPr>
              <w:pStyle w:val="ConsPlusNormal"/>
              <w:jc w:val="both"/>
            </w:pPr>
            <w:r>
              <w:t>2024 год - 195 292,1 тыс. руб.;</w:t>
            </w:r>
          </w:p>
          <w:p w:rsidR="00575800" w:rsidRDefault="00575800">
            <w:pPr>
              <w:pStyle w:val="ConsPlusNormal"/>
              <w:jc w:val="both"/>
            </w:pPr>
            <w:r>
              <w:t>средства местных бюджетов (прогнозные объемы на условиях софинансирования) - 21 944,3 тыс. руб., в том числе:</w:t>
            </w:r>
          </w:p>
          <w:p w:rsidR="00575800" w:rsidRDefault="00575800">
            <w:pPr>
              <w:pStyle w:val="ConsPlusNormal"/>
              <w:jc w:val="both"/>
            </w:pPr>
            <w:r>
              <w:t>2015 год - 38,0 тыс. руб.;</w:t>
            </w:r>
          </w:p>
          <w:p w:rsidR="00575800" w:rsidRDefault="00575800">
            <w:pPr>
              <w:pStyle w:val="ConsPlusNormal"/>
              <w:jc w:val="both"/>
            </w:pPr>
            <w:r>
              <w:t>2016 год - 703,3 тыс. руб.;</w:t>
            </w:r>
          </w:p>
          <w:p w:rsidR="00575800" w:rsidRDefault="00575800">
            <w:pPr>
              <w:pStyle w:val="ConsPlusNormal"/>
              <w:jc w:val="both"/>
            </w:pPr>
            <w:r>
              <w:t>2017 год - 1 803,9 тыс. руб.;</w:t>
            </w:r>
          </w:p>
          <w:p w:rsidR="00575800" w:rsidRDefault="00575800">
            <w:pPr>
              <w:pStyle w:val="ConsPlusNormal"/>
              <w:jc w:val="both"/>
            </w:pPr>
            <w:r>
              <w:t>2018 год - 370,5 тыс. руб.;</w:t>
            </w:r>
          </w:p>
          <w:p w:rsidR="00575800" w:rsidRDefault="00575800">
            <w:pPr>
              <w:pStyle w:val="ConsPlusNormal"/>
              <w:jc w:val="both"/>
            </w:pPr>
            <w:r>
              <w:t>2019 год - 7 721,7 тыс. руб.;</w:t>
            </w:r>
          </w:p>
          <w:p w:rsidR="00575800" w:rsidRDefault="00575800">
            <w:pPr>
              <w:pStyle w:val="ConsPlusNormal"/>
              <w:jc w:val="both"/>
            </w:pPr>
            <w:r>
              <w:t>2020 год - 3 602,7 тыс. руб.,</w:t>
            </w:r>
          </w:p>
          <w:p w:rsidR="00575800" w:rsidRDefault="00575800">
            <w:pPr>
              <w:pStyle w:val="ConsPlusNormal"/>
              <w:jc w:val="both"/>
            </w:pPr>
            <w:r>
              <w:t>2021 год - 2 684,0 тыс. руб.;</w:t>
            </w:r>
          </w:p>
          <w:p w:rsidR="00575800" w:rsidRDefault="00575800">
            <w:pPr>
              <w:pStyle w:val="ConsPlusNormal"/>
              <w:jc w:val="both"/>
            </w:pPr>
            <w:r>
              <w:t>2022 год - 642,2 тыс. руб.;</w:t>
            </w:r>
          </w:p>
          <w:p w:rsidR="00575800" w:rsidRDefault="00575800">
            <w:pPr>
              <w:pStyle w:val="ConsPlusNormal"/>
              <w:jc w:val="both"/>
            </w:pPr>
            <w:r>
              <w:t>2023 год - 0,0 тыс. руб.;</w:t>
            </w:r>
          </w:p>
          <w:p w:rsidR="00575800" w:rsidRDefault="00575800">
            <w:pPr>
              <w:pStyle w:val="ConsPlusNormal"/>
              <w:jc w:val="both"/>
            </w:pPr>
            <w:r>
              <w:t>2024 год - 4 378,0 тыс. руб.;</w:t>
            </w:r>
          </w:p>
        </w:tc>
      </w:tr>
      <w:tr w:rsidR="00575800">
        <w:tblPrEx>
          <w:tblBorders>
            <w:insideH w:val="nil"/>
          </w:tblBorders>
        </w:tblPrEx>
        <w:tc>
          <w:tcPr>
            <w:tcW w:w="2267" w:type="dxa"/>
            <w:tcBorders>
              <w:top w:val="nil"/>
              <w:bottom w:val="nil"/>
            </w:tcBorders>
          </w:tcPr>
          <w:p w:rsidR="00575800" w:rsidRDefault="00575800">
            <w:pPr>
              <w:pStyle w:val="ConsPlusNormal"/>
            </w:pPr>
          </w:p>
        </w:tc>
        <w:tc>
          <w:tcPr>
            <w:tcW w:w="6803" w:type="dxa"/>
            <w:tcBorders>
              <w:top w:val="nil"/>
              <w:bottom w:val="nil"/>
            </w:tcBorders>
          </w:tcPr>
          <w:p w:rsidR="00575800" w:rsidRDefault="00575800">
            <w:pPr>
              <w:pStyle w:val="ConsPlusNormal"/>
              <w:jc w:val="both"/>
            </w:pPr>
            <w:r>
              <w:t>средства федерального бюджета (прогнозные объемы на условиях софинансирования) - 39 632,3 тыс. руб., в том числе:</w:t>
            </w:r>
          </w:p>
          <w:p w:rsidR="00575800" w:rsidRDefault="00575800">
            <w:pPr>
              <w:pStyle w:val="ConsPlusNormal"/>
              <w:jc w:val="both"/>
            </w:pPr>
            <w:r>
              <w:t>2015 год - 0,0 тыс. руб.;</w:t>
            </w:r>
          </w:p>
          <w:p w:rsidR="00575800" w:rsidRDefault="00575800">
            <w:pPr>
              <w:pStyle w:val="ConsPlusNormal"/>
              <w:jc w:val="both"/>
            </w:pPr>
            <w:r>
              <w:t>2016 год - 0,0 тыс. руб.;</w:t>
            </w:r>
          </w:p>
          <w:p w:rsidR="00575800" w:rsidRDefault="00575800">
            <w:pPr>
              <w:pStyle w:val="ConsPlusNormal"/>
              <w:jc w:val="both"/>
            </w:pPr>
            <w:r>
              <w:t>2017 год - 0,0 тыс. руб.;</w:t>
            </w:r>
          </w:p>
          <w:p w:rsidR="00575800" w:rsidRDefault="00575800">
            <w:pPr>
              <w:pStyle w:val="ConsPlusNormal"/>
              <w:jc w:val="both"/>
            </w:pPr>
            <w:r>
              <w:t>2018 год - 0,0 тыс. руб.;</w:t>
            </w:r>
          </w:p>
          <w:p w:rsidR="00575800" w:rsidRDefault="00575800">
            <w:pPr>
              <w:pStyle w:val="ConsPlusNormal"/>
              <w:jc w:val="both"/>
            </w:pPr>
            <w:r>
              <w:t>2019 год - 0,0 тыс. руб.;</w:t>
            </w:r>
          </w:p>
          <w:p w:rsidR="00575800" w:rsidRDefault="00575800">
            <w:pPr>
              <w:pStyle w:val="ConsPlusNormal"/>
              <w:jc w:val="both"/>
            </w:pPr>
            <w:r>
              <w:t>2020 год - 0,0 тыс. руб.,</w:t>
            </w:r>
          </w:p>
          <w:p w:rsidR="00575800" w:rsidRDefault="00575800">
            <w:pPr>
              <w:pStyle w:val="ConsPlusNormal"/>
              <w:jc w:val="both"/>
            </w:pPr>
            <w:r>
              <w:t>2021 год - 39 632,3 тыс. руб.;</w:t>
            </w:r>
          </w:p>
          <w:p w:rsidR="00575800" w:rsidRDefault="00575800">
            <w:pPr>
              <w:pStyle w:val="ConsPlusNormal"/>
              <w:jc w:val="both"/>
            </w:pPr>
            <w:r>
              <w:t>2022 год - 0,0 тыс. руб.;</w:t>
            </w:r>
          </w:p>
          <w:p w:rsidR="00575800" w:rsidRDefault="00575800">
            <w:pPr>
              <w:pStyle w:val="ConsPlusNormal"/>
              <w:jc w:val="both"/>
            </w:pPr>
            <w:r>
              <w:t>2023 год - 0,0 тыс. руб.;</w:t>
            </w:r>
          </w:p>
          <w:p w:rsidR="00575800" w:rsidRDefault="00575800">
            <w:pPr>
              <w:pStyle w:val="ConsPlusNormal"/>
              <w:jc w:val="both"/>
            </w:pPr>
            <w:r>
              <w:t>2024 год - 0,0 тыс. руб.;</w:t>
            </w:r>
          </w:p>
          <w:p w:rsidR="00575800" w:rsidRDefault="00575800">
            <w:pPr>
              <w:pStyle w:val="ConsPlusNormal"/>
              <w:jc w:val="both"/>
            </w:pPr>
            <w:r>
              <w:t>внебюджетные источники - 6 980 555,0 тыс. руб., в том числе:</w:t>
            </w:r>
          </w:p>
          <w:p w:rsidR="00575800" w:rsidRDefault="00575800">
            <w:pPr>
              <w:pStyle w:val="ConsPlusNormal"/>
              <w:jc w:val="both"/>
            </w:pPr>
            <w:r>
              <w:t>2015 год - 44 500,0 тыс. руб.;</w:t>
            </w:r>
          </w:p>
          <w:p w:rsidR="00575800" w:rsidRDefault="00575800">
            <w:pPr>
              <w:pStyle w:val="ConsPlusNormal"/>
              <w:jc w:val="both"/>
            </w:pPr>
            <w:r>
              <w:t>2016 год - 30 000,0 тыс. руб.;</w:t>
            </w:r>
          </w:p>
          <w:p w:rsidR="00575800" w:rsidRDefault="00575800">
            <w:pPr>
              <w:pStyle w:val="ConsPlusNormal"/>
              <w:jc w:val="both"/>
            </w:pPr>
            <w:r>
              <w:t>2017 год - 51 500,0 тыс. руб.;</w:t>
            </w:r>
          </w:p>
          <w:p w:rsidR="00575800" w:rsidRDefault="00575800">
            <w:pPr>
              <w:pStyle w:val="ConsPlusNormal"/>
              <w:jc w:val="both"/>
            </w:pPr>
            <w:r>
              <w:lastRenderedPageBreak/>
              <w:t>2018 год - 0,0 тыс. руб.;</w:t>
            </w:r>
          </w:p>
          <w:p w:rsidR="00575800" w:rsidRDefault="00575800">
            <w:pPr>
              <w:pStyle w:val="ConsPlusNormal"/>
              <w:jc w:val="both"/>
            </w:pPr>
            <w:r>
              <w:t xml:space="preserve">2019 год - 1 000 000,0 тыс. руб. </w:t>
            </w:r>
            <w:hyperlink w:anchor="P308" w:history="1">
              <w:r>
                <w:rPr>
                  <w:color w:val="0000FF"/>
                </w:rPr>
                <w:t>&lt;*&gt;</w:t>
              </w:r>
            </w:hyperlink>
            <w:r>
              <w:t>;</w:t>
            </w:r>
          </w:p>
          <w:p w:rsidR="00575800" w:rsidRDefault="00575800">
            <w:pPr>
              <w:pStyle w:val="ConsPlusNormal"/>
              <w:jc w:val="both"/>
            </w:pPr>
            <w:r>
              <w:t>2020 год - 0,0 тыс. руб.;</w:t>
            </w:r>
          </w:p>
          <w:p w:rsidR="00575800" w:rsidRDefault="00575800">
            <w:pPr>
              <w:pStyle w:val="ConsPlusNormal"/>
              <w:jc w:val="both"/>
            </w:pPr>
            <w:r>
              <w:t>2021 год - 0,0 тыс. руб.;</w:t>
            </w:r>
          </w:p>
          <w:p w:rsidR="00575800" w:rsidRDefault="00575800">
            <w:pPr>
              <w:pStyle w:val="ConsPlusNormal"/>
              <w:jc w:val="both"/>
            </w:pPr>
            <w:r>
              <w:t>2022 год - 1 946 577,0 тыс. руб.;</w:t>
            </w:r>
          </w:p>
          <w:p w:rsidR="00575800" w:rsidRDefault="00575800">
            <w:pPr>
              <w:pStyle w:val="ConsPlusNormal"/>
              <w:jc w:val="both"/>
            </w:pPr>
            <w:r>
              <w:t>2023 год - 4 890 989,0 тыс. руб.;</w:t>
            </w:r>
          </w:p>
          <w:p w:rsidR="00575800" w:rsidRDefault="00575800">
            <w:pPr>
              <w:pStyle w:val="ConsPlusNormal"/>
              <w:jc w:val="both"/>
            </w:pPr>
            <w:r>
              <w:t>2024 год - 16 989,0 тыс. руб.</w:t>
            </w:r>
          </w:p>
          <w:p w:rsidR="00575800" w:rsidRDefault="00575800">
            <w:pPr>
              <w:pStyle w:val="ConsPlusNormal"/>
              <w:jc w:val="both"/>
            </w:pPr>
            <w:r>
              <w:t>Суммы средств, выделяемые из областного, местных бюджетов и внебюджетных источников, подлежат ежегодному уточнению исходя из возможностей бюджетов всех уровней.</w:t>
            </w:r>
          </w:p>
          <w:p w:rsidR="00575800" w:rsidRDefault="00575800">
            <w:pPr>
              <w:pStyle w:val="ConsPlusNormal"/>
              <w:jc w:val="both"/>
            </w:pPr>
            <w:r>
              <w:t>В государственной программе приведена прогнозная (справочная) информация об объемах средств местных бюджетов и внебюджетных источников.</w:t>
            </w:r>
          </w:p>
        </w:tc>
      </w:tr>
      <w:tr w:rsidR="00575800">
        <w:tblPrEx>
          <w:tblBorders>
            <w:insideH w:val="nil"/>
          </w:tblBorders>
        </w:tblPrEx>
        <w:tc>
          <w:tcPr>
            <w:tcW w:w="2267" w:type="dxa"/>
            <w:tcBorders>
              <w:top w:val="nil"/>
              <w:bottom w:val="nil"/>
            </w:tcBorders>
          </w:tcPr>
          <w:p w:rsidR="00575800" w:rsidRDefault="00575800">
            <w:pPr>
              <w:pStyle w:val="ConsPlusNormal"/>
            </w:pPr>
          </w:p>
        </w:tc>
        <w:tc>
          <w:tcPr>
            <w:tcW w:w="6803" w:type="dxa"/>
            <w:tcBorders>
              <w:top w:val="nil"/>
              <w:bottom w:val="nil"/>
            </w:tcBorders>
          </w:tcPr>
          <w:p w:rsidR="00575800" w:rsidRDefault="00575800">
            <w:pPr>
              <w:pStyle w:val="ConsPlusNormal"/>
              <w:jc w:val="both"/>
            </w:pPr>
            <w:r>
              <w:t>2. Государственные заказчики - департамент, министерство природных ресурсов и экологии Новосибирской области.</w:t>
            </w:r>
          </w:p>
          <w:p w:rsidR="00575800" w:rsidRDefault="00575800">
            <w:pPr>
              <w:pStyle w:val="ConsPlusNormal"/>
              <w:jc w:val="both"/>
            </w:pPr>
            <w:r>
              <w:t>Общий объем финансирования, всего - 57 790,5 тыс. руб., в том числе:</w:t>
            </w:r>
          </w:p>
          <w:p w:rsidR="00575800" w:rsidRDefault="00575800">
            <w:pPr>
              <w:pStyle w:val="ConsPlusNormal"/>
              <w:jc w:val="both"/>
            </w:pPr>
            <w:r>
              <w:t>2015 год - 0,0 тыс. руб.;</w:t>
            </w:r>
          </w:p>
          <w:p w:rsidR="00575800" w:rsidRDefault="00575800">
            <w:pPr>
              <w:pStyle w:val="ConsPlusNormal"/>
              <w:jc w:val="both"/>
            </w:pPr>
            <w:r>
              <w:t>2016 год - 3 022,5 тыс. руб.;</w:t>
            </w:r>
          </w:p>
          <w:p w:rsidR="00575800" w:rsidRDefault="00575800">
            <w:pPr>
              <w:pStyle w:val="ConsPlusNormal"/>
              <w:jc w:val="both"/>
            </w:pPr>
            <w:r>
              <w:t>2017 год - 0,0 тыс. руб.;</w:t>
            </w:r>
          </w:p>
          <w:p w:rsidR="00575800" w:rsidRDefault="00575800">
            <w:pPr>
              <w:pStyle w:val="ConsPlusNormal"/>
              <w:jc w:val="both"/>
            </w:pPr>
            <w:r>
              <w:t>2018 год - 9 484,0 тыс. руб.;</w:t>
            </w:r>
          </w:p>
          <w:p w:rsidR="00575800" w:rsidRDefault="00575800">
            <w:pPr>
              <w:pStyle w:val="ConsPlusNormal"/>
              <w:jc w:val="both"/>
            </w:pPr>
            <w:r>
              <w:t>2019 год - 10 710,5 тыс. руб.;</w:t>
            </w:r>
          </w:p>
          <w:p w:rsidR="00575800" w:rsidRDefault="00575800">
            <w:pPr>
              <w:pStyle w:val="ConsPlusNormal"/>
              <w:jc w:val="both"/>
            </w:pPr>
            <w:r>
              <w:t>2020 год - 0,0 тыс. руб.;</w:t>
            </w:r>
          </w:p>
          <w:p w:rsidR="00575800" w:rsidRDefault="00575800">
            <w:pPr>
              <w:pStyle w:val="ConsPlusNormal"/>
              <w:jc w:val="both"/>
            </w:pPr>
            <w:r>
              <w:t>2021 год - 34 573,5 тыс. руб.;</w:t>
            </w:r>
          </w:p>
          <w:p w:rsidR="00575800" w:rsidRDefault="00575800">
            <w:pPr>
              <w:pStyle w:val="ConsPlusNormal"/>
              <w:jc w:val="both"/>
            </w:pPr>
            <w:r>
              <w:t>2022 год - 0,0 тыс. руб.;</w:t>
            </w:r>
          </w:p>
          <w:p w:rsidR="00575800" w:rsidRDefault="00575800">
            <w:pPr>
              <w:pStyle w:val="ConsPlusNormal"/>
              <w:jc w:val="both"/>
            </w:pPr>
            <w:r>
              <w:t>2023 год - 0,0 тыс. руб.;</w:t>
            </w:r>
          </w:p>
          <w:p w:rsidR="00575800" w:rsidRDefault="00575800">
            <w:pPr>
              <w:pStyle w:val="ConsPlusNormal"/>
              <w:jc w:val="both"/>
            </w:pPr>
            <w:r>
              <w:t>2024 год - 0,0 тыс. руб.,</w:t>
            </w:r>
          </w:p>
          <w:p w:rsidR="00575800" w:rsidRDefault="00575800">
            <w:pPr>
              <w:pStyle w:val="ConsPlusNormal"/>
              <w:jc w:val="both"/>
            </w:pPr>
            <w:r>
              <w:t>в том числе по источникам финансирования:</w:t>
            </w:r>
          </w:p>
          <w:p w:rsidR="00575800" w:rsidRDefault="00575800">
            <w:pPr>
              <w:pStyle w:val="ConsPlusNormal"/>
              <w:jc w:val="both"/>
            </w:pPr>
            <w:r>
              <w:t>средства областного бюджета Новосибирской области - 55 878,0 тыс. руб., в том числе:</w:t>
            </w:r>
          </w:p>
          <w:p w:rsidR="00575800" w:rsidRDefault="00575800">
            <w:pPr>
              <w:pStyle w:val="ConsPlusNormal"/>
              <w:jc w:val="both"/>
            </w:pPr>
            <w:r>
              <w:t>2015 год - 0,0 тыс. руб.;</w:t>
            </w:r>
          </w:p>
          <w:p w:rsidR="00575800" w:rsidRDefault="00575800">
            <w:pPr>
              <w:pStyle w:val="ConsPlusNormal"/>
              <w:jc w:val="both"/>
            </w:pPr>
            <w:r>
              <w:t>2016 год - 3 022,5 тыс. руб.;</w:t>
            </w:r>
          </w:p>
          <w:p w:rsidR="00575800" w:rsidRDefault="00575800">
            <w:pPr>
              <w:pStyle w:val="ConsPlusNormal"/>
              <w:jc w:val="both"/>
            </w:pPr>
            <w:r>
              <w:t>2017 год - 0,0 тыс. руб.;</w:t>
            </w:r>
          </w:p>
          <w:p w:rsidR="00575800" w:rsidRDefault="00575800">
            <w:pPr>
              <w:pStyle w:val="ConsPlusNormal"/>
              <w:jc w:val="both"/>
            </w:pPr>
            <w:r>
              <w:t>2018 год - 9 010,0 тыс. руб.;</w:t>
            </w:r>
          </w:p>
          <w:p w:rsidR="00575800" w:rsidRDefault="00575800">
            <w:pPr>
              <w:pStyle w:val="ConsPlusNormal"/>
              <w:jc w:val="both"/>
            </w:pPr>
            <w:r>
              <w:t>2019 год - 10 000,0 тыс. руб.;</w:t>
            </w:r>
          </w:p>
          <w:p w:rsidR="00575800" w:rsidRDefault="00575800">
            <w:pPr>
              <w:pStyle w:val="ConsPlusNormal"/>
              <w:jc w:val="both"/>
            </w:pPr>
            <w:r>
              <w:t>2020 год - 0,0 тыс. руб.</w:t>
            </w:r>
          </w:p>
          <w:p w:rsidR="00575800" w:rsidRDefault="00575800">
            <w:pPr>
              <w:pStyle w:val="ConsPlusNormal"/>
              <w:jc w:val="both"/>
            </w:pPr>
            <w:r>
              <w:t>2021 год - 33 845,5 тыс. руб.;</w:t>
            </w:r>
          </w:p>
          <w:p w:rsidR="00575800" w:rsidRDefault="00575800">
            <w:pPr>
              <w:pStyle w:val="ConsPlusNormal"/>
              <w:jc w:val="both"/>
            </w:pPr>
            <w:r>
              <w:t>2022 год - 0,0 тыс. руб.;</w:t>
            </w:r>
          </w:p>
          <w:p w:rsidR="00575800" w:rsidRDefault="00575800">
            <w:pPr>
              <w:pStyle w:val="ConsPlusNormal"/>
              <w:jc w:val="both"/>
            </w:pPr>
            <w:r>
              <w:t>2023 год - 0,0 тыс. руб.;</w:t>
            </w:r>
          </w:p>
          <w:p w:rsidR="00575800" w:rsidRDefault="00575800">
            <w:pPr>
              <w:pStyle w:val="ConsPlusNormal"/>
              <w:jc w:val="both"/>
            </w:pPr>
            <w:r>
              <w:t>2024 год - 0,0 тыс. руб.;</w:t>
            </w:r>
          </w:p>
          <w:p w:rsidR="00575800" w:rsidRDefault="00575800">
            <w:pPr>
              <w:pStyle w:val="ConsPlusNormal"/>
              <w:jc w:val="both"/>
            </w:pPr>
            <w:r>
              <w:t>средства местных бюджетов (прогнозные объемы на условиях софинансирования) - 1 912,5 тыс. руб., в том числе:</w:t>
            </w:r>
          </w:p>
          <w:p w:rsidR="00575800" w:rsidRDefault="00575800">
            <w:pPr>
              <w:pStyle w:val="ConsPlusNormal"/>
              <w:jc w:val="both"/>
            </w:pPr>
            <w:r>
              <w:t>2015 год - 0,0 тыс. руб.;</w:t>
            </w:r>
          </w:p>
          <w:p w:rsidR="00575800" w:rsidRDefault="00575800">
            <w:pPr>
              <w:pStyle w:val="ConsPlusNormal"/>
              <w:jc w:val="both"/>
            </w:pPr>
            <w:r>
              <w:t>2016 год - 0,0 тыс. руб.;</w:t>
            </w:r>
          </w:p>
          <w:p w:rsidR="00575800" w:rsidRDefault="00575800">
            <w:pPr>
              <w:pStyle w:val="ConsPlusNormal"/>
              <w:jc w:val="both"/>
            </w:pPr>
            <w:r>
              <w:t>2017 год - 0,0 тыс. руб.;</w:t>
            </w:r>
          </w:p>
          <w:p w:rsidR="00575800" w:rsidRDefault="00575800">
            <w:pPr>
              <w:pStyle w:val="ConsPlusNormal"/>
              <w:jc w:val="both"/>
            </w:pPr>
            <w:r>
              <w:t>2018 год - 474,0 тыс. руб.;</w:t>
            </w:r>
          </w:p>
          <w:p w:rsidR="00575800" w:rsidRDefault="00575800">
            <w:pPr>
              <w:pStyle w:val="ConsPlusNormal"/>
              <w:jc w:val="both"/>
            </w:pPr>
            <w:r>
              <w:t>2019 год - 710,5 тыс. руб.;</w:t>
            </w:r>
          </w:p>
          <w:p w:rsidR="00575800" w:rsidRDefault="00575800">
            <w:pPr>
              <w:pStyle w:val="ConsPlusNormal"/>
              <w:jc w:val="both"/>
            </w:pPr>
            <w:r>
              <w:t>2020 год - 0,0 тыс. руб.;</w:t>
            </w:r>
          </w:p>
          <w:p w:rsidR="00575800" w:rsidRDefault="00575800">
            <w:pPr>
              <w:pStyle w:val="ConsPlusNormal"/>
              <w:jc w:val="both"/>
            </w:pPr>
            <w:r>
              <w:t>2021 год - 728,0 тыс. руб.;</w:t>
            </w:r>
          </w:p>
          <w:p w:rsidR="00575800" w:rsidRDefault="00575800">
            <w:pPr>
              <w:pStyle w:val="ConsPlusNormal"/>
              <w:jc w:val="both"/>
            </w:pPr>
            <w:r>
              <w:t>2022 год - 0,0 тыс. руб.;</w:t>
            </w:r>
          </w:p>
          <w:p w:rsidR="00575800" w:rsidRDefault="00575800">
            <w:pPr>
              <w:pStyle w:val="ConsPlusNormal"/>
              <w:jc w:val="both"/>
            </w:pPr>
            <w:r>
              <w:t>2023 год - 0,0 тыс. руб.;</w:t>
            </w:r>
          </w:p>
          <w:p w:rsidR="00575800" w:rsidRDefault="00575800">
            <w:pPr>
              <w:pStyle w:val="ConsPlusNormal"/>
              <w:jc w:val="both"/>
            </w:pPr>
            <w:r>
              <w:t>2024 год - 0,0 тыс. руб.;</w:t>
            </w:r>
          </w:p>
        </w:tc>
      </w:tr>
      <w:tr w:rsidR="00575800">
        <w:tblPrEx>
          <w:tblBorders>
            <w:insideH w:val="nil"/>
          </w:tblBorders>
        </w:tblPrEx>
        <w:tc>
          <w:tcPr>
            <w:tcW w:w="2267" w:type="dxa"/>
            <w:tcBorders>
              <w:top w:val="nil"/>
              <w:bottom w:val="nil"/>
            </w:tcBorders>
          </w:tcPr>
          <w:p w:rsidR="00575800" w:rsidRDefault="00575800">
            <w:pPr>
              <w:pStyle w:val="ConsPlusNormal"/>
            </w:pPr>
          </w:p>
        </w:tc>
        <w:tc>
          <w:tcPr>
            <w:tcW w:w="6803" w:type="dxa"/>
            <w:tcBorders>
              <w:top w:val="nil"/>
              <w:bottom w:val="nil"/>
            </w:tcBorders>
          </w:tcPr>
          <w:p w:rsidR="00575800" w:rsidRDefault="00575800">
            <w:pPr>
              <w:pStyle w:val="ConsPlusNormal"/>
              <w:jc w:val="both"/>
            </w:pPr>
            <w:r>
              <w:t>средства федерального бюджета (прогнозные объемы на условиях софинансирования) - 0,0 тыс. руб., в том числе:</w:t>
            </w:r>
          </w:p>
          <w:p w:rsidR="00575800" w:rsidRDefault="00575800">
            <w:pPr>
              <w:pStyle w:val="ConsPlusNormal"/>
              <w:jc w:val="both"/>
            </w:pPr>
            <w:r>
              <w:t>2015 год - 0,0 тыс. руб.;</w:t>
            </w:r>
          </w:p>
          <w:p w:rsidR="00575800" w:rsidRDefault="00575800">
            <w:pPr>
              <w:pStyle w:val="ConsPlusNormal"/>
              <w:jc w:val="both"/>
            </w:pPr>
            <w:r>
              <w:t>2016 год - 0,0 тыс. руб.;</w:t>
            </w:r>
          </w:p>
          <w:p w:rsidR="00575800" w:rsidRDefault="00575800">
            <w:pPr>
              <w:pStyle w:val="ConsPlusNormal"/>
              <w:jc w:val="both"/>
            </w:pPr>
            <w:r>
              <w:t>2017 год - 0,0 тыс. руб.;</w:t>
            </w:r>
          </w:p>
          <w:p w:rsidR="00575800" w:rsidRDefault="00575800">
            <w:pPr>
              <w:pStyle w:val="ConsPlusNormal"/>
              <w:jc w:val="both"/>
            </w:pPr>
            <w:r>
              <w:t>2018 год - 0,0 тыс. руб.;</w:t>
            </w:r>
          </w:p>
          <w:p w:rsidR="00575800" w:rsidRDefault="00575800">
            <w:pPr>
              <w:pStyle w:val="ConsPlusNormal"/>
              <w:jc w:val="both"/>
            </w:pPr>
            <w:r>
              <w:t>2019 год - 0,0 тыс. руб.;</w:t>
            </w:r>
          </w:p>
          <w:p w:rsidR="00575800" w:rsidRDefault="00575800">
            <w:pPr>
              <w:pStyle w:val="ConsPlusNormal"/>
              <w:jc w:val="both"/>
            </w:pPr>
            <w:r>
              <w:t>2020 год - 0,0 тыс. руб.,</w:t>
            </w:r>
          </w:p>
          <w:p w:rsidR="00575800" w:rsidRDefault="00575800">
            <w:pPr>
              <w:pStyle w:val="ConsPlusNormal"/>
              <w:jc w:val="both"/>
            </w:pPr>
            <w:r>
              <w:t>2021 год - 0,0 тыс. руб.;</w:t>
            </w:r>
          </w:p>
          <w:p w:rsidR="00575800" w:rsidRDefault="00575800">
            <w:pPr>
              <w:pStyle w:val="ConsPlusNormal"/>
              <w:jc w:val="both"/>
            </w:pPr>
            <w:r>
              <w:t>2022 год - 0,0 тыс. руб.;</w:t>
            </w:r>
          </w:p>
          <w:p w:rsidR="00575800" w:rsidRDefault="00575800">
            <w:pPr>
              <w:pStyle w:val="ConsPlusNormal"/>
              <w:jc w:val="both"/>
            </w:pPr>
            <w:r>
              <w:t>2023 год - 0,0 тыс. руб.;</w:t>
            </w:r>
          </w:p>
          <w:p w:rsidR="00575800" w:rsidRDefault="00575800">
            <w:pPr>
              <w:pStyle w:val="ConsPlusNormal"/>
              <w:jc w:val="both"/>
            </w:pPr>
            <w:r>
              <w:t>2024 год - 0,0 тыс. руб.;</w:t>
            </w:r>
          </w:p>
          <w:p w:rsidR="00575800" w:rsidRDefault="00575800">
            <w:pPr>
              <w:pStyle w:val="ConsPlusNormal"/>
              <w:jc w:val="both"/>
            </w:pPr>
            <w:r>
              <w:t>внебюджетные источники - 0,0 тыс. руб., в том числе:</w:t>
            </w:r>
          </w:p>
          <w:p w:rsidR="00575800" w:rsidRDefault="00575800">
            <w:pPr>
              <w:pStyle w:val="ConsPlusNormal"/>
              <w:jc w:val="both"/>
            </w:pPr>
            <w:r>
              <w:t>2015 год - 0,0 тыс. руб.;</w:t>
            </w:r>
          </w:p>
          <w:p w:rsidR="00575800" w:rsidRDefault="00575800">
            <w:pPr>
              <w:pStyle w:val="ConsPlusNormal"/>
              <w:jc w:val="both"/>
            </w:pPr>
            <w:r>
              <w:t>2016 год - 0,0 тыс. руб.;</w:t>
            </w:r>
          </w:p>
          <w:p w:rsidR="00575800" w:rsidRDefault="00575800">
            <w:pPr>
              <w:pStyle w:val="ConsPlusNormal"/>
              <w:jc w:val="both"/>
            </w:pPr>
            <w:r>
              <w:t>2017 год - 0,0 тыс. руб.;</w:t>
            </w:r>
          </w:p>
          <w:p w:rsidR="00575800" w:rsidRDefault="00575800">
            <w:pPr>
              <w:pStyle w:val="ConsPlusNormal"/>
              <w:jc w:val="both"/>
            </w:pPr>
            <w:r>
              <w:t>2018 год - 0,0 тыс. руб.;</w:t>
            </w:r>
          </w:p>
          <w:p w:rsidR="00575800" w:rsidRDefault="00575800">
            <w:pPr>
              <w:pStyle w:val="ConsPlusNormal"/>
              <w:jc w:val="both"/>
            </w:pPr>
            <w:r>
              <w:t>2019 год - 0,0 тыс. руб.;</w:t>
            </w:r>
          </w:p>
          <w:p w:rsidR="00575800" w:rsidRDefault="00575800">
            <w:pPr>
              <w:pStyle w:val="ConsPlusNormal"/>
              <w:jc w:val="both"/>
            </w:pPr>
            <w:r>
              <w:t>2020 год - 0,0 тыс. руб.;</w:t>
            </w:r>
          </w:p>
          <w:p w:rsidR="00575800" w:rsidRDefault="00575800">
            <w:pPr>
              <w:pStyle w:val="ConsPlusNormal"/>
              <w:jc w:val="both"/>
            </w:pPr>
            <w:r>
              <w:t>2021 год - 0,0 тыс. руб.;</w:t>
            </w:r>
          </w:p>
          <w:p w:rsidR="00575800" w:rsidRDefault="00575800">
            <w:pPr>
              <w:pStyle w:val="ConsPlusNormal"/>
              <w:jc w:val="both"/>
            </w:pPr>
            <w:r>
              <w:t>2022 год - 0,0 тыс. руб.;</w:t>
            </w:r>
          </w:p>
          <w:p w:rsidR="00575800" w:rsidRDefault="00575800">
            <w:pPr>
              <w:pStyle w:val="ConsPlusNormal"/>
              <w:jc w:val="both"/>
            </w:pPr>
            <w:r>
              <w:t>2023 год - 0,0 тыс. руб.;</w:t>
            </w:r>
          </w:p>
          <w:p w:rsidR="00575800" w:rsidRDefault="00575800">
            <w:pPr>
              <w:pStyle w:val="ConsPlusNormal"/>
              <w:jc w:val="both"/>
            </w:pPr>
            <w:r>
              <w:t>2024 год - 0,0 тыс. руб.</w:t>
            </w:r>
          </w:p>
          <w:p w:rsidR="00575800" w:rsidRDefault="00575800">
            <w:pPr>
              <w:pStyle w:val="ConsPlusNormal"/>
              <w:jc w:val="both"/>
            </w:pPr>
            <w:r>
              <w:t>В государственной программе приведена прогнозная (справочная) информация об объемах средств местных бюджетов и внебюджетных источников</w:t>
            </w:r>
          </w:p>
        </w:tc>
      </w:tr>
      <w:tr w:rsidR="00575800">
        <w:tblPrEx>
          <w:tblBorders>
            <w:insideH w:val="nil"/>
          </w:tblBorders>
        </w:tblPrEx>
        <w:tc>
          <w:tcPr>
            <w:tcW w:w="9070" w:type="dxa"/>
            <w:gridSpan w:val="2"/>
            <w:tcBorders>
              <w:top w:val="nil"/>
            </w:tcBorders>
          </w:tcPr>
          <w:p w:rsidR="00575800" w:rsidRDefault="00575800">
            <w:pPr>
              <w:pStyle w:val="ConsPlusNormal"/>
              <w:jc w:val="both"/>
            </w:pPr>
            <w:r>
              <w:t xml:space="preserve">(в ред. </w:t>
            </w:r>
            <w:hyperlink r:id="rId60" w:history="1">
              <w:r>
                <w:rPr>
                  <w:color w:val="0000FF"/>
                </w:rPr>
                <w:t>постановления</w:t>
              </w:r>
            </w:hyperlink>
            <w:r>
              <w:t xml:space="preserve"> Правительства Новосибирской области от 01.02.2022 N 20-п)</w:t>
            </w:r>
          </w:p>
        </w:tc>
      </w:tr>
      <w:tr w:rsidR="00575800">
        <w:tblPrEx>
          <w:tblBorders>
            <w:insideH w:val="nil"/>
          </w:tblBorders>
        </w:tblPrEx>
        <w:tc>
          <w:tcPr>
            <w:tcW w:w="2267" w:type="dxa"/>
            <w:tcBorders>
              <w:bottom w:val="nil"/>
            </w:tcBorders>
          </w:tcPr>
          <w:p w:rsidR="00575800" w:rsidRDefault="00575800">
            <w:pPr>
              <w:pStyle w:val="ConsPlusNormal"/>
              <w:jc w:val="both"/>
            </w:pPr>
            <w:r>
              <w:t>Объемы налоговых расходов в рамках государственной программы</w:t>
            </w:r>
          </w:p>
        </w:tc>
        <w:tc>
          <w:tcPr>
            <w:tcW w:w="6803" w:type="dxa"/>
            <w:tcBorders>
              <w:bottom w:val="nil"/>
            </w:tcBorders>
          </w:tcPr>
          <w:p w:rsidR="00575800" w:rsidRDefault="00575800">
            <w:pPr>
              <w:pStyle w:val="ConsPlusNormal"/>
              <w:jc w:val="both"/>
            </w:pPr>
            <w:r>
              <w:t>Не предусмотрены</w:t>
            </w:r>
          </w:p>
        </w:tc>
      </w:tr>
      <w:tr w:rsidR="00575800">
        <w:tblPrEx>
          <w:tblBorders>
            <w:insideH w:val="nil"/>
          </w:tblBorders>
        </w:tblPrEx>
        <w:tc>
          <w:tcPr>
            <w:tcW w:w="9070" w:type="dxa"/>
            <w:gridSpan w:val="2"/>
            <w:tcBorders>
              <w:top w:val="nil"/>
            </w:tcBorders>
          </w:tcPr>
          <w:p w:rsidR="00575800" w:rsidRDefault="00575800">
            <w:pPr>
              <w:pStyle w:val="ConsPlusNormal"/>
              <w:jc w:val="both"/>
            </w:pPr>
            <w:r>
              <w:t xml:space="preserve">(строка введена </w:t>
            </w:r>
            <w:hyperlink r:id="rId61" w:history="1">
              <w:r>
                <w:rPr>
                  <w:color w:val="0000FF"/>
                </w:rPr>
                <w:t>постановлением</w:t>
              </w:r>
            </w:hyperlink>
            <w:r>
              <w:t xml:space="preserve"> Правительства Новосибирской области от 12.05.2020 N 167-п)</w:t>
            </w:r>
          </w:p>
        </w:tc>
      </w:tr>
      <w:tr w:rsidR="00575800">
        <w:tblPrEx>
          <w:tblBorders>
            <w:insideH w:val="nil"/>
          </w:tblBorders>
        </w:tblPrEx>
        <w:tc>
          <w:tcPr>
            <w:tcW w:w="2267" w:type="dxa"/>
            <w:tcBorders>
              <w:bottom w:val="nil"/>
            </w:tcBorders>
          </w:tcPr>
          <w:p w:rsidR="00575800" w:rsidRDefault="00575800">
            <w:pPr>
              <w:pStyle w:val="ConsPlusNormal"/>
            </w:pPr>
            <w:r>
              <w:t>Основные целевые индикаторы государственной программы</w:t>
            </w:r>
          </w:p>
        </w:tc>
        <w:tc>
          <w:tcPr>
            <w:tcW w:w="6803" w:type="dxa"/>
            <w:tcBorders>
              <w:bottom w:val="nil"/>
            </w:tcBorders>
          </w:tcPr>
          <w:p w:rsidR="00575800" w:rsidRDefault="00575800">
            <w:pPr>
              <w:pStyle w:val="ConsPlusNormal"/>
              <w:jc w:val="both"/>
            </w:pPr>
            <w:r>
              <w:t>Основные целевые индикаторы:</w:t>
            </w:r>
          </w:p>
          <w:p w:rsidR="00575800" w:rsidRDefault="00575800">
            <w:pPr>
              <w:pStyle w:val="ConsPlusNormal"/>
              <w:jc w:val="both"/>
            </w:pPr>
            <w:r>
              <w:t>1. 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p w:rsidR="00575800" w:rsidRDefault="00575800">
            <w:pPr>
              <w:pStyle w:val="ConsPlusNormal"/>
              <w:jc w:val="both"/>
            </w:pPr>
            <w:r>
              <w:t>2. Доля твердых коммунальных отходов, направленных на обработку (сортировку), в общей массе образованных твердых коммунальных отходов.</w:t>
            </w:r>
          </w:p>
          <w:p w:rsidR="00575800" w:rsidRDefault="00575800">
            <w:pPr>
              <w:pStyle w:val="ConsPlusNormal"/>
              <w:jc w:val="both"/>
            </w:pPr>
            <w:r>
              <w:t>3. Доля населения, которому предоставлена коммунальная услуга по обращению с твердыми коммунальными отходами на территории Новосибирской области.</w:t>
            </w:r>
          </w:p>
          <w:p w:rsidR="00575800" w:rsidRDefault="00575800">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796" w:history="1">
              <w:r>
                <w:rPr>
                  <w:color w:val="0000FF"/>
                </w:rPr>
                <w:t>приложении N 1</w:t>
              </w:r>
            </w:hyperlink>
            <w:r>
              <w:t xml:space="preserve"> к государственной программе</w:t>
            </w:r>
          </w:p>
        </w:tc>
      </w:tr>
      <w:tr w:rsidR="00575800">
        <w:tblPrEx>
          <w:tblBorders>
            <w:insideH w:val="nil"/>
          </w:tblBorders>
        </w:tblPrEx>
        <w:tc>
          <w:tcPr>
            <w:tcW w:w="9070" w:type="dxa"/>
            <w:gridSpan w:val="2"/>
            <w:tcBorders>
              <w:top w:val="nil"/>
            </w:tcBorders>
          </w:tcPr>
          <w:p w:rsidR="00575800" w:rsidRDefault="00575800">
            <w:pPr>
              <w:pStyle w:val="ConsPlusNormal"/>
              <w:jc w:val="both"/>
            </w:pPr>
            <w:r>
              <w:t xml:space="preserve">(в ред. </w:t>
            </w:r>
            <w:hyperlink r:id="rId62" w:history="1">
              <w:r>
                <w:rPr>
                  <w:color w:val="0000FF"/>
                </w:rPr>
                <w:t>постановления</w:t>
              </w:r>
            </w:hyperlink>
            <w:r>
              <w:t xml:space="preserve"> Правительства Новосибирской области от 12.10.2021 N 413-п)</w:t>
            </w:r>
          </w:p>
        </w:tc>
      </w:tr>
      <w:tr w:rsidR="00575800">
        <w:tblPrEx>
          <w:tblBorders>
            <w:insideH w:val="nil"/>
          </w:tblBorders>
        </w:tblPrEx>
        <w:tc>
          <w:tcPr>
            <w:tcW w:w="2267" w:type="dxa"/>
            <w:tcBorders>
              <w:bottom w:val="nil"/>
            </w:tcBorders>
          </w:tcPr>
          <w:p w:rsidR="00575800" w:rsidRDefault="00575800">
            <w:pPr>
              <w:pStyle w:val="ConsPlusNormal"/>
            </w:pPr>
            <w:r>
              <w:t xml:space="preserve">Ожидаемые результаты </w:t>
            </w:r>
            <w:r>
              <w:lastRenderedPageBreak/>
              <w:t>реализации государственной программы, выраженные в количественно измеримых показателях</w:t>
            </w:r>
          </w:p>
        </w:tc>
        <w:tc>
          <w:tcPr>
            <w:tcW w:w="6803" w:type="dxa"/>
            <w:tcBorders>
              <w:bottom w:val="nil"/>
            </w:tcBorders>
          </w:tcPr>
          <w:p w:rsidR="00575800" w:rsidRDefault="00575800">
            <w:pPr>
              <w:pStyle w:val="ConsPlusNormal"/>
              <w:jc w:val="both"/>
            </w:pPr>
            <w:r>
              <w:lastRenderedPageBreak/>
              <w:t>Результатами реализации государственной программы станут:</w:t>
            </w:r>
          </w:p>
          <w:p w:rsidR="00575800" w:rsidRDefault="00575800">
            <w:pPr>
              <w:pStyle w:val="ConsPlusNormal"/>
              <w:jc w:val="both"/>
            </w:pPr>
            <w:r>
              <w:t xml:space="preserve">снижение доли направляемых на захоронение твердых коммунальных </w:t>
            </w:r>
            <w:r>
              <w:lastRenderedPageBreak/>
              <w:t>отходов, в том числе прошедших обработку (сортировку), в общей массе образованных твердых коммунальных отходов в 2021 году до 99,6% (в сравнении с 2020 годом) и сохранение показателя на достигнутом уровне до конца реализации государственной программы (2024 год);</w:t>
            </w:r>
          </w:p>
          <w:p w:rsidR="00575800" w:rsidRDefault="00575800">
            <w:pPr>
              <w:pStyle w:val="ConsPlusNormal"/>
              <w:jc w:val="both"/>
            </w:pPr>
            <w:r>
              <w:t>сохранение доли твердых коммунальных отходов, направленных на обработку (сортировку), в общей массе образованных твердых коммунальных отходов на уровне 3,1% до конца реализации государственной программы (2024 год);</w:t>
            </w:r>
          </w:p>
          <w:p w:rsidR="00575800" w:rsidRDefault="00575800">
            <w:pPr>
              <w:pStyle w:val="ConsPlusNormal"/>
              <w:jc w:val="both"/>
            </w:pPr>
            <w:r>
              <w:t>сохранение доли населения, которому предоставлена коммунальная услуга по обращению с твердыми коммунальными отходами на территории Новосибирской области, не менее 90% до конца реализации государственной программы (2024 год)</w:t>
            </w:r>
          </w:p>
        </w:tc>
      </w:tr>
      <w:tr w:rsidR="00575800">
        <w:tblPrEx>
          <w:tblBorders>
            <w:insideH w:val="nil"/>
          </w:tblBorders>
        </w:tblPrEx>
        <w:tc>
          <w:tcPr>
            <w:tcW w:w="9070" w:type="dxa"/>
            <w:gridSpan w:val="2"/>
            <w:tcBorders>
              <w:top w:val="nil"/>
            </w:tcBorders>
          </w:tcPr>
          <w:p w:rsidR="00575800" w:rsidRDefault="00575800">
            <w:pPr>
              <w:pStyle w:val="ConsPlusNormal"/>
              <w:jc w:val="both"/>
            </w:pPr>
            <w:r>
              <w:lastRenderedPageBreak/>
              <w:t xml:space="preserve">(в ред. </w:t>
            </w:r>
            <w:hyperlink r:id="rId63" w:history="1">
              <w:r>
                <w:rPr>
                  <w:color w:val="0000FF"/>
                </w:rPr>
                <w:t>постановления</w:t>
              </w:r>
            </w:hyperlink>
            <w:r>
              <w:t xml:space="preserve"> Правительства Новосибирской области от 12.10.2021 N 413-п)</w:t>
            </w:r>
          </w:p>
        </w:tc>
      </w:tr>
      <w:tr w:rsidR="00575800">
        <w:tc>
          <w:tcPr>
            <w:tcW w:w="2267" w:type="dxa"/>
          </w:tcPr>
          <w:p w:rsidR="00575800" w:rsidRDefault="00575800">
            <w:pPr>
              <w:pStyle w:val="ConsPlusNormal"/>
              <w:jc w:val="both"/>
            </w:pPr>
            <w:r>
              <w:t>Электронный адрес размещения государственной программы</w:t>
            </w:r>
          </w:p>
        </w:tc>
        <w:tc>
          <w:tcPr>
            <w:tcW w:w="6803" w:type="dxa"/>
          </w:tcPr>
          <w:p w:rsidR="00575800" w:rsidRDefault="00575800">
            <w:pPr>
              <w:pStyle w:val="ConsPlusNormal"/>
              <w:jc w:val="both"/>
            </w:pPr>
            <w:r>
              <w:t>https://mjkh.nso.ru/page/2841</w:t>
            </w:r>
          </w:p>
        </w:tc>
      </w:tr>
    </w:tbl>
    <w:p w:rsidR="00575800" w:rsidRDefault="00575800">
      <w:pPr>
        <w:pStyle w:val="ConsPlusNormal"/>
        <w:ind w:firstLine="540"/>
        <w:jc w:val="both"/>
      </w:pPr>
    </w:p>
    <w:p w:rsidR="00575800" w:rsidRDefault="00575800">
      <w:pPr>
        <w:pStyle w:val="ConsPlusNormal"/>
        <w:ind w:firstLine="540"/>
        <w:jc w:val="both"/>
      </w:pPr>
      <w:r>
        <w:t>--------------------------------</w:t>
      </w:r>
    </w:p>
    <w:p w:rsidR="00575800" w:rsidRDefault="00575800">
      <w:pPr>
        <w:pStyle w:val="ConsPlusNormal"/>
        <w:spacing w:before="220"/>
        <w:ind w:firstLine="540"/>
        <w:jc w:val="both"/>
      </w:pPr>
      <w:bookmarkStart w:id="1" w:name="P308"/>
      <w:bookmarkEnd w:id="1"/>
      <w:r>
        <w:t>&lt;*&gt; Объем средств, приведенный в 2019 году, в целях исключения повторного счета не учитывается в общем объеме финансирования по государственной программе.</w:t>
      </w:r>
    </w:p>
    <w:p w:rsidR="00575800" w:rsidRDefault="00575800">
      <w:pPr>
        <w:pStyle w:val="ConsPlusNormal"/>
        <w:jc w:val="both"/>
      </w:pPr>
      <w:r>
        <w:t xml:space="preserve">(сноска введена </w:t>
      </w:r>
      <w:hyperlink r:id="rId64"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ind w:firstLine="540"/>
        <w:jc w:val="both"/>
      </w:pPr>
    </w:p>
    <w:p w:rsidR="00575800" w:rsidRDefault="00575800">
      <w:pPr>
        <w:pStyle w:val="ConsPlusTitle"/>
        <w:jc w:val="center"/>
        <w:outlineLvl w:val="1"/>
      </w:pPr>
      <w:r>
        <w:t>II. Обоснование необходимости разработки</w:t>
      </w:r>
    </w:p>
    <w:p w:rsidR="00575800" w:rsidRDefault="00575800">
      <w:pPr>
        <w:pStyle w:val="ConsPlusTitle"/>
        <w:jc w:val="center"/>
      </w:pPr>
      <w:r>
        <w:t>государственной программы</w:t>
      </w:r>
    </w:p>
    <w:p w:rsidR="00575800" w:rsidRDefault="00575800">
      <w:pPr>
        <w:pStyle w:val="ConsPlusNormal"/>
        <w:ind w:firstLine="540"/>
        <w:jc w:val="both"/>
      </w:pPr>
    </w:p>
    <w:p w:rsidR="00575800" w:rsidRDefault="00575800">
      <w:pPr>
        <w:pStyle w:val="ConsPlusNormal"/>
        <w:ind w:firstLine="540"/>
        <w:jc w:val="both"/>
      </w:pPr>
      <w:r>
        <w:t>Для целей настоящей государственной программы применяются следующие понятия:</w:t>
      </w:r>
    </w:p>
    <w:p w:rsidR="00575800" w:rsidRDefault="00575800">
      <w:pPr>
        <w:pStyle w:val="ConsPlusNormal"/>
        <w:spacing w:before="220"/>
        <w:ind w:firstLine="540"/>
        <w:jc w:val="both"/>
      </w:pPr>
      <w:r>
        <w:t>объект размещения отходов - специально оборудованное сооружение, предназначенное для размещения отходов (полигон, шламохранилище, хвостохранилище, отвал горных пород и другое);</w:t>
      </w:r>
    </w:p>
    <w:p w:rsidR="00575800" w:rsidRDefault="00575800">
      <w:pPr>
        <w:pStyle w:val="ConsPlusNormal"/>
        <w:spacing w:before="220"/>
        <w:ind w:firstLine="540"/>
        <w:jc w:val="both"/>
      </w:pPr>
      <w:r>
        <w:t>полигон твердых бытовых отходов или твердых коммунальных отходов - сооружения для размещения твердых бытовых (коммунальных) отходов (далее - ТКО), построенные и эксплуатируемые в соответствии с проектами;</w:t>
      </w:r>
    </w:p>
    <w:p w:rsidR="00575800" w:rsidRDefault="00575800">
      <w:pPr>
        <w:pStyle w:val="ConsPlusNormal"/>
        <w:jc w:val="both"/>
      </w:pPr>
      <w:r>
        <w:t xml:space="preserve">(в ред. </w:t>
      </w:r>
      <w:hyperlink r:id="rId65"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несанкционированные свалки отходов - объекты и (или) территории, используемые для размещения отходов, но не соответствующие установленным требованиям и не включенные в государственный реестр объектов размещения отходов;</w:t>
      </w:r>
    </w:p>
    <w:p w:rsidR="00575800" w:rsidRDefault="00575800">
      <w:pPr>
        <w:pStyle w:val="ConsPlusNormal"/>
        <w:jc w:val="both"/>
      </w:pPr>
      <w:r>
        <w:t xml:space="preserve">(в ред. </w:t>
      </w:r>
      <w:hyperlink r:id="rId66" w:history="1">
        <w:r>
          <w:rPr>
            <w:color w:val="0000FF"/>
          </w:rPr>
          <w:t>постановления</w:t>
        </w:r>
      </w:hyperlink>
      <w:r>
        <w:t xml:space="preserve"> Правительства Новосибирской области от 28.05.2019 N 204-п)</w:t>
      </w:r>
    </w:p>
    <w:p w:rsidR="00575800" w:rsidRDefault="00575800">
      <w:pPr>
        <w:pStyle w:val="ConsPlusNormal"/>
        <w:spacing w:before="220"/>
        <w:ind w:firstLine="540"/>
        <w:jc w:val="both"/>
      </w:pPr>
      <w:r>
        <w:t>санкционированные места размещения отходов - разрешенные органами местного самоуправления территории (существующие площадки) для размещения промышленных и бытовых отходов, но не соответствующие установленным требованиям. Являются временными, подлежат обустройству в соответствии с установленными требованиями или закрытию в сроки, необходимые для проектирования и строительства полигонов ТКО;</w:t>
      </w:r>
    </w:p>
    <w:p w:rsidR="00575800" w:rsidRDefault="00575800">
      <w:pPr>
        <w:pStyle w:val="ConsPlusNormal"/>
        <w:jc w:val="both"/>
      </w:pPr>
      <w:r>
        <w:t xml:space="preserve">(в ред. </w:t>
      </w:r>
      <w:hyperlink r:id="rId67"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 xml:space="preserve">площадка временного накопления - объект, используемый для осуществления накопления твердых коммунальных отходов, с целью их последующего транспортирования </w:t>
      </w:r>
      <w:r>
        <w:lastRenderedPageBreak/>
        <w:t>специализированным транспортом для дальнейшей обработки, утилизации, обезвреживания, размещения;</w:t>
      </w:r>
    </w:p>
    <w:p w:rsidR="00575800" w:rsidRDefault="00575800">
      <w:pPr>
        <w:pStyle w:val="ConsPlusNormal"/>
        <w:jc w:val="both"/>
      </w:pPr>
      <w:r>
        <w:t xml:space="preserve">(абзац введен </w:t>
      </w:r>
      <w:hyperlink r:id="rId68" w:history="1">
        <w:r>
          <w:rPr>
            <w:color w:val="0000FF"/>
          </w:rPr>
          <w:t>постановлением</w:t>
        </w:r>
      </w:hyperlink>
      <w:r>
        <w:t xml:space="preserve"> Правительства Новосибирской области от 09.07.2018 N 290-п)</w:t>
      </w:r>
    </w:p>
    <w:p w:rsidR="00575800" w:rsidRDefault="00575800">
      <w:pPr>
        <w:pStyle w:val="ConsPlusNormal"/>
        <w:spacing w:before="220"/>
        <w:ind w:firstLine="540"/>
        <w:jc w:val="both"/>
      </w:pPr>
      <w:r>
        <w:t>утилизация отходов - применение отходов для производства товаров (продукции), выполнения работ, оказания услуг или для получения энергии;</w:t>
      </w:r>
    </w:p>
    <w:p w:rsidR="00575800" w:rsidRDefault="00575800">
      <w:pPr>
        <w:pStyle w:val="ConsPlusNormal"/>
        <w:spacing w:before="220"/>
        <w:ind w:firstLine="540"/>
        <w:jc w:val="both"/>
      </w:pPr>
      <w:r>
        <w:t>отходы эксплуатации автотранспортных средств, образующиеся у населения (физических лиц), - отработанные шины авто-, мототранспорта.</w:t>
      </w:r>
    </w:p>
    <w:p w:rsidR="00575800" w:rsidRDefault="00575800">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575800" w:rsidRDefault="00575800">
      <w:pPr>
        <w:pStyle w:val="ConsPlusNormal"/>
        <w:jc w:val="both"/>
      </w:pPr>
      <w:r>
        <w:t xml:space="preserve">(абзац введен </w:t>
      </w:r>
      <w:hyperlink r:id="rId69" w:history="1">
        <w:r>
          <w:rPr>
            <w:color w:val="0000FF"/>
          </w:rPr>
          <w:t>постановлением</w:t>
        </w:r>
      </w:hyperlink>
      <w:r>
        <w:t xml:space="preserve"> Правительства Новосибирской области от 15.02.2017 N 47-п)</w:t>
      </w:r>
    </w:p>
    <w:p w:rsidR="00575800" w:rsidRDefault="00575800">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575800" w:rsidRDefault="00575800">
      <w:pPr>
        <w:pStyle w:val="ConsPlusNormal"/>
        <w:jc w:val="both"/>
      </w:pPr>
      <w:r>
        <w:t xml:space="preserve">(абзац введен </w:t>
      </w:r>
      <w:hyperlink r:id="rId70" w:history="1">
        <w:r>
          <w:rPr>
            <w:color w:val="0000FF"/>
          </w:rPr>
          <w:t>постановлением</w:t>
        </w:r>
      </w:hyperlink>
      <w:r>
        <w:t xml:space="preserve"> Правительства Новосибирской области от 15.02.2017 N 47-п)</w:t>
      </w:r>
    </w:p>
    <w:p w:rsidR="00575800" w:rsidRDefault="00575800">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575800" w:rsidRDefault="00575800">
      <w:pPr>
        <w:pStyle w:val="ConsPlusNormal"/>
        <w:jc w:val="both"/>
      </w:pPr>
      <w:r>
        <w:t xml:space="preserve">(абзац введен </w:t>
      </w:r>
      <w:hyperlink r:id="rId71" w:history="1">
        <w:r>
          <w:rPr>
            <w:color w:val="0000FF"/>
          </w:rPr>
          <w:t>постановлением</w:t>
        </w:r>
      </w:hyperlink>
      <w:r>
        <w:t xml:space="preserve"> Правительства Новосибирской области от 15.02.2017 N 47-п)</w:t>
      </w:r>
    </w:p>
    <w:p w:rsidR="00575800" w:rsidRDefault="00575800">
      <w:pPr>
        <w:pStyle w:val="ConsPlusNormal"/>
        <w:spacing w:before="220"/>
        <w:ind w:firstLine="540"/>
        <w:jc w:val="both"/>
      </w:pPr>
      <w:r>
        <w:t xml:space="preserve">накопленный вред окружающей среде - вред окружающей среде, возникший в результате прошлой экономической и иной деятельности, обязанности </w:t>
      </w:r>
      <w:proofErr w:type="gramStart"/>
      <w:r>
        <w:t>по устранению</w:t>
      </w:r>
      <w:proofErr w:type="gramEnd"/>
      <w:r>
        <w:t xml:space="preserve"> которого не были выполнены либо были выполнены не в полном объеме;</w:t>
      </w:r>
    </w:p>
    <w:p w:rsidR="00575800" w:rsidRDefault="00575800">
      <w:pPr>
        <w:pStyle w:val="ConsPlusNormal"/>
        <w:jc w:val="both"/>
      </w:pPr>
      <w:r>
        <w:t xml:space="preserve">(абзац введен </w:t>
      </w:r>
      <w:hyperlink r:id="rId72" w:history="1">
        <w:r>
          <w:rPr>
            <w:color w:val="0000FF"/>
          </w:rPr>
          <w:t>постановлением</w:t>
        </w:r>
      </w:hyperlink>
      <w:r>
        <w:t xml:space="preserve"> Правительства Новосибирской области от 15.02.2017 N 47-п)</w:t>
      </w:r>
    </w:p>
    <w:p w:rsidR="00575800" w:rsidRDefault="00575800">
      <w:pPr>
        <w:pStyle w:val="ConsPlusNormal"/>
        <w:spacing w:before="220"/>
        <w:ind w:firstLine="540"/>
        <w:jc w:val="both"/>
      </w:pPr>
      <w:r>
        <w:t>объекты накопленного вреда окружающей среде - территории,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575800" w:rsidRDefault="00575800">
      <w:pPr>
        <w:pStyle w:val="ConsPlusNormal"/>
        <w:jc w:val="both"/>
      </w:pPr>
      <w:r>
        <w:t xml:space="preserve">(абзац введен </w:t>
      </w:r>
      <w:hyperlink r:id="rId73" w:history="1">
        <w:r>
          <w:rPr>
            <w:color w:val="0000FF"/>
          </w:rPr>
          <w:t>постановлением</w:t>
        </w:r>
      </w:hyperlink>
      <w:r>
        <w:t xml:space="preserve"> Правительства Новосибирской области от 15.02.2017 N 47-п)</w:t>
      </w:r>
    </w:p>
    <w:p w:rsidR="00575800" w:rsidRDefault="00575800">
      <w:pPr>
        <w:pStyle w:val="ConsPlusNormal"/>
        <w:spacing w:before="220"/>
        <w:ind w:firstLine="540"/>
        <w:jc w:val="both"/>
      </w:pPr>
      <w:r>
        <w:t>Легитимное размещение ТКО - размещение отходов на специально оборудованных объектах, предназначенных для их размещения, утилизации и захоронения (полигон, шламохранилище, хвостохранилище, отвал горных пород и другое).</w:t>
      </w:r>
    </w:p>
    <w:p w:rsidR="00575800" w:rsidRDefault="00575800">
      <w:pPr>
        <w:pStyle w:val="ConsPlusNormal"/>
        <w:jc w:val="both"/>
      </w:pPr>
      <w:r>
        <w:t xml:space="preserve">(в ред. </w:t>
      </w:r>
      <w:hyperlink r:id="rId74"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Объекты по раздельному сбору отходов включают в себя площадки для раздельного сбора, мусоросортировочные станции, центры сбора компонентов, входящих в состав ТКО, которые могут быть утилизированы (использованы) в целях вовлечения их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w:t>
      </w:r>
    </w:p>
    <w:p w:rsidR="00575800" w:rsidRDefault="00575800">
      <w:pPr>
        <w:pStyle w:val="ConsPlusNormal"/>
        <w:jc w:val="both"/>
      </w:pPr>
      <w:r>
        <w:t xml:space="preserve">(в ред. </w:t>
      </w:r>
      <w:hyperlink r:id="rId75"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Известные в настоящее время и применяемые в практике многочисленные методы обезвреживания отходов можно объединить в группы:</w:t>
      </w:r>
    </w:p>
    <w:p w:rsidR="00575800" w:rsidRDefault="00575800">
      <w:pPr>
        <w:pStyle w:val="ConsPlusNormal"/>
        <w:spacing w:before="220"/>
        <w:ind w:firstLine="540"/>
        <w:jc w:val="both"/>
      </w:pPr>
      <w:r>
        <w:t>1. Ликвидационные, применяемые исключительно с целью изолировать и по возможности уничтожить растущую массу отходов без использования содержащихся в них ценных веществ. К этой категории относится очень широко применяемое в настоящее время захоронение мусора на свалках различного типа, как открытых, так и усовершенствованных (многоярусные, с земляным перекрытием); сжигание отходов в специальных печах, часто очень крупных по мощности, использование мусора в качестве балласта для выравнивания отрицательных форм рельефа и заполнение ими выработанных карьеров или шахт.</w:t>
      </w:r>
    </w:p>
    <w:p w:rsidR="00575800" w:rsidRDefault="00575800">
      <w:pPr>
        <w:pStyle w:val="ConsPlusNormal"/>
        <w:spacing w:before="220"/>
        <w:ind w:firstLine="540"/>
        <w:jc w:val="both"/>
      </w:pPr>
      <w:r>
        <w:lastRenderedPageBreak/>
        <w:t>2. Частично ликвидационные, предусматривающие обязательную сортировку, массы отходов на специализированных заводах для выделения наиболее легко утилизируемых категорий мусора - вторичного сырья, органических частей.</w:t>
      </w:r>
    </w:p>
    <w:p w:rsidR="00575800" w:rsidRDefault="00575800">
      <w:pPr>
        <w:pStyle w:val="ConsPlusNormal"/>
        <w:spacing w:before="220"/>
        <w:ind w:firstLine="540"/>
        <w:jc w:val="both"/>
      </w:pPr>
      <w:r>
        <w:t>По оценочным данным на территории Новосибирской области образуется 3860 тыс. тонн отходов в год. В связи с чем система обращения с отходами производства и потребления в городских округах и муниципальных районах Новосибирской области нуждается в совершенствовании, внедрении новых механизмов по утилизации, сбору и захоронению отходов.</w:t>
      </w:r>
    </w:p>
    <w:p w:rsidR="00575800" w:rsidRDefault="00575800">
      <w:pPr>
        <w:pStyle w:val="ConsPlusNormal"/>
        <w:spacing w:before="220"/>
        <w:ind w:firstLine="540"/>
        <w:jc w:val="both"/>
      </w:pPr>
      <w:r>
        <w:t xml:space="preserve">Принимая во внимание высокую социальную значимость повышения эффективности управления отходами, была разработана и реализовывалась (до 01.01.2015) на территории Новосибирской области с 2012 года долгосрочная целевая </w:t>
      </w:r>
      <w:hyperlink r:id="rId76" w:history="1">
        <w:r>
          <w:rPr>
            <w:color w:val="0000FF"/>
          </w:rPr>
          <w:t>программа</w:t>
        </w:r>
      </w:hyperlink>
      <w:r>
        <w:t xml:space="preserve"> "Развитие системы обращения с отходами производства и потребления в Новосибирской области на 2012 - 2016 годы", утвержденная постановлением Правительства Новосибирской области от 28.09.2011 N 413-п (далее - программа).</w:t>
      </w:r>
    </w:p>
    <w:p w:rsidR="00575800" w:rsidRDefault="00575800">
      <w:pPr>
        <w:pStyle w:val="ConsPlusNormal"/>
        <w:spacing w:before="220"/>
        <w:ind w:firstLine="540"/>
        <w:jc w:val="both"/>
      </w:pPr>
      <w:r>
        <w:t xml:space="preserve">В рамках </w:t>
      </w:r>
      <w:hyperlink r:id="rId77" w:history="1">
        <w:r>
          <w:rPr>
            <w:color w:val="0000FF"/>
          </w:rPr>
          <w:t>программы</w:t>
        </w:r>
      </w:hyperlink>
      <w:r>
        <w:t xml:space="preserve"> были начаты следующие мероприятия:</w:t>
      </w:r>
    </w:p>
    <w:p w:rsidR="00575800" w:rsidRDefault="00575800">
      <w:pPr>
        <w:pStyle w:val="ConsPlusNormal"/>
        <w:spacing w:before="220"/>
        <w:ind w:firstLine="540"/>
        <w:jc w:val="both"/>
      </w:pPr>
      <w:r>
        <w:t>1. Реализация пилотного проекта по строительству мусорообрабатывающих комплексов для города Новосибирска и Новосибирской агломерации Новосибирской области, которые по завершении строительства позволят обрабатывать до 65% ТКО, образующихся в городе Новосибирске и Новосибирской агломерации Новосибирской области (далее - пилотный проект).</w:t>
      </w:r>
    </w:p>
    <w:p w:rsidR="00575800" w:rsidRDefault="00575800">
      <w:pPr>
        <w:pStyle w:val="ConsPlusNormal"/>
        <w:jc w:val="both"/>
      </w:pPr>
      <w:r>
        <w:t xml:space="preserve">(в ред. </w:t>
      </w:r>
      <w:hyperlink r:id="rId78"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В рамках реализации данного мероприятия осуществлялся поиск потенциального инвестора. В мае 2014 года с потенциальным инвестором заключено соглашение о реализации пилотного проекта, проводятся мероприятия по выбору и согласованию земельных участков на правом и левом берегах Новосибирского района Новосибирской области.</w:t>
      </w:r>
    </w:p>
    <w:p w:rsidR="00575800" w:rsidRDefault="00575800">
      <w:pPr>
        <w:pStyle w:val="ConsPlusNormal"/>
        <w:spacing w:before="220"/>
        <w:ind w:firstLine="540"/>
        <w:jc w:val="both"/>
      </w:pPr>
      <w:r>
        <w:t>2. Строительство полигонов ТКО, отвечающих установленным требованиям, в первую очередь для обслуживания территорий с относительно высокой плотностью населения в административных центрах муниципальных районов Новосибирской области.</w:t>
      </w:r>
    </w:p>
    <w:p w:rsidR="00575800" w:rsidRDefault="00575800">
      <w:pPr>
        <w:pStyle w:val="ConsPlusNormal"/>
        <w:jc w:val="both"/>
      </w:pPr>
      <w:r>
        <w:t xml:space="preserve">(в ред. </w:t>
      </w:r>
      <w:hyperlink r:id="rId79"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 xml:space="preserve">За период 2012 - 2014 годов в рамках </w:t>
      </w:r>
      <w:hyperlink r:id="rId80" w:history="1">
        <w:r>
          <w:rPr>
            <w:color w:val="0000FF"/>
          </w:rPr>
          <w:t>программы</w:t>
        </w:r>
      </w:hyperlink>
      <w:r>
        <w:t xml:space="preserve"> построено 5 полигонов ТКО, в 2015 году планируется завершить строительство еще одного объекта.</w:t>
      </w:r>
    </w:p>
    <w:p w:rsidR="00575800" w:rsidRDefault="00575800">
      <w:pPr>
        <w:pStyle w:val="ConsPlusNormal"/>
        <w:jc w:val="both"/>
      </w:pPr>
      <w:r>
        <w:t xml:space="preserve">(в ред. </w:t>
      </w:r>
      <w:hyperlink r:id="rId81"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3. Приобретение техники специального назначения.</w:t>
      </w:r>
    </w:p>
    <w:p w:rsidR="00575800" w:rsidRDefault="00575800">
      <w:pPr>
        <w:pStyle w:val="ConsPlusNormal"/>
        <w:spacing w:before="220"/>
        <w:ind w:firstLine="540"/>
        <w:jc w:val="both"/>
      </w:pPr>
      <w:r>
        <w:t>В 2012 - 2014 годах приобретено 140 единиц техники для сбора и вывоза отходов.</w:t>
      </w:r>
    </w:p>
    <w:p w:rsidR="00575800" w:rsidRDefault="00575800">
      <w:pPr>
        <w:pStyle w:val="ConsPlusNormal"/>
        <w:spacing w:before="220"/>
        <w:ind w:firstLine="540"/>
        <w:jc w:val="both"/>
      </w:pPr>
      <w:r>
        <w:t>4. Развитие системы сбора, утилизации, переработки отходов, являющихся вторичными материальными ресурсами.</w:t>
      </w:r>
    </w:p>
    <w:p w:rsidR="00575800" w:rsidRDefault="00575800">
      <w:pPr>
        <w:pStyle w:val="ConsPlusNormal"/>
        <w:spacing w:before="220"/>
        <w:ind w:firstLine="540"/>
        <w:jc w:val="both"/>
      </w:pPr>
      <w:r>
        <w:t>В 2013 году оказана государственная поддержка организациям, индивидуальным предпринимателям, осуществляющим организацию утилизации отходов электронного и электрического оборудования, в том числе бытовой техники, образующихся у населения, в результате утилизировано 4034 единицы отходов.</w:t>
      </w:r>
    </w:p>
    <w:p w:rsidR="00575800" w:rsidRDefault="00575800">
      <w:pPr>
        <w:pStyle w:val="ConsPlusNormal"/>
        <w:spacing w:before="220"/>
        <w:ind w:firstLine="540"/>
        <w:jc w:val="both"/>
      </w:pPr>
      <w:r>
        <w:t>5. Развитие системы сбора, обезвреживания особо опасных отходов.</w:t>
      </w:r>
    </w:p>
    <w:p w:rsidR="00575800" w:rsidRDefault="00575800">
      <w:pPr>
        <w:pStyle w:val="ConsPlusNormal"/>
        <w:spacing w:before="220"/>
        <w:ind w:firstLine="540"/>
        <w:jc w:val="both"/>
      </w:pPr>
      <w:r>
        <w:t xml:space="preserve">В 2013 году в рамках оказания государственной поддержки организациям, индивидуальным предпринимателям, осуществляющим организацию утилизации, обезвреживания (уничтожения) медицинских, биологических отходов, образующихся у населения (физических лиц), утилизировано опасных отходов 45,8 тонны. Приобретено и установлено 756 контейнеров для сбора ТКО в частном </w:t>
      </w:r>
      <w:r>
        <w:lastRenderedPageBreak/>
        <w:t>секторе городских и сельских поселений Новосибирской области.</w:t>
      </w:r>
    </w:p>
    <w:p w:rsidR="00575800" w:rsidRDefault="00575800">
      <w:pPr>
        <w:pStyle w:val="ConsPlusNormal"/>
        <w:jc w:val="both"/>
      </w:pPr>
      <w:r>
        <w:t xml:space="preserve">(в ред. </w:t>
      </w:r>
      <w:hyperlink r:id="rId82"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6. Ликвидация вреда окружающей среде, вызванного несанкционированным размещением отходов.</w:t>
      </w:r>
    </w:p>
    <w:p w:rsidR="00575800" w:rsidRDefault="00575800">
      <w:pPr>
        <w:pStyle w:val="ConsPlusNormal"/>
        <w:jc w:val="both"/>
      </w:pPr>
      <w:r>
        <w:t xml:space="preserve">(в ред. </w:t>
      </w:r>
      <w:hyperlink r:id="rId83" w:history="1">
        <w:r>
          <w:rPr>
            <w:color w:val="0000FF"/>
          </w:rPr>
          <w:t>постановления</w:t>
        </w:r>
      </w:hyperlink>
      <w:r>
        <w:t xml:space="preserve"> Правительства Новосибирской области от 28.05.2019 N 204-п)</w:t>
      </w:r>
    </w:p>
    <w:p w:rsidR="00575800" w:rsidRDefault="00575800">
      <w:pPr>
        <w:pStyle w:val="ConsPlusNormal"/>
        <w:spacing w:before="220"/>
        <w:ind w:firstLine="540"/>
        <w:jc w:val="both"/>
      </w:pPr>
      <w:r>
        <w:t>В 2013 году ликвидировано 23 несанкционированных места размещения отходов.</w:t>
      </w:r>
    </w:p>
    <w:p w:rsidR="00575800" w:rsidRDefault="00575800">
      <w:pPr>
        <w:pStyle w:val="ConsPlusNormal"/>
        <w:spacing w:before="220"/>
        <w:ind w:firstLine="540"/>
        <w:jc w:val="both"/>
      </w:pPr>
      <w:r>
        <w:t xml:space="preserve">Абзац утратил силу. - </w:t>
      </w:r>
      <w:hyperlink r:id="rId84" w:history="1">
        <w:r>
          <w:rPr>
            <w:color w:val="0000FF"/>
          </w:rPr>
          <w:t>Постановление</w:t>
        </w:r>
      </w:hyperlink>
      <w:r>
        <w:t xml:space="preserve"> Правительства Новосибирской области от 09.07.2018 N 290-п.</w:t>
      </w:r>
    </w:p>
    <w:p w:rsidR="00575800" w:rsidRDefault="00575800">
      <w:pPr>
        <w:pStyle w:val="ConsPlusNormal"/>
        <w:spacing w:before="220"/>
        <w:ind w:firstLine="540"/>
        <w:jc w:val="both"/>
      </w:pPr>
      <w:r>
        <w:t>Несмотря на реализацию вышеуказанных мероприятий риск негативного воздействия отходов производства и потребления на окружающую среду сохраняется.</w:t>
      </w:r>
    </w:p>
    <w:p w:rsidR="00575800" w:rsidRDefault="00575800">
      <w:pPr>
        <w:pStyle w:val="ConsPlusNormal"/>
        <w:jc w:val="both"/>
      </w:pPr>
      <w:r>
        <w:t xml:space="preserve">(в ред. </w:t>
      </w:r>
      <w:hyperlink r:id="rId85" w:history="1">
        <w:r>
          <w:rPr>
            <w:color w:val="0000FF"/>
          </w:rPr>
          <w:t>постановления</w:t>
        </w:r>
      </w:hyperlink>
      <w:r>
        <w:t xml:space="preserve"> Правительства Новосибирской области от 09.07.2018 N 290-п)</w:t>
      </w:r>
    </w:p>
    <w:p w:rsidR="00575800" w:rsidRDefault="00575800">
      <w:pPr>
        <w:pStyle w:val="ConsPlusNormal"/>
        <w:spacing w:before="220"/>
        <w:ind w:firstLine="540"/>
        <w:jc w:val="both"/>
      </w:pPr>
      <w:r>
        <w:t xml:space="preserve">В целях ликвидации накопленного вреда окружающей среде необходимо проведение мероприятий по рекультивации нарушенных земель. Такие мероприятия по ликвидации накопленного вреда окружающей среде, включающие в себя разработку проектов и их реализацию, планируются в отношении определенных территориальной </w:t>
      </w:r>
      <w:hyperlink r:id="rId86" w:history="1">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территорий нарушенных земель.</w:t>
      </w:r>
    </w:p>
    <w:p w:rsidR="00575800" w:rsidRDefault="00575800">
      <w:pPr>
        <w:pStyle w:val="ConsPlusNormal"/>
        <w:jc w:val="both"/>
      </w:pPr>
      <w:r>
        <w:t xml:space="preserve">(абзац введен </w:t>
      </w:r>
      <w:hyperlink r:id="rId87" w:history="1">
        <w:r>
          <w:rPr>
            <w:color w:val="0000FF"/>
          </w:rPr>
          <w:t>постановлением</w:t>
        </w:r>
      </w:hyperlink>
      <w:r>
        <w:t xml:space="preserve"> Правительства Новосибирской области от 15.02.2017 N 47-п; в ред. </w:t>
      </w:r>
      <w:hyperlink r:id="rId88" w:history="1">
        <w:r>
          <w:rPr>
            <w:color w:val="0000FF"/>
          </w:rPr>
          <w:t>постановления</w:t>
        </w:r>
      </w:hyperlink>
      <w:r>
        <w:t xml:space="preserve"> Правительства Новосибирской области от 28.05.2019 N 204-п)</w:t>
      </w:r>
    </w:p>
    <w:p w:rsidR="00575800" w:rsidRDefault="00575800">
      <w:pPr>
        <w:pStyle w:val="ConsPlusNormal"/>
        <w:spacing w:before="220"/>
        <w:ind w:firstLine="540"/>
        <w:jc w:val="both"/>
      </w:pPr>
      <w:r>
        <w:t>Такие проблемы, как отсутствие глубокой обработки ТКО, недостаточно развитая система управления в сфере обращения с отходами (сбор, накопление, транспортирование, обработка, утилизация, обезвреживание и размещение отходов), несоответствие действующих полигонов для захоронения отходов современным требованиям, отсутствие развитой инфраструктуры по раздельному сбору отходов, остаются актуальными и требуют комплексного решения в рамках государственной программы.</w:t>
      </w:r>
    </w:p>
    <w:p w:rsidR="00575800" w:rsidRDefault="00575800">
      <w:pPr>
        <w:pStyle w:val="ConsPlusNormal"/>
        <w:jc w:val="both"/>
      </w:pPr>
      <w:r>
        <w:t xml:space="preserve">(в ред. </w:t>
      </w:r>
      <w:hyperlink r:id="rId89"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 xml:space="preserve">Абзац утратил силу. - </w:t>
      </w:r>
      <w:hyperlink r:id="rId90" w:history="1">
        <w:r>
          <w:rPr>
            <w:color w:val="0000FF"/>
          </w:rPr>
          <w:t>Постановление</w:t>
        </w:r>
      </w:hyperlink>
      <w:r>
        <w:t xml:space="preserve"> Правительства Новосибирской области от 28.05.2019 N 204-п.</w:t>
      </w:r>
    </w:p>
    <w:p w:rsidR="00575800" w:rsidRDefault="00575800">
      <w:pPr>
        <w:pStyle w:val="ConsPlusNormal"/>
        <w:spacing w:before="220"/>
        <w:ind w:firstLine="540"/>
        <w:jc w:val="both"/>
      </w:pPr>
      <w:r>
        <w:t>Вместе с тем представленная ниже структура отходов, образующихся в Новосибирской области, характеризует то, что существенную долю образующихся отходов представляют ТКО.</w:t>
      </w:r>
    </w:p>
    <w:p w:rsidR="00575800" w:rsidRDefault="00575800">
      <w:pPr>
        <w:pStyle w:val="ConsPlusNormal"/>
        <w:jc w:val="both"/>
      </w:pPr>
      <w:r>
        <w:t xml:space="preserve">(в ред. </w:t>
      </w:r>
      <w:hyperlink r:id="rId91"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ind w:firstLine="540"/>
        <w:jc w:val="both"/>
      </w:pPr>
    </w:p>
    <w:p w:rsidR="00575800" w:rsidRDefault="00575800">
      <w:pPr>
        <w:pStyle w:val="ConsPlusTitle"/>
        <w:jc w:val="center"/>
        <w:outlineLvl w:val="2"/>
      </w:pPr>
      <w:r>
        <w:t>Структура отходов, образующихся в Новосибирской области</w:t>
      </w:r>
    </w:p>
    <w:p w:rsidR="00575800" w:rsidRDefault="00575800">
      <w:pPr>
        <w:pStyle w:val="ConsPlusNormal"/>
        <w:jc w:val="center"/>
      </w:pPr>
      <w:r>
        <w:t xml:space="preserve">(в ред. </w:t>
      </w:r>
      <w:hyperlink r:id="rId92" w:history="1">
        <w:r>
          <w:rPr>
            <w:color w:val="0000FF"/>
          </w:rPr>
          <w:t>постановления</w:t>
        </w:r>
      </w:hyperlink>
      <w:r>
        <w:t xml:space="preserve"> Правительства Новосибирской области</w:t>
      </w:r>
    </w:p>
    <w:p w:rsidR="00575800" w:rsidRDefault="00575800">
      <w:pPr>
        <w:pStyle w:val="ConsPlusNormal"/>
        <w:jc w:val="center"/>
      </w:pPr>
      <w:r>
        <w:t>от 15.02.2017 N 47-п)</w:t>
      </w:r>
    </w:p>
    <w:p w:rsidR="00575800" w:rsidRDefault="00575800">
      <w:pPr>
        <w:pStyle w:val="ConsPlusNormal"/>
        <w:ind w:firstLine="540"/>
        <w:jc w:val="both"/>
      </w:pPr>
    </w:p>
    <w:p w:rsidR="00575800" w:rsidRDefault="00575800">
      <w:pPr>
        <w:pStyle w:val="ConsPlusNormal"/>
        <w:jc w:val="center"/>
      </w:pPr>
      <w:r w:rsidRPr="005271EE">
        <w:rPr>
          <w:position w:val="-176"/>
        </w:rPr>
        <w:lastRenderedPageBreak/>
        <w:pict>
          <v:shape id="_x0000_i1025" style="width:430.5pt;height:187.5pt" coordsize="" o:spt="100" adj="0,,0" path="" filled="f" stroked="f">
            <v:stroke joinstyle="miter"/>
            <v:imagedata r:id="rId93" o:title="base_23601_147326_32768"/>
            <v:formulas/>
            <v:path o:connecttype="segments"/>
          </v:shape>
        </w:pict>
      </w:r>
    </w:p>
    <w:p w:rsidR="00575800" w:rsidRDefault="00575800">
      <w:pPr>
        <w:pStyle w:val="ConsPlusNormal"/>
        <w:ind w:firstLine="540"/>
        <w:jc w:val="both"/>
      </w:pPr>
    </w:p>
    <w:p w:rsidR="00575800" w:rsidRDefault="00575800">
      <w:pPr>
        <w:pStyle w:val="ConsPlusNormal"/>
        <w:ind w:firstLine="540"/>
        <w:jc w:val="both"/>
      </w:pPr>
      <w:r>
        <w:t>Наибольший экономический и социальный эффект от реализации инвестиционных проектов по переработке ТКО и некоторых видов промышленных отходов может быть достигнут при создании мусорообрабатывающих комплексов. Реализация проекта по созданию таких комплексов требует системного подхода и должна быть направлена на решение технических, технологических, организационных и экономических вопросов.</w:t>
      </w:r>
    </w:p>
    <w:p w:rsidR="00575800" w:rsidRDefault="00575800">
      <w:pPr>
        <w:pStyle w:val="ConsPlusNormal"/>
        <w:jc w:val="both"/>
      </w:pPr>
      <w:r>
        <w:t xml:space="preserve">(в ред. </w:t>
      </w:r>
      <w:hyperlink r:id="rId94"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 xml:space="preserve">Абзац утратил силу. - </w:t>
      </w:r>
      <w:hyperlink r:id="rId95" w:history="1">
        <w:r>
          <w:rPr>
            <w:color w:val="0000FF"/>
          </w:rPr>
          <w:t>Постановление</w:t>
        </w:r>
      </w:hyperlink>
      <w:r>
        <w:t xml:space="preserve"> Правительства Новосибирской области от 12.10.2021 N 413-п.</w:t>
      </w:r>
    </w:p>
    <w:p w:rsidR="00575800" w:rsidRDefault="00575800">
      <w:pPr>
        <w:pStyle w:val="ConsPlusNormal"/>
        <w:ind w:firstLine="540"/>
        <w:jc w:val="both"/>
      </w:pPr>
    </w:p>
    <w:p w:rsidR="00575800" w:rsidRDefault="00575800">
      <w:pPr>
        <w:pStyle w:val="ConsPlusNormal"/>
        <w:jc w:val="right"/>
        <w:outlineLvl w:val="2"/>
      </w:pPr>
      <w:r>
        <w:t>Таблица N 1</w:t>
      </w:r>
    </w:p>
    <w:p w:rsidR="00575800" w:rsidRDefault="00575800">
      <w:pPr>
        <w:pStyle w:val="ConsPlusNormal"/>
        <w:ind w:firstLine="540"/>
        <w:jc w:val="both"/>
      </w:pPr>
    </w:p>
    <w:p w:rsidR="00575800" w:rsidRDefault="00575800">
      <w:pPr>
        <w:pStyle w:val="ConsPlusTitle"/>
        <w:jc w:val="center"/>
      </w:pPr>
      <w:r>
        <w:t>Прогнозный баланс распределения ТКО</w:t>
      </w:r>
    </w:p>
    <w:p w:rsidR="00575800" w:rsidRDefault="00575800">
      <w:pPr>
        <w:pStyle w:val="ConsPlusTitle"/>
        <w:jc w:val="center"/>
      </w:pPr>
      <w:r>
        <w:t>(на обработку и захоронение)</w:t>
      </w:r>
    </w:p>
    <w:p w:rsidR="00575800" w:rsidRDefault="00575800">
      <w:pPr>
        <w:pStyle w:val="ConsPlusNormal"/>
        <w:ind w:firstLine="540"/>
        <w:jc w:val="both"/>
      </w:pPr>
    </w:p>
    <w:p w:rsidR="00575800" w:rsidRDefault="00575800">
      <w:pPr>
        <w:pStyle w:val="ConsPlusNormal"/>
        <w:ind w:firstLine="540"/>
        <w:jc w:val="both"/>
      </w:pPr>
      <w:r>
        <w:t xml:space="preserve">Утратила силу. - </w:t>
      </w:r>
      <w:hyperlink r:id="rId96" w:history="1">
        <w:r>
          <w:rPr>
            <w:color w:val="0000FF"/>
          </w:rPr>
          <w:t>Постановление</w:t>
        </w:r>
      </w:hyperlink>
      <w:r>
        <w:t xml:space="preserve"> Правительства Новосибирской области от 12.10.2021 N 413-п.</w:t>
      </w:r>
    </w:p>
    <w:p w:rsidR="00575800" w:rsidRDefault="00575800">
      <w:pPr>
        <w:pStyle w:val="ConsPlusNormal"/>
        <w:ind w:firstLine="540"/>
        <w:jc w:val="both"/>
      </w:pPr>
    </w:p>
    <w:p w:rsidR="00575800" w:rsidRDefault="00575800">
      <w:pPr>
        <w:pStyle w:val="ConsPlusNormal"/>
        <w:ind w:firstLine="540"/>
        <w:jc w:val="both"/>
      </w:pPr>
      <w:r>
        <w:t>--------------------------------</w:t>
      </w:r>
    </w:p>
    <w:p w:rsidR="00575800" w:rsidRDefault="00575800">
      <w:pPr>
        <w:pStyle w:val="ConsPlusNormal"/>
        <w:spacing w:before="220"/>
        <w:ind w:firstLine="540"/>
        <w:jc w:val="both"/>
      </w:pPr>
      <w:r>
        <w:t xml:space="preserve">&lt;*&gt; Сноска утратила силу. - </w:t>
      </w:r>
      <w:hyperlink r:id="rId97" w:history="1">
        <w:r>
          <w:rPr>
            <w:color w:val="0000FF"/>
          </w:rPr>
          <w:t>Постановление</w:t>
        </w:r>
      </w:hyperlink>
      <w:r>
        <w:t xml:space="preserve"> Правительства Новосибирской области от 12.10.2021 N 413-п.</w:t>
      </w:r>
    </w:p>
    <w:p w:rsidR="00575800" w:rsidRDefault="00575800">
      <w:pPr>
        <w:pStyle w:val="ConsPlusNormal"/>
        <w:ind w:firstLine="540"/>
        <w:jc w:val="both"/>
      </w:pPr>
    </w:p>
    <w:p w:rsidR="00575800" w:rsidRDefault="00575800">
      <w:pPr>
        <w:pStyle w:val="ConsPlusNormal"/>
        <w:ind w:firstLine="540"/>
        <w:jc w:val="both"/>
      </w:pPr>
      <w:r>
        <w:t>Ниже приведены прогнозные показатели, характеризующие доли направляемых ТКО на обработку, утилизацию и захоронение:</w:t>
      </w:r>
    </w:p>
    <w:p w:rsidR="00575800" w:rsidRDefault="00575800">
      <w:pPr>
        <w:pStyle w:val="ConsPlusNormal"/>
        <w:jc w:val="both"/>
      </w:pPr>
      <w:r>
        <w:t xml:space="preserve">(в ред. </w:t>
      </w:r>
      <w:hyperlink r:id="rId98"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доля ТКО, направленных на обработку (сортировку), в общей массе образованных ТКО к концу 2024 года сохранится на уровне 3,1%;</w:t>
      </w:r>
    </w:p>
    <w:p w:rsidR="00575800" w:rsidRDefault="00575800">
      <w:pPr>
        <w:pStyle w:val="ConsPlusNormal"/>
        <w:jc w:val="both"/>
      </w:pPr>
      <w:r>
        <w:t xml:space="preserve">(в ред. </w:t>
      </w:r>
      <w:hyperlink r:id="rId99"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 ежегодно начиная с 2022 года составит 0,4%;</w:t>
      </w:r>
    </w:p>
    <w:p w:rsidR="00575800" w:rsidRDefault="00575800">
      <w:pPr>
        <w:pStyle w:val="ConsPlusNormal"/>
        <w:jc w:val="both"/>
      </w:pPr>
      <w:r>
        <w:t xml:space="preserve">(в ред. </w:t>
      </w:r>
      <w:hyperlink r:id="rId100"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начиная с 2021 года составит 99,6%.</w:t>
      </w:r>
    </w:p>
    <w:p w:rsidR="00575800" w:rsidRDefault="00575800">
      <w:pPr>
        <w:pStyle w:val="ConsPlusNormal"/>
        <w:jc w:val="both"/>
      </w:pPr>
      <w:r>
        <w:t xml:space="preserve">(в ред. </w:t>
      </w:r>
      <w:hyperlink r:id="rId101"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lastRenderedPageBreak/>
        <w:t>Значения показателей приведены в соответствии с региональным проектом "Комплексная система обращения с ТКО (Новосибирская область) на территории Новосибирской области.</w:t>
      </w:r>
    </w:p>
    <w:p w:rsidR="00575800" w:rsidRDefault="00575800">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в Новосибирской области.</w:t>
      </w:r>
    </w:p>
    <w:p w:rsidR="00575800" w:rsidRDefault="00575800">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С момента реализации пилотного проекта и уже по завершении строительства мусоросортировочного комплекса N 1 (далее - МСК) потребуется увеличение тарифа на утилизацию ТКО.</w:t>
      </w:r>
    </w:p>
    <w:p w:rsidR="00575800" w:rsidRDefault="00575800">
      <w:pPr>
        <w:pStyle w:val="ConsPlusNormal"/>
        <w:jc w:val="both"/>
      </w:pPr>
      <w:r>
        <w:t xml:space="preserve">(в ред. </w:t>
      </w:r>
      <w:hyperlink r:id="rId104"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Для перехода к обработке отходов, а не их захоронению, повышение тарифа на утилизацию ТКО неизбежно.</w:t>
      </w:r>
    </w:p>
    <w:p w:rsidR="00575800" w:rsidRDefault="00575800">
      <w:pPr>
        <w:pStyle w:val="ConsPlusNormal"/>
        <w:jc w:val="both"/>
      </w:pPr>
      <w:r>
        <w:t xml:space="preserve">(в ред. </w:t>
      </w:r>
      <w:hyperlink r:id="rId105"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Установление экономически обоснованного тарифа на утилизацию отходов путем их глубокой обработки может существенно увеличить размер платежей, осуществляемых населением (в части платы за транспортирование, обработку и захоронение ТКО). Искусственное занижение тарифа исключает инвестиционную привлекательность строительства МПЗ, поскольку не обеспечивает возврат инвестиции в течение разумного срока.</w:t>
      </w:r>
    </w:p>
    <w:p w:rsidR="00575800" w:rsidRDefault="00575800">
      <w:pPr>
        <w:pStyle w:val="ConsPlusNormal"/>
        <w:jc w:val="both"/>
      </w:pPr>
      <w:r>
        <w:t xml:space="preserve">(в ред. </w:t>
      </w:r>
      <w:hyperlink r:id="rId106"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Кроме того, для осуществления деятельности регионального оператора потребуется в 2016 году разработка территориальной схемы обращения с отходами, которая позволит отразить схемы потоков отходов на территории Новосибирской области, их количественные характеристики.</w:t>
      </w:r>
    </w:p>
    <w:p w:rsidR="00575800" w:rsidRDefault="00575800">
      <w:pPr>
        <w:pStyle w:val="ConsPlusNormal"/>
        <w:jc w:val="both"/>
      </w:pPr>
      <w:r>
        <w:t xml:space="preserve">(абзац введен </w:t>
      </w:r>
      <w:hyperlink r:id="rId107" w:history="1">
        <w:r>
          <w:rPr>
            <w:color w:val="0000FF"/>
          </w:rPr>
          <w:t>постановлением</w:t>
        </w:r>
      </w:hyperlink>
      <w:r>
        <w:t xml:space="preserve"> Правительства Новосибирской области от 01.02.2016 N 7-п)</w:t>
      </w:r>
    </w:p>
    <w:p w:rsidR="00575800" w:rsidRDefault="00575800">
      <w:pPr>
        <w:pStyle w:val="ConsPlusNormal"/>
        <w:spacing w:before="220"/>
        <w:ind w:firstLine="540"/>
        <w:jc w:val="both"/>
      </w:pPr>
      <w:r>
        <w:t>Действие в целях государственной политики сдерживания тарифов (цен) на некоторые виды коммунальных услуг приведет к возникновению выпадающих доходов у организаций коммунального комплекса (регионального оператора), оказывающих услуги в сфере глубокой обработки ТКО в Новосибирской области, для этого необходима реализация мероприятия по возмещению убытков, возникающих в результате государственного регулирования цен (тарифов) на утилизацию ТКО для нужд населения и потребителей, приравненных к населению.</w:t>
      </w:r>
    </w:p>
    <w:p w:rsidR="00575800" w:rsidRDefault="00575800">
      <w:pPr>
        <w:pStyle w:val="ConsPlusNormal"/>
        <w:jc w:val="both"/>
      </w:pPr>
      <w:r>
        <w:t xml:space="preserve">(в ред. постановлений Правительства Новосибирской области от 01.02.2016 </w:t>
      </w:r>
      <w:hyperlink r:id="rId108" w:history="1">
        <w:r>
          <w:rPr>
            <w:color w:val="0000FF"/>
          </w:rPr>
          <w:t>N 7-п</w:t>
        </w:r>
      </w:hyperlink>
      <w:r>
        <w:t xml:space="preserve">, от 15.02.2017 </w:t>
      </w:r>
      <w:hyperlink r:id="rId109" w:history="1">
        <w:r>
          <w:rPr>
            <w:color w:val="0000FF"/>
          </w:rPr>
          <w:t>N 47-п</w:t>
        </w:r>
      </w:hyperlink>
      <w:r>
        <w:t>)</w:t>
      </w:r>
    </w:p>
    <w:p w:rsidR="00575800" w:rsidRDefault="00575800">
      <w:pPr>
        <w:pStyle w:val="ConsPlusNormal"/>
        <w:spacing w:before="220"/>
        <w:ind w:firstLine="540"/>
        <w:jc w:val="both"/>
      </w:pPr>
      <w:r>
        <w:t>Для решения проблемы по легитимному размещению отходов на территории муниципальных районов и городских округов Новосибирской области (без учета города Новосибирска) в рамках первоочередных мероприятий необходимо обеспечить полигонами ТКО до 100% муниципальных районов (в районных центрах) и городских округов Новосибирской области.</w:t>
      </w:r>
    </w:p>
    <w:p w:rsidR="00575800" w:rsidRDefault="00575800">
      <w:pPr>
        <w:pStyle w:val="ConsPlusNormal"/>
        <w:jc w:val="both"/>
      </w:pPr>
      <w:r>
        <w:t xml:space="preserve">(в ред. </w:t>
      </w:r>
      <w:hyperlink r:id="rId110"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 xml:space="preserve">Для достижения данного показателя в соответствии с территориальной </w:t>
      </w:r>
      <w:hyperlink r:id="rId111" w:history="1">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требуется построить дополнительно 9 полигонов, на которых будет захораниваться до 100% ТКО, что потребует существенных капитальных вложений (более 2 млрд. руб.) и временных затрат.</w:t>
      </w:r>
    </w:p>
    <w:p w:rsidR="00575800" w:rsidRDefault="00575800">
      <w:pPr>
        <w:pStyle w:val="ConsPlusNormal"/>
        <w:jc w:val="both"/>
      </w:pPr>
      <w:r>
        <w:t xml:space="preserve">(в ред. постановлений Правительства Новосибирской области от 15.02.2017 </w:t>
      </w:r>
      <w:hyperlink r:id="rId112" w:history="1">
        <w:r>
          <w:rPr>
            <w:color w:val="0000FF"/>
          </w:rPr>
          <w:t>N 47-п</w:t>
        </w:r>
      </w:hyperlink>
      <w:r>
        <w:t xml:space="preserve">, от 12.10.2021 </w:t>
      </w:r>
      <w:hyperlink r:id="rId113" w:history="1">
        <w:r>
          <w:rPr>
            <w:color w:val="0000FF"/>
          </w:rPr>
          <w:t>N 413-п</w:t>
        </w:r>
      </w:hyperlink>
      <w:r>
        <w:t>)</w:t>
      </w:r>
    </w:p>
    <w:p w:rsidR="00575800" w:rsidRDefault="00575800">
      <w:pPr>
        <w:pStyle w:val="ConsPlusNormal"/>
        <w:spacing w:before="220"/>
        <w:ind w:firstLine="540"/>
        <w:jc w:val="both"/>
      </w:pPr>
      <w:r>
        <w:t xml:space="preserve">Исходя из анализа проектируемых и строившихся полигонов, проектирование и прохождение </w:t>
      </w:r>
      <w:r>
        <w:lastRenderedPageBreak/>
        <w:t>государственных экспертиз проектной документации занимает до 2 лет, строительство и освоение средств в течение 2 - 3 лет. По приведенным выше показателям достижение 100% значения данного мероприятия потребует его реализации в течение 10 лет.</w:t>
      </w:r>
    </w:p>
    <w:p w:rsidR="00575800" w:rsidRDefault="00575800">
      <w:pPr>
        <w:pStyle w:val="ConsPlusNormal"/>
        <w:jc w:val="both"/>
      </w:pPr>
      <w:r>
        <w:t xml:space="preserve">(в ред. </w:t>
      </w:r>
      <w:hyperlink r:id="rId114"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В целях оценки заполнения полигонов ТКО и их остаточного ресурса в 2020 году планируется проведение инвентаризации эксплуатируемых объектов размещения (захоронения) ТКО.</w:t>
      </w:r>
    </w:p>
    <w:p w:rsidR="00575800" w:rsidRDefault="00575800">
      <w:pPr>
        <w:pStyle w:val="ConsPlusNormal"/>
        <w:jc w:val="both"/>
      </w:pPr>
      <w:r>
        <w:t xml:space="preserve">(абзац введен </w:t>
      </w:r>
      <w:hyperlink r:id="rId115"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Возможность привлечения потенциальных инвесторов для реализации мероприятий по проектированию и строительству полигонов на условиях концессии сократит сроки реализации и снизит нагрузку на областной бюджет Новосибирской области.</w:t>
      </w:r>
    </w:p>
    <w:p w:rsidR="00575800" w:rsidRDefault="00575800">
      <w:pPr>
        <w:pStyle w:val="ConsPlusNormal"/>
        <w:jc w:val="both"/>
      </w:pPr>
      <w:r>
        <w:t xml:space="preserve">(абзац введен </w:t>
      </w:r>
      <w:hyperlink r:id="rId116" w:history="1">
        <w:r>
          <w:rPr>
            <w:color w:val="0000FF"/>
          </w:rPr>
          <w:t>постановлением</w:t>
        </w:r>
      </w:hyperlink>
      <w:r>
        <w:t xml:space="preserve"> Правительства Новосибирской области от 15.02.2017 N 47-п)</w:t>
      </w:r>
    </w:p>
    <w:p w:rsidR="00575800" w:rsidRDefault="00575800">
      <w:pPr>
        <w:pStyle w:val="ConsPlusNormal"/>
        <w:spacing w:before="220"/>
        <w:ind w:firstLine="540"/>
        <w:jc w:val="both"/>
      </w:pPr>
      <w:r>
        <w:t>В 2012 - 2013 годах и первом полугодии 2014 года на территории Новосибирской области построены и введены в эксплуатацию полигоны по приемке и захоронению отходов в селе Северное Северного района, селе Баган Баганского района, рабочем поселке Краснозерское, рабочем поселке Чистоозерное, городе Искитиме Новосибирской области, всего 6 полигонов ТКО. Доля муниципальных образований Новосибирской области, обеспеченных полигонами, отвечающими требованиям действующего законодательства Российской Федерации в сфере системы обращения с отходами, составляет 20,6%, на которых захоранивается 12% бытовых отходов, образующихся у населения муниципальных районов и городских округов.</w:t>
      </w:r>
    </w:p>
    <w:p w:rsidR="00575800" w:rsidRDefault="00575800">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 xml:space="preserve">В рамках реализации государственной программы с учетом выделяемых средств планируется обеспеченность муниципальных районов и городских округов полигонами ТКО до 88,6%, отбор которых будет осуществляться согласно критериям, установленным в </w:t>
      </w:r>
      <w:hyperlink w:anchor="P3164" w:history="1">
        <w:r>
          <w:rPr>
            <w:color w:val="0000FF"/>
          </w:rPr>
          <w:t>приложении N 5</w:t>
        </w:r>
      </w:hyperlink>
      <w:r>
        <w:t xml:space="preserve"> к государственной программе.</w:t>
      </w:r>
    </w:p>
    <w:p w:rsidR="00575800" w:rsidRDefault="00575800">
      <w:pPr>
        <w:pStyle w:val="ConsPlusNormal"/>
        <w:jc w:val="both"/>
      </w:pPr>
      <w:r>
        <w:t xml:space="preserve">(в ред. постановлений Правительства Новосибирской области от 01.02.2016 </w:t>
      </w:r>
      <w:hyperlink r:id="rId118" w:history="1">
        <w:r>
          <w:rPr>
            <w:color w:val="0000FF"/>
          </w:rPr>
          <w:t>N 7-п</w:t>
        </w:r>
      </w:hyperlink>
      <w:r>
        <w:t xml:space="preserve">, от 15.02.2017 </w:t>
      </w:r>
      <w:hyperlink r:id="rId119" w:history="1">
        <w:r>
          <w:rPr>
            <w:color w:val="0000FF"/>
          </w:rPr>
          <w:t>N 47-п</w:t>
        </w:r>
      </w:hyperlink>
      <w:r>
        <w:t xml:space="preserve">, от 09.07.2018 </w:t>
      </w:r>
      <w:hyperlink r:id="rId120" w:history="1">
        <w:r>
          <w:rPr>
            <w:color w:val="0000FF"/>
          </w:rPr>
          <w:t>N 290-п</w:t>
        </w:r>
      </w:hyperlink>
      <w:r>
        <w:t xml:space="preserve">, от 12.10.2021 </w:t>
      </w:r>
      <w:hyperlink r:id="rId121" w:history="1">
        <w:r>
          <w:rPr>
            <w:color w:val="0000FF"/>
          </w:rPr>
          <w:t>N 413-п</w:t>
        </w:r>
      </w:hyperlink>
      <w:r>
        <w:t>)</w:t>
      </w:r>
    </w:p>
    <w:p w:rsidR="00575800" w:rsidRDefault="00575800">
      <w:pPr>
        <w:pStyle w:val="ConsPlusNormal"/>
        <w:spacing w:before="220"/>
        <w:ind w:firstLine="540"/>
        <w:jc w:val="both"/>
      </w:pPr>
      <w:r>
        <w:t xml:space="preserve">В соответствии с требованиями Федерального </w:t>
      </w:r>
      <w:hyperlink r:id="rId122" w:history="1">
        <w:r>
          <w:rPr>
            <w:color w:val="0000FF"/>
          </w:rPr>
          <w:t>закона</w:t>
        </w:r>
      </w:hyperlink>
      <w:r>
        <w:t xml:space="preserve"> от 24.06.1998 N 89-ФЗ "Об отходах производства и потребления" органы местного самоуправления определяют схему размещения мест (площадок) накопления ТКО и осуществляют ведение реестра мест (площадок) накопления ТКО в соответствии с </w:t>
      </w:r>
      <w:hyperlink r:id="rId123" w:history="1">
        <w:r>
          <w:rPr>
            <w:color w:val="0000FF"/>
          </w:rPr>
          <w:t>Правилами</w:t>
        </w:r>
      </w:hyperlink>
      <w:r>
        <w:t xml:space="preserve"> обустройства мест (площадок) накопления ТКО и ведения их реестра, утвержденными постановлением Правительства РФ от 31.08.2018 N 1039.</w:t>
      </w:r>
    </w:p>
    <w:p w:rsidR="00575800" w:rsidRDefault="00575800">
      <w:pPr>
        <w:pStyle w:val="ConsPlusNormal"/>
        <w:jc w:val="both"/>
      </w:pPr>
      <w:r>
        <w:t xml:space="preserve">(абзац введен </w:t>
      </w:r>
      <w:hyperlink r:id="rId124" w:history="1">
        <w:r>
          <w:rPr>
            <w:color w:val="0000FF"/>
          </w:rPr>
          <w:t>постановлением</w:t>
        </w:r>
      </w:hyperlink>
      <w:r>
        <w:t xml:space="preserve"> Правительства Новосибирской области от 30.09.2019 N 389-п)</w:t>
      </w:r>
    </w:p>
    <w:p w:rsidR="00575800" w:rsidRDefault="00575800">
      <w:pPr>
        <w:pStyle w:val="ConsPlusNormal"/>
        <w:spacing w:before="220"/>
        <w:ind w:firstLine="540"/>
        <w:jc w:val="both"/>
      </w:pPr>
      <w:r>
        <w:t>В целях охвата населения коммунальной услугой по обращению с ТКО требуется первоначально оборудование мест накопления ТКО емкостями для сбора. По результатам инвентаризации контейнерных площадок и контейнеров для накопления ТКО, проведенной в 2019 году органами местного самоуправления Новосибирской области (далее - ОМС НСО) на территории городских и сельских поселений Новосибирской области, необходимо создать и отремонтировать 9248 контейнерных площадок и приобрести 58578 единиц контейнеров для накопления ТКО.</w:t>
      </w:r>
    </w:p>
    <w:p w:rsidR="00575800" w:rsidRDefault="00575800">
      <w:pPr>
        <w:pStyle w:val="ConsPlusNormal"/>
        <w:jc w:val="both"/>
      </w:pPr>
      <w:r>
        <w:t xml:space="preserve">(абзац введен </w:t>
      </w:r>
      <w:hyperlink r:id="rId125" w:history="1">
        <w:r>
          <w:rPr>
            <w:color w:val="0000FF"/>
          </w:rPr>
          <w:t>постановлением</w:t>
        </w:r>
      </w:hyperlink>
      <w:r>
        <w:t xml:space="preserve"> Правительства Новосибирской области от 30.09.2019 N 389-п)</w:t>
      </w:r>
    </w:p>
    <w:p w:rsidR="00575800" w:rsidRDefault="00575800">
      <w:pPr>
        <w:pStyle w:val="ConsPlusNormal"/>
        <w:spacing w:before="220"/>
        <w:ind w:firstLine="540"/>
        <w:jc w:val="both"/>
      </w:pPr>
      <w:r>
        <w:t>Для решения данной задачи необходимо оказание государственной поддержки ОМС НСО за счет средств областного бюджета.</w:t>
      </w:r>
    </w:p>
    <w:p w:rsidR="00575800" w:rsidRDefault="00575800">
      <w:pPr>
        <w:pStyle w:val="ConsPlusNormal"/>
        <w:jc w:val="both"/>
      </w:pPr>
      <w:r>
        <w:t xml:space="preserve">(абзац введен </w:t>
      </w:r>
      <w:hyperlink r:id="rId126" w:history="1">
        <w:r>
          <w:rPr>
            <w:color w:val="0000FF"/>
          </w:rPr>
          <w:t>постановлением</w:t>
        </w:r>
      </w:hyperlink>
      <w:r>
        <w:t xml:space="preserve"> Правительства Новосибирской области от 30.09.2019 N 389-п)</w:t>
      </w:r>
    </w:p>
    <w:p w:rsidR="00575800" w:rsidRDefault="00575800">
      <w:pPr>
        <w:pStyle w:val="ConsPlusNormal"/>
        <w:spacing w:before="220"/>
        <w:ind w:firstLine="540"/>
        <w:jc w:val="both"/>
      </w:pPr>
      <w:r>
        <w:t>Для развития этого направления по формированию системы раздельного сбора на территории Новосибирской области раздельный сбор необходимо внедрять непосредственно в местах накопления отходов.</w:t>
      </w:r>
    </w:p>
    <w:p w:rsidR="00575800" w:rsidRDefault="00575800">
      <w:pPr>
        <w:pStyle w:val="ConsPlusNormal"/>
        <w:spacing w:before="220"/>
        <w:ind w:firstLine="540"/>
        <w:jc w:val="both"/>
      </w:pPr>
      <w:r>
        <w:t xml:space="preserve">В предыдущие годы мероприятия по формированию данной системы практически не </w:t>
      </w:r>
      <w:r>
        <w:lastRenderedPageBreak/>
        <w:t>реализовывались, в большинстве случаев на придомовых территориях многоквартирных жилых домов осуществлялся сбор отходов в двух направлениях - это бытовые отходы и крупногабаритные, сортировка отходов осуществлялась стихийно непосредственно на полигонах захоронения частными организациями.</w:t>
      </w:r>
    </w:p>
    <w:p w:rsidR="00575800" w:rsidRDefault="00575800">
      <w:pPr>
        <w:pStyle w:val="ConsPlusNormal"/>
        <w:spacing w:before="220"/>
        <w:ind w:firstLine="540"/>
        <w:jc w:val="both"/>
      </w:pPr>
      <w:r>
        <w:t>В рамках государственной программы планируется предоставление субсидий за счет средств федерального и областного бюджетов органам местного самоуправления Новосибирской области на приобретение контейнеров для раздельного накопления ТКО. В 2021 году планируется приобрести 2 279 контейнеров для раздельного накопления ТКО.</w:t>
      </w:r>
    </w:p>
    <w:p w:rsidR="00575800" w:rsidRDefault="00575800">
      <w:pPr>
        <w:pStyle w:val="ConsPlusNormal"/>
        <w:jc w:val="both"/>
      </w:pPr>
      <w:r>
        <w:t xml:space="preserve">(абзац введен </w:t>
      </w:r>
      <w:hyperlink r:id="rId127" w:history="1">
        <w:r>
          <w:rPr>
            <w:color w:val="0000FF"/>
          </w:rPr>
          <w:t>постановлением</w:t>
        </w:r>
      </w:hyperlink>
      <w:r>
        <w:t xml:space="preserve"> Правительства Новосибирской области от 10.11.2020 N 467-п; в ред. постановлений Правительства Новосибирской области от 12.10.2021 </w:t>
      </w:r>
      <w:hyperlink r:id="rId128" w:history="1">
        <w:r>
          <w:rPr>
            <w:color w:val="0000FF"/>
          </w:rPr>
          <w:t>N 413-п</w:t>
        </w:r>
      </w:hyperlink>
      <w:r>
        <w:t xml:space="preserve">, от 01.02.2022 </w:t>
      </w:r>
      <w:hyperlink r:id="rId129" w:history="1">
        <w:r>
          <w:rPr>
            <w:color w:val="0000FF"/>
          </w:rPr>
          <w:t>N 20-п</w:t>
        </w:r>
      </w:hyperlink>
      <w:r>
        <w:t>)</w:t>
      </w:r>
    </w:p>
    <w:p w:rsidR="00575800" w:rsidRDefault="00575800">
      <w:pPr>
        <w:pStyle w:val="ConsPlusNormal"/>
        <w:spacing w:before="220"/>
        <w:ind w:firstLine="540"/>
        <w:jc w:val="both"/>
      </w:pPr>
      <w:r>
        <w:t>В рамках государственной программы формирование системы раздельного сбора планируется начать с пилотных проектов на территории четырех наиболее крупных районов города Новосибирска.</w:t>
      </w:r>
    </w:p>
    <w:p w:rsidR="00575800" w:rsidRDefault="00575800">
      <w:pPr>
        <w:pStyle w:val="ConsPlusNormal"/>
        <w:spacing w:before="220"/>
        <w:ind w:firstLine="540"/>
        <w:jc w:val="both"/>
      </w:pPr>
      <w:r>
        <w:t>Создание инфраструктуры по раздельному сбору отходов в городе Новосибирске будет способствовать развитию транспортно-логистических объектов для предварительной подготовки отходов к конечному их захоронению, включающих: обустройство площадок для раздельного сбора, устройство станций перегрузки, мусоросортировочных станций, центров сбора компонентов, входящих в состав ТКО, которые могут быть утилизированы (использованы) в целях вовлечения их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w:t>
      </w:r>
    </w:p>
    <w:p w:rsidR="00575800" w:rsidRDefault="00575800">
      <w:pPr>
        <w:pStyle w:val="ConsPlusNormal"/>
        <w:jc w:val="both"/>
      </w:pPr>
      <w:r>
        <w:t xml:space="preserve">(в ред. </w:t>
      </w:r>
      <w:hyperlink r:id="rId130"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Сложившаяся система обращения с отходами на территории Новосибирской области требует создания на перспективу объектов по обработке, утилизации отходов, которая регламентируется основополагающими законодательными и иными правовыми актами Российской Федерации.</w:t>
      </w:r>
    </w:p>
    <w:p w:rsidR="00575800" w:rsidRDefault="00575800">
      <w:pPr>
        <w:pStyle w:val="ConsPlusNormal"/>
        <w:jc w:val="both"/>
      </w:pPr>
      <w:r>
        <w:t xml:space="preserve">(абзац введен </w:t>
      </w:r>
      <w:hyperlink r:id="rId131" w:history="1">
        <w:r>
          <w:rPr>
            <w:color w:val="0000FF"/>
          </w:rPr>
          <w:t>постановлением</w:t>
        </w:r>
      </w:hyperlink>
      <w:r>
        <w:t xml:space="preserve"> Правительства Новосибирской области от 28.05.2019 N 204-п)</w:t>
      </w:r>
    </w:p>
    <w:p w:rsidR="00575800" w:rsidRDefault="00575800">
      <w:pPr>
        <w:pStyle w:val="ConsPlusNormal"/>
        <w:spacing w:before="220"/>
        <w:ind w:firstLine="540"/>
        <w:jc w:val="both"/>
      </w:pPr>
      <w:r>
        <w:t>На территории Новосибирской области на сегодняшний день действует четыре объекта по обработке отходов, на данных объектах обработка отходов осуществляется ручным способом.</w:t>
      </w:r>
    </w:p>
    <w:p w:rsidR="00575800" w:rsidRDefault="00575800">
      <w:pPr>
        <w:pStyle w:val="ConsPlusNormal"/>
        <w:jc w:val="both"/>
      </w:pPr>
      <w:r>
        <w:t xml:space="preserve">(абзац введен </w:t>
      </w:r>
      <w:hyperlink r:id="rId132" w:history="1">
        <w:r>
          <w:rPr>
            <w:color w:val="0000FF"/>
          </w:rPr>
          <w:t>постановлением</w:t>
        </w:r>
      </w:hyperlink>
      <w:r>
        <w:t xml:space="preserve"> Правительства Новосибирской области от 28.05.2019 N 204-п; в ред. </w:t>
      </w:r>
      <w:hyperlink r:id="rId133"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В целях внедрения автоматизированных линий обработки отходов в рамках федерального проекта "Комплексная система обращения с твердыми коммунальными отходами", входящего в состав Национального проекта "Экология", планируется создание и введение в эксплуатацию оборудования по обработке, утилизации отходов в 2019 - 2024 годах в Черепановском, Карасукском и Краснозерском районах.</w:t>
      </w:r>
    </w:p>
    <w:p w:rsidR="00575800" w:rsidRDefault="00575800">
      <w:pPr>
        <w:pStyle w:val="ConsPlusNormal"/>
        <w:jc w:val="both"/>
      </w:pPr>
      <w:r>
        <w:t xml:space="preserve">(абзац введен </w:t>
      </w:r>
      <w:hyperlink r:id="rId134" w:history="1">
        <w:r>
          <w:rPr>
            <w:color w:val="0000FF"/>
          </w:rPr>
          <w:t>постановлением</w:t>
        </w:r>
      </w:hyperlink>
      <w:r>
        <w:t xml:space="preserve"> Правительства Новосибирской области от 28.05.2019 N 204-п; в ред. </w:t>
      </w:r>
      <w:hyperlink r:id="rId135"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Вследствие большого видового и агрегатного разнообразия отходов, размещаемых несанкционированно, их воздействие затрагивает практически весь спектр компонентов природной среды: атмосферный воздух, поверхностные почвы, подземные воды и грунты до глубин более 20 метров, растительный и животный мир.</w:t>
      </w:r>
    </w:p>
    <w:p w:rsidR="00575800" w:rsidRDefault="00575800">
      <w:pPr>
        <w:pStyle w:val="ConsPlusNormal"/>
        <w:jc w:val="both"/>
      </w:pPr>
      <w:r>
        <w:t xml:space="preserve">(абзац введен </w:t>
      </w:r>
      <w:hyperlink r:id="rId136" w:history="1">
        <w:r>
          <w:rPr>
            <w:color w:val="0000FF"/>
          </w:rPr>
          <w:t>постановлением</w:t>
        </w:r>
      </w:hyperlink>
      <w:r>
        <w:t xml:space="preserve"> Правительства Новосибирской области от 28.05.2019 N 204-п)</w:t>
      </w:r>
    </w:p>
    <w:p w:rsidR="00575800" w:rsidRDefault="00575800">
      <w:pPr>
        <w:pStyle w:val="ConsPlusNormal"/>
        <w:spacing w:before="220"/>
        <w:ind w:firstLine="540"/>
        <w:jc w:val="both"/>
      </w:pPr>
      <w:r>
        <w:t xml:space="preserve">В Новосибирской области по результатам инвентаризации по состоянию на 01.01.2018 выявлено 6 свалок в границах городов (населенных пунктов, отнесенных </w:t>
      </w:r>
      <w:hyperlink r:id="rId137" w:history="1">
        <w:r>
          <w:rPr>
            <w:color w:val="0000FF"/>
          </w:rPr>
          <w:t>Законом</w:t>
        </w:r>
      </w:hyperlink>
      <w:r>
        <w:t xml:space="preserve"> Новосибирской области от 02.06.2004 N 200-ОЗ "О статусе и границах муниципальных образований Новосибирской области" к городским поселениям и городским округам), которые планируется ликвидировать в рамках регионального проекта "Снижение негативного воздействия на окружающую среду путем </w:t>
      </w:r>
      <w:r>
        <w:lastRenderedPageBreak/>
        <w:t>ликвидации несанкционированных свалок в границах городов Новосибирской области" (краткое наименование - "Чистые города"),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(протокол от 02.04.2019),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575800" w:rsidRDefault="00575800">
      <w:pPr>
        <w:pStyle w:val="ConsPlusNormal"/>
        <w:jc w:val="both"/>
      </w:pPr>
      <w:r>
        <w:t xml:space="preserve">(абзац введен </w:t>
      </w:r>
      <w:hyperlink r:id="rId138" w:history="1">
        <w:r>
          <w:rPr>
            <w:color w:val="0000FF"/>
          </w:rPr>
          <w:t>постановлением</w:t>
        </w:r>
      </w:hyperlink>
      <w:r>
        <w:t xml:space="preserve"> Правительства Новосибирской области от 28.05.2019 N 204-п; в ред. </w:t>
      </w:r>
      <w:hyperlink r:id="rId139" w:history="1">
        <w:r>
          <w:rPr>
            <w:color w:val="0000FF"/>
          </w:rPr>
          <w:t>постановления</w:t>
        </w:r>
      </w:hyperlink>
      <w:r>
        <w:t xml:space="preserve"> Правительства Новосибирской области от 12.05.2020 N 167-п)</w:t>
      </w:r>
    </w:p>
    <w:p w:rsidR="00575800" w:rsidRDefault="00575800">
      <w:pPr>
        <w:pStyle w:val="ConsPlusNormal"/>
        <w:spacing w:before="220"/>
        <w:ind w:firstLine="540"/>
        <w:jc w:val="both"/>
      </w:pPr>
      <w:r>
        <w:t>Также планируется ликвидация несанкционированных свалок отходов, образовавшихся до 01.01.2019, не включенных в региональный проект "Чистые города". По данным органов местного самоуправления, на 01.01.2020 учтено 48 свалок, в отношении которых имеются судебные решения, предписания надзорных органов о понуждении органов местного самоуправления к их ликвидации.</w:t>
      </w:r>
    </w:p>
    <w:p w:rsidR="00575800" w:rsidRDefault="00575800">
      <w:pPr>
        <w:pStyle w:val="ConsPlusNormal"/>
        <w:jc w:val="both"/>
      </w:pPr>
      <w:r>
        <w:t xml:space="preserve">(абзац введен </w:t>
      </w:r>
      <w:hyperlink r:id="rId140"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В целях обеспечения бесперебойного сбора и вывоза отходов необходимо обновление автопарка техники специального назначения предприятий коммунального комплекса, так как износ транспортных средств составляет 50 - 70%.</w:t>
      </w:r>
    </w:p>
    <w:p w:rsidR="00575800" w:rsidRDefault="00575800">
      <w:pPr>
        <w:pStyle w:val="ConsPlusNormal"/>
        <w:spacing w:before="220"/>
        <w:ind w:firstLine="540"/>
        <w:jc w:val="both"/>
      </w:pPr>
      <w:r>
        <w:t>В 2012 - 2013 годах было приобретено 140 единиц техники, вместе с тем потребность в обновлении остается до настоящего времени в связи с ежегодным выбытием автотранспорта по причине поломки либо истечения срока эксплуатации.</w:t>
      </w:r>
    </w:p>
    <w:p w:rsidR="00575800" w:rsidRDefault="00575800">
      <w:pPr>
        <w:pStyle w:val="ConsPlusNormal"/>
        <w:spacing w:before="220"/>
        <w:ind w:firstLine="540"/>
        <w:jc w:val="both"/>
      </w:pPr>
      <w:r>
        <w:t>Учитывая на сегодняшний день развитие рынка автотранспорта на газомоторном топливе и принимая во внимание экологический эффект от его использования, необходимо внедрять автомобильный транспорт специального назначения, использующий природный газ в качестве моторного топлива, на сегодняшний день на предприятиях коммунального комплекса такая техника не применяется.</w:t>
      </w:r>
    </w:p>
    <w:p w:rsidR="00575800" w:rsidRDefault="00575800">
      <w:pPr>
        <w:pStyle w:val="ConsPlusNormal"/>
        <w:spacing w:before="220"/>
        <w:ind w:firstLine="540"/>
        <w:jc w:val="both"/>
      </w:pPr>
      <w:r>
        <w:t>В соответствии с Комплексным планом мероприятий по расширению использования природного газа в качестве моторного топлива, утвержденным заместителем Председателя Правительства Российской Федерации А.В. Дворковичем от 14.11.2013 N 6819п-П9, субъектам Российской Федерации поручена разработка государственных программ в данном направлении, разработка аналогичной программы планируется на федеральном уровне.</w:t>
      </w:r>
    </w:p>
    <w:p w:rsidR="00575800" w:rsidRDefault="00575800">
      <w:pPr>
        <w:pStyle w:val="ConsPlusNormal"/>
        <w:spacing w:before="220"/>
        <w:ind w:firstLine="540"/>
        <w:jc w:val="both"/>
      </w:pPr>
      <w:r>
        <w:t>Расширение использования природного газа в качестве моторного топлива на автомобильном транспорте специального назначения предприятий коммунального комплекса позволит внедрить использование компримированного природного газа на технике специального назначения и в целом расширить его использование в Новосибирской области.</w:t>
      </w:r>
    </w:p>
    <w:p w:rsidR="00575800" w:rsidRDefault="00575800">
      <w:pPr>
        <w:pStyle w:val="ConsPlusNormal"/>
        <w:spacing w:before="220"/>
        <w:ind w:firstLine="540"/>
        <w:jc w:val="both"/>
      </w:pPr>
      <w:r>
        <w:t>Принимая во внимание развитие рынка газомоторного топлива на территории Российской Федерации возникает потребность в мероприятиях по внедрению и эксплуатации техники, работающей на газомоторном топливе, в рамках государственной программы.</w:t>
      </w:r>
    </w:p>
    <w:p w:rsidR="00575800" w:rsidRDefault="00575800">
      <w:pPr>
        <w:pStyle w:val="ConsPlusNormal"/>
        <w:spacing w:before="220"/>
        <w:ind w:firstLine="540"/>
        <w:jc w:val="both"/>
      </w:pPr>
      <w:r>
        <w:t>При поэтапном развитии рынка газомоторного топлива в России прогнозируется увеличение потребления компримированного природного газа с 0,4 млрд. куб. м в 2013 году до 10,4 млрд. куб. м к 2020 году, сжиженного природного газа - с 0 до 3,8 млн. т в год.</w:t>
      </w:r>
    </w:p>
    <w:p w:rsidR="00575800" w:rsidRDefault="00575800">
      <w:pPr>
        <w:pStyle w:val="ConsPlusNormal"/>
        <w:spacing w:before="220"/>
        <w:ind w:firstLine="540"/>
        <w:jc w:val="both"/>
      </w:pPr>
      <w:r>
        <w:t>В городе Новосибирске действует пять автомобильных газонаполнительных компрессорных станций (АГНКС). Первоначальные мероприятия по приобретению транспортных средств для сбора и вывоза отходов, использующих компримированный природный газ в качестве моторного топлива, будут ориентированы на город Новосибирск, город Барабинск, город Бердск.</w:t>
      </w:r>
    </w:p>
    <w:p w:rsidR="00575800" w:rsidRDefault="00575800">
      <w:pPr>
        <w:pStyle w:val="ConsPlusNormal"/>
        <w:jc w:val="both"/>
      </w:pPr>
      <w:r>
        <w:t xml:space="preserve">(в ред. </w:t>
      </w:r>
      <w:hyperlink r:id="rId141"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ind w:firstLine="540"/>
        <w:jc w:val="both"/>
      </w:pPr>
    </w:p>
    <w:p w:rsidR="00575800" w:rsidRDefault="00575800">
      <w:pPr>
        <w:pStyle w:val="ConsPlusTitle"/>
        <w:jc w:val="center"/>
        <w:outlineLvl w:val="1"/>
      </w:pPr>
      <w:r>
        <w:lastRenderedPageBreak/>
        <w:t>III. Цели и задачи, важнейшие целевые</w:t>
      </w:r>
    </w:p>
    <w:p w:rsidR="00575800" w:rsidRDefault="00575800">
      <w:pPr>
        <w:pStyle w:val="ConsPlusTitle"/>
        <w:jc w:val="center"/>
      </w:pPr>
      <w:r>
        <w:t>индикаторы государственной программы</w:t>
      </w:r>
    </w:p>
    <w:p w:rsidR="00575800" w:rsidRDefault="00575800">
      <w:pPr>
        <w:pStyle w:val="ConsPlusNormal"/>
        <w:ind w:firstLine="540"/>
        <w:jc w:val="both"/>
      </w:pPr>
    </w:p>
    <w:p w:rsidR="00575800" w:rsidRDefault="00575800">
      <w:pPr>
        <w:pStyle w:val="ConsPlusNormal"/>
        <w:ind w:firstLine="540"/>
        <w:jc w:val="both"/>
      </w:pPr>
      <w:r>
        <w:t xml:space="preserve">Выбор приоритетов государственной программы определен в соответствии с </w:t>
      </w:r>
      <w:hyperlink r:id="rId142" w:history="1">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 </w:t>
      </w:r>
      <w:hyperlink r:id="rId143" w:history="1">
        <w:r>
          <w:rPr>
            <w:color w:val="0000FF"/>
          </w:rPr>
          <w:t>Основами</w:t>
        </w:r>
      </w:hyperlink>
      <w:r>
        <w:t xml:space="preserve">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30.04.2012, </w:t>
      </w:r>
      <w:hyperlink r:id="rId144" w:history="1">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w:t>
      </w:r>
      <w:hyperlink r:id="rId145" w:history="1">
        <w:r>
          <w:rPr>
            <w:color w:val="0000FF"/>
          </w:rPr>
          <w:t>Концепцией</w:t>
        </w:r>
      </w:hyperlink>
      <w:r>
        <w:t xml:space="preserve"> охраны окружающей среды Новосибирской области на период до 2015 года, утвержденной распоряжением Губернатора Новосибирской области от 17.11.2009 N 283-р, </w:t>
      </w:r>
      <w:hyperlink r:id="rId146" w:history="1">
        <w:r>
          <w:rPr>
            <w:color w:val="0000FF"/>
          </w:rPr>
          <w:t>Планом</w:t>
        </w:r>
      </w:hyperlink>
      <w:r>
        <w:t xml:space="preserve"> социально-экономического развития Новосибирской области на 2014 год и плановый период 2015 и 2016 годов, утвержденным постановлением Правительства Новосибирской области от 30.12.2013 N 609-п, Концепцией развития комплекса по сбору, транспортировке, переработке и утилизации твердых бытовых отходов города Новосибирска (одобрена на заседании Правительства Новосибирской области, протокол от 06.08.2012 N 28), территориальной </w:t>
      </w:r>
      <w:hyperlink r:id="rId147" w:history="1">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(далее - территориальная схема).</w:t>
      </w:r>
    </w:p>
    <w:p w:rsidR="00575800" w:rsidRDefault="00575800">
      <w:pPr>
        <w:pStyle w:val="ConsPlusNormal"/>
        <w:jc w:val="both"/>
      </w:pPr>
      <w:r>
        <w:t xml:space="preserve">(в ред. постановлений Правительства Новосибирской области от 15.02.2017 </w:t>
      </w:r>
      <w:hyperlink r:id="rId148" w:history="1">
        <w:r>
          <w:rPr>
            <w:color w:val="0000FF"/>
          </w:rPr>
          <w:t>N 47-п</w:t>
        </w:r>
      </w:hyperlink>
      <w:r>
        <w:t xml:space="preserve">, от 28.05.2019 </w:t>
      </w:r>
      <w:hyperlink r:id="rId149" w:history="1">
        <w:r>
          <w:rPr>
            <w:color w:val="0000FF"/>
          </w:rPr>
          <w:t>N 204-п</w:t>
        </w:r>
      </w:hyperlink>
      <w:r>
        <w:t>)</w:t>
      </w:r>
    </w:p>
    <w:p w:rsidR="00575800" w:rsidRDefault="00575800">
      <w:pPr>
        <w:pStyle w:val="ConsPlusNormal"/>
        <w:spacing w:before="220"/>
        <w:ind w:firstLine="540"/>
        <w:jc w:val="both"/>
      </w:pPr>
      <w:r>
        <w:t>Приоритетами государственной политики в сфере обращения с отходами являются:</w:t>
      </w:r>
    </w:p>
    <w:p w:rsidR="00575800" w:rsidRDefault="00575800">
      <w:pPr>
        <w:pStyle w:val="ConsPlusNormal"/>
        <w:spacing w:before="220"/>
        <w:ind w:firstLine="540"/>
        <w:jc w:val="both"/>
      </w:pPr>
      <w:r>
        <w:t>совершенствование системы обращения с отходами производства и потребления, внедрение глубокой обработки вторичного сырья и твердых коммунальных отходов, направленное на снижение негативного воздействия на окружающую среду;</w:t>
      </w:r>
    </w:p>
    <w:p w:rsidR="00575800" w:rsidRDefault="00575800">
      <w:pPr>
        <w:pStyle w:val="ConsPlusNormal"/>
        <w:jc w:val="both"/>
      </w:pPr>
      <w:r>
        <w:t xml:space="preserve">(в ред. </w:t>
      </w:r>
      <w:hyperlink r:id="rId150"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создание единой информационной системы об объемах и источниках образования отходов, потребностях во вторичных материальных ресурсах, доступных способах обработки;</w:t>
      </w:r>
    </w:p>
    <w:p w:rsidR="00575800" w:rsidRDefault="00575800">
      <w:pPr>
        <w:pStyle w:val="ConsPlusNormal"/>
        <w:jc w:val="both"/>
      </w:pPr>
      <w:r>
        <w:t xml:space="preserve">(в ред. </w:t>
      </w:r>
      <w:hyperlink r:id="rId151"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совершенствование тарифной политики в сфере обращения с отходами на территории муниципальных образований для установления экономически обоснованного тарифа;</w:t>
      </w:r>
    </w:p>
    <w:p w:rsidR="00575800" w:rsidRDefault="00575800">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12.05.2020 N 167-п)</w:t>
      </w:r>
    </w:p>
    <w:p w:rsidR="00575800" w:rsidRDefault="00575800">
      <w:pPr>
        <w:pStyle w:val="ConsPlusNormal"/>
        <w:spacing w:before="220"/>
        <w:ind w:firstLine="540"/>
        <w:jc w:val="both"/>
      </w:pPr>
      <w:r>
        <w:t>создание межмуниципальных объектов размещения отходов, предприятий по обработке отходов на основании территориальной схемы;</w:t>
      </w:r>
    </w:p>
    <w:p w:rsidR="00575800" w:rsidRDefault="00575800">
      <w:pPr>
        <w:pStyle w:val="ConsPlusNormal"/>
        <w:jc w:val="both"/>
      </w:pPr>
      <w:r>
        <w:t xml:space="preserve">(в ред. </w:t>
      </w:r>
      <w:hyperlink r:id="rId153"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 xml:space="preserve">абзац исключен. - </w:t>
      </w:r>
      <w:hyperlink r:id="rId154" w:history="1">
        <w:r>
          <w:rPr>
            <w:color w:val="0000FF"/>
          </w:rPr>
          <w:t>Постановление</w:t>
        </w:r>
      </w:hyperlink>
      <w:r>
        <w:t xml:space="preserve"> Правительства Новосибирской области от 12.05.2020 N 167-п;</w:t>
      </w:r>
    </w:p>
    <w:p w:rsidR="00575800" w:rsidRDefault="00575800">
      <w:pPr>
        <w:pStyle w:val="ConsPlusNormal"/>
        <w:spacing w:before="220"/>
        <w:ind w:firstLine="540"/>
        <w:jc w:val="both"/>
      </w:pPr>
      <w:r>
        <w:t>создание полигонов ТКО, отвечающих установленным требованиям, для населенных пунктов, предусмотренных территориальной схемой;</w:t>
      </w:r>
    </w:p>
    <w:p w:rsidR="00575800" w:rsidRDefault="00575800">
      <w:pPr>
        <w:pStyle w:val="ConsPlusNormal"/>
        <w:jc w:val="both"/>
      </w:pPr>
      <w:r>
        <w:t xml:space="preserve">(в ред. </w:t>
      </w:r>
      <w:hyperlink r:id="rId155"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ликвидация несанкционированных свалок отходов;</w:t>
      </w:r>
    </w:p>
    <w:p w:rsidR="00575800" w:rsidRDefault="00575800">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12.05.2020 N 167-п)</w:t>
      </w:r>
    </w:p>
    <w:p w:rsidR="00575800" w:rsidRDefault="00575800">
      <w:pPr>
        <w:pStyle w:val="ConsPlusNormal"/>
        <w:spacing w:before="220"/>
        <w:ind w:firstLine="540"/>
        <w:jc w:val="both"/>
      </w:pPr>
      <w:r>
        <w:t>формирование комплексной системы обращения с твердыми коммунальными отходами, включая ликвидацию несанкционированных свалок твердых коммунальных отходов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rsidR="00575800" w:rsidRDefault="00575800">
      <w:pPr>
        <w:pStyle w:val="ConsPlusNormal"/>
        <w:jc w:val="both"/>
      </w:pPr>
      <w:r>
        <w:lastRenderedPageBreak/>
        <w:t xml:space="preserve">(абзац введен </w:t>
      </w:r>
      <w:hyperlink r:id="rId157" w:history="1">
        <w:r>
          <w:rPr>
            <w:color w:val="0000FF"/>
          </w:rPr>
          <w:t>постановлением</w:t>
        </w:r>
      </w:hyperlink>
      <w:r>
        <w:t xml:space="preserve"> Правительства Новосибирской области от 28.05.2019 N 204-п)</w:t>
      </w:r>
    </w:p>
    <w:p w:rsidR="00575800" w:rsidRDefault="00575800">
      <w:pPr>
        <w:pStyle w:val="ConsPlusNormal"/>
        <w:spacing w:before="220"/>
        <w:ind w:firstLine="540"/>
        <w:jc w:val="both"/>
      </w:pPr>
      <w:r>
        <w:t>Целью государственной программы является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p w:rsidR="00575800" w:rsidRDefault="00575800">
      <w:pPr>
        <w:pStyle w:val="ConsPlusNormal"/>
        <w:spacing w:before="220"/>
        <w:ind w:firstLine="540"/>
        <w:jc w:val="both"/>
      </w:pPr>
      <w:r>
        <w:t>Для достижения поставленной цели необходимо решить следующие задачи:</w:t>
      </w:r>
    </w:p>
    <w:p w:rsidR="00575800" w:rsidRDefault="00575800">
      <w:pPr>
        <w:pStyle w:val="ConsPlusNormal"/>
        <w:spacing w:before="220"/>
        <w:ind w:firstLine="540"/>
        <w:jc w:val="both"/>
      </w:pPr>
      <w:r>
        <w:t>внедрение глубокой обработки ТКО, образующихся в Новосибирской области;</w:t>
      </w:r>
    </w:p>
    <w:p w:rsidR="00575800" w:rsidRDefault="00575800">
      <w:pPr>
        <w:pStyle w:val="ConsPlusNormal"/>
        <w:jc w:val="both"/>
      </w:pPr>
      <w:r>
        <w:t xml:space="preserve">(в ред. постановлений Правительства Новосибирской области от 15.02.2017 </w:t>
      </w:r>
      <w:hyperlink r:id="rId158" w:history="1">
        <w:r>
          <w:rPr>
            <w:color w:val="0000FF"/>
          </w:rPr>
          <w:t>N 47-п</w:t>
        </w:r>
      </w:hyperlink>
      <w:r>
        <w:t xml:space="preserve">, от 28.05.2019 </w:t>
      </w:r>
      <w:hyperlink r:id="rId159" w:history="1">
        <w:r>
          <w:rPr>
            <w:color w:val="0000FF"/>
          </w:rPr>
          <w:t>N 204-п</w:t>
        </w:r>
      </w:hyperlink>
      <w:r>
        <w:t>)</w:t>
      </w:r>
    </w:p>
    <w:p w:rsidR="00575800" w:rsidRDefault="00575800">
      <w:pPr>
        <w:pStyle w:val="ConsPlusNormal"/>
        <w:spacing w:before="220"/>
        <w:ind w:firstLine="540"/>
        <w:jc w:val="both"/>
      </w:pPr>
      <w: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p w:rsidR="00575800" w:rsidRDefault="00575800">
      <w:pPr>
        <w:pStyle w:val="ConsPlusNormal"/>
        <w:jc w:val="both"/>
      </w:pPr>
      <w:r>
        <w:t xml:space="preserve">(в ред. </w:t>
      </w:r>
      <w:hyperlink r:id="rId160"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создание условий для легитимного размещения ТКО на территории Новосибирской области;</w:t>
      </w:r>
    </w:p>
    <w:p w:rsidR="00575800" w:rsidRDefault="00575800">
      <w:pPr>
        <w:pStyle w:val="ConsPlusNormal"/>
        <w:jc w:val="both"/>
      </w:pPr>
      <w:r>
        <w:t xml:space="preserve">(в ред. </w:t>
      </w:r>
      <w:hyperlink r:id="rId161"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создание инфраструктуры по раздельному сбору отходов;</w:t>
      </w:r>
    </w:p>
    <w:p w:rsidR="00575800" w:rsidRDefault="00575800">
      <w:pPr>
        <w:pStyle w:val="ConsPlusNormal"/>
        <w:jc w:val="both"/>
      </w:pPr>
      <w:r>
        <w:t xml:space="preserve">(в ред. </w:t>
      </w:r>
      <w:hyperlink r:id="rId162" w:history="1">
        <w:r>
          <w:rPr>
            <w:color w:val="0000FF"/>
          </w:rPr>
          <w:t>постановления</w:t>
        </w:r>
      </w:hyperlink>
      <w:r>
        <w:t xml:space="preserve"> Правительства Новосибирской области от 09.07.2018 N 290-п)</w:t>
      </w:r>
    </w:p>
    <w:p w:rsidR="00575800" w:rsidRDefault="00575800">
      <w:pPr>
        <w:pStyle w:val="ConsPlusNormal"/>
        <w:spacing w:before="220"/>
        <w:ind w:firstLine="540"/>
        <w:jc w:val="both"/>
      </w:pPr>
      <w:r>
        <w:t>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w:t>
      </w:r>
    </w:p>
    <w:p w:rsidR="00575800" w:rsidRDefault="00575800">
      <w:pPr>
        <w:pStyle w:val="ConsPlusNormal"/>
        <w:jc w:val="both"/>
      </w:pPr>
      <w:r>
        <w:t xml:space="preserve">(в ред. </w:t>
      </w:r>
      <w:hyperlink r:id="rId163"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ликвидация несанкционированных свалок отходов.</w:t>
      </w:r>
    </w:p>
    <w:p w:rsidR="00575800" w:rsidRDefault="00575800">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13.04.2021 N 121-п)</w:t>
      </w:r>
    </w:p>
    <w:p w:rsidR="00575800" w:rsidRDefault="00575800">
      <w:pPr>
        <w:pStyle w:val="ConsPlusNormal"/>
        <w:spacing w:before="220"/>
        <w:ind w:firstLine="540"/>
        <w:jc w:val="both"/>
      </w:pPr>
      <w:r>
        <w:t>К основным индикаторам реализации государственной программы относятся:</w:t>
      </w:r>
    </w:p>
    <w:p w:rsidR="00575800" w:rsidRDefault="00575800">
      <w:pPr>
        <w:pStyle w:val="ConsPlusNormal"/>
        <w:spacing w:before="220"/>
        <w:ind w:firstLine="540"/>
        <w:jc w:val="both"/>
      </w:pPr>
      <w:r>
        <w:t>1) 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p w:rsidR="00575800" w:rsidRDefault="00575800">
      <w:pPr>
        <w:pStyle w:val="ConsPlusNormal"/>
        <w:jc w:val="both"/>
      </w:pPr>
      <w:r>
        <w:t xml:space="preserve">(п. 1 в ред. </w:t>
      </w:r>
      <w:hyperlink r:id="rId165"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2) доля твердых коммунальных отходов, направленных на обработку (сортировку), в общей массе образованных твердых коммунальных отходов;</w:t>
      </w:r>
    </w:p>
    <w:p w:rsidR="00575800" w:rsidRDefault="00575800">
      <w:pPr>
        <w:pStyle w:val="ConsPlusNormal"/>
        <w:jc w:val="both"/>
      </w:pPr>
      <w:r>
        <w:t xml:space="preserve">(п. 2 в ред. </w:t>
      </w:r>
      <w:hyperlink r:id="rId166"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3) доля населения, которому предоставлена коммунальная услуга по обращению с твердыми коммунальными отходами на территории Новосибирской области;</w:t>
      </w:r>
    </w:p>
    <w:p w:rsidR="00575800" w:rsidRDefault="00575800">
      <w:pPr>
        <w:pStyle w:val="ConsPlusNormal"/>
        <w:jc w:val="both"/>
      </w:pPr>
      <w:r>
        <w:t xml:space="preserve">(п. 3 в ред. </w:t>
      </w:r>
      <w:hyperlink r:id="rId167"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 xml:space="preserve">4) - 14) исключены. - </w:t>
      </w:r>
      <w:hyperlink r:id="rId168" w:history="1">
        <w:r>
          <w:rPr>
            <w:color w:val="0000FF"/>
          </w:rPr>
          <w:t>Постановление</w:t>
        </w:r>
      </w:hyperlink>
      <w:r>
        <w:t xml:space="preserve"> Правительства Новосибирской области от 28.05.2019 N 204-п.</w:t>
      </w:r>
    </w:p>
    <w:p w:rsidR="00575800" w:rsidRDefault="00575800">
      <w:pPr>
        <w:pStyle w:val="ConsPlusNormal"/>
        <w:spacing w:before="220"/>
        <w:ind w:firstLine="540"/>
        <w:jc w:val="both"/>
      </w:pPr>
      <w:r>
        <w:t xml:space="preserve">Подробный перечень целевых индикаторов с указанием плановых значений в разбивке по годам приведен в </w:t>
      </w:r>
      <w:hyperlink w:anchor="P796" w:history="1">
        <w:r>
          <w:rPr>
            <w:color w:val="0000FF"/>
          </w:rPr>
          <w:t>приложении N 1</w:t>
        </w:r>
      </w:hyperlink>
      <w:r>
        <w:t xml:space="preserve"> к государственной программе.</w:t>
      </w:r>
    </w:p>
    <w:p w:rsidR="00575800" w:rsidRDefault="00575800">
      <w:pPr>
        <w:pStyle w:val="ConsPlusNormal"/>
        <w:jc w:val="both"/>
      </w:pPr>
      <w:r>
        <w:t xml:space="preserve">(абзац введен </w:t>
      </w:r>
      <w:hyperlink r:id="rId169" w:history="1">
        <w:r>
          <w:rPr>
            <w:color w:val="0000FF"/>
          </w:rPr>
          <w:t>постановлением</w:t>
        </w:r>
      </w:hyperlink>
      <w:r>
        <w:t xml:space="preserve"> Правительства Новосибирской области от 28.05.2019 N 204-п)</w:t>
      </w:r>
    </w:p>
    <w:p w:rsidR="00575800" w:rsidRDefault="00575800">
      <w:pPr>
        <w:pStyle w:val="ConsPlusNormal"/>
        <w:spacing w:before="220"/>
        <w:ind w:firstLine="540"/>
        <w:jc w:val="both"/>
      </w:pPr>
      <w:r>
        <w:t xml:space="preserve">Показатели целевых индикаторов, приведенные в </w:t>
      </w:r>
      <w:hyperlink w:anchor="P796" w:history="1">
        <w:r>
          <w:rPr>
            <w:color w:val="0000FF"/>
          </w:rPr>
          <w:t>приложении N 1</w:t>
        </w:r>
      </w:hyperlink>
      <w:r>
        <w:t xml:space="preserve"> к государственной программе, являются расчетными, за исключением показателя под номером 6, для расчета плановых и фактических значений показателей применяется методика расчета.</w:t>
      </w:r>
    </w:p>
    <w:p w:rsidR="00575800" w:rsidRDefault="00575800">
      <w:pPr>
        <w:pStyle w:val="ConsPlusNormal"/>
        <w:jc w:val="both"/>
      </w:pPr>
      <w:r>
        <w:lastRenderedPageBreak/>
        <w:t xml:space="preserve">(в ред. </w:t>
      </w:r>
      <w:hyperlink r:id="rId170"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Методика расчета плановых и фактических значений индикаторов приведена в Плане реализации мероприятий государственной программы, утвержденном приказом министерства жилищно-коммунального хозяйства и энергетики Новосибирской области.</w:t>
      </w:r>
    </w:p>
    <w:p w:rsidR="00575800" w:rsidRDefault="00575800">
      <w:pPr>
        <w:pStyle w:val="ConsPlusNormal"/>
        <w:jc w:val="both"/>
      </w:pPr>
      <w:r>
        <w:t xml:space="preserve">(в ред. </w:t>
      </w:r>
      <w:hyperlink r:id="rId171" w:history="1">
        <w:r>
          <w:rPr>
            <w:color w:val="0000FF"/>
          </w:rPr>
          <w:t>постановления</w:t>
        </w:r>
      </w:hyperlink>
      <w:r>
        <w:t xml:space="preserve"> Правительства Новосибирской области от 09.07.2018 N 290-п)</w:t>
      </w:r>
    </w:p>
    <w:p w:rsidR="00575800" w:rsidRDefault="00575800">
      <w:pPr>
        <w:pStyle w:val="ConsPlusNormal"/>
        <w:spacing w:before="220"/>
        <w:ind w:firstLine="540"/>
        <w:jc w:val="both"/>
      </w:pPr>
      <w:r>
        <w:t xml:space="preserve">Сведения о плановых значениях индикаторов государственной программы по годам приведены в </w:t>
      </w:r>
      <w:hyperlink w:anchor="P796" w:history="1">
        <w:r>
          <w:rPr>
            <w:color w:val="0000FF"/>
          </w:rPr>
          <w:t>приложении N 1</w:t>
        </w:r>
      </w:hyperlink>
      <w:r>
        <w:t xml:space="preserve"> к государственной программе.</w:t>
      </w:r>
    </w:p>
    <w:p w:rsidR="00575800" w:rsidRDefault="00575800">
      <w:pPr>
        <w:pStyle w:val="ConsPlusNormal"/>
        <w:jc w:val="both"/>
      </w:pPr>
      <w:r>
        <w:t xml:space="preserve">(в ред. </w:t>
      </w:r>
      <w:hyperlink r:id="rId172" w:history="1">
        <w:r>
          <w:rPr>
            <w:color w:val="0000FF"/>
          </w:rPr>
          <w:t>постановления</w:t>
        </w:r>
      </w:hyperlink>
      <w:r>
        <w:t xml:space="preserve"> Правительства Новосибирской области от 09.07.2018 N 290-п)</w:t>
      </w:r>
    </w:p>
    <w:p w:rsidR="00575800" w:rsidRDefault="00575800">
      <w:pPr>
        <w:pStyle w:val="ConsPlusNormal"/>
        <w:ind w:firstLine="540"/>
        <w:jc w:val="both"/>
      </w:pPr>
    </w:p>
    <w:p w:rsidR="00575800" w:rsidRDefault="00575800">
      <w:pPr>
        <w:pStyle w:val="ConsPlusTitle"/>
        <w:jc w:val="center"/>
        <w:outlineLvl w:val="1"/>
      </w:pPr>
      <w:r>
        <w:t>IV. Система основных мероприятий государственной программы</w:t>
      </w:r>
    </w:p>
    <w:p w:rsidR="00575800" w:rsidRDefault="00575800">
      <w:pPr>
        <w:pStyle w:val="ConsPlusNormal"/>
        <w:jc w:val="center"/>
      </w:pPr>
      <w:r>
        <w:t xml:space="preserve">(в ред. </w:t>
      </w:r>
      <w:hyperlink r:id="rId173" w:history="1">
        <w:r>
          <w:rPr>
            <w:color w:val="0000FF"/>
          </w:rPr>
          <w:t>постановления</w:t>
        </w:r>
      </w:hyperlink>
      <w:r>
        <w:t xml:space="preserve"> Правительства Новосибирской области</w:t>
      </w:r>
    </w:p>
    <w:p w:rsidR="00575800" w:rsidRDefault="00575800">
      <w:pPr>
        <w:pStyle w:val="ConsPlusNormal"/>
        <w:jc w:val="center"/>
      </w:pPr>
      <w:r>
        <w:t>от 28.05.2019 N 204-п)</w:t>
      </w:r>
    </w:p>
    <w:p w:rsidR="00575800" w:rsidRDefault="00575800">
      <w:pPr>
        <w:pStyle w:val="ConsPlusNormal"/>
        <w:ind w:firstLine="540"/>
        <w:jc w:val="both"/>
      </w:pPr>
    </w:p>
    <w:p w:rsidR="00575800" w:rsidRDefault="00575800">
      <w:pPr>
        <w:pStyle w:val="ConsPlusTitle"/>
        <w:jc w:val="center"/>
        <w:outlineLvl w:val="2"/>
      </w:pPr>
      <w:r>
        <w:t>Краткая характеристика мероприятий государственной</w:t>
      </w:r>
    </w:p>
    <w:p w:rsidR="00575800" w:rsidRDefault="00575800">
      <w:pPr>
        <w:pStyle w:val="ConsPlusTitle"/>
        <w:jc w:val="center"/>
      </w:pPr>
      <w:r>
        <w:t>программы, реализуемых с 2015 по 2018 год</w:t>
      </w:r>
    </w:p>
    <w:p w:rsidR="00575800" w:rsidRDefault="00575800">
      <w:pPr>
        <w:pStyle w:val="ConsPlusNormal"/>
        <w:ind w:firstLine="540"/>
        <w:jc w:val="both"/>
      </w:pPr>
    </w:p>
    <w:p w:rsidR="00575800" w:rsidRDefault="00575800">
      <w:pPr>
        <w:pStyle w:val="ConsPlusNormal"/>
        <w:ind w:firstLine="540"/>
        <w:jc w:val="both"/>
      </w:pPr>
      <w:r>
        <w:t>Для решения задачи N 1 по внедрению глубокой обработки ТКО, образующихся в Новосибирской области, планируется реализация:</w:t>
      </w:r>
    </w:p>
    <w:p w:rsidR="00575800" w:rsidRDefault="00575800">
      <w:pPr>
        <w:pStyle w:val="ConsPlusNormal"/>
        <w:spacing w:before="220"/>
        <w:ind w:firstLine="540"/>
        <w:jc w:val="both"/>
      </w:pPr>
      <w:r>
        <w:t>мероприятия N 1 - строительство комплексов по глубокой обработке ТКО для города Новосибирска и Новосибирской агломерации Новосибирской области, в рамках которого необходимо для строительства 2-х комплексов по глубокой обработке ТКО в 2015 - 2017 годах провести предпроектные работы (выбор земельных участков, их оценка требованиям действующего законодательства).</w:t>
      </w:r>
    </w:p>
    <w:p w:rsidR="00575800" w:rsidRDefault="00575800">
      <w:pPr>
        <w:pStyle w:val="ConsPlusNormal"/>
        <w:spacing w:before="220"/>
        <w:ind w:firstLine="540"/>
        <w:jc w:val="both"/>
      </w:pPr>
      <w:r>
        <w:t>Реализацию данного мероприятия планируется осуществить за счет внебюджетных источников (инвестиционных вложений).</w:t>
      </w:r>
    </w:p>
    <w:p w:rsidR="00575800" w:rsidRDefault="00575800">
      <w:pPr>
        <w:pStyle w:val="ConsPlusNormal"/>
        <w:spacing w:before="220"/>
        <w:ind w:firstLine="540"/>
        <w:jc w:val="both"/>
      </w:pPr>
      <w:r>
        <w:t>Выбор методов уменьшения массы отходов, изменение их состава, физических и химических свойств определяется индивидуально к каждому объекту строительства в целях снижения негативного воздействия отходов на здоровье человека и окружающую среду.</w:t>
      </w:r>
    </w:p>
    <w:p w:rsidR="00575800" w:rsidRDefault="00575800">
      <w:pPr>
        <w:pStyle w:val="ConsPlusNormal"/>
        <w:spacing w:before="220"/>
        <w:ind w:firstLine="540"/>
        <w:jc w:val="both"/>
      </w:pPr>
      <w:r>
        <w:t>В силу того, что экономическая заинтересованность переработчиков отходов сохраняется в сборе, заготовке и использовании только наиболее ликвидных видов вторичного сырья для уже существующих производств по его переработке (ПЭТФ-бутылка, лом черных и цветных металлов, картон и бумага), в Новосибирской области, как и в других субъектах Российской Федерации, существует проблема организации новых производств по переработке отходов и внедрению перерабатывающих технологий.</w:t>
      </w:r>
    </w:p>
    <w:p w:rsidR="00575800" w:rsidRDefault="00575800">
      <w:pPr>
        <w:pStyle w:val="ConsPlusNormal"/>
        <w:spacing w:before="220"/>
        <w:ind w:firstLine="540"/>
        <w:jc w:val="both"/>
      </w:pPr>
      <w:r>
        <w:t>Но развитие этой сферы возможно только при системных решениях в целом со стороны государства. Это и создание банка данных современных технологий по переработке и обезвреживанию различного вида отходов, и создание условий для формирования индустрии переработки и вторичного использования отходов производства и потребления.</w:t>
      </w:r>
    </w:p>
    <w:p w:rsidR="00575800" w:rsidRDefault="00575800">
      <w:pPr>
        <w:pStyle w:val="ConsPlusNormal"/>
        <w:spacing w:before="220"/>
        <w:ind w:firstLine="540"/>
        <w:jc w:val="both"/>
      </w:pPr>
      <w:r>
        <w:t>Реализация мероприятия по внедрению глубокой обработки ТКО и создание единой системы управления в сфере обращения с отходами с участием регионального оператора позволят начать формирование такой индустрии на территории Новосибирской области.</w:t>
      </w:r>
    </w:p>
    <w:p w:rsidR="00575800" w:rsidRDefault="00575800">
      <w:pPr>
        <w:pStyle w:val="ConsPlusNormal"/>
        <w:spacing w:before="220"/>
        <w:ind w:firstLine="540"/>
        <w:jc w:val="both"/>
      </w:pPr>
      <w:r>
        <w:t>Для решения задачи N 2 по совершенствованию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 планируется реализация следующих мероприятий:</w:t>
      </w:r>
    </w:p>
    <w:p w:rsidR="00575800" w:rsidRDefault="00575800">
      <w:pPr>
        <w:pStyle w:val="ConsPlusNormal"/>
        <w:spacing w:before="220"/>
        <w:ind w:firstLine="540"/>
        <w:jc w:val="both"/>
      </w:pPr>
      <w:r>
        <w:t>мероприятие N 1 - вклад в уставный капитал юридического лица АО "Экооператор".</w:t>
      </w:r>
    </w:p>
    <w:p w:rsidR="00575800" w:rsidRDefault="00575800">
      <w:pPr>
        <w:pStyle w:val="ConsPlusNormal"/>
        <w:spacing w:before="220"/>
        <w:ind w:firstLine="540"/>
        <w:jc w:val="both"/>
      </w:pPr>
      <w:r>
        <w:lastRenderedPageBreak/>
        <w:t>Создание в 2015 году юридического лица в виде АО "Экооператор" (далее - АО "Экооператор") при участии Новосибирской области.</w:t>
      </w:r>
    </w:p>
    <w:p w:rsidR="00575800" w:rsidRDefault="00575800">
      <w:pPr>
        <w:pStyle w:val="ConsPlusNormal"/>
        <w:spacing w:before="220"/>
        <w:ind w:firstLine="540"/>
        <w:jc w:val="both"/>
      </w:pPr>
      <w:r>
        <w:t>При создании юридического лица департамент имущества и земельных отношений Новосибирской области выступит от имени Новосибирской области учредителем АО "Экооператор", примет участие в подготовке устава общества. После регистрации юридического лица АО "Экооператор" совместно с министерством жилищно-коммунального хозяйства и энергетики Новосибирской области будут сформированы органы управления и ревизионная комиссия общества.</w:t>
      </w:r>
    </w:p>
    <w:p w:rsidR="00575800" w:rsidRDefault="00575800">
      <w:pPr>
        <w:pStyle w:val="ConsPlusNormal"/>
        <w:spacing w:before="220"/>
        <w:ind w:firstLine="540"/>
        <w:jc w:val="both"/>
      </w:pPr>
      <w:r>
        <w:t>Мероприятие N 2 -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p w:rsidR="00575800" w:rsidRDefault="00575800">
      <w:pPr>
        <w:pStyle w:val="ConsPlusNormal"/>
        <w:spacing w:before="220"/>
        <w:ind w:firstLine="540"/>
        <w:jc w:val="both"/>
      </w:pPr>
      <w:r>
        <w:t>В 2018 году планируется проведение конкурсного отбора юридических лиц для присвоения победителю статуса регионального оператора.</w:t>
      </w:r>
    </w:p>
    <w:p w:rsidR="00575800" w:rsidRDefault="00575800">
      <w:pPr>
        <w:pStyle w:val="ConsPlusNormal"/>
        <w:spacing w:before="220"/>
        <w:ind w:firstLine="540"/>
        <w:jc w:val="both"/>
      </w:pPr>
      <w:r>
        <w:t>Планируется, что региональный оператор посредством заключения контрактов с инвесторами образует в Новосибирской области систему по обработке отходов, которая включит в себя сортировочные линии, предприятия по глубокой обработке отходов, как вновь построенные, так и существующие (мусоросортировочный завод N 2), и так далее. Контракты, заключенные с инвесторами, будут включать в себя гарантии по обеспечению построенных за счет инвестиций предприятий отходами, цену обработки единицы отходов, сроки окупаемости.</w:t>
      </w:r>
    </w:p>
    <w:p w:rsidR="00575800" w:rsidRDefault="00575800">
      <w:pPr>
        <w:pStyle w:val="ConsPlusNormal"/>
        <w:ind w:firstLine="540"/>
        <w:jc w:val="both"/>
      </w:pPr>
    </w:p>
    <w:p w:rsidR="00575800" w:rsidRDefault="00575800">
      <w:pPr>
        <w:pStyle w:val="ConsPlusNormal"/>
        <w:ind w:firstLine="540"/>
        <w:jc w:val="both"/>
      </w:pPr>
      <w:r>
        <w:t>Схема взаимодействия регионального оператора на рынке обращения ТКО приведена ниже.</w:t>
      </w:r>
    </w:p>
    <w:p w:rsidR="00575800" w:rsidRDefault="00575800">
      <w:pPr>
        <w:pStyle w:val="ConsPlusNormal"/>
        <w:ind w:firstLine="540"/>
        <w:jc w:val="both"/>
      </w:pPr>
    </w:p>
    <w:p w:rsidR="00575800" w:rsidRDefault="00575800">
      <w:pPr>
        <w:pStyle w:val="ConsPlusNonformat"/>
        <w:jc w:val="both"/>
      </w:pPr>
      <w:r>
        <w:rPr>
          <w:sz w:val="12"/>
        </w:rPr>
        <w:t xml:space="preserve">                   ┌───────────────────────────────────────────────────────────────────┐</w:t>
      </w:r>
    </w:p>
    <w:p w:rsidR="00575800" w:rsidRDefault="00575800">
      <w:pPr>
        <w:pStyle w:val="ConsPlusNonformat"/>
        <w:jc w:val="both"/>
      </w:pPr>
      <w:r>
        <w:rPr>
          <w:sz w:val="12"/>
        </w:rPr>
        <w:t xml:space="preserve">                    Схема взаимодействия регионального оператора на рынке обращения ТКО</w:t>
      </w:r>
    </w:p>
    <w:p w:rsidR="00575800" w:rsidRDefault="00575800">
      <w:pPr>
        <w:pStyle w:val="ConsPlusNonformat"/>
        <w:jc w:val="both"/>
      </w:pPr>
      <w:r>
        <w:rPr>
          <w:sz w:val="12"/>
        </w:rPr>
        <w:t xml:space="preserve">                   └───────────────────────────────────────────────────────────────────┘</w:t>
      </w:r>
    </w:p>
    <w:p w:rsidR="00575800" w:rsidRDefault="00575800">
      <w:pPr>
        <w:pStyle w:val="ConsPlusNonformat"/>
        <w:jc w:val="both"/>
      </w:pPr>
      <w:r>
        <w:rPr>
          <w:sz w:val="12"/>
        </w:rPr>
        <w:t xml:space="preserve">                                             ┌──────────┐</w:t>
      </w:r>
    </w:p>
    <w:p w:rsidR="00575800" w:rsidRDefault="00575800">
      <w:pPr>
        <w:pStyle w:val="ConsPlusNonformat"/>
        <w:jc w:val="both"/>
      </w:pPr>
      <w:r>
        <w:rPr>
          <w:sz w:val="12"/>
        </w:rPr>
        <w:t xml:space="preserve">                                              Бюджет НСО</w:t>
      </w:r>
    </w:p>
    <w:p w:rsidR="00575800" w:rsidRDefault="00575800">
      <w:pPr>
        <w:pStyle w:val="ConsPlusNonformat"/>
        <w:jc w:val="both"/>
      </w:pPr>
      <w:r>
        <w:rPr>
          <w:sz w:val="12"/>
        </w:rPr>
        <w:t xml:space="preserve">                                             └─────┬────┘</w:t>
      </w:r>
    </w:p>
    <w:p w:rsidR="00575800" w:rsidRDefault="00575800">
      <w:pPr>
        <w:pStyle w:val="ConsPlusNonformat"/>
        <w:jc w:val="both"/>
      </w:pPr>
      <w:r>
        <w:rPr>
          <w:sz w:val="12"/>
        </w:rPr>
        <w:t>┌───────────┐                                     д│                                      ┌─────────────────────┐</w:t>
      </w:r>
    </w:p>
    <w:p w:rsidR="00575800" w:rsidRDefault="00575800">
      <w:pPr>
        <w:pStyle w:val="ConsPlusNonformat"/>
        <w:jc w:val="both"/>
      </w:pPr>
      <w:r>
        <w:rPr>
          <w:sz w:val="12"/>
        </w:rPr>
        <w:t xml:space="preserve"> Поставщики                                       о                                             Инвестор 1</w:t>
      </w:r>
    </w:p>
    <w:p w:rsidR="00575800" w:rsidRDefault="00575800">
      <w:pPr>
        <w:pStyle w:val="ConsPlusNonformat"/>
        <w:jc w:val="both"/>
      </w:pPr>
      <w:r>
        <w:rPr>
          <w:sz w:val="12"/>
        </w:rPr>
        <w:t xml:space="preserve">│ отходов 1 </w:t>
      </w:r>
      <w:proofErr w:type="gramStart"/>
      <w:r>
        <w:rPr>
          <w:sz w:val="12"/>
        </w:rPr>
        <w:t>│&lt;</w:t>
      </w:r>
      <w:proofErr w:type="gramEnd"/>
      <w:r>
        <w:rPr>
          <w:sz w:val="12"/>
        </w:rPr>
        <w:t>───────────────────────────┐        т│            ┌────────────────────────&gt;│(мусорообрабатывающий│</w:t>
      </w:r>
    </w:p>
    <w:p w:rsidR="00575800" w:rsidRDefault="00575800">
      <w:pPr>
        <w:pStyle w:val="ConsPlusNonformat"/>
        <w:jc w:val="both"/>
      </w:pPr>
      <w:r>
        <w:rPr>
          <w:sz w:val="12"/>
        </w:rPr>
        <w:t>└───────────┘                                     а                                               завод)</w:t>
      </w:r>
    </w:p>
    <w:p w:rsidR="00575800" w:rsidRDefault="00575800">
      <w:pPr>
        <w:pStyle w:val="ConsPlusNonformat"/>
        <w:jc w:val="both"/>
      </w:pPr>
      <w:r>
        <w:rPr>
          <w:sz w:val="12"/>
        </w:rPr>
        <w:t xml:space="preserve">                                         │        ц│            │                         └─────────────────────┘</w:t>
      </w:r>
    </w:p>
    <w:p w:rsidR="00575800" w:rsidRDefault="00575800">
      <w:pPr>
        <w:pStyle w:val="ConsPlusNonformat"/>
        <w:jc w:val="both"/>
      </w:pPr>
      <w:r>
        <w:rPr>
          <w:sz w:val="12"/>
        </w:rPr>
        <w:t xml:space="preserve">                                                  и</w:t>
      </w:r>
    </w:p>
    <w:p w:rsidR="00575800" w:rsidRDefault="00575800">
      <w:pPr>
        <w:pStyle w:val="ConsPlusNonformat"/>
        <w:jc w:val="both"/>
      </w:pPr>
      <w:r>
        <w:rPr>
          <w:sz w:val="12"/>
        </w:rPr>
        <w:t xml:space="preserve">                                         │        и│            │</w:t>
      </w:r>
    </w:p>
    <w:p w:rsidR="00575800" w:rsidRDefault="00575800">
      <w:pPr>
        <w:pStyle w:val="ConsPlusNonformat"/>
        <w:jc w:val="both"/>
      </w:pPr>
      <w:r>
        <w:rPr>
          <w:sz w:val="12"/>
        </w:rPr>
        <w:t xml:space="preserve">                                         \/        \/           \/</w:t>
      </w:r>
    </w:p>
    <w:p w:rsidR="00575800" w:rsidRDefault="00575800">
      <w:pPr>
        <w:pStyle w:val="ConsPlusNonformat"/>
        <w:jc w:val="both"/>
      </w:pPr>
      <w:r>
        <w:rPr>
          <w:sz w:val="12"/>
        </w:rPr>
        <w:t xml:space="preserve">              ┌─────────────────────┐   ┌────────────────────────┐   ┌──────────────────────────────────────┐</w:t>
      </w:r>
    </w:p>
    <w:p w:rsidR="00575800" w:rsidRDefault="00575800">
      <w:pPr>
        <w:pStyle w:val="ConsPlusNonformat"/>
        <w:jc w:val="both"/>
      </w:pPr>
      <w:r>
        <w:rPr>
          <w:sz w:val="12"/>
        </w:rPr>
        <w:t xml:space="preserve">               Контракт на прием ТКО           Региональный           Контракт на обработку, захоронение ТКО</w:t>
      </w:r>
    </w:p>
    <w:p w:rsidR="00575800" w:rsidRDefault="00575800">
      <w:pPr>
        <w:pStyle w:val="ConsPlusNonformat"/>
        <w:jc w:val="both"/>
      </w:pPr>
      <w:r>
        <w:rPr>
          <w:sz w:val="12"/>
        </w:rPr>
        <w:t xml:space="preserve">              └─────────────────────┘   │      оператор по       │   └──────────────────────────────────────┘</w:t>
      </w:r>
    </w:p>
    <w:p w:rsidR="00575800" w:rsidRDefault="00575800">
      <w:pPr>
        <w:pStyle w:val="ConsPlusNonformat"/>
        <w:jc w:val="both"/>
      </w:pPr>
      <w:r>
        <w:rPr>
          <w:sz w:val="12"/>
        </w:rPr>
        <w:t>┌───────────┐                                   обращению                                 ┌─────────────────────┐</w:t>
      </w:r>
    </w:p>
    <w:p w:rsidR="00575800" w:rsidRDefault="00575800">
      <w:pPr>
        <w:pStyle w:val="ConsPlusNonformat"/>
        <w:jc w:val="both"/>
      </w:pPr>
      <w:r>
        <w:rPr>
          <w:sz w:val="12"/>
        </w:rPr>
        <w:t xml:space="preserve"> Поставщики </w:t>
      </w:r>
      <w:proofErr w:type="gramStart"/>
      <w:r>
        <w:rPr>
          <w:sz w:val="12"/>
        </w:rPr>
        <w:t>│&lt;</w:t>
      </w:r>
      <w:proofErr w:type="gramEnd"/>
      <w:r>
        <w:rPr>
          <w:sz w:val="12"/>
        </w:rPr>
        <w:t>─────────────────────────&gt;│         с ТКО          │&lt;──────────────────────&gt;      Инвестор 2</w:t>
      </w:r>
    </w:p>
    <w:p w:rsidR="00575800" w:rsidRDefault="00575800">
      <w:pPr>
        <w:pStyle w:val="ConsPlusNonformat"/>
        <w:jc w:val="both"/>
      </w:pPr>
      <w:r>
        <w:rPr>
          <w:sz w:val="12"/>
        </w:rPr>
        <w:t>│ отходов 2                          ┌</w:t>
      </w:r>
      <w:proofErr w:type="gramStart"/>
      <w:r>
        <w:rPr>
          <w:sz w:val="12"/>
        </w:rPr>
        <w:t>─&gt;└</w:t>
      </w:r>
      <w:proofErr w:type="gramEnd"/>
      <w:r>
        <w:rPr>
          <w:sz w:val="12"/>
        </w:rPr>
        <w:t>────────────────────────┘&lt;─┐                     │(мусорообрабатывающий│</w:t>
      </w:r>
    </w:p>
    <w:p w:rsidR="00575800" w:rsidRDefault="00575800">
      <w:pPr>
        <w:pStyle w:val="ConsPlusNonformat"/>
        <w:jc w:val="both"/>
      </w:pPr>
      <w:r>
        <w:rPr>
          <w:sz w:val="12"/>
        </w:rPr>
        <w:t>└───────────┘                             /\┌─────────────────┐ /\                               завод)</w:t>
      </w:r>
    </w:p>
    <w:p w:rsidR="00575800" w:rsidRDefault="00575800">
      <w:pPr>
        <w:pStyle w:val="ConsPlusNonformat"/>
        <w:jc w:val="both"/>
      </w:pPr>
      <w:r>
        <w:rPr>
          <w:sz w:val="12"/>
        </w:rPr>
        <w:t xml:space="preserve">                                     │    │     Контракт на     │   │                     └─────────────────────┘</w:t>
      </w:r>
    </w:p>
    <w:p w:rsidR="00575800" w:rsidRDefault="00575800">
      <w:pPr>
        <w:pStyle w:val="ConsPlusNonformat"/>
        <w:jc w:val="both"/>
      </w:pPr>
      <w:r>
        <w:rPr>
          <w:sz w:val="12"/>
        </w:rPr>
        <w:t>┌───────────┐                               │транспортирование│                           ┌─────────────────────┐</w:t>
      </w:r>
    </w:p>
    <w:p w:rsidR="00575800" w:rsidRDefault="00575800">
      <w:pPr>
        <w:pStyle w:val="ConsPlusNonformat"/>
        <w:jc w:val="both"/>
      </w:pPr>
      <w:r>
        <w:rPr>
          <w:sz w:val="12"/>
        </w:rPr>
        <w:t>│Поставщики                          │    │   от места сбора    │   └───────────────────</w:t>
      </w:r>
      <w:proofErr w:type="gramStart"/>
      <w:r>
        <w:rPr>
          <w:sz w:val="12"/>
        </w:rPr>
        <w:t>─&gt;  Инвестор</w:t>
      </w:r>
      <w:proofErr w:type="gramEnd"/>
      <w:r>
        <w:rPr>
          <w:sz w:val="12"/>
        </w:rPr>
        <w:t xml:space="preserve"> n полигон</w:t>
      </w:r>
    </w:p>
    <w:p w:rsidR="00575800" w:rsidRDefault="00575800">
      <w:pPr>
        <w:pStyle w:val="ConsPlusNonformat"/>
        <w:jc w:val="both"/>
      </w:pPr>
      <w:r>
        <w:rPr>
          <w:sz w:val="12"/>
        </w:rPr>
        <w:t xml:space="preserve">  отходов n </w:t>
      </w:r>
      <w:proofErr w:type="gramStart"/>
      <w:r>
        <w:rPr>
          <w:sz w:val="12"/>
        </w:rPr>
        <w:t>│&lt;</w:t>
      </w:r>
      <w:proofErr w:type="gramEnd"/>
      <w:r>
        <w:rPr>
          <w:sz w:val="12"/>
        </w:rPr>
        <w:t>───────────────────────┘      │    ТКО до МСК   │                           └─────────────────────┘</w:t>
      </w:r>
    </w:p>
    <w:p w:rsidR="00575800" w:rsidRDefault="00575800">
      <w:pPr>
        <w:pStyle w:val="ConsPlusNonformat"/>
        <w:jc w:val="both"/>
      </w:pPr>
      <w:r>
        <w:rPr>
          <w:sz w:val="12"/>
        </w:rPr>
        <w:t xml:space="preserve">└───────────┘                             │   </w:t>
      </w:r>
      <w:proofErr w:type="gramStart"/>
      <w:r>
        <w:rPr>
          <w:sz w:val="12"/>
        </w:rPr>
        <w:t xml:space="preserve">   (</w:t>
      </w:r>
      <w:proofErr w:type="gramEnd"/>
      <w:r>
        <w:rPr>
          <w:sz w:val="12"/>
        </w:rPr>
        <w:t>полигона)     │</w:t>
      </w:r>
    </w:p>
    <w:p w:rsidR="00575800" w:rsidRDefault="00575800">
      <w:pPr>
        <w:pStyle w:val="ConsPlusNonformat"/>
        <w:jc w:val="both"/>
      </w:pPr>
      <w:r>
        <w:rPr>
          <w:sz w:val="12"/>
        </w:rPr>
        <w:t xml:space="preserve">                                            └─────────────────┘</w:t>
      </w:r>
    </w:p>
    <w:p w:rsidR="00575800" w:rsidRDefault="00575800">
      <w:pPr>
        <w:pStyle w:val="ConsPlusNonformat"/>
        <w:jc w:val="both"/>
      </w:pPr>
      <w:r>
        <w:rPr>
          <w:sz w:val="12"/>
        </w:rPr>
        <w:t xml:space="preserve">                                          │                     │</w:t>
      </w:r>
    </w:p>
    <w:p w:rsidR="00575800" w:rsidRDefault="00575800">
      <w:pPr>
        <w:pStyle w:val="ConsPlusNonformat"/>
        <w:jc w:val="both"/>
      </w:pPr>
      <w:r>
        <w:rPr>
          <w:sz w:val="12"/>
        </w:rPr>
        <w:t xml:space="preserve">                                          \/</w:t>
      </w:r>
    </w:p>
    <w:p w:rsidR="00575800" w:rsidRDefault="00575800">
      <w:pPr>
        <w:pStyle w:val="ConsPlusNonformat"/>
        <w:jc w:val="both"/>
      </w:pPr>
      <w:r>
        <w:rPr>
          <w:sz w:val="12"/>
        </w:rPr>
        <w:t xml:space="preserve">              ┌─────────────────────────────┐                   │</w:t>
      </w:r>
    </w:p>
    <w:p w:rsidR="00575800" w:rsidRDefault="00575800">
      <w:pPr>
        <w:pStyle w:val="ConsPlusNonformat"/>
        <w:jc w:val="both"/>
      </w:pPr>
      <w:r>
        <w:rPr>
          <w:sz w:val="12"/>
        </w:rPr>
        <w:t xml:space="preserve">               Транспортные компании 1, 2, 3</w:t>
      </w:r>
    </w:p>
    <w:p w:rsidR="00575800" w:rsidRDefault="00575800">
      <w:pPr>
        <w:pStyle w:val="ConsPlusNonformat"/>
        <w:jc w:val="both"/>
      </w:pPr>
      <w:r>
        <w:rPr>
          <w:sz w:val="12"/>
        </w:rPr>
        <w:t xml:space="preserve">              └─────────────────────────────┘                   │</w:t>
      </w:r>
    </w:p>
    <w:p w:rsidR="00575800" w:rsidRDefault="00575800">
      <w:pPr>
        <w:pStyle w:val="ConsPlusNonformat"/>
        <w:jc w:val="both"/>
      </w:pPr>
      <w:r>
        <w:rPr>
          <w:sz w:val="12"/>
        </w:rPr>
        <w:t xml:space="preserve">                                                                \/</w:t>
      </w:r>
    </w:p>
    <w:p w:rsidR="00575800" w:rsidRDefault="00575800">
      <w:pPr>
        <w:pStyle w:val="ConsPlusNonformat"/>
        <w:jc w:val="both"/>
      </w:pPr>
      <w:r>
        <w:rPr>
          <w:sz w:val="12"/>
        </w:rPr>
        <w:t xml:space="preserve">                                      ┌───────────────────────────┐</w:t>
      </w:r>
    </w:p>
    <w:p w:rsidR="00575800" w:rsidRDefault="00575800">
      <w:pPr>
        <w:pStyle w:val="ConsPlusNonformat"/>
        <w:jc w:val="both"/>
      </w:pPr>
      <w:r>
        <w:rPr>
          <w:sz w:val="12"/>
        </w:rPr>
        <w:t xml:space="preserve">                                         Транспортные компании n</w:t>
      </w:r>
    </w:p>
    <w:p w:rsidR="00575800" w:rsidRDefault="00575800">
      <w:pPr>
        <w:pStyle w:val="ConsPlusNonformat"/>
        <w:jc w:val="both"/>
      </w:pPr>
      <w:r>
        <w:rPr>
          <w:sz w:val="12"/>
        </w:rPr>
        <w:t xml:space="preserve">                                      └───────────────────────────┘</w:t>
      </w:r>
    </w:p>
    <w:p w:rsidR="00575800" w:rsidRDefault="00575800">
      <w:pPr>
        <w:pStyle w:val="ConsPlusNormal"/>
        <w:ind w:firstLine="540"/>
        <w:jc w:val="both"/>
      </w:pPr>
    </w:p>
    <w:p w:rsidR="00575800" w:rsidRDefault="00575800">
      <w:pPr>
        <w:pStyle w:val="ConsPlusNormal"/>
        <w:ind w:firstLine="540"/>
        <w:jc w:val="both"/>
      </w:pPr>
      <w:r>
        <w:t>Создание регионального оператора позволит смягчить экономическую нагрузку на население, связанную с необходимостью повышения тарифа на утилизацию ТКО. Указанный результат планируется достичь путем реализации программы дотаций (предоставления региональному оператору на компенсацию части затрат по оплате услуги утилизации ТКО).</w:t>
      </w:r>
    </w:p>
    <w:p w:rsidR="00575800" w:rsidRDefault="00575800">
      <w:pPr>
        <w:pStyle w:val="ConsPlusNormal"/>
        <w:spacing w:before="220"/>
        <w:ind w:firstLine="540"/>
        <w:jc w:val="both"/>
      </w:pPr>
      <w:r>
        <w:t>Мероприятие N 3 - возмещение недополученных доходов концессионера.</w:t>
      </w:r>
    </w:p>
    <w:p w:rsidR="00575800" w:rsidRDefault="00575800">
      <w:pPr>
        <w:pStyle w:val="ConsPlusNormal"/>
        <w:spacing w:before="220"/>
        <w:ind w:firstLine="540"/>
        <w:jc w:val="both"/>
      </w:pPr>
      <w:r>
        <w:t xml:space="preserve">Для обеспечения гарантий концессионеров, заключивших в соответствии с Федеральным </w:t>
      </w:r>
      <w:hyperlink r:id="rId174" w:history="1">
        <w:r>
          <w:rPr>
            <w:color w:val="0000FF"/>
          </w:rPr>
          <w:t>законом</w:t>
        </w:r>
      </w:hyperlink>
      <w:r>
        <w:t xml:space="preserve"> от 21.07.2005 N 115-ФЗ "О концессионных соглашениях" концессионные соглашения с министерством, планируется реализация мероприятия, направленного на возмещение </w:t>
      </w:r>
      <w:r>
        <w:lastRenderedPageBreak/>
        <w:t>недополученных доходов концессионера, в форме предоставления субсидий из бюджета Новосибирской области. Сроки реализации данного мероприятия уточняются ежегодно. Для осуществления деятельности регионального оператора в 2016 году планируется реализация следующих мероприятий:</w:t>
      </w:r>
    </w:p>
    <w:p w:rsidR="00575800" w:rsidRDefault="00575800">
      <w:pPr>
        <w:pStyle w:val="ConsPlusNormal"/>
        <w:spacing w:before="220"/>
        <w:ind w:firstLine="540"/>
        <w:jc w:val="both"/>
      </w:pPr>
      <w:r>
        <w:t>мероприятие N 4 - разработка территориальной схемы обращения с отходами;</w:t>
      </w:r>
    </w:p>
    <w:p w:rsidR="00575800" w:rsidRDefault="00575800">
      <w:pPr>
        <w:pStyle w:val="ConsPlusNormal"/>
        <w:spacing w:before="220"/>
        <w:ind w:firstLine="540"/>
        <w:jc w:val="both"/>
      </w:pPr>
      <w:r>
        <w:t>мероприятие N 5 - актуализация территориальной схемы с отходами.</w:t>
      </w:r>
    </w:p>
    <w:p w:rsidR="00575800" w:rsidRDefault="00575800">
      <w:pPr>
        <w:pStyle w:val="ConsPlusNormal"/>
        <w:spacing w:before="220"/>
        <w:ind w:firstLine="540"/>
        <w:jc w:val="both"/>
      </w:pPr>
      <w:r>
        <w:t>Состав требований к составу и содержанию территориальных схем обращения с отходами утверждается Правительством Российской Федерации.</w:t>
      </w:r>
    </w:p>
    <w:p w:rsidR="00575800" w:rsidRDefault="00575800">
      <w:pPr>
        <w:pStyle w:val="ConsPlusNormal"/>
        <w:spacing w:before="220"/>
        <w:ind w:firstLine="540"/>
        <w:jc w:val="both"/>
      </w:pPr>
      <w:r>
        <w:t>Для решения задачи N 3 по созданию условий для легитимного размещения ТКО в городских и сельских поселениях Новосибирской области предусмотрена реализация:</w:t>
      </w:r>
    </w:p>
    <w:p w:rsidR="00575800" w:rsidRDefault="00575800">
      <w:pPr>
        <w:pStyle w:val="ConsPlusNormal"/>
        <w:spacing w:before="220"/>
        <w:ind w:firstLine="540"/>
        <w:jc w:val="both"/>
      </w:pPr>
      <w:r>
        <w:t>мероприятия N 1 - софинансирование местных бюджетов на проектирование, строительство и реконструкцию полигонов ТКО в городских и сельских поселениях Новосибирской области, за исключением города Новосибирска.</w:t>
      </w:r>
    </w:p>
    <w:p w:rsidR="00575800" w:rsidRDefault="00575800">
      <w:pPr>
        <w:pStyle w:val="ConsPlusNormal"/>
        <w:spacing w:before="220"/>
        <w:ind w:firstLine="540"/>
        <w:jc w:val="both"/>
      </w:pPr>
      <w:r>
        <w:t>В рамках реализации данного мероприятия за счет средств бюджета Новосибирской области и местных бюджетов муниципальных образований будет осуществляться проектирование и строительство полигонов ТКО на территории Северного, Баганского, Карасукского районов Новосибирской области;</w:t>
      </w:r>
    </w:p>
    <w:p w:rsidR="00575800" w:rsidRDefault="00575800">
      <w:pPr>
        <w:pStyle w:val="ConsPlusNormal"/>
        <w:spacing w:before="220"/>
        <w:ind w:firstLine="540"/>
        <w:jc w:val="both"/>
      </w:pPr>
      <w:r>
        <w:t>мероприятия N 2 - софинансирование расходов местных бюджетов на мероприятия по проектированию, строительству и реконструкции полигонов ТКО в городских и сельских поселениях Новосибирской области. В 2018 году планируется проектирование 8 площадок временного накопления.</w:t>
      </w:r>
    </w:p>
    <w:p w:rsidR="00575800" w:rsidRDefault="00575800">
      <w:pPr>
        <w:pStyle w:val="ConsPlusNormal"/>
        <w:spacing w:before="220"/>
        <w:ind w:firstLine="540"/>
        <w:jc w:val="both"/>
      </w:pPr>
      <w:r>
        <w:t>Для решения задачи N 4 по созданию инфраструктуры раздельного сбора отходов потребуется реализация мероприятия N 1 - софинансирование расходов местных бюджетов на мероприятия по оборудованию специальными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p w:rsidR="00575800" w:rsidRDefault="00575800">
      <w:pPr>
        <w:pStyle w:val="ConsPlusNormal"/>
        <w:spacing w:before="220"/>
        <w:ind w:firstLine="540"/>
        <w:jc w:val="both"/>
      </w:pPr>
      <w:r>
        <w:t xml:space="preserve">В соответствии со </w:t>
      </w:r>
      <w:hyperlink r:id="rId175" w:history="1">
        <w:r>
          <w:rPr>
            <w:color w:val="0000FF"/>
          </w:rPr>
          <w:t>статьей 4.1</w:t>
        </w:r>
      </w:hyperlink>
      <w:r>
        <w:t xml:space="preserve"> Федерального закона от 24.06.1998 N 89-ФЗ "Об отходах производства и потребления" и Федеральным классификационным </w:t>
      </w:r>
      <w:hyperlink r:id="rId176" w:history="1">
        <w:r>
          <w:rPr>
            <w:color w:val="0000FF"/>
          </w:rPr>
          <w:t>каталогом</w:t>
        </w:r>
      </w:hyperlink>
      <w:r>
        <w:t xml:space="preserve"> отходов, утвержденным приказом Федеральной службы по надзору в сфере природопользования от 22.05.2017 N 242, указанные виды отходов относятся к чрезвычайно опасным отходам и высокоопасным отходам. В соответствии с </w:t>
      </w:r>
      <w:hyperlink r:id="rId177" w:history="1">
        <w:r>
          <w:rPr>
            <w:color w:val="0000FF"/>
          </w:rPr>
          <w:t>Правилами</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03.09.2010 N 681, органы местного самоуправления организуют сбор и определяют место первичного сбора и размещения отработанных ртутьсодержащих ламп, образующихся у населения (за исключением многоквартирных домов, управление которыми осуществляют лица, действующие на основании договора управления или договора оказания услуг и (или) выполнения работ по содержанию и ремонту общего имущества, заключенного с собственниками помещений).</w:t>
      </w:r>
    </w:p>
    <w:p w:rsidR="00575800" w:rsidRDefault="00575800">
      <w:pPr>
        <w:pStyle w:val="ConsPlusNormal"/>
        <w:spacing w:before="220"/>
        <w:ind w:firstLine="540"/>
        <w:jc w:val="both"/>
      </w:pPr>
      <w:r>
        <w:t>В целях оказания содействия органам местного самоуправления в оборудовании специализированными контейнерами мест сбора указанных видов отходов, образующихся у населения, предусматривается софинансирование расходов местных бюджетов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p w:rsidR="00575800" w:rsidRDefault="00575800">
      <w:pPr>
        <w:pStyle w:val="ConsPlusNormal"/>
        <w:spacing w:before="220"/>
        <w:ind w:firstLine="540"/>
        <w:jc w:val="both"/>
      </w:pPr>
      <w:r>
        <w:lastRenderedPageBreak/>
        <w:t xml:space="preserve">Перечень основных программных мероприятий по годам реализации государственной программы приведен в </w:t>
      </w:r>
      <w:hyperlink w:anchor="P1199" w:history="1">
        <w:r>
          <w:rPr>
            <w:color w:val="0000FF"/>
          </w:rPr>
          <w:t>приложении N 2</w:t>
        </w:r>
      </w:hyperlink>
      <w:r>
        <w:t xml:space="preserve"> к государственной программе.</w:t>
      </w:r>
    </w:p>
    <w:p w:rsidR="00575800" w:rsidRDefault="00575800">
      <w:pPr>
        <w:pStyle w:val="ConsPlusNormal"/>
        <w:ind w:firstLine="540"/>
        <w:jc w:val="both"/>
      </w:pPr>
    </w:p>
    <w:p w:rsidR="00575800" w:rsidRDefault="00575800">
      <w:pPr>
        <w:pStyle w:val="ConsPlusTitle"/>
        <w:jc w:val="center"/>
        <w:outlineLvl w:val="2"/>
      </w:pPr>
      <w:r>
        <w:t>Обобщенная характеристика мер государственного регулирования</w:t>
      </w:r>
    </w:p>
    <w:p w:rsidR="00575800" w:rsidRDefault="00575800">
      <w:pPr>
        <w:pStyle w:val="ConsPlusNormal"/>
        <w:ind w:firstLine="540"/>
        <w:jc w:val="both"/>
      </w:pPr>
    </w:p>
    <w:p w:rsidR="00575800" w:rsidRDefault="00575800">
      <w:pPr>
        <w:pStyle w:val="ConsPlusNormal"/>
        <w:ind w:firstLine="540"/>
        <w:jc w:val="both"/>
      </w:pPr>
      <w:r>
        <w:t xml:space="preserve">К мерам государственного регулирования, реализуемым в рамках государственной программы, осуществляемым министерством жилищно-коммунального хозяйства и энергетики Новосибирской области в пределах полномочий, установленных </w:t>
      </w:r>
      <w:hyperlink r:id="rId178" w:history="1">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rsidR="00575800" w:rsidRDefault="00575800">
      <w:pPr>
        <w:pStyle w:val="ConsPlusNormal"/>
        <w:spacing w:before="220"/>
        <w:ind w:firstLine="540"/>
        <w:jc w:val="both"/>
      </w:pPr>
      <w:r>
        <w:t>1) разработка правовых документов в области обращения с отходами производства и потребления;</w:t>
      </w:r>
    </w:p>
    <w:p w:rsidR="00575800" w:rsidRDefault="00575800">
      <w:pPr>
        <w:pStyle w:val="ConsPlusNormal"/>
        <w:spacing w:before="220"/>
        <w:ind w:firstLine="540"/>
        <w:jc w:val="both"/>
      </w:pPr>
      <w:r>
        <w:t>2) координация вопросов развития и деятельности жилищно-коммунального хозяйства в области обращения с отходами производства и потребления в рамках реализации Концепции развития комплекса по сбору, транспортировке, переработке и утилизации ТКО города Новосибирска;</w:t>
      </w:r>
    </w:p>
    <w:p w:rsidR="00575800" w:rsidRDefault="00575800">
      <w:pPr>
        <w:pStyle w:val="ConsPlusNormal"/>
        <w:spacing w:before="220"/>
        <w:ind w:firstLine="540"/>
        <w:jc w:val="both"/>
      </w:pPr>
      <w:r>
        <w:t>3) обеспечение условий для привлечения внебюджетных инвестиций в жилищно-коммунальный комплекс Новосибирской области.</w:t>
      </w:r>
    </w:p>
    <w:p w:rsidR="00575800" w:rsidRDefault="00575800">
      <w:pPr>
        <w:pStyle w:val="ConsPlusNormal"/>
        <w:ind w:firstLine="540"/>
        <w:jc w:val="both"/>
      </w:pPr>
    </w:p>
    <w:p w:rsidR="00575800" w:rsidRDefault="00575800">
      <w:pPr>
        <w:pStyle w:val="ConsPlusTitle"/>
        <w:jc w:val="center"/>
        <w:outlineLvl w:val="2"/>
      </w:pPr>
      <w:r>
        <w:t>Участие органов местного самоуправления</w:t>
      </w:r>
    </w:p>
    <w:p w:rsidR="00575800" w:rsidRDefault="00575800">
      <w:pPr>
        <w:pStyle w:val="ConsPlusTitle"/>
        <w:jc w:val="center"/>
      </w:pPr>
      <w:r>
        <w:t>в реализации государственной программы</w:t>
      </w:r>
    </w:p>
    <w:p w:rsidR="00575800" w:rsidRDefault="00575800">
      <w:pPr>
        <w:pStyle w:val="ConsPlusNormal"/>
        <w:ind w:firstLine="540"/>
        <w:jc w:val="both"/>
      </w:pPr>
    </w:p>
    <w:p w:rsidR="00575800" w:rsidRDefault="00575800">
      <w:pPr>
        <w:pStyle w:val="ConsPlusNormal"/>
        <w:ind w:firstLine="540"/>
        <w:jc w:val="both"/>
      </w:pPr>
      <w:r>
        <w:t xml:space="preserve">Органы местного самоуправления муниципальных районов, городских округов Новосибирской области (далее - ОМС) участвуют в реализации государственной программы в соответствии с заявками, предоставленными в соответствии с требованиями, указанными в </w:t>
      </w:r>
      <w:hyperlink w:anchor="P3164" w:history="1">
        <w:r>
          <w:rPr>
            <w:color w:val="0000FF"/>
          </w:rPr>
          <w:t>приложении N 5</w:t>
        </w:r>
      </w:hyperlink>
      <w:r>
        <w:t xml:space="preserve"> к государственной программе.</w:t>
      </w:r>
    </w:p>
    <w:p w:rsidR="00575800" w:rsidRDefault="00575800">
      <w:pPr>
        <w:pStyle w:val="ConsPlusNormal"/>
        <w:jc w:val="both"/>
      </w:pPr>
      <w:r>
        <w:t xml:space="preserve">(в ред. </w:t>
      </w:r>
      <w:hyperlink r:id="rId179" w:history="1">
        <w:r>
          <w:rPr>
            <w:color w:val="0000FF"/>
          </w:rPr>
          <w:t>постановления</w:t>
        </w:r>
      </w:hyperlink>
      <w:r>
        <w:t xml:space="preserve"> Правительства Новосибирской области от 01.02.2022 N 20-п)</w:t>
      </w:r>
    </w:p>
    <w:p w:rsidR="00575800" w:rsidRDefault="00575800">
      <w:pPr>
        <w:pStyle w:val="ConsPlusNormal"/>
        <w:spacing w:before="220"/>
        <w:ind w:firstLine="540"/>
        <w:jc w:val="both"/>
      </w:pPr>
      <w:hyperlink w:anchor="P3554" w:history="1">
        <w:r>
          <w:rPr>
            <w:color w:val="0000FF"/>
          </w:rPr>
          <w:t>Порядок</w:t>
        </w:r>
      </w:hyperlink>
      <w:r>
        <w:t xml:space="preserve"> финансирования мероприятий, предусмотренных государственной программой, приведен в приложении N 1 к постановлению.</w:t>
      </w:r>
    </w:p>
    <w:p w:rsidR="00575800" w:rsidRDefault="00575800">
      <w:pPr>
        <w:pStyle w:val="ConsPlusNormal"/>
        <w:spacing w:before="220"/>
        <w:ind w:firstLine="540"/>
        <w:jc w:val="both"/>
      </w:pPr>
      <w:hyperlink w:anchor="P3164" w:history="1">
        <w:r>
          <w:rPr>
            <w:color w:val="0000FF"/>
          </w:rPr>
          <w:t>Порядок</w:t>
        </w:r>
      </w:hyperlink>
      <w:r>
        <w:t xml:space="preserve"> предоставления и распределения субсидий из областного бюджета Новосибирской области местным бюджетам на реализацию мероприятий государственной программы приведен в приложении N 5 к государственной программе.</w:t>
      </w:r>
    </w:p>
    <w:p w:rsidR="00575800" w:rsidRDefault="00575800">
      <w:pPr>
        <w:pStyle w:val="ConsPlusNormal"/>
        <w:jc w:val="both"/>
      </w:pPr>
      <w:r>
        <w:t xml:space="preserve">(в ред. </w:t>
      </w:r>
      <w:hyperlink r:id="rId180" w:history="1">
        <w:r>
          <w:rPr>
            <w:color w:val="0000FF"/>
          </w:rPr>
          <w:t>постановления</w:t>
        </w:r>
      </w:hyperlink>
      <w:r>
        <w:t xml:space="preserve"> Правительства Новосибирской области от 02.09.2020 N 373-п)</w:t>
      </w:r>
    </w:p>
    <w:p w:rsidR="00575800" w:rsidRDefault="00575800">
      <w:pPr>
        <w:pStyle w:val="ConsPlusNormal"/>
        <w:spacing w:before="220"/>
        <w:ind w:firstLine="540"/>
        <w:jc w:val="both"/>
      </w:pPr>
      <w:r>
        <w:t xml:space="preserve">Абзац исключен. - </w:t>
      </w:r>
      <w:hyperlink r:id="rId181" w:history="1">
        <w:r>
          <w:rPr>
            <w:color w:val="0000FF"/>
          </w:rPr>
          <w:t>Постановление</w:t>
        </w:r>
      </w:hyperlink>
      <w:r>
        <w:t xml:space="preserve"> Правительства Новосибирской области от 02.09.2020 N 373-п.</w:t>
      </w:r>
    </w:p>
    <w:p w:rsidR="00575800" w:rsidRDefault="00575800">
      <w:pPr>
        <w:pStyle w:val="ConsPlusNormal"/>
        <w:ind w:firstLine="540"/>
        <w:jc w:val="both"/>
      </w:pPr>
    </w:p>
    <w:p w:rsidR="00575800" w:rsidRDefault="00575800">
      <w:pPr>
        <w:pStyle w:val="ConsPlusTitle"/>
        <w:jc w:val="center"/>
        <w:outlineLvl w:val="2"/>
      </w:pPr>
      <w:r>
        <w:t>Краткая характеристика мероприятий</w:t>
      </w:r>
    </w:p>
    <w:p w:rsidR="00575800" w:rsidRDefault="00575800">
      <w:pPr>
        <w:pStyle w:val="ConsPlusTitle"/>
        <w:jc w:val="center"/>
      </w:pPr>
      <w:r>
        <w:t>государственной программы, реализуемых с 2019 года</w:t>
      </w:r>
    </w:p>
    <w:p w:rsidR="00575800" w:rsidRDefault="00575800">
      <w:pPr>
        <w:pStyle w:val="ConsPlusNormal"/>
        <w:ind w:firstLine="540"/>
        <w:jc w:val="both"/>
      </w:pPr>
    </w:p>
    <w:p w:rsidR="00575800" w:rsidRDefault="00575800">
      <w:pPr>
        <w:pStyle w:val="ConsPlusNormal"/>
        <w:ind w:firstLine="540"/>
        <w:jc w:val="both"/>
      </w:pPr>
      <w:r>
        <w:t>Для решения задачи N 1 по внедрению глубокой обработки ТКО, образующихся в Новосибирской области, планируется реализация:</w:t>
      </w:r>
    </w:p>
    <w:p w:rsidR="00575800" w:rsidRDefault="00575800">
      <w:pPr>
        <w:pStyle w:val="ConsPlusNormal"/>
        <w:spacing w:before="220"/>
        <w:ind w:firstLine="540"/>
        <w:jc w:val="both"/>
      </w:pPr>
      <w:r>
        <w:t>мероприятия N 1 - строительство комплексов по глубокой обработке ТКО для города Новосибирска и Новосибирской агломерации Новосибирской области, в рамках которого необходимо строительство двух комплексов по глубокой обработке ТКО.</w:t>
      </w:r>
    </w:p>
    <w:p w:rsidR="00575800" w:rsidRDefault="00575800">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К концу реализации государственной программы ожидается вывести вновь построенные комплексы на потенциально возможную мощность в объеме 800 тыс. тонн отходов в год;</w:t>
      </w:r>
    </w:p>
    <w:p w:rsidR="00575800" w:rsidRDefault="00575800">
      <w:pPr>
        <w:pStyle w:val="ConsPlusNormal"/>
        <w:spacing w:before="220"/>
        <w:ind w:firstLine="540"/>
        <w:jc w:val="both"/>
      </w:pPr>
      <w:r>
        <w:lastRenderedPageBreak/>
        <w:t>мероприятия N 2 - реализация регионального проекта "Комплексная система обращения с твердыми коммунальными отходами".</w:t>
      </w:r>
    </w:p>
    <w:p w:rsidR="00575800" w:rsidRDefault="00575800">
      <w:pPr>
        <w:pStyle w:val="ConsPlusNormal"/>
        <w:spacing w:before="220"/>
        <w:ind w:firstLine="540"/>
        <w:jc w:val="both"/>
      </w:pPr>
      <w:r>
        <w:t>Реализация указанных мероприятий осуществляется в рамках федерального проекта "Комплексная система обращения с твердыми коммунальными отходами", входящего в состав национального проекта "Экология". Региональный проект "Комплексная система обращения с твердыми коммунальными отходами" утвержден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(протокол от 13.12.2018) и планируется к реализации в рамках настоящей государственной программы.</w:t>
      </w:r>
    </w:p>
    <w:p w:rsidR="00575800" w:rsidRDefault="00575800">
      <w:pPr>
        <w:pStyle w:val="ConsPlusNormal"/>
        <w:spacing w:before="220"/>
        <w:ind w:firstLine="540"/>
        <w:jc w:val="both"/>
      </w:pPr>
      <w:r>
        <w:t>Планируется проектирование и строительство объектов по обработке ТКО. На территории трех муниципальных районов планируется создание мусоросортировочных линий.</w:t>
      </w:r>
    </w:p>
    <w:p w:rsidR="00575800" w:rsidRDefault="00575800">
      <w:pPr>
        <w:pStyle w:val="ConsPlusNormal"/>
        <w:jc w:val="both"/>
      </w:pPr>
      <w:r>
        <w:t xml:space="preserve">(в ред. </w:t>
      </w:r>
      <w:hyperlink r:id="rId183"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Для решения задачи N 2 по совершенствованию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 планируется реализация:</w:t>
      </w:r>
    </w:p>
    <w:p w:rsidR="00575800" w:rsidRDefault="00575800">
      <w:pPr>
        <w:pStyle w:val="ConsPlusNormal"/>
        <w:spacing w:before="220"/>
        <w:ind w:firstLine="540"/>
        <w:jc w:val="both"/>
      </w:pPr>
      <w:r>
        <w:t>мероприятия N 1 - возмещение убытков, возникающих в результате государственного регулирования тарифов на утилизацию ТКО для нужд населения и потребителей, приравненных к населению.</w:t>
      </w:r>
    </w:p>
    <w:p w:rsidR="00575800" w:rsidRDefault="00575800">
      <w:pPr>
        <w:pStyle w:val="ConsPlusNormal"/>
        <w:spacing w:before="220"/>
        <w:ind w:firstLine="540"/>
        <w:jc w:val="both"/>
      </w:pPr>
      <w:r>
        <w:t>Планируется ежегодное предоставление субсидий региональному оператору за счет средств областного бюджета Новосибирской области на возмещение убытков, возникающих в результате государственного регулирования тарифов на утилизацию ТКО для нужд населения и потребителей, приравненных к населению;</w:t>
      </w:r>
    </w:p>
    <w:p w:rsidR="00575800" w:rsidRDefault="00575800">
      <w:pPr>
        <w:pStyle w:val="ConsPlusNormal"/>
        <w:spacing w:before="220"/>
        <w:ind w:firstLine="540"/>
        <w:jc w:val="both"/>
      </w:pPr>
      <w:r>
        <w:t>мероприятия N 2 -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p w:rsidR="00575800" w:rsidRDefault="00575800">
      <w:pPr>
        <w:pStyle w:val="ConsPlusNormal"/>
        <w:spacing w:before="220"/>
        <w:ind w:firstLine="540"/>
        <w:jc w:val="both"/>
      </w:pPr>
      <w:r>
        <w:t>мероприятия N 3 - возмещение недополученных доходов концессионера.</w:t>
      </w:r>
    </w:p>
    <w:p w:rsidR="00575800" w:rsidRDefault="00575800">
      <w:pPr>
        <w:pStyle w:val="ConsPlusNormal"/>
        <w:spacing w:before="220"/>
        <w:ind w:firstLine="540"/>
        <w:jc w:val="both"/>
      </w:pPr>
      <w:r>
        <w:t xml:space="preserve">Для обеспечения гарантий концессионеров, заключивших в соответствии с Федеральным </w:t>
      </w:r>
      <w:hyperlink r:id="rId184" w:history="1">
        <w:r>
          <w:rPr>
            <w:color w:val="0000FF"/>
          </w:rPr>
          <w:t>законом</w:t>
        </w:r>
      </w:hyperlink>
      <w:r>
        <w:t xml:space="preserve"> от 21.07.2005 N 115-ФЗ "О концессионных соглашениях" концессионные соглашения с министерством, планируется реализация мероприятия, направленного на возмещение недополученных доходов концессионера, в форме предоставления субсидий из бюджета Новосибирской области. Сроки реализации данного мероприятия уточняются ежегодно.</w:t>
      </w:r>
    </w:p>
    <w:p w:rsidR="00575800" w:rsidRDefault="00575800">
      <w:pPr>
        <w:pStyle w:val="ConsPlusNormal"/>
        <w:spacing w:before="220"/>
        <w:ind w:firstLine="540"/>
        <w:jc w:val="both"/>
      </w:pPr>
      <w:r>
        <w:t>С целью осуществления мероприятий по строительству и реконструкции объектов обращения с ТКО, предусмотренных государственной программой, будет осуществляться заключение концессионных соглашений с обязательствами по созданию (реконструкции) и эксплуатации таких объектов.</w:t>
      </w:r>
    </w:p>
    <w:p w:rsidR="00575800" w:rsidRDefault="00575800">
      <w:pPr>
        <w:pStyle w:val="ConsPlusNormal"/>
        <w:jc w:val="both"/>
      </w:pPr>
      <w:r>
        <w:t xml:space="preserve">(абзац введен </w:t>
      </w:r>
      <w:hyperlink r:id="rId185"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Обязательными элементами концессионного соглашения являются обязательства по:</w:t>
      </w:r>
    </w:p>
    <w:p w:rsidR="00575800" w:rsidRDefault="00575800">
      <w:pPr>
        <w:pStyle w:val="ConsPlusNormal"/>
        <w:jc w:val="both"/>
      </w:pPr>
      <w:r>
        <w:t xml:space="preserve">(абзац введен </w:t>
      </w:r>
      <w:hyperlink r:id="rId186"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строительству и (или) реконструкции объекта концессионного соглашения частным партнером;</w:t>
      </w:r>
    </w:p>
    <w:p w:rsidR="00575800" w:rsidRDefault="00575800">
      <w:pPr>
        <w:pStyle w:val="ConsPlusNormal"/>
        <w:jc w:val="both"/>
      </w:pPr>
      <w:r>
        <w:t xml:space="preserve">(абзац введен </w:t>
      </w:r>
      <w:hyperlink r:id="rId187"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осуществлению частным партнером эксплуатации и (или) технического обслуживания объекта концессионного соглашения;</w:t>
      </w:r>
    </w:p>
    <w:p w:rsidR="00575800" w:rsidRDefault="00575800">
      <w:pPr>
        <w:pStyle w:val="ConsPlusNormal"/>
        <w:jc w:val="both"/>
      </w:pPr>
      <w:r>
        <w:t xml:space="preserve">(абзац введен </w:t>
      </w:r>
      <w:hyperlink r:id="rId188"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lastRenderedPageBreak/>
        <w:t>осуществлению частным партнером полного или частичного финансирования строительства и (или) реконструкции, эксплуатации и (или) технического обслуживания объекта концессионного соглашения;</w:t>
      </w:r>
    </w:p>
    <w:p w:rsidR="00575800" w:rsidRDefault="00575800">
      <w:pPr>
        <w:pStyle w:val="ConsPlusNormal"/>
        <w:jc w:val="both"/>
      </w:pPr>
      <w:r>
        <w:t xml:space="preserve">(абзац введен </w:t>
      </w:r>
      <w:hyperlink r:id="rId189"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передаче концедентом земельных участков;</w:t>
      </w:r>
    </w:p>
    <w:p w:rsidR="00575800" w:rsidRDefault="00575800">
      <w:pPr>
        <w:pStyle w:val="ConsPlusNormal"/>
        <w:jc w:val="both"/>
      </w:pPr>
      <w:r>
        <w:t xml:space="preserve">(абзац введен </w:t>
      </w:r>
      <w:hyperlink r:id="rId190"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возмещению расходов концессионера, подлежащих возмещению в соответствии с нормативными правовыми актами в сфере регулирования тарифов;</w:t>
      </w:r>
    </w:p>
    <w:p w:rsidR="00575800" w:rsidRDefault="00575800">
      <w:pPr>
        <w:pStyle w:val="ConsPlusNormal"/>
        <w:jc w:val="both"/>
      </w:pPr>
      <w:r>
        <w:t xml:space="preserve">(абзац введен </w:t>
      </w:r>
      <w:hyperlink r:id="rId191"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обеспечению концедентом объема валовой выручки по годам, гарантируемой концессионеру в случае принятия нормативных правовых актов, приводящих к ухудшению прав концессионера.</w:t>
      </w:r>
    </w:p>
    <w:p w:rsidR="00575800" w:rsidRDefault="00575800">
      <w:pPr>
        <w:pStyle w:val="ConsPlusNormal"/>
        <w:jc w:val="both"/>
      </w:pPr>
      <w:r>
        <w:t xml:space="preserve">(абзац введен </w:t>
      </w:r>
      <w:hyperlink r:id="rId192"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В концессионное соглашение могут быть также включены дополнительные элементы, в том числе по проектированию частным партнером объекта концессионного соглашения, с полным или частичным финансированием данных мероприятий.</w:t>
      </w:r>
    </w:p>
    <w:p w:rsidR="00575800" w:rsidRDefault="00575800">
      <w:pPr>
        <w:pStyle w:val="ConsPlusNormal"/>
        <w:jc w:val="both"/>
      </w:pPr>
      <w:r>
        <w:t xml:space="preserve">(абзац введен </w:t>
      </w:r>
      <w:hyperlink r:id="rId193"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осуществляется в случаях, установленных концессионным соглашением, в соответствии с нормативными правовыми актами Российской Федерации и нормативными правовыми актами субъекта Российской Федерации;</w:t>
      </w:r>
    </w:p>
    <w:p w:rsidR="00575800" w:rsidRDefault="00575800">
      <w:pPr>
        <w:pStyle w:val="ConsPlusNormal"/>
        <w:jc w:val="both"/>
      </w:pPr>
      <w:r>
        <w:t xml:space="preserve">(абзац введен </w:t>
      </w:r>
      <w:hyperlink r:id="rId194"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мероприятия N 4 - обеспечение наличия актуальной территориальной схемы обращения с отходами, включающего следующие мероприятия:</w:t>
      </w:r>
    </w:p>
    <w:p w:rsidR="00575800" w:rsidRDefault="00575800">
      <w:pPr>
        <w:pStyle w:val="ConsPlusNormal"/>
        <w:jc w:val="both"/>
      </w:pPr>
      <w:r>
        <w:t xml:space="preserve">(абзац введен </w:t>
      </w:r>
      <w:hyperlink r:id="rId195"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актуализация территориальной схемы обращения с отходами, в том числе ее электронной модели;</w:t>
      </w:r>
    </w:p>
    <w:p w:rsidR="00575800" w:rsidRDefault="00575800">
      <w:pPr>
        <w:pStyle w:val="ConsPlusNormal"/>
        <w:jc w:val="both"/>
      </w:pPr>
      <w:r>
        <w:t xml:space="preserve">(абзац введен </w:t>
      </w:r>
      <w:hyperlink r:id="rId196"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инвентаризация эксплуатируемых объектов размещения отходов.</w:t>
      </w:r>
    </w:p>
    <w:p w:rsidR="00575800" w:rsidRDefault="00575800">
      <w:pPr>
        <w:pStyle w:val="ConsPlusNormal"/>
        <w:jc w:val="both"/>
      </w:pPr>
      <w:r>
        <w:t xml:space="preserve">(абзац введен </w:t>
      </w:r>
      <w:hyperlink r:id="rId197"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В рамках основного мероприятия планируется актуализация территориальной схемы обращения с отходами в соответствии с требованиями к составу и содержанию территориальных схем обращения с отходами, утвержденными Правительством Российской Федерации, и инвентаризация в 2020 году эксплуатируемых объектов размещения (захоронения) ТКО в целях оценки остаточного ресурса их эксплуатации.</w:t>
      </w:r>
    </w:p>
    <w:p w:rsidR="00575800" w:rsidRDefault="00575800">
      <w:pPr>
        <w:pStyle w:val="ConsPlusNormal"/>
        <w:jc w:val="both"/>
      </w:pPr>
      <w:r>
        <w:t xml:space="preserve">(абзац введен </w:t>
      </w:r>
      <w:hyperlink r:id="rId198"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 xml:space="preserve">Абзацы тринадцатый - четырнадцатый исключены. - </w:t>
      </w:r>
      <w:hyperlink r:id="rId199" w:history="1">
        <w:r>
          <w:rPr>
            <w:color w:val="0000FF"/>
          </w:rPr>
          <w:t>Постановление</w:t>
        </w:r>
      </w:hyperlink>
      <w:r>
        <w:t xml:space="preserve"> Правительства Новосибирской области от 12.05.2020 N 167-п.</w:t>
      </w:r>
    </w:p>
    <w:p w:rsidR="00575800" w:rsidRDefault="00575800">
      <w:pPr>
        <w:pStyle w:val="ConsPlusNormal"/>
        <w:spacing w:before="220"/>
        <w:ind w:firstLine="540"/>
        <w:jc w:val="both"/>
      </w:pPr>
      <w:r>
        <w:t>Для решения задачи N 3 по созданию условий для легитимного размещения ТКО в городских и сельских поселениях Новосибирской области планируется реализация мероприятия N 1 - софинансирование расходов местных бюджетов на мероприятия по проектированию, строительству и реконструкции полигонов ТКО в городских и сельских поселениях Новосибирской области.</w:t>
      </w:r>
    </w:p>
    <w:p w:rsidR="00575800" w:rsidRDefault="00575800">
      <w:pPr>
        <w:pStyle w:val="ConsPlusNormal"/>
        <w:spacing w:before="220"/>
        <w:ind w:firstLine="540"/>
        <w:jc w:val="both"/>
      </w:pPr>
      <w:r>
        <w:lastRenderedPageBreak/>
        <w:t>В рамках реализации данного мероприятия за счет средств бюджета Новосибирской области и местных бюджетов муниципальных образований будет осуществляться строительство полигонов ТКО на территории Новосибирской области.</w:t>
      </w:r>
    </w:p>
    <w:p w:rsidR="00575800" w:rsidRDefault="00575800">
      <w:pPr>
        <w:pStyle w:val="ConsPlusNormal"/>
        <w:spacing w:before="220"/>
        <w:ind w:firstLine="540"/>
        <w:jc w:val="both"/>
      </w:pPr>
      <w:r>
        <w:t>В рамках реализации мероприятия по строительству полигонов ТКО предполагается построить 9 полигонов ТКО, тем самым создав для 28 муниципальных районов и городских округов Новосибирской области условия для легитимного размещения отходов. В первую очередь для обслуживания территорий с относительно высокой плотностью населения в административных центрах муниципальных районов Новосибирской области (численность обслуживаемого населения не менее 5 тысяч человек);</w:t>
      </w:r>
    </w:p>
    <w:p w:rsidR="00575800" w:rsidRDefault="00575800">
      <w:pPr>
        <w:pStyle w:val="ConsPlusNormal"/>
        <w:spacing w:before="220"/>
        <w:ind w:firstLine="540"/>
        <w:jc w:val="both"/>
      </w:pPr>
      <w:r>
        <w:t>мероприятия N 2 - проектирование, строительство и реконструкция полигонов ТКО в городских и сельских поселениях Новосибирской области за счет внебюджетных источников.</w:t>
      </w:r>
    </w:p>
    <w:p w:rsidR="00575800" w:rsidRDefault="00575800">
      <w:pPr>
        <w:pStyle w:val="ConsPlusNormal"/>
        <w:spacing w:before="220"/>
        <w:ind w:firstLine="540"/>
        <w:jc w:val="both"/>
      </w:pPr>
      <w:r>
        <w:t>В рамках реализации данного мероприятия планируется ввести в эксплуатацию 4 полигона ТКО, в комплексе с линиями обработки ТКО;</w:t>
      </w:r>
    </w:p>
    <w:p w:rsidR="00575800" w:rsidRDefault="00575800">
      <w:pPr>
        <w:pStyle w:val="ConsPlusNormal"/>
        <w:jc w:val="both"/>
      </w:pPr>
      <w:r>
        <w:t xml:space="preserve">(в ред. </w:t>
      </w:r>
      <w:hyperlink r:id="rId200"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мероприятия N 3 - софинансирование расходов местных бюджетов на мероприятия по проектированию и созданию инфраструктуры в сфере обращения с ТКО. Планируется создать 9 площадок временного накопления.</w:t>
      </w:r>
    </w:p>
    <w:p w:rsidR="00575800" w:rsidRDefault="00575800">
      <w:pPr>
        <w:pStyle w:val="ConsPlusNormal"/>
        <w:jc w:val="both"/>
      </w:pPr>
      <w:r>
        <w:t xml:space="preserve">(в ред. постановлений Правительства Новосибирской области от 12.05.2020 </w:t>
      </w:r>
      <w:hyperlink r:id="rId201" w:history="1">
        <w:r>
          <w:rPr>
            <w:color w:val="0000FF"/>
          </w:rPr>
          <w:t>N 167-п</w:t>
        </w:r>
      </w:hyperlink>
      <w:r>
        <w:t xml:space="preserve">, от 12.10.2021 </w:t>
      </w:r>
      <w:hyperlink r:id="rId202" w:history="1">
        <w:r>
          <w:rPr>
            <w:color w:val="0000FF"/>
          </w:rPr>
          <w:t>N 413-п</w:t>
        </w:r>
      </w:hyperlink>
      <w:r>
        <w:t>)</w:t>
      </w:r>
    </w:p>
    <w:p w:rsidR="00575800" w:rsidRDefault="00575800">
      <w:pPr>
        <w:pStyle w:val="ConsPlusNormal"/>
        <w:spacing w:before="220"/>
        <w:ind w:firstLine="540"/>
        <w:jc w:val="both"/>
      </w:pPr>
      <w:r>
        <w:t>Площадки временного накопления должны быть обустроены в соответствии с санитарно-эпидемиологическими и экологическими требованиями.</w:t>
      </w:r>
    </w:p>
    <w:p w:rsidR="00575800" w:rsidRDefault="00575800">
      <w:pPr>
        <w:pStyle w:val="ConsPlusNormal"/>
        <w:spacing w:before="220"/>
        <w:ind w:firstLine="540"/>
        <w:jc w:val="both"/>
      </w:pPr>
      <w:r>
        <w:t>Использование площадок временного накопления благодаря оптимизации частоты и длины транспортных пробегов существенно сократит ежегодный пробег, потребность в специальных транспортных средствах, затраты на их эксплуатацию и, как следствие, общие затраты на транспортирование твердых коммунальных отходов;</w:t>
      </w:r>
    </w:p>
    <w:p w:rsidR="00575800" w:rsidRDefault="00575800">
      <w:pPr>
        <w:pStyle w:val="ConsPlusNormal"/>
        <w:spacing w:before="220"/>
        <w:ind w:firstLine="540"/>
        <w:jc w:val="both"/>
      </w:pPr>
      <w:r>
        <w:t>мероприятия N 4 - оказание государственной поддержки муниципальным образованиям Новосибирской области на обустройство (создание) контейнерных площадок, в том числе приобретение контейнеров (емкостей) для накопления ТКО.</w:t>
      </w:r>
    </w:p>
    <w:p w:rsidR="00575800" w:rsidRDefault="00575800">
      <w:pPr>
        <w:pStyle w:val="ConsPlusNormal"/>
        <w:jc w:val="both"/>
      </w:pPr>
      <w:r>
        <w:t xml:space="preserve">(в ред. </w:t>
      </w:r>
      <w:hyperlink r:id="rId203" w:history="1">
        <w:r>
          <w:rPr>
            <w:color w:val="0000FF"/>
          </w:rPr>
          <w:t>постановления</w:t>
        </w:r>
      </w:hyperlink>
      <w:r>
        <w:t xml:space="preserve"> Правительства Новосибирской области от 12.05.2020 N 167-п)</w:t>
      </w:r>
    </w:p>
    <w:p w:rsidR="00575800" w:rsidRDefault="00575800">
      <w:pPr>
        <w:pStyle w:val="ConsPlusNormal"/>
        <w:spacing w:before="220"/>
        <w:ind w:firstLine="540"/>
        <w:jc w:val="both"/>
      </w:pPr>
      <w:r>
        <w:t>В рамках реализации данного мероприятия планируется приобрести 28,6 тыс. контейнеров (емкостей) для накопления ТКО.</w:t>
      </w:r>
    </w:p>
    <w:p w:rsidR="00575800" w:rsidRDefault="00575800">
      <w:pPr>
        <w:pStyle w:val="ConsPlusNormal"/>
        <w:jc w:val="both"/>
      </w:pPr>
      <w:r>
        <w:t xml:space="preserve">(абзац введен </w:t>
      </w:r>
      <w:hyperlink r:id="rId204" w:history="1">
        <w:r>
          <w:rPr>
            <w:color w:val="0000FF"/>
          </w:rPr>
          <w:t>постановлением</w:t>
        </w:r>
      </w:hyperlink>
      <w:r>
        <w:t xml:space="preserve"> Правительства Новосибирской области от 30.09.2019 N 389-п; в ред. </w:t>
      </w:r>
      <w:hyperlink r:id="rId205"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Мероприятие N 5 - 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w:t>
      </w:r>
    </w:p>
    <w:p w:rsidR="00575800" w:rsidRDefault="00575800">
      <w:pPr>
        <w:pStyle w:val="ConsPlusNormal"/>
        <w:jc w:val="both"/>
      </w:pPr>
      <w:r>
        <w:t xml:space="preserve">(абзац введен </w:t>
      </w:r>
      <w:hyperlink r:id="rId206" w:history="1">
        <w:r>
          <w:rPr>
            <w:color w:val="0000FF"/>
          </w:rPr>
          <w:t>постановлением</w:t>
        </w:r>
      </w:hyperlink>
      <w:r>
        <w:t xml:space="preserve"> Правительства Новосибирской области от 10.11.2020 N 467-п)</w:t>
      </w:r>
    </w:p>
    <w:p w:rsidR="00575800" w:rsidRDefault="00575800">
      <w:pPr>
        <w:pStyle w:val="ConsPlusNormal"/>
        <w:spacing w:before="220"/>
        <w:ind w:firstLine="540"/>
        <w:jc w:val="both"/>
      </w:pPr>
      <w:r>
        <w:t>В рамках реализации данного мероприятия планируется с участием федерального бюджета приобрести 2279 контейнеров для раздельного накопления твердых коммунальных отходов, в целях оборудования контейнерных площадок такими контейнерами.</w:t>
      </w:r>
    </w:p>
    <w:p w:rsidR="00575800" w:rsidRDefault="00575800">
      <w:pPr>
        <w:pStyle w:val="ConsPlusNormal"/>
        <w:jc w:val="both"/>
      </w:pPr>
      <w:r>
        <w:t xml:space="preserve">(абзац введен </w:t>
      </w:r>
      <w:hyperlink r:id="rId207" w:history="1">
        <w:r>
          <w:rPr>
            <w:color w:val="0000FF"/>
          </w:rPr>
          <w:t>постановлением</w:t>
        </w:r>
      </w:hyperlink>
      <w:r>
        <w:t xml:space="preserve"> Правительства Новосибирской области от 10.11.2020 N 467-п; в ред. постановлений Правительства Новосибирской области от 12.10.2021 </w:t>
      </w:r>
      <w:hyperlink r:id="rId208" w:history="1">
        <w:r>
          <w:rPr>
            <w:color w:val="0000FF"/>
          </w:rPr>
          <w:t>N 413-п</w:t>
        </w:r>
      </w:hyperlink>
      <w:r>
        <w:t xml:space="preserve">, от 01.02.2022 </w:t>
      </w:r>
      <w:hyperlink r:id="rId209" w:history="1">
        <w:r>
          <w:rPr>
            <w:color w:val="0000FF"/>
          </w:rPr>
          <w:t>N 20-п</w:t>
        </w:r>
      </w:hyperlink>
      <w:r>
        <w:t>)</w:t>
      </w:r>
    </w:p>
    <w:p w:rsidR="00575800" w:rsidRDefault="00575800">
      <w:pPr>
        <w:pStyle w:val="ConsPlusNormal"/>
        <w:spacing w:before="220"/>
        <w:ind w:firstLine="540"/>
        <w:jc w:val="both"/>
      </w:pPr>
      <w:r>
        <w:t xml:space="preserve">Для решения задачи N 4 по созданию инфраструктуры раздельного сбора отходов потребуется реализация мероприятия N 1 - софинансирование расходов местных бюджетов на мероприятия по формированию инфраструктуры по раздельному сбору отходов в городе </w:t>
      </w:r>
      <w:r>
        <w:lastRenderedPageBreak/>
        <w:t>Новосибирске.</w:t>
      </w:r>
    </w:p>
    <w:p w:rsidR="00575800" w:rsidRDefault="00575800">
      <w:pPr>
        <w:pStyle w:val="ConsPlusNormal"/>
        <w:spacing w:before="220"/>
        <w:ind w:firstLine="540"/>
        <w:jc w:val="both"/>
      </w:pPr>
      <w:r>
        <w:t>В рамках реализации мероприятия до 2024 года возможно обустройство площадок для раздельного сбора (являющихся муниципальной собственностью), устройство станций перегрузки, мусоросортировочных станций, центров сбора компонентов, входящих в состав ТКО, которые могут быть утилизированы (использованы) в целях вовлечения их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w:t>
      </w:r>
    </w:p>
    <w:p w:rsidR="00575800" w:rsidRDefault="00575800">
      <w:pPr>
        <w:pStyle w:val="ConsPlusNormal"/>
        <w:spacing w:before="220"/>
        <w:ind w:firstLine="540"/>
        <w:jc w:val="both"/>
      </w:pPr>
      <w:r>
        <w:t>Данное мероприятие предусматривает реализацию комплекса мер, направленных на стимулирование утилизации отходов и сокращение объемов их захоронения.</w:t>
      </w:r>
    </w:p>
    <w:p w:rsidR="00575800" w:rsidRDefault="00575800">
      <w:pPr>
        <w:pStyle w:val="ConsPlusNormal"/>
        <w:spacing w:before="220"/>
        <w:ind w:firstLine="540"/>
        <w:jc w:val="both"/>
      </w:pPr>
      <w:r>
        <w:t>Для решения задачи N 5 по расширению использования природного газа в качестве моторного топлива на автомобильном транспорте специального назначения операторов по обращению с ТКО потребуется в период с 2020 по 2024 годы включительно реализация мероприятия N 1 - по приобретению (или переоборудованию) колесной техники специального назначения (для сбора и транспортирования отходов), использующей компримированный газ в качестве моторного топлива. Реализация данного мероприятия будет осуществляться за счет внебюджетных источников.</w:t>
      </w:r>
    </w:p>
    <w:p w:rsidR="00575800" w:rsidRDefault="00575800">
      <w:pPr>
        <w:pStyle w:val="ConsPlusNormal"/>
        <w:spacing w:before="220"/>
        <w:ind w:firstLine="540"/>
        <w:jc w:val="both"/>
      </w:pPr>
      <w:r>
        <w:t>В соответствии с требованиями действующего законодательства цены на услуги по сбору и транспортированию ТКО формируются по результатам торгов. Организатором аукциона является региональный оператор. Для решения задачи по расширению использования природного газа в качестве моторного топлива на автомобильном транспорте специального назначения в конкурсную документацию для определенных территорий в зоне деятельности регионального оператора будет включено условие для операторов по обращению с ТКО по приобретению (или переводу) колесной техники специального назначения (для сбора и транспортирования отходов), использующей компримированный природный газ в качестве моторного топлива.</w:t>
      </w:r>
    </w:p>
    <w:p w:rsidR="00575800" w:rsidRDefault="00575800">
      <w:pPr>
        <w:pStyle w:val="ConsPlusNormal"/>
        <w:spacing w:before="220"/>
        <w:ind w:firstLine="540"/>
        <w:jc w:val="both"/>
      </w:pPr>
      <w:r>
        <w:t xml:space="preserve">Абзацы сорок пятый - сорок седьмой утратили силу. - </w:t>
      </w:r>
      <w:hyperlink r:id="rId210" w:history="1">
        <w:r>
          <w:rPr>
            <w:color w:val="0000FF"/>
          </w:rPr>
          <w:t>Постановление</w:t>
        </w:r>
      </w:hyperlink>
      <w:r>
        <w:t xml:space="preserve"> Правительства Новосибирской области от 13.04.2021 N 121-п.</w:t>
      </w:r>
    </w:p>
    <w:p w:rsidR="00575800" w:rsidRDefault="00575800">
      <w:pPr>
        <w:pStyle w:val="ConsPlusNormal"/>
        <w:spacing w:before="220"/>
        <w:ind w:firstLine="540"/>
        <w:jc w:val="both"/>
      </w:pPr>
      <w:r>
        <w:t>Для решения задачи N 6 по ликвидации несанкционированных свалок планируется ликвидация свалок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 а также других несанкционированных свалок.</w:t>
      </w:r>
    </w:p>
    <w:p w:rsidR="00575800" w:rsidRDefault="00575800">
      <w:pPr>
        <w:pStyle w:val="ConsPlusNormal"/>
        <w:jc w:val="both"/>
      </w:pPr>
      <w:r>
        <w:t xml:space="preserve">(в ред. постановлений Правительства Новосибирской области от 12.05.2020 </w:t>
      </w:r>
      <w:hyperlink r:id="rId211" w:history="1">
        <w:r>
          <w:rPr>
            <w:color w:val="0000FF"/>
          </w:rPr>
          <w:t>N 167-п</w:t>
        </w:r>
      </w:hyperlink>
      <w:r>
        <w:t xml:space="preserve">, от 13.04.2021 </w:t>
      </w:r>
      <w:hyperlink r:id="rId212" w:history="1">
        <w:r>
          <w:rPr>
            <w:color w:val="0000FF"/>
          </w:rPr>
          <w:t>N 121-п</w:t>
        </w:r>
      </w:hyperlink>
      <w:r>
        <w:t>)</w:t>
      </w:r>
    </w:p>
    <w:p w:rsidR="00575800" w:rsidRDefault="00575800">
      <w:pPr>
        <w:pStyle w:val="ConsPlusNormal"/>
        <w:spacing w:before="220"/>
        <w:ind w:firstLine="540"/>
        <w:jc w:val="both"/>
      </w:pPr>
      <w:r>
        <w:t>В целях решения вопроса снижения негативного воздействия несанкционированно размещенных отходов, прежде всего для значительной части населения, которая проживает в городах, в рамках национального проекта "Экология" планируется ликвидировать 6 несанкционированных свалок в границах городов, выявленных на 1 января 2018 года.</w:t>
      </w:r>
    </w:p>
    <w:p w:rsidR="00575800" w:rsidRDefault="00575800">
      <w:pPr>
        <w:pStyle w:val="ConsPlusNormal"/>
        <w:spacing w:before="220"/>
        <w:ind w:firstLine="540"/>
        <w:jc w:val="both"/>
      </w:pPr>
      <w:r>
        <w:t xml:space="preserve">Перечень основных программных мероприятий по годам реализации государственной программы приведен в </w:t>
      </w:r>
      <w:hyperlink w:anchor="P1283" w:history="1">
        <w:r>
          <w:rPr>
            <w:color w:val="0000FF"/>
          </w:rPr>
          <w:t>приложении N 2.1</w:t>
        </w:r>
      </w:hyperlink>
      <w:r>
        <w:t xml:space="preserve"> к государственной программе.</w:t>
      </w:r>
    </w:p>
    <w:p w:rsidR="00575800" w:rsidRDefault="00575800">
      <w:pPr>
        <w:pStyle w:val="ConsPlusNormal"/>
        <w:ind w:firstLine="540"/>
        <w:jc w:val="both"/>
      </w:pPr>
    </w:p>
    <w:p w:rsidR="00575800" w:rsidRDefault="00575800">
      <w:pPr>
        <w:pStyle w:val="ConsPlusTitle"/>
        <w:jc w:val="center"/>
        <w:outlineLvl w:val="1"/>
      </w:pPr>
      <w:r>
        <w:t>V. Механизм реализации и система управления</w:t>
      </w:r>
    </w:p>
    <w:p w:rsidR="00575800" w:rsidRDefault="00575800">
      <w:pPr>
        <w:pStyle w:val="ConsPlusTitle"/>
        <w:jc w:val="center"/>
      </w:pPr>
      <w:r>
        <w:t>реализацией государственной программы</w:t>
      </w:r>
    </w:p>
    <w:p w:rsidR="00575800" w:rsidRDefault="00575800">
      <w:pPr>
        <w:pStyle w:val="ConsPlusNormal"/>
        <w:ind w:firstLine="540"/>
        <w:jc w:val="both"/>
      </w:pPr>
    </w:p>
    <w:p w:rsidR="00575800" w:rsidRDefault="00575800">
      <w:pPr>
        <w:pStyle w:val="ConsPlusNormal"/>
        <w:ind w:firstLine="540"/>
        <w:jc w:val="both"/>
      </w:pPr>
      <w:r>
        <w:t xml:space="preserve">Государственным заказчиком-координатором (далее - государственный заказчик-координатор) государственной программы является министерство жилищно-коммунального хозяйства и энергетики Новосибирской области, которое является организатором и координатором реализации государственной программы, осуществляет контроль за ходом реализации </w:t>
      </w:r>
      <w:r>
        <w:lastRenderedPageBreak/>
        <w:t>мероприятий.</w:t>
      </w:r>
    </w:p>
    <w:p w:rsidR="00575800" w:rsidRDefault="00575800">
      <w:pPr>
        <w:pStyle w:val="ConsPlusNormal"/>
        <w:jc w:val="both"/>
      </w:pPr>
      <w:r>
        <w:t xml:space="preserve">(абзац введен </w:t>
      </w:r>
      <w:hyperlink r:id="rId213" w:history="1">
        <w:r>
          <w:rPr>
            <w:color w:val="0000FF"/>
          </w:rPr>
          <w:t>постановлением</w:t>
        </w:r>
      </w:hyperlink>
      <w:r>
        <w:t xml:space="preserve"> Правительства Новосибирской области от 01.02.2016 N 7-п)</w:t>
      </w:r>
    </w:p>
    <w:p w:rsidR="00575800" w:rsidRDefault="00575800">
      <w:pPr>
        <w:pStyle w:val="ConsPlusNormal"/>
        <w:spacing w:before="220"/>
        <w:ind w:firstLine="540"/>
        <w:jc w:val="both"/>
      </w:pPr>
      <w:r>
        <w:t>Реализация и финансирование государственной программы осуществляются в соответствии с перечнем программных основных мероприятий на основании государственных контрактов (гражданско-правовых договоров), соглашений, заключаемых государственным заказчиком-координатором, государственным заказчиком государственной программы с поставщиками товаров, работ и услуг, администрациями муниципальных образований Новосибирской области.</w:t>
      </w:r>
    </w:p>
    <w:p w:rsidR="00575800" w:rsidRDefault="00575800">
      <w:pPr>
        <w:pStyle w:val="ConsPlusNormal"/>
        <w:jc w:val="both"/>
      </w:pPr>
      <w:r>
        <w:t xml:space="preserve">(в ред. </w:t>
      </w:r>
      <w:hyperlink r:id="rId214" w:history="1">
        <w:r>
          <w:rPr>
            <w:color w:val="0000FF"/>
          </w:rPr>
          <w:t>постановления</w:t>
        </w:r>
      </w:hyperlink>
      <w:r>
        <w:t xml:space="preserve"> Правительства Новосибирской области от 01.02.2016 N 7-п)</w:t>
      </w:r>
    </w:p>
    <w:p w:rsidR="00575800" w:rsidRDefault="00575800">
      <w:pPr>
        <w:pStyle w:val="ConsPlusNormal"/>
        <w:spacing w:before="220"/>
        <w:ind w:firstLine="540"/>
        <w:jc w:val="both"/>
      </w:pPr>
      <w:r>
        <w:t>Государственным заказчиком государственной программы является департамент природных ресурсов и охраны окружающей среды Новосибирской области, министерство природных ресурсов и экологии Новосибирской области (далее - государственный заказчик).</w:t>
      </w:r>
    </w:p>
    <w:p w:rsidR="00575800" w:rsidRDefault="00575800">
      <w:pPr>
        <w:pStyle w:val="ConsPlusNormal"/>
        <w:jc w:val="both"/>
      </w:pPr>
      <w:r>
        <w:t xml:space="preserve">(в ред. постановлений Правительства Новосибирской области от 01.02.2016 </w:t>
      </w:r>
      <w:hyperlink r:id="rId215" w:history="1">
        <w:r>
          <w:rPr>
            <w:color w:val="0000FF"/>
          </w:rPr>
          <w:t>N 7-п</w:t>
        </w:r>
      </w:hyperlink>
      <w:r>
        <w:t xml:space="preserve">, от 09.07.2018 </w:t>
      </w:r>
      <w:hyperlink r:id="rId216" w:history="1">
        <w:r>
          <w:rPr>
            <w:color w:val="0000FF"/>
          </w:rPr>
          <w:t>N 290-п</w:t>
        </w:r>
      </w:hyperlink>
      <w:r>
        <w:t>)</w:t>
      </w:r>
    </w:p>
    <w:p w:rsidR="00575800" w:rsidRDefault="00575800">
      <w:pPr>
        <w:pStyle w:val="ConsPlusNormal"/>
        <w:spacing w:before="220"/>
        <w:ind w:firstLine="540"/>
        <w:jc w:val="both"/>
      </w:pPr>
      <w:r>
        <w:t>Исполнителями мероприятий государственной программы выступают департамент природных ресурсов и охраны окружающей среды Новосибирской области, министерство природных ресурсов и экологии Новосибирской области, министерство жилищно-коммунального хозяйства и энергетики Новосибирской области во взаимодействии с администрациями муниципальных образований Новосибирской области, региональным оператором,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мэрия города Новосибирска, инвестиционные компании, организации, определяемые заказчиком в соответствии с действующим законодательством Российской Федерации и Новосибирской области.</w:t>
      </w:r>
    </w:p>
    <w:p w:rsidR="00575800" w:rsidRDefault="00575800">
      <w:pPr>
        <w:pStyle w:val="ConsPlusNormal"/>
        <w:jc w:val="both"/>
      </w:pPr>
      <w:r>
        <w:t xml:space="preserve">(в ред. постановлений Правительства Новосибирской области от 01.02.2016 </w:t>
      </w:r>
      <w:hyperlink r:id="rId217" w:history="1">
        <w:r>
          <w:rPr>
            <w:color w:val="0000FF"/>
          </w:rPr>
          <w:t>N 7-п</w:t>
        </w:r>
      </w:hyperlink>
      <w:r>
        <w:t xml:space="preserve">, от 09.07.2018 </w:t>
      </w:r>
      <w:hyperlink r:id="rId218" w:history="1">
        <w:r>
          <w:rPr>
            <w:color w:val="0000FF"/>
          </w:rPr>
          <w:t>N 290-п</w:t>
        </w:r>
      </w:hyperlink>
      <w:r>
        <w:t xml:space="preserve">, от 10.11.2020 </w:t>
      </w:r>
      <w:hyperlink r:id="rId219" w:history="1">
        <w:r>
          <w:rPr>
            <w:color w:val="0000FF"/>
          </w:rPr>
          <w:t>N 467-п</w:t>
        </w:r>
      </w:hyperlink>
      <w:r>
        <w:t>)</w:t>
      </w:r>
    </w:p>
    <w:p w:rsidR="00575800" w:rsidRDefault="00575800">
      <w:pPr>
        <w:pStyle w:val="ConsPlusNormal"/>
        <w:spacing w:before="220"/>
        <w:ind w:firstLine="540"/>
        <w:jc w:val="both"/>
      </w:pPr>
      <w:r>
        <w:t>Участником реализации государственной программы является департамент имущества и земельных отношений Новосибирской области.</w:t>
      </w:r>
    </w:p>
    <w:p w:rsidR="00575800" w:rsidRDefault="00575800">
      <w:pPr>
        <w:pStyle w:val="ConsPlusNormal"/>
        <w:spacing w:before="220"/>
        <w:ind w:firstLine="540"/>
        <w:jc w:val="both"/>
      </w:pPr>
      <w:r>
        <w:t>Государственный заказчик-координатор государственной программы во взаимодействии с исполнителями мероприятий государственной программы осуществляет функции:</w:t>
      </w:r>
    </w:p>
    <w:p w:rsidR="00575800" w:rsidRDefault="00575800">
      <w:pPr>
        <w:pStyle w:val="ConsPlusNormal"/>
        <w:jc w:val="both"/>
      </w:pPr>
      <w:r>
        <w:t xml:space="preserve">(в ред. </w:t>
      </w:r>
      <w:hyperlink r:id="rId220" w:history="1">
        <w:r>
          <w:rPr>
            <w:color w:val="0000FF"/>
          </w:rPr>
          <w:t>постановления</w:t>
        </w:r>
      </w:hyperlink>
      <w:r>
        <w:t xml:space="preserve"> Правительства Новосибирской области от 01.02.2016 N 7-п)</w:t>
      </w:r>
    </w:p>
    <w:p w:rsidR="00575800" w:rsidRDefault="00575800">
      <w:pPr>
        <w:pStyle w:val="ConsPlusNormal"/>
        <w:spacing w:before="220"/>
        <w:ind w:firstLine="540"/>
        <w:jc w:val="both"/>
      </w:pPr>
      <w:r>
        <w:t>управления реализацией государственной программы;</w:t>
      </w:r>
    </w:p>
    <w:p w:rsidR="00575800" w:rsidRDefault="00575800">
      <w:pPr>
        <w:pStyle w:val="ConsPlusNormal"/>
        <w:spacing w:before="220"/>
        <w:ind w:firstLine="540"/>
        <w:jc w:val="both"/>
      </w:pPr>
      <w:r>
        <w:t>подготовки проектов правовых актов, обеспечивающих реализацию государственной программы;</w:t>
      </w:r>
    </w:p>
    <w:p w:rsidR="00575800" w:rsidRDefault="00575800">
      <w:pPr>
        <w:pStyle w:val="ConsPlusNormal"/>
        <w:spacing w:before="220"/>
        <w:ind w:firstLine="540"/>
        <w:jc w:val="both"/>
      </w:pPr>
      <w:r>
        <w:t>контроля за ходом реализации государственной программы;</w:t>
      </w:r>
    </w:p>
    <w:p w:rsidR="00575800" w:rsidRDefault="00575800">
      <w:pPr>
        <w:pStyle w:val="ConsPlusNormal"/>
        <w:spacing w:before="220"/>
        <w:ind w:firstLine="540"/>
        <w:jc w:val="both"/>
      </w:pPr>
      <w:r>
        <w:t>оперативного контроля за выполнением мероприятий государственной программы и мониторинга результатов их реализации, в том числе за целевым и эффективным использованием финансовых средств и материально-технических ресурсов, направляемых на реализацию государственной программы;</w:t>
      </w:r>
    </w:p>
    <w:p w:rsidR="00575800" w:rsidRDefault="00575800">
      <w:pPr>
        <w:pStyle w:val="ConsPlusNormal"/>
        <w:spacing w:before="220"/>
        <w:ind w:firstLine="540"/>
        <w:jc w:val="both"/>
      </w:pPr>
      <w:r>
        <w:t>выявления отклонения фактически достигнутых значений целевых индикаторов от плановых, установления причины и разработки мер по устранению отклонений;</w:t>
      </w:r>
    </w:p>
    <w:p w:rsidR="00575800" w:rsidRDefault="00575800">
      <w:pPr>
        <w:pStyle w:val="ConsPlusNormal"/>
        <w:spacing w:before="220"/>
        <w:ind w:firstLine="540"/>
        <w:jc w:val="both"/>
      </w:pPr>
      <w:r>
        <w:t>организации мероприятий по проведению независимой оценки показателей результативности и эффективности мероприятий государственной программы, их соответствия целевым индикаторам и показателям;</w:t>
      </w:r>
    </w:p>
    <w:p w:rsidR="00575800" w:rsidRDefault="00575800">
      <w:pPr>
        <w:pStyle w:val="ConsPlusNormal"/>
        <w:spacing w:before="220"/>
        <w:ind w:firstLine="540"/>
        <w:jc w:val="both"/>
      </w:pPr>
      <w:r>
        <w:t>анализа, корректировки хода выполнения государственной программы, внесения предложений по совершенствованию реализации государственной программы.</w:t>
      </w:r>
    </w:p>
    <w:p w:rsidR="00575800" w:rsidRDefault="00575800">
      <w:pPr>
        <w:pStyle w:val="ConsPlusNormal"/>
        <w:spacing w:before="220"/>
        <w:ind w:firstLine="540"/>
        <w:jc w:val="both"/>
      </w:pPr>
      <w:r>
        <w:lastRenderedPageBreak/>
        <w:t>Для выполнения работ в рамках мероприятий государственной программы могут привлекаться независимые консультанты, эксперты, общественные и научные организации.</w:t>
      </w:r>
    </w:p>
    <w:p w:rsidR="00575800" w:rsidRDefault="00575800">
      <w:pPr>
        <w:pStyle w:val="ConsPlusNormal"/>
        <w:spacing w:before="220"/>
        <w:ind w:firstLine="540"/>
        <w:jc w:val="both"/>
      </w:pPr>
      <w:r>
        <w:t>Государственный заказчик государственной программы в соответствии с действующим законодательством разрабатывает условия участия претендентов в проводимых конкурсах на право выполнения мероприятий государственной программы, отбор проектов, реализуемых в рамках государственной программы.</w:t>
      </w:r>
    </w:p>
    <w:p w:rsidR="00575800" w:rsidRDefault="00575800">
      <w:pPr>
        <w:pStyle w:val="ConsPlusNormal"/>
        <w:spacing w:before="220"/>
        <w:ind w:firstLine="540"/>
        <w:jc w:val="both"/>
      </w:pPr>
      <w:r>
        <w:t>Инвестиционные программные мероприятия реализуются с применением механизмов хозяйственного партнерства и обеспечения экономически привлекательных условий для развития бизнеса.</w:t>
      </w:r>
    </w:p>
    <w:p w:rsidR="00575800" w:rsidRDefault="00575800">
      <w:pPr>
        <w:pStyle w:val="ConsPlusNormal"/>
        <w:spacing w:before="220"/>
        <w:ind w:firstLine="540"/>
        <w:jc w:val="both"/>
      </w:pPr>
      <w:r>
        <w:t xml:space="preserve">В соответствии с </w:t>
      </w:r>
      <w:hyperlink r:id="rId221"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w:t>
      </w:r>
      <w:hyperlink r:id="rId222" w:history="1">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в целях повышения конкурентоспособности экономики Новосибирской области и роста эффективности расходования бюджетных средств Новосибирской области на оказание мер государственной поддержки инвесторам, осуществляющим капитальные вложения на территории Новосибирской области, определены перспективные направления инвестиционной деятельности, в состав которых входит модернизация, расширение или создание производств по переработке вторичного сырья и бытовых отходов. Пилотный проект по строительству комплексов глубокой обработки ТКО относится к их числу.</w:t>
      </w:r>
    </w:p>
    <w:p w:rsidR="00575800" w:rsidRDefault="00575800">
      <w:pPr>
        <w:pStyle w:val="ConsPlusNormal"/>
        <w:jc w:val="both"/>
      </w:pPr>
      <w:r>
        <w:t xml:space="preserve">(в ред. постановлений Правительства Новосибирской области от 15.02.2017 </w:t>
      </w:r>
      <w:hyperlink r:id="rId223" w:history="1">
        <w:r>
          <w:rPr>
            <w:color w:val="0000FF"/>
          </w:rPr>
          <w:t>N 47-п</w:t>
        </w:r>
      </w:hyperlink>
      <w:r>
        <w:t xml:space="preserve">, от 28.05.2019 </w:t>
      </w:r>
      <w:hyperlink r:id="rId224" w:history="1">
        <w:r>
          <w:rPr>
            <w:color w:val="0000FF"/>
          </w:rPr>
          <w:t>N 204-п</w:t>
        </w:r>
      </w:hyperlink>
      <w:r>
        <w:t>)</w:t>
      </w:r>
    </w:p>
    <w:p w:rsidR="00575800" w:rsidRDefault="00575800">
      <w:pPr>
        <w:pStyle w:val="ConsPlusNormal"/>
        <w:spacing w:before="220"/>
        <w:ind w:firstLine="540"/>
        <w:jc w:val="both"/>
      </w:pPr>
      <w:r>
        <w:t xml:space="preserve">Решение об отнесении инвестиционного проекта и инвестора к числу стратегических принимается в соответствии с </w:t>
      </w:r>
      <w:hyperlink r:id="rId225"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Стратегические инвесторы имеют право на получение за счет средств областного бюджета субсидий для разработки проектной документации стратегического инвестиционного проекта.</w:t>
      </w:r>
    </w:p>
    <w:p w:rsidR="00575800" w:rsidRDefault="00575800">
      <w:pPr>
        <w:pStyle w:val="ConsPlusNormal"/>
        <w:jc w:val="both"/>
      </w:pPr>
      <w:r>
        <w:t xml:space="preserve">(в ред. </w:t>
      </w:r>
      <w:hyperlink r:id="rId226"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Органы местного самоуправления муниципальных образований Новосибирской области принимают участие в исполнении программных мероприятий за счет средств местных бюджетов, за счет субсидий, предоставляемых из областного бюджета Новосибирской области на основании соглашений, заключенных между заказчиком государственной программы и администрациями муниципальных районов и городских округов Новосибирской области.</w:t>
      </w:r>
    </w:p>
    <w:p w:rsidR="00575800" w:rsidRDefault="00575800">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01.02.2016 N 7-п)</w:t>
      </w:r>
    </w:p>
    <w:p w:rsidR="00575800" w:rsidRDefault="00575800">
      <w:pPr>
        <w:pStyle w:val="ConsPlusNormal"/>
        <w:spacing w:before="220"/>
        <w:ind w:firstLine="540"/>
        <w:jc w:val="both"/>
      </w:pPr>
      <w:r>
        <w:t>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575800" w:rsidRDefault="00575800">
      <w:pPr>
        <w:pStyle w:val="ConsPlusNormal"/>
        <w:jc w:val="both"/>
      </w:pPr>
      <w:r>
        <w:t xml:space="preserve">(абзац введен </w:t>
      </w:r>
      <w:hyperlink r:id="rId228" w:history="1">
        <w:r>
          <w:rPr>
            <w:color w:val="0000FF"/>
          </w:rPr>
          <w:t>постановлением</w:t>
        </w:r>
      </w:hyperlink>
      <w:r>
        <w:t xml:space="preserve"> Правительства Новосибирской области от 01.02.2016 N 7-п)</w:t>
      </w:r>
    </w:p>
    <w:p w:rsidR="00575800" w:rsidRDefault="00575800">
      <w:pPr>
        <w:pStyle w:val="ConsPlusNormal"/>
        <w:spacing w:before="220"/>
        <w:ind w:firstLine="540"/>
        <w:jc w:val="both"/>
      </w:pPr>
      <w:r>
        <w:t>Субсидии на возмещение убытков, возникающих в результате государственного регулирования тарифов на утилизацию ТКО для нужд населения и потребителей, приравненных к населению, будут предоставляться региональному оператору на основании действующего законодательства и заключенных соглашений.</w:t>
      </w:r>
    </w:p>
    <w:p w:rsidR="00575800" w:rsidRDefault="00575800">
      <w:pPr>
        <w:pStyle w:val="ConsPlusNormal"/>
        <w:jc w:val="both"/>
      </w:pPr>
      <w:r>
        <w:t xml:space="preserve">(в ред. постановлений Правительства Новосибирской области от 01.02.2016 </w:t>
      </w:r>
      <w:hyperlink r:id="rId229" w:history="1">
        <w:r>
          <w:rPr>
            <w:color w:val="0000FF"/>
          </w:rPr>
          <w:t>N 7-п</w:t>
        </w:r>
      </w:hyperlink>
      <w:r>
        <w:t xml:space="preserve">, от 14.12.2016 </w:t>
      </w:r>
      <w:hyperlink r:id="rId230" w:history="1">
        <w:r>
          <w:rPr>
            <w:color w:val="0000FF"/>
          </w:rPr>
          <w:t>N 406-п</w:t>
        </w:r>
      </w:hyperlink>
      <w:r>
        <w:t xml:space="preserve">, от 15.02.2017 </w:t>
      </w:r>
      <w:hyperlink r:id="rId231" w:history="1">
        <w:r>
          <w:rPr>
            <w:color w:val="0000FF"/>
          </w:rPr>
          <w:t>N 47-п</w:t>
        </w:r>
      </w:hyperlink>
      <w:r>
        <w:t>)</w:t>
      </w:r>
    </w:p>
    <w:p w:rsidR="00575800" w:rsidRDefault="00575800">
      <w:pPr>
        <w:pStyle w:val="ConsPlusNormal"/>
        <w:spacing w:before="220"/>
        <w:ind w:firstLine="540"/>
        <w:jc w:val="both"/>
      </w:pPr>
      <w:r>
        <w:lastRenderedPageBreak/>
        <w:t>Механизм создания регионального оператора изложен в разделе "Система основных мероприятий государственной программы".</w:t>
      </w:r>
    </w:p>
    <w:p w:rsidR="00575800" w:rsidRDefault="00575800">
      <w:pPr>
        <w:pStyle w:val="ConsPlusNormal"/>
        <w:jc w:val="both"/>
      </w:pPr>
      <w:r>
        <w:t xml:space="preserve">(в ред. </w:t>
      </w:r>
      <w:hyperlink r:id="rId232" w:history="1">
        <w:r>
          <w:rPr>
            <w:color w:val="0000FF"/>
          </w:rPr>
          <w:t>постановления</w:t>
        </w:r>
      </w:hyperlink>
      <w:r>
        <w:t xml:space="preserve"> Правительства Новосибирской области от 01.02.2016 N 7-п)</w:t>
      </w:r>
    </w:p>
    <w:p w:rsidR="00575800" w:rsidRDefault="00575800">
      <w:pPr>
        <w:pStyle w:val="ConsPlusNormal"/>
        <w:spacing w:before="220"/>
        <w:ind w:firstLine="540"/>
        <w:jc w:val="both"/>
      </w:pPr>
      <w:r>
        <w:t xml:space="preserve">Механизм предоставления субсидий из областного бюджета Новосибирской области юридическим лицам на условиях и в сроки, предусмотренные по концессионным соглашениям, устанавливается </w:t>
      </w:r>
      <w:hyperlink w:anchor="P3667" w:history="1">
        <w:r>
          <w:rPr>
            <w:color w:val="0000FF"/>
          </w:rPr>
          <w:t>Порядком</w:t>
        </w:r>
      </w:hyperlink>
      <w:r>
        <w:t xml:space="preserve"> предоставления субсидий из областного бюджета Новосибирской области юридическим лицам на условиях и в сроки, предусмотренные по концессионным соглашениям, заключенным в порядке, определенном законодательством Российской Федерации, при реализации мероприятий государственной программы Новосибирской области "Развитие системы обращения с отходами производства и потребления в Новосибирской области в 2015 - 2020 годах" (приложение N 4 к настоящему постановлению).</w:t>
      </w:r>
    </w:p>
    <w:p w:rsidR="00575800" w:rsidRDefault="00575800">
      <w:pPr>
        <w:pStyle w:val="ConsPlusNormal"/>
        <w:jc w:val="both"/>
      </w:pPr>
      <w:r>
        <w:t xml:space="preserve">(абзац введен </w:t>
      </w:r>
      <w:hyperlink r:id="rId233" w:history="1">
        <w:r>
          <w:rPr>
            <w:color w:val="0000FF"/>
          </w:rPr>
          <w:t>постановлением</w:t>
        </w:r>
      </w:hyperlink>
      <w:r>
        <w:t xml:space="preserve"> Правительства Новосибирской области от 14.12.2016 N 406-п)</w:t>
      </w:r>
    </w:p>
    <w:p w:rsidR="00575800" w:rsidRDefault="00575800">
      <w:pPr>
        <w:pStyle w:val="ConsPlusNormal"/>
        <w:spacing w:before="220"/>
        <w:ind w:firstLine="540"/>
        <w:jc w:val="both"/>
      </w:pPr>
      <w:r>
        <w:t xml:space="preserve">Субсидии местным бюджетам муниципальных образований Новосибирской области из областного бюджета Новосибирской области предоставляются на основании </w:t>
      </w:r>
      <w:hyperlink w:anchor="P3164" w:history="1">
        <w:r>
          <w:rPr>
            <w:color w:val="0000FF"/>
          </w:rPr>
          <w:t>Порядка</w:t>
        </w:r>
      </w:hyperlink>
      <w:r>
        <w:t xml:space="preserve"> предоставления и распределения субсидий из областного бюджета Новосибирской области местным бюджетам на реализацию мероприятий государственной программы Новосибирской области "Развитие системы обращения с отходами производства и потребления в Новосибирской области" (приложение N 5 к государственной программе).</w:t>
      </w:r>
    </w:p>
    <w:p w:rsidR="00575800" w:rsidRDefault="00575800">
      <w:pPr>
        <w:pStyle w:val="ConsPlusNormal"/>
        <w:jc w:val="both"/>
      </w:pPr>
      <w:r>
        <w:t xml:space="preserve">(в ред. </w:t>
      </w:r>
      <w:hyperlink r:id="rId234" w:history="1">
        <w:r>
          <w:rPr>
            <w:color w:val="0000FF"/>
          </w:rPr>
          <w:t>постановления</w:t>
        </w:r>
      </w:hyperlink>
      <w:r>
        <w:t xml:space="preserve"> Правительства Новосибирской области от 02.09.2020 N 373-п)</w:t>
      </w:r>
    </w:p>
    <w:p w:rsidR="00575800" w:rsidRDefault="00575800">
      <w:pPr>
        <w:pStyle w:val="ConsPlusNormal"/>
        <w:spacing w:before="220"/>
        <w:ind w:firstLine="540"/>
        <w:jc w:val="both"/>
      </w:pPr>
      <w:r>
        <w:t xml:space="preserve">Методика расчета субсидий из областного бюджета Новосибирской области местным бюджетам приведена в </w:t>
      </w:r>
      <w:hyperlink w:anchor="P3164" w:history="1">
        <w:r>
          <w:rPr>
            <w:color w:val="0000FF"/>
          </w:rPr>
          <w:t>приложении N 5</w:t>
        </w:r>
      </w:hyperlink>
      <w:r>
        <w:t xml:space="preserve"> к государственной программе.</w:t>
      </w:r>
    </w:p>
    <w:p w:rsidR="00575800" w:rsidRDefault="00575800">
      <w:pPr>
        <w:pStyle w:val="ConsPlusNormal"/>
        <w:jc w:val="both"/>
      </w:pPr>
      <w:r>
        <w:t xml:space="preserve">(в ред. </w:t>
      </w:r>
      <w:hyperlink r:id="rId235" w:history="1">
        <w:r>
          <w:rPr>
            <w:color w:val="0000FF"/>
          </w:rPr>
          <w:t>постановления</w:t>
        </w:r>
      </w:hyperlink>
      <w:r>
        <w:t xml:space="preserve"> Правительства Новосибирской области от 02.09.2020 N 373-п)</w:t>
      </w:r>
    </w:p>
    <w:p w:rsidR="00575800" w:rsidRDefault="00575800">
      <w:pPr>
        <w:pStyle w:val="ConsPlusNormal"/>
        <w:spacing w:before="220"/>
        <w:ind w:firstLine="540"/>
        <w:jc w:val="both"/>
      </w:pPr>
      <w:r>
        <w:t xml:space="preserve">Перечень получателей субсидии в разрезе муниципальных районов и городских округов определяется в соответствии с критериями отбора муниципальных образований Новосибирской области для предоставления субсидий местным бюджетам на реализацию мероприятий государственной программы согласно </w:t>
      </w:r>
      <w:hyperlink w:anchor="P3164" w:history="1">
        <w:r>
          <w:rPr>
            <w:color w:val="0000FF"/>
          </w:rPr>
          <w:t>приложению N 5</w:t>
        </w:r>
      </w:hyperlink>
      <w:r>
        <w:t xml:space="preserve"> к государственной программе.</w:t>
      </w:r>
    </w:p>
    <w:p w:rsidR="00575800" w:rsidRDefault="00575800">
      <w:pPr>
        <w:pStyle w:val="ConsPlusNormal"/>
        <w:jc w:val="both"/>
      </w:pPr>
      <w:r>
        <w:t xml:space="preserve">(в ред. </w:t>
      </w:r>
      <w:hyperlink r:id="rId236" w:history="1">
        <w:r>
          <w:rPr>
            <w:color w:val="0000FF"/>
          </w:rPr>
          <w:t>постановления</w:t>
        </w:r>
      </w:hyperlink>
      <w:r>
        <w:t xml:space="preserve"> Правительства Новосибирской области от 02.09.2020 N 373-п)</w:t>
      </w:r>
    </w:p>
    <w:p w:rsidR="00575800" w:rsidRDefault="00575800">
      <w:pPr>
        <w:pStyle w:val="ConsPlusNormal"/>
        <w:spacing w:before="220"/>
        <w:ind w:firstLine="540"/>
        <w:jc w:val="both"/>
      </w:pPr>
      <w:r>
        <w:t>Министерство жилищно-коммунального хозяйства и энергетики Новосибирской области для управления и контроля за ходом реализации государственной программы:</w:t>
      </w:r>
    </w:p>
    <w:p w:rsidR="00575800" w:rsidRDefault="00575800">
      <w:pPr>
        <w:pStyle w:val="ConsPlusNormal"/>
        <w:spacing w:before="220"/>
        <w:ind w:firstLine="540"/>
        <w:jc w:val="both"/>
      </w:pPr>
      <w:r>
        <w:t>ежегодно формирует план реализации мероприятий (подробный перечень планируемых к реализации мероприятий) государственной программы на очередной год и плановый период, который утверждается министром жилищно-коммунального хозяйства и энергетики Новосибирской области, и представляется в министерство финансов и налоговой политики Новосибирской области и министерство экономического развития Новосибирской области;</w:t>
      </w:r>
    </w:p>
    <w:p w:rsidR="00575800" w:rsidRDefault="00575800">
      <w:pPr>
        <w:pStyle w:val="ConsPlusNormal"/>
        <w:spacing w:before="220"/>
        <w:ind w:firstLine="540"/>
        <w:jc w:val="both"/>
      </w:pPr>
      <w:r>
        <w:t>координирует деятельность по выполнению плана реализации мероприятий государственной программы, ежегодно готовит годовой отчет в срок до 1 марта года, следующего за отчетным;</w:t>
      </w:r>
    </w:p>
    <w:p w:rsidR="00575800" w:rsidRDefault="00575800">
      <w:pPr>
        <w:pStyle w:val="ConsPlusNormal"/>
        <w:spacing w:before="220"/>
        <w:ind w:firstLine="540"/>
        <w:jc w:val="both"/>
      </w:pPr>
      <w:r>
        <w:t>ежегодно направляет для сведения информацию о ходе реализации государственной программы в министерство экономического развития Новосибирской области в срок до 1 марта года, следующего за отчетным;</w:t>
      </w:r>
    </w:p>
    <w:p w:rsidR="00575800" w:rsidRDefault="00575800">
      <w:pPr>
        <w:pStyle w:val="ConsPlusNormal"/>
        <w:spacing w:before="220"/>
        <w:ind w:firstLine="540"/>
        <w:jc w:val="both"/>
      </w:pPr>
      <w:r>
        <w:t>осуществляет мониторинг и контроль за ходом реализации государственной программы. Объектом мониторинга являются значения индикаторов государственной программы и ход реализации ее мероприятий;</w:t>
      </w:r>
    </w:p>
    <w:p w:rsidR="00575800" w:rsidRDefault="00575800">
      <w:pPr>
        <w:pStyle w:val="ConsPlusNormal"/>
        <w:spacing w:before="220"/>
        <w:ind w:firstLine="540"/>
        <w:jc w:val="both"/>
      </w:pPr>
      <w:r>
        <w:t>ежегодно в срок до 5 апреля года, следующего за отчетным, осуществляет оценку результативности и эффективности реализации государственной программы с возможностью ее корректировки;</w:t>
      </w:r>
    </w:p>
    <w:p w:rsidR="00575800" w:rsidRDefault="00575800">
      <w:pPr>
        <w:pStyle w:val="ConsPlusNormal"/>
        <w:spacing w:before="220"/>
        <w:ind w:firstLine="540"/>
        <w:jc w:val="both"/>
      </w:pPr>
      <w:r>
        <w:lastRenderedPageBreak/>
        <w:t>ежегодно уточняет объемы финансирования мероприятий государственной программы на основе мониторинга ее реализации и оценки эффективности и достижения целевых индикаторов;</w:t>
      </w:r>
    </w:p>
    <w:p w:rsidR="00575800" w:rsidRDefault="00575800">
      <w:pPr>
        <w:pStyle w:val="ConsPlusNormal"/>
        <w:spacing w:before="220"/>
        <w:ind w:firstLine="540"/>
        <w:jc w:val="both"/>
      </w:pPr>
      <w:r>
        <w:t>вносит предложения по корректировке мероприятий государственной программы и их ресурсного обеспечения при формировании областного бюджета Новосибирской области на очередной финансовый год и плановый период.</w:t>
      </w:r>
    </w:p>
    <w:p w:rsidR="00575800" w:rsidRDefault="00575800">
      <w:pPr>
        <w:pStyle w:val="ConsPlusNormal"/>
        <w:spacing w:before="220"/>
        <w:ind w:firstLine="540"/>
        <w:jc w:val="both"/>
      </w:pPr>
      <w:r>
        <w:t>Контроль за реализацией мероприятий государственной программы ведется на основе отчетности, заключенных договоров, контрактов и соглашений.</w:t>
      </w:r>
    </w:p>
    <w:p w:rsidR="00575800" w:rsidRDefault="00575800">
      <w:pPr>
        <w:pStyle w:val="ConsPlusNormal"/>
        <w:spacing w:before="220"/>
        <w:ind w:firstLine="540"/>
        <w:jc w:val="both"/>
      </w:pPr>
      <w:r>
        <w:t>Органы местного самоуправления в Новосибирской области, региональный оператор - исполнители мероприятий государственной программы в сроки, установленные соглашением, заключенным с министерством или департаментом, министерством природных ресурсов и экологии Новосибирской области, представляют государственному заказчику отчеты о реализации мероприятий государственной программы. Форма отчетности устанавливается соглашением.</w:t>
      </w:r>
    </w:p>
    <w:p w:rsidR="00575800" w:rsidRDefault="00575800">
      <w:pPr>
        <w:pStyle w:val="ConsPlusNormal"/>
        <w:jc w:val="both"/>
      </w:pPr>
      <w:r>
        <w:t xml:space="preserve">(в ред. постановлений Правительства Новосибирской области от 01.02.2016 </w:t>
      </w:r>
      <w:hyperlink r:id="rId237" w:history="1">
        <w:r>
          <w:rPr>
            <w:color w:val="0000FF"/>
          </w:rPr>
          <w:t>N 7-п</w:t>
        </w:r>
      </w:hyperlink>
      <w:r>
        <w:t xml:space="preserve">, от 09.07.2018 </w:t>
      </w:r>
      <w:hyperlink r:id="rId238" w:history="1">
        <w:r>
          <w:rPr>
            <w:color w:val="0000FF"/>
          </w:rPr>
          <w:t>N 290-п</w:t>
        </w:r>
      </w:hyperlink>
      <w:r>
        <w:t>)</w:t>
      </w:r>
    </w:p>
    <w:p w:rsidR="00575800" w:rsidRDefault="00575800">
      <w:pPr>
        <w:pStyle w:val="ConsPlusNormal"/>
        <w:spacing w:before="220"/>
        <w:ind w:firstLine="540"/>
        <w:jc w:val="both"/>
      </w:pPr>
      <w:r>
        <w:t>Критерием оценки эффективности использования субсидии является достижение плановых показателей целевых индикаторов государственной программы, которые характеризуют объем проделанных в отчетном году работ по мероприятиям государственной программы.</w:t>
      </w:r>
    </w:p>
    <w:p w:rsidR="00575800" w:rsidRDefault="00575800">
      <w:pPr>
        <w:pStyle w:val="ConsPlusNormal"/>
        <w:spacing w:before="220"/>
        <w:ind w:firstLine="540"/>
        <w:jc w:val="both"/>
      </w:pPr>
      <w:r>
        <w:t>В целях обеспечения процедуры публичности (открытости) информации о мероприятиях государственной программы, значениях целевых индикаторов, результатах контроля за реализацией государственной программы государственный заказчик размещает на своем официальном сайте в сети Интернет текст утвержденной программы, отчеты о ходе ее реализации и результатах выполнения мероприятий.</w:t>
      </w:r>
    </w:p>
    <w:p w:rsidR="00575800" w:rsidRDefault="00575800">
      <w:pPr>
        <w:pStyle w:val="ConsPlusNormal"/>
        <w:spacing w:before="220"/>
        <w:ind w:firstLine="540"/>
        <w:jc w:val="both"/>
      </w:pPr>
      <w:r>
        <w:t xml:space="preserve">Ежегодный мониторинг эффективности реализации государственной программы производится в соответствии с </w:t>
      </w:r>
      <w:hyperlink r:id="rId239" w:history="1">
        <w:r>
          <w:rPr>
            <w:color w:val="0000FF"/>
          </w:rPr>
          <w:t>Порядком</w:t>
        </w:r>
      </w:hyperlink>
      <w:r>
        <w:t xml:space="preserve"> принятия решений о разработке государственных программ Новосибирской области, а также формирования и реализации указанных программ, утвержденным постановлением Правительства Новосибирской области от 28.03.2014 N 125-п.</w:t>
      </w:r>
    </w:p>
    <w:p w:rsidR="00575800" w:rsidRDefault="00575800">
      <w:pPr>
        <w:pStyle w:val="ConsPlusNormal"/>
        <w:spacing w:before="22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целей.</w:t>
      </w:r>
    </w:p>
    <w:p w:rsidR="00575800" w:rsidRDefault="00575800">
      <w:pPr>
        <w:pStyle w:val="ConsPlusNormal"/>
        <w:ind w:firstLine="540"/>
        <w:jc w:val="both"/>
      </w:pPr>
    </w:p>
    <w:p w:rsidR="00575800" w:rsidRDefault="00575800">
      <w:pPr>
        <w:pStyle w:val="ConsPlusTitle"/>
        <w:jc w:val="center"/>
        <w:outlineLvl w:val="1"/>
      </w:pPr>
      <w:r>
        <w:t>VI. Ресурсное обеспечение государственной программы</w:t>
      </w:r>
    </w:p>
    <w:p w:rsidR="00575800" w:rsidRDefault="00575800">
      <w:pPr>
        <w:pStyle w:val="ConsPlusNormal"/>
        <w:ind w:firstLine="540"/>
        <w:jc w:val="both"/>
      </w:pPr>
    </w:p>
    <w:p w:rsidR="00575800" w:rsidRDefault="00575800">
      <w:pPr>
        <w:pStyle w:val="ConsPlusNormal"/>
        <w:ind w:firstLine="540"/>
        <w:jc w:val="both"/>
      </w:pPr>
      <w:r>
        <w:t>Общий объем финансирования государственной программы за счет средств бюджетов всех уровней, по прогнозным данным, составит 7 755 421,1 тыс. рублей, в том числе:</w:t>
      </w:r>
    </w:p>
    <w:p w:rsidR="00575800" w:rsidRDefault="00575800">
      <w:pPr>
        <w:pStyle w:val="ConsPlusNormal"/>
        <w:jc w:val="both"/>
      </w:pPr>
      <w:r>
        <w:t xml:space="preserve">(в ред. постановлений Правительства Новосибирской области от 30.09.2019 </w:t>
      </w:r>
      <w:hyperlink r:id="rId240" w:history="1">
        <w:r>
          <w:rPr>
            <w:color w:val="0000FF"/>
          </w:rPr>
          <w:t>N 389-п</w:t>
        </w:r>
      </w:hyperlink>
      <w:r>
        <w:t xml:space="preserve">, от 12.05.2020 </w:t>
      </w:r>
      <w:hyperlink r:id="rId241" w:history="1">
        <w:r>
          <w:rPr>
            <w:color w:val="0000FF"/>
          </w:rPr>
          <w:t>N 167-п</w:t>
        </w:r>
      </w:hyperlink>
      <w:r>
        <w:t xml:space="preserve">, от 02.09.2020 </w:t>
      </w:r>
      <w:hyperlink r:id="rId242" w:history="1">
        <w:r>
          <w:rPr>
            <w:color w:val="0000FF"/>
          </w:rPr>
          <w:t>N 373-п</w:t>
        </w:r>
      </w:hyperlink>
      <w:r>
        <w:t xml:space="preserve">, от 10.11.2020 </w:t>
      </w:r>
      <w:hyperlink r:id="rId243" w:history="1">
        <w:r>
          <w:rPr>
            <w:color w:val="0000FF"/>
          </w:rPr>
          <w:t>N 467-п</w:t>
        </w:r>
      </w:hyperlink>
      <w:r>
        <w:t xml:space="preserve">, от 13.04.2021 </w:t>
      </w:r>
      <w:hyperlink r:id="rId244" w:history="1">
        <w:r>
          <w:rPr>
            <w:color w:val="0000FF"/>
          </w:rPr>
          <w:t>N 121-п</w:t>
        </w:r>
      </w:hyperlink>
      <w:r>
        <w:t xml:space="preserve">, от 12.10.2021 </w:t>
      </w:r>
      <w:hyperlink r:id="rId245" w:history="1">
        <w:r>
          <w:rPr>
            <w:color w:val="0000FF"/>
          </w:rPr>
          <w:t>N 413-п</w:t>
        </w:r>
      </w:hyperlink>
      <w:r>
        <w:t xml:space="preserve">, от 01.02.2022 </w:t>
      </w:r>
      <w:hyperlink r:id="rId246" w:history="1">
        <w:r>
          <w:rPr>
            <w:color w:val="0000FF"/>
          </w:rPr>
          <w:t>N 20-п</w:t>
        </w:r>
      </w:hyperlink>
      <w:r>
        <w:t>)</w:t>
      </w:r>
    </w:p>
    <w:p w:rsidR="00575800" w:rsidRDefault="00575800">
      <w:pPr>
        <w:pStyle w:val="ConsPlusNormal"/>
        <w:spacing w:before="220"/>
        <w:ind w:firstLine="540"/>
        <w:jc w:val="both"/>
      </w:pPr>
      <w:r>
        <w:t>областной бюджет Новосибирской области - 711 377,0 тыс. рублей;</w:t>
      </w:r>
    </w:p>
    <w:p w:rsidR="00575800" w:rsidRDefault="00575800">
      <w:pPr>
        <w:pStyle w:val="ConsPlusNormal"/>
        <w:jc w:val="both"/>
      </w:pPr>
      <w:r>
        <w:t xml:space="preserve">(в ред. постановлений Правительства Новосибирской области от 30.09.2019 </w:t>
      </w:r>
      <w:hyperlink r:id="rId247" w:history="1">
        <w:r>
          <w:rPr>
            <w:color w:val="0000FF"/>
          </w:rPr>
          <w:t>N 389-п</w:t>
        </w:r>
      </w:hyperlink>
      <w:r>
        <w:t xml:space="preserve">, от 12.05.2020 </w:t>
      </w:r>
      <w:hyperlink r:id="rId248" w:history="1">
        <w:r>
          <w:rPr>
            <w:color w:val="0000FF"/>
          </w:rPr>
          <w:t>N 167-п</w:t>
        </w:r>
      </w:hyperlink>
      <w:r>
        <w:t xml:space="preserve">, от 02.09.2020 </w:t>
      </w:r>
      <w:hyperlink r:id="rId249" w:history="1">
        <w:r>
          <w:rPr>
            <w:color w:val="0000FF"/>
          </w:rPr>
          <w:t>N 373-п</w:t>
        </w:r>
      </w:hyperlink>
      <w:r>
        <w:t xml:space="preserve">, от 10.11.2020 </w:t>
      </w:r>
      <w:hyperlink r:id="rId250" w:history="1">
        <w:r>
          <w:rPr>
            <w:color w:val="0000FF"/>
          </w:rPr>
          <w:t>N 467-п</w:t>
        </w:r>
      </w:hyperlink>
      <w:r>
        <w:t xml:space="preserve">, от 13.04.2021 </w:t>
      </w:r>
      <w:hyperlink r:id="rId251" w:history="1">
        <w:r>
          <w:rPr>
            <w:color w:val="0000FF"/>
          </w:rPr>
          <w:t>N 121-п</w:t>
        </w:r>
      </w:hyperlink>
      <w:r>
        <w:t xml:space="preserve">, от 12.10.2021 </w:t>
      </w:r>
      <w:hyperlink r:id="rId252" w:history="1">
        <w:r>
          <w:rPr>
            <w:color w:val="0000FF"/>
          </w:rPr>
          <w:t>N 413-п</w:t>
        </w:r>
      </w:hyperlink>
      <w:r>
        <w:t xml:space="preserve">, от 01.02.2022 </w:t>
      </w:r>
      <w:hyperlink r:id="rId253" w:history="1">
        <w:r>
          <w:rPr>
            <w:color w:val="0000FF"/>
          </w:rPr>
          <w:t>N 20-п</w:t>
        </w:r>
      </w:hyperlink>
      <w:r>
        <w:t>)</w:t>
      </w:r>
    </w:p>
    <w:p w:rsidR="00575800" w:rsidRDefault="00575800">
      <w:pPr>
        <w:pStyle w:val="ConsPlusNormal"/>
        <w:spacing w:before="220"/>
        <w:ind w:firstLine="540"/>
        <w:jc w:val="both"/>
      </w:pPr>
      <w:r>
        <w:t>местные бюджеты - 23 856,8 тыс. рублей;</w:t>
      </w:r>
    </w:p>
    <w:p w:rsidR="00575800" w:rsidRDefault="00575800">
      <w:pPr>
        <w:pStyle w:val="ConsPlusNormal"/>
        <w:jc w:val="both"/>
      </w:pPr>
      <w:r>
        <w:t xml:space="preserve">(в ред. постановлений Правительства Новосибирской области от 30.09.2019 </w:t>
      </w:r>
      <w:hyperlink r:id="rId254" w:history="1">
        <w:r>
          <w:rPr>
            <w:color w:val="0000FF"/>
          </w:rPr>
          <w:t>N 389-п</w:t>
        </w:r>
      </w:hyperlink>
      <w:r>
        <w:t xml:space="preserve">, от 12.05.2020 </w:t>
      </w:r>
      <w:hyperlink r:id="rId255" w:history="1">
        <w:r>
          <w:rPr>
            <w:color w:val="0000FF"/>
          </w:rPr>
          <w:t>N 167-п</w:t>
        </w:r>
      </w:hyperlink>
      <w:r>
        <w:t xml:space="preserve">, от 02.09.2020 </w:t>
      </w:r>
      <w:hyperlink r:id="rId256" w:history="1">
        <w:r>
          <w:rPr>
            <w:color w:val="0000FF"/>
          </w:rPr>
          <w:t>N 373-п</w:t>
        </w:r>
      </w:hyperlink>
      <w:r>
        <w:t xml:space="preserve">, от 10.11.2020 </w:t>
      </w:r>
      <w:hyperlink r:id="rId257" w:history="1">
        <w:r>
          <w:rPr>
            <w:color w:val="0000FF"/>
          </w:rPr>
          <w:t>N 467-п</w:t>
        </w:r>
      </w:hyperlink>
      <w:r>
        <w:t xml:space="preserve">, от 13.04.2021 </w:t>
      </w:r>
      <w:hyperlink r:id="rId258" w:history="1">
        <w:r>
          <w:rPr>
            <w:color w:val="0000FF"/>
          </w:rPr>
          <w:t>N 121-п</w:t>
        </w:r>
      </w:hyperlink>
      <w:r>
        <w:t xml:space="preserve">, от 12.10.2021 </w:t>
      </w:r>
      <w:hyperlink r:id="rId259" w:history="1">
        <w:r>
          <w:rPr>
            <w:color w:val="0000FF"/>
          </w:rPr>
          <w:t>N 413-п</w:t>
        </w:r>
      </w:hyperlink>
      <w:r>
        <w:t xml:space="preserve">, от 01.02.2022 </w:t>
      </w:r>
      <w:hyperlink r:id="rId260" w:history="1">
        <w:r>
          <w:rPr>
            <w:color w:val="0000FF"/>
          </w:rPr>
          <w:t>N 20-п</w:t>
        </w:r>
      </w:hyperlink>
      <w:r>
        <w:t>)</w:t>
      </w:r>
    </w:p>
    <w:p w:rsidR="00575800" w:rsidRDefault="00575800">
      <w:pPr>
        <w:pStyle w:val="ConsPlusNormal"/>
        <w:spacing w:before="220"/>
        <w:ind w:firstLine="540"/>
        <w:jc w:val="both"/>
      </w:pPr>
      <w:r>
        <w:t>внебюджетные источники - 6 980 555,0 тыс. рублей;</w:t>
      </w:r>
    </w:p>
    <w:p w:rsidR="00575800" w:rsidRDefault="00575800">
      <w:pPr>
        <w:pStyle w:val="ConsPlusNormal"/>
        <w:jc w:val="both"/>
      </w:pPr>
      <w:r>
        <w:t xml:space="preserve">(в ред. постановлений Правительства Новосибирской области от 14.12.2016 </w:t>
      </w:r>
      <w:hyperlink r:id="rId261" w:history="1">
        <w:r>
          <w:rPr>
            <w:color w:val="0000FF"/>
          </w:rPr>
          <w:t>N 406-п</w:t>
        </w:r>
      </w:hyperlink>
      <w:r>
        <w:t xml:space="preserve">, от 15.02.2017 </w:t>
      </w:r>
      <w:hyperlink r:id="rId262" w:history="1">
        <w:r>
          <w:rPr>
            <w:color w:val="0000FF"/>
          </w:rPr>
          <w:t>N 47-п</w:t>
        </w:r>
      </w:hyperlink>
      <w:r>
        <w:t xml:space="preserve">, от 12.03.2018 </w:t>
      </w:r>
      <w:hyperlink r:id="rId263" w:history="1">
        <w:r>
          <w:rPr>
            <w:color w:val="0000FF"/>
          </w:rPr>
          <w:t>N 86-п</w:t>
        </w:r>
      </w:hyperlink>
      <w:r>
        <w:t xml:space="preserve">, от 09.07.2018 </w:t>
      </w:r>
      <w:hyperlink r:id="rId264" w:history="1">
        <w:r>
          <w:rPr>
            <w:color w:val="0000FF"/>
          </w:rPr>
          <w:t>N 290-п</w:t>
        </w:r>
      </w:hyperlink>
      <w:r>
        <w:t xml:space="preserve">, от 28.05.2019 </w:t>
      </w:r>
      <w:hyperlink r:id="rId265" w:history="1">
        <w:r>
          <w:rPr>
            <w:color w:val="0000FF"/>
          </w:rPr>
          <w:t>N 204-п</w:t>
        </w:r>
      </w:hyperlink>
      <w:r>
        <w:t xml:space="preserve">, от 12.05.2020 </w:t>
      </w:r>
      <w:hyperlink r:id="rId266" w:history="1">
        <w:r>
          <w:rPr>
            <w:color w:val="0000FF"/>
          </w:rPr>
          <w:t>N 167-п</w:t>
        </w:r>
      </w:hyperlink>
      <w:r>
        <w:t xml:space="preserve">, от 13.04.2021 </w:t>
      </w:r>
      <w:hyperlink r:id="rId267" w:history="1">
        <w:r>
          <w:rPr>
            <w:color w:val="0000FF"/>
          </w:rPr>
          <w:t>N 121-п</w:t>
        </w:r>
      </w:hyperlink>
      <w:r>
        <w:t xml:space="preserve">, от 12.10.2021 </w:t>
      </w:r>
      <w:hyperlink r:id="rId268" w:history="1">
        <w:r>
          <w:rPr>
            <w:color w:val="0000FF"/>
          </w:rPr>
          <w:t>N 413-п</w:t>
        </w:r>
      </w:hyperlink>
      <w:r>
        <w:t>)</w:t>
      </w:r>
    </w:p>
    <w:p w:rsidR="00575800" w:rsidRDefault="00575800">
      <w:pPr>
        <w:pStyle w:val="ConsPlusNormal"/>
        <w:spacing w:before="220"/>
        <w:ind w:firstLine="540"/>
        <w:jc w:val="both"/>
      </w:pPr>
      <w:r>
        <w:t>федеральный бюджет - 39 632,3 тыс. рублей.</w:t>
      </w:r>
    </w:p>
    <w:p w:rsidR="00575800" w:rsidRDefault="00575800">
      <w:pPr>
        <w:pStyle w:val="ConsPlusNormal"/>
        <w:jc w:val="both"/>
      </w:pPr>
      <w:r>
        <w:t xml:space="preserve">(абзац введен </w:t>
      </w:r>
      <w:hyperlink r:id="rId269" w:history="1">
        <w:r>
          <w:rPr>
            <w:color w:val="0000FF"/>
          </w:rPr>
          <w:t>постановлением</w:t>
        </w:r>
      </w:hyperlink>
      <w:r>
        <w:t xml:space="preserve"> Правительства Новосибирской области от 28.05.2019 N 204-п; в ред. постановлений Правительства Новосибирской области от 12.05.2020 </w:t>
      </w:r>
      <w:hyperlink r:id="rId270" w:history="1">
        <w:r>
          <w:rPr>
            <w:color w:val="0000FF"/>
          </w:rPr>
          <w:t>N 167-п</w:t>
        </w:r>
      </w:hyperlink>
      <w:r>
        <w:t xml:space="preserve">, от 10.11.2020 </w:t>
      </w:r>
      <w:hyperlink r:id="rId271" w:history="1">
        <w:r>
          <w:rPr>
            <w:color w:val="0000FF"/>
          </w:rPr>
          <w:t>N 467-п</w:t>
        </w:r>
      </w:hyperlink>
      <w:r>
        <w:t xml:space="preserve">, от 01.02.2022 </w:t>
      </w:r>
      <w:hyperlink r:id="rId272" w:history="1">
        <w:r>
          <w:rPr>
            <w:color w:val="0000FF"/>
          </w:rPr>
          <w:t>N 20-п</w:t>
        </w:r>
      </w:hyperlink>
      <w:r>
        <w:t>)</w:t>
      </w:r>
    </w:p>
    <w:p w:rsidR="00575800" w:rsidRDefault="00575800">
      <w:pPr>
        <w:pStyle w:val="ConsPlusNormal"/>
        <w:spacing w:before="220"/>
        <w:ind w:firstLine="540"/>
        <w:jc w:val="both"/>
      </w:pPr>
      <w:r>
        <w:t xml:space="preserve">Расходные обязательства представлены в </w:t>
      </w:r>
      <w:hyperlink w:anchor="P2285" w:history="1">
        <w:r>
          <w:rPr>
            <w:color w:val="0000FF"/>
          </w:rPr>
          <w:t>приложении N 4</w:t>
        </w:r>
      </w:hyperlink>
      <w:r>
        <w:t xml:space="preserve"> "Сводные финансовые затраты" к государственной программе.</w:t>
      </w:r>
    </w:p>
    <w:p w:rsidR="00575800" w:rsidRDefault="00575800">
      <w:pPr>
        <w:pStyle w:val="ConsPlusNormal"/>
        <w:ind w:firstLine="540"/>
        <w:jc w:val="both"/>
      </w:pPr>
    </w:p>
    <w:p w:rsidR="00575800" w:rsidRDefault="00575800">
      <w:pPr>
        <w:pStyle w:val="ConsPlusTitle"/>
        <w:jc w:val="center"/>
        <w:outlineLvl w:val="1"/>
      </w:pPr>
      <w:r>
        <w:t>VII. Ожидаемые результаты реализации</w:t>
      </w:r>
    </w:p>
    <w:p w:rsidR="00575800" w:rsidRDefault="00575800">
      <w:pPr>
        <w:pStyle w:val="ConsPlusTitle"/>
        <w:jc w:val="center"/>
      </w:pPr>
      <w:r>
        <w:t>государственной программы</w:t>
      </w:r>
    </w:p>
    <w:p w:rsidR="00575800" w:rsidRDefault="00575800">
      <w:pPr>
        <w:pStyle w:val="ConsPlusNormal"/>
        <w:ind w:firstLine="540"/>
        <w:jc w:val="both"/>
      </w:pPr>
    </w:p>
    <w:p w:rsidR="00575800" w:rsidRDefault="00575800">
      <w:pPr>
        <w:pStyle w:val="ConsPlusNormal"/>
        <w:ind w:firstLine="540"/>
        <w:jc w:val="both"/>
      </w:pPr>
      <w:r>
        <w:t>В результате реализации государственной программы за счет совершенствования системы обращения с отходами производства и потребления на территории Новосибирской области будет обеспечено:</w:t>
      </w:r>
    </w:p>
    <w:p w:rsidR="00575800" w:rsidRDefault="00575800">
      <w:pPr>
        <w:pStyle w:val="ConsPlusNormal"/>
        <w:spacing w:before="220"/>
        <w:ind w:firstLine="540"/>
        <w:jc w:val="both"/>
      </w:pPr>
      <w:r>
        <w:t>снижение негативного воздействия отходов на окружающую среду, совершенствование системы обращения с отходами производства и потребления на территории Новосибирской области;</w:t>
      </w:r>
    </w:p>
    <w:p w:rsidR="00575800" w:rsidRDefault="00575800">
      <w:pPr>
        <w:pStyle w:val="ConsPlusNormal"/>
        <w:spacing w:before="220"/>
        <w:ind w:firstLine="540"/>
        <w:jc w:val="both"/>
      </w:pPr>
      <w:r>
        <w:t>снижение доли направляемых на захоронение твердых коммунальных отходов, в том числе прошедших обработку (сортировку), в общей массе образованных твердых коммунальных отходов в 2021 году до 99,6% (в сравнении с 2020 годом) и сохранение на достигнутом уровне до конца реализации государственной программы (2024 год);</w:t>
      </w:r>
    </w:p>
    <w:p w:rsidR="00575800" w:rsidRDefault="00575800">
      <w:pPr>
        <w:pStyle w:val="ConsPlusNormal"/>
        <w:jc w:val="both"/>
      </w:pPr>
      <w:r>
        <w:t xml:space="preserve">(в ред. </w:t>
      </w:r>
      <w:hyperlink r:id="rId273"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сохранение доли твердых коммунальных отходов, направленных на обработку (сортировку), в общей массе образованных твердых коммунальных отходов на уровне 3,1% до конца реализации государственной программы (2024 год);</w:t>
      </w:r>
    </w:p>
    <w:p w:rsidR="00575800" w:rsidRDefault="00575800">
      <w:pPr>
        <w:pStyle w:val="ConsPlusNormal"/>
        <w:jc w:val="both"/>
      </w:pPr>
      <w:r>
        <w:t xml:space="preserve">(в ред. </w:t>
      </w:r>
      <w:hyperlink r:id="rId274"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сохранение доли населения, которому предоставлена коммунальная услуга по обращению с твердыми коммунальными отходами на территории Новосибирской области не менее 90% до конца реализации государственной программы (2024 год);</w:t>
      </w:r>
    </w:p>
    <w:p w:rsidR="00575800" w:rsidRDefault="00575800">
      <w:pPr>
        <w:pStyle w:val="ConsPlusNormal"/>
        <w:jc w:val="both"/>
      </w:pPr>
      <w:r>
        <w:t xml:space="preserve">(в ред. </w:t>
      </w:r>
      <w:hyperlink r:id="rId275" w:history="1">
        <w:r>
          <w:rPr>
            <w:color w:val="0000FF"/>
          </w:rPr>
          <w:t>постановления</w:t>
        </w:r>
      </w:hyperlink>
      <w:r>
        <w:t xml:space="preserve"> Правительства Новосибирской области от 12.10.2021 N 413-п)</w:t>
      </w:r>
    </w:p>
    <w:p w:rsidR="00575800" w:rsidRDefault="00575800">
      <w:pPr>
        <w:pStyle w:val="ConsPlusNormal"/>
        <w:spacing w:before="220"/>
        <w:ind w:firstLine="540"/>
        <w:jc w:val="both"/>
      </w:pPr>
      <w:r>
        <w:t xml:space="preserve">абзацы шестой - шестнадцатый исключены. - </w:t>
      </w:r>
      <w:hyperlink r:id="rId276" w:history="1">
        <w:r>
          <w:rPr>
            <w:color w:val="0000FF"/>
          </w:rPr>
          <w:t>Постановление</w:t>
        </w:r>
      </w:hyperlink>
      <w:r>
        <w:t xml:space="preserve"> Правительства Новосибирской области от 28.05.2019 N 204-п.</w:t>
      </w:r>
    </w:p>
    <w:p w:rsidR="00575800" w:rsidRDefault="00575800">
      <w:pPr>
        <w:pStyle w:val="ConsPlusNormal"/>
        <w:spacing w:before="220"/>
        <w:ind w:firstLine="540"/>
        <w:jc w:val="both"/>
      </w:pPr>
      <w:r>
        <w:t>Реализация государственной программы в целом будет способствовать:</w:t>
      </w:r>
    </w:p>
    <w:p w:rsidR="00575800" w:rsidRDefault="00575800">
      <w:pPr>
        <w:pStyle w:val="ConsPlusNormal"/>
        <w:spacing w:before="220"/>
        <w:ind w:firstLine="540"/>
        <w:jc w:val="both"/>
      </w:pPr>
      <w:r>
        <w:t>привлечению средств частных инвесторов в сферу охраны и защиты окружающей среды;</w:t>
      </w:r>
    </w:p>
    <w:p w:rsidR="00575800" w:rsidRDefault="00575800">
      <w:pPr>
        <w:pStyle w:val="ConsPlusNormal"/>
        <w:spacing w:before="220"/>
        <w:ind w:firstLine="540"/>
        <w:jc w:val="both"/>
      </w:pPr>
      <w:r>
        <w:t>применению экологически безопасных методов переработки отходов с наименьшими экономическими затратами;</w:t>
      </w:r>
    </w:p>
    <w:p w:rsidR="00575800" w:rsidRDefault="00575800">
      <w:pPr>
        <w:pStyle w:val="ConsPlusNormal"/>
        <w:spacing w:before="220"/>
        <w:ind w:firstLine="540"/>
        <w:jc w:val="both"/>
      </w:pPr>
      <w:r>
        <w:t>улучшению экологии Новосибирской области;</w:t>
      </w:r>
    </w:p>
    <w:p w:rsidR="00575800" w:rsidRDefault="00575800">
      <w:pPr>
        <w:pStyle w:val="ConsPlusNormal"/>
        <w:spacing w:before="220"/>
        <w:ind w:firstLine="540"/>
        <w:jc w:val="both"/>
      </w:pPr>
      <w:r>
        <w:t>увеличению рабочих мест за счет строительства предприятий по мусорообработке;</w:t>
      </w:r>
    </w:p>
    <w:p w:rsidR="00575800" w:rsidRDefault="00575800">
      <w:pPr>
        <w:pStyle w:val="ConsPlusNormal"/>
        <w:jc w:val="both"/>
      </w:pPr>
      <w:r>
        <w:t xml:space="preserve">(в ред. </w:t>
      </w:r>
      <w:hyperlink r:id="rId277"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spacing w:before="220"/>
        <w:ind w:firstLine="540"/>
        <w:jc w:val="both"/>
      </w:pPr>
      <w:r>
        <w:t>достижению экономического эффекта, который выражается в:</w:t>
      </w:r>
    </w:p>
    <w:p w:rsidR="00575800" w:rsidRDefault="00575800">
      <w:pPr>
        <w:pStyle w:val="ConsPlusNormal"/>
        <w:jc w:val="both"/>
      </w:pPr>
      <w:r>
        <w:t xml:space="preserve">(абзац введен </w:t>
      </w:r>
      <w:hyperlink r:id="rId278" w:history="1">
        <w:r>
          <w:rPr>
            <w:color w:val="0000FF"/>
          </w:rPr>
          <w:t>постановлением</w:t>
        </w:r>
      </w:hyperlink>
      <w:r>
        <w:t xml:space="preserve"> Правительства Новосибирской области от 12.03.2018 N 86-п)</w:t>
      </w:r>
    </w:p>
    <w:p w:rsidR="00575800" w:rsidRDefault="00575800">
      <w:pPr>
        <w:pStyle w:val="ConsPlusNormal"/>
        <w:spacing w:before="220"/>
        <w:ind w:firstLine="540"/>
        <w:jc w:val="both"/>
      </w:pPr>
      <w:r>
        <w:lastRenderedPageBreak/>
        <w:t>оптимизации бюджетных затрат при реализации соответствующих полномочий в сфере обращения с отходами;</w:t>
      </w:r>
    </w:p>
    <w:p w:rsidR="00575800" w:rsidRDefault="00575800">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12.03.2018 N 86-п)</w:t>
      </w:r>
    </w:p>
    <w:p w:rsidR="00575800" w:rsidRDefault="00575800">
      <w:pPr>
        <w:pStyle w:val="ConsPlusNormal"/>
        <w:spacing w:before="220"/>
        <w:ind w:firstLine="540"/>
        <w:jc w:val="both"/>
      </w:pPr>
      <w:r>
        <w:t>создании рентабельной отрасли по переработке ТКО;</w:t>
      </w:r>
    </w:p>
    <w:p w:rsidR="00575800" w:rsidRDefault="00575800">
      <w:pPr>
        <w:pStyle w:val="ConsPlusNormal"/>
        <w:jc w:val="both"/>
      </w:pPr>
      <w:r>
        <w:t xml:space="preserve">(абзац введен </w:t>
      </w:r>
      <w:hyperlink r:id="rId280" w:history="1">
        <w:r>
          <w:rPr>
            <w:color w:val="0000FF"/>
          </w:rPr>
          <w:t>постановлением</w:t>
        </w:r>
      </w:hyperlink>
      <w:r>
        <w:t xml:space="preserve"> Правительства Новосибирской области от 12.03.2018 N 86-п)</w:t>
      </w:r>
    </w:p>
    <w:p w:rsidR="00575800" w:rsidRDefault="00575800">
      <w:pPr>
        <w:pStyle w:val="ConsPlusNormal"/>
        <w:spacing w:before="220"/>
        <w:ind w:firstLine="540"/>
        <w:jc w:val="both"/>
      </w:pPr>
      <w:r>
        <w:t>снижению нагрузки на население и потребителей при применении дотационного тарифа на утилизацию ТКО.</w:t>
      </w:r>
    </w:p>
    <w:p w:rsidR="00575800" w:rsidRDefault="00575800">
      <w:pPr>
        <w:pStyle w:val="ConsPlusNormal"/>
        <w:jc w:val="both"/>
      </w:pPr>
      <w:r>
        <w:t xml:space="preserve">(в ред. </w:t>
      </w:r>
      <w:hyperlink r:id="rId281" w:history="1">
        <w:r>
          <w:rPr>
            <w:color w:val="0000FF"/>
          </w:rPr>
          <w:t>постановления</w:t>
        </w:r>
      </w:hyperlink>
      <w:r>
        <w:t xml:space="preserve"> Правительства Новосибирской области от 15.02.2017 N 47-п)</w:t>
      </w: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jc w:val="right"/>
        <w:outlineLvl w:val="1"/>
      </w:pPr>
      <w:r>
        <w:t>Приложение N 1</w:t>
      </w:r>
    </w:p>
    <w:p w:rsidR="00575800" w:rsidRDefault="00575800">
      <w:pPr>
        <w:pStyle w:val="ConsPlusNormal"/>
        <w:jc w:val="right"/>
      </w:pPr>
      <w:r>
        <w:t>к государственной программе</w:t>
      </w:r>
    </w:p>
    <w:p w:rsidR="00575800" w:rsidRDefault="00575800">
      <w:pPr>
        <w:pStyle w:val="ConsPlusNormal"/>
        <w:jc w:val="right"/>
      </w:pPr>
      <w:r>
        <w:t>Новосибирской области "Развитие системы</w:t>
      </w:r>
    </w:p>
    <w:p w:rsidR="00575800" w:rsidRDefault="00575800">
      <w:pPr>
        <w:pStyle w:val="ConsPlusNormal"/>
        <w:jc w:val="right"/>
      </w:pPr>
      <w:r>
        <w:t>обращения с отходами производства</w:t>
      </w:r>
    </w:p>
    <w:p w:rsidR="00575800" w:rsidRDefault="00575800">
      <w:pPr>
        <w:pStyle w:val="ConsPlusNormal"/>
        <w:jc w:val="right"/>
      </w:pPr>
      <w:r>
        <w:t>и потребления в Новосибирской области"</w:t>
      </w:r>
    </w:p>
    <w:p w:rsidR="00575800" w:rsidRDefault="00575800">
      <w:pPr>
        <w:pStyle w:val="ConsPlusNormal"/>
        <w:ind w:firstLine="540"/>
        <w:jc w:val="both"/>
      </w:pPr>
    </w:p>
    <w:p w:rsidR="00575800" w:rsidRDefault="00575800">
      <w:pPr>
        <w:pStyle w:val="ConsPlusTitle"/>
        <w:jc w:val="center"/>
      </w:pPr>
      <w:bookmarkStart w:id="2" w:name="P796"/>
      <w:bookmarkEnd w:id="2"/>
      <w:r>
        <w:t>ЦЕЛИ, ЗАДАЧИ И ЦЕЛЕВЫЕ ИНДИКАТОРЫ</w:t>
      </w:r>
    </w:p>
    <w:p w:rsidR="00575800" w:rsidRDefault="00575800">
      <w:pPr>
        <w:pStyle w:val="ConsPlusTitle"/>
        <w:jc w:val="center"/>
      </w:pPr>
      <w:r>
        <w:t>государственной программы Новосибирской области</w:t>
      </w:r>
    </w:p>
    <w:p w:rsidR="00575800" w:rsidRDefault="00575800">
      <w:pPr>
        <w:pStyle w:val="ConsPlusTitle"/>
        <w:jc w:val="center"/>
      </w:pPr>
      <w:r>
        <w:t>"Развитие системы обращения с отходами производства</w:t>
      </w:r>
    </w:p>
    <w:p w:rsidR="00575800" w:rsidRDefault="00575800">
      <w:pPr>
        <w:pStyle w:val="ConsPlusTitle"/>
        <w:jc w:val="center"/>
      </w:pPr>
      <w:r>
        <w:t>и потребления в Новосибирской области"</w:t>
      </w:r>
    </w:p>
    <w:p w:rsidR="00575800" w:rsidRDefault="0057580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58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800" w:rsidRDefault="005758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800" w:rsidRDefault="00575800">
            <w:pPr>
              <w:pStyle w:val="ConsPlusNormal"/>
              <w:jc w:val="center"/>
            </w:pPr>
            <w:r>
              <w:rPr>
                <w:color w:val="392C69"/>
              </w:rPr>
              <w:t>Список изменяющих документов</w:t>
            </w:r>
          </w:p>
          <w:p w:rsidR="00575800" w:rsidRDefault="00575800">
            <w:pPr>
              <w:pStyle w:val="ConsPlusNormal"/>
              <w:jc w:val="center"/>
            </w:pPr>
            <w:r>
              <w:rPr>
                <w:color w:val="392C69"/>
              </w:rPr>
              <w:t>(в ред. постановлений Правительства Новосибирской области</w:t>
            </w:r>
          </w:p>
          <w:p w:rsidR="00575800" w:rsidRDefault="00575800">
            <w:pPr>
              <w:pStyle w:val="ConsPlusNormal"/>
              <w:jc w:val="center"/>
            </w:pPr>
            <w:r>
              <w:rPr>
                <w:color w:val="392C69"/>
              </w:rPr>
              <w:t xml:space="preserve">от 12.10.2021 </w:t>
            </w:r>
            <w:hyperlink r:id="rId282" w:history="1">
              <w:r>
                <w:rPr>
                  <w:color w:val="0000FF"/>
                </w:rPr>
                <w:t>N 413-п</w:t>
              </w:r>
            </w:hyperlink>
            <w:r>
              <w:rPr>
                <w:color w:val="392C69"/>
              </w:rPr>
              <w:t xml:space="preserve">, от 01.02.2022 </w:t>
            </w:r>
            <w:hyperlink r:id="rId283" w:history="1">
              <w:r>
                <w:rPr>
                  <w:color w:val="0000FF"/>
                </w:rPr>
                <w:t>N 20-п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r>
    </w:tbl>
    <w:p w:rsidR="00575800" w:rsidRDefault="00575800">
      <w:pPr>
        <w:pStyle w:val="ConsPlusNormal"/>
        <w:ind w:firstLine="540"/>
        <w:jc w:val="both"/>
      </w:pPr>
    </w:p>
    <w:p w:rsidR="00575800" w:rsidRDefault="00575800">
      <w:pPr>
        <w:sectPr w:rsidR="00575800" w:rsidSect="0071553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623"/>
        <w:gridCol w:w="793"/>
        <w:gridCol w:w="737"/>
        <w:gridCol w:w="737"/>
        <w:gridCol w:w="737"/>
        <w:gridCol w:w="737"/>
        <w:gridCol w:w="737"/>
        <w:gridCol w:w="737"/>
        <w:gridCol w:w="737"/>
        <w:gridCol w:w="737"/>
        <w:gridCol w:w="737"/>
        <w:gridCol w:w="737"/>
        <w:gridCol w:w="1417"/>
      </w:tblGrid>
      <w:tr w:rsidR="00575800">
        <w:tc>
          <w:tcPr>
            <w:tcW w:w="1700" w:type="dxa"/>
            <w:vMerge w:val="restart"/>
          </w:tcPr>
          <w:p w:rsidR="00575800" w:rsidRDefault="00575800">
            <w:pPr>
              <w:pStyle w:val="ConsPlusNormal"/>
              <w:jc w:val="center"/>
            </w:pPr>
            <w:r>
              <w:lastRenderedPageBreak/>
              <w:t>Цель/задачи, требующие решения для достижения цели</w:t>
            </w:r>
          </w:p>
        </w:tc>
        <w:tc>
          <w:tcPr>
            <w:tcW w:w="1700" w:type="dxa"/>
            <w:vMerge w:val="restart"/>
          </w:tcPr>
          <w:p w:rsidR="00575800" w:rsidRDefault="00575800">
            <w:pPr>
              <w:pStyle w:val="ConsPlusNormal"/>
              <w:jc w:val="center"/>
            </w:pPr>
            <w:r>
              <w:t>Наименование целевого индикатора</w:t>
            </w:r>
          </w:p>
        </w:tc>
        <w:tc>
          <w:tcPr>
            <w:tcW w:w="623" w:type="dxa"/>
            <w:vMerge w:val="restart"/>
          </w:tcPr>
          <w:p w:rsidR="00575800" w:rsidRDefault="00575800">
            <w:pPr>
              <w:pStyle w:val="ConsPlusNormal"/>
              <w:jc w:val="center"/>
            </w:pPr>
            <w:r>
              <w:t>Единица измерения</w:t>
            </w:r>
          </w:p>
        </w:tc>
        <w:tc>
          <w:tcPr>
            <w:tcW w:w="8163" w:type="dxa"/>
            <w:gridSpan w:val="11"/>
          </w:tcPr>
          <w:p w:rsidR="00575800" w:rsidRDefault="00575800">
            <w:pPr>
              <w:pStyle w:val="ConsPlusNormal"/>
              <w:jc w:val="center"/>
            </w:pPr>
            <w:r>
              <w:t>Значение целевого индикатора</w:t>
            </w:r>
          </w:p>
        </w:tc>
        <w:tc>
          <w:tcPr>
            <w:tcW w:w="1417" w:type="dxa"/>
            <w:vMerge w:val="restart"/>
          </w:tcPr>
          <w:p w:rsidR="00575800" w:rsidRDefault="00575800">
            <w:pPr>
              <w:pStyle w:val="ConsPlusNormal"/>
              <w:jc w:val="center"/>
            </w:pPr>
            <w:r>
              <w:t>Примечание</w:t>
            </w:r>
          </w:p>
        </w:tc>
      </w:tr>
      <w:tr w:rsidR="00575800">
        <w:tc>
          <w:tcPr>
            <w:tcW w:w="1700" w:type="dxa"/>
            <w:vMerge/>
          </w:tcPr>
          <w:p w:rsidR="00575800" w:rsidRDefault="00575800">
            <w:pPr>
              <w:spacing w:after="1" w:line="0" w:lineRule="atLeast"/>
            </w:pPr>
          </w:p>
        </w:tc>
        <w:tc>
          <w:tcPr>
            <w:tcW w:w="1700" w:type="dxa"/>
            <w:vMerge/>
          </w:tcPr>
          <w:p w:rsidR="00575800" w:rsidRDefault="00575800">
            <w:pPr>
              <w:spacing w:after="1" w:line="0" w:lineRule="atLeast"/>
            </w:pPr>
          </w:p>
        </w:tc>
        <w:tc>
          <w:tcPr>
            <w:tcW w:w="623" w:type="dxa"/>
            <w:vMerge/>
          </w:tcPr>
          <w:p w:rsidR="00575800" w:rsidRDefault="00575800">
            <w:pPr>
              <w:spacing w:after="1" w:line="0" w:lineRule="atLeast"/>
            </w:pPr>
          </w:p>
        </w:tc>
        <w:tc>
          <w:tcPr>
            <w:tcW w:w="8163" w:type="dxa"/>
            <w:gridSpan w:val="11"/>
          </w:tcPr>
          <w:p w:rsidR="00575800" w:rsidRDefault="00575800">
            <w:pPr>
              <w:pStyle w:val="ConsPlusNormal"/>
              <w:jc w:val="center"/>
            </w:pPr>
            <w:r>
              <w:t>в том числе по годам</w:t>
            </w:r>
          </w:p>
        </w:tc>
        <w:tc>
          <w:tcPr>
            <w:tcW w:w="1417" w:type="dxa"/>
            <w:vMerge/>
          </w:tcPr>
          <w:p w:rsidR="00575800" w:rsidRDefault="00575800">
            <w:pPr>
              <w:spacing w:after="1" w:line="0" w:lineRule="atLeast"/>
            </w:pPr>
          </w:p>
        </w:tc>
      </w:tr>
      <w:tr w:rsidR="00575800">
        <w:tc>
          <w:tcPr>
            <w:tcW w:w="1700" w:type="dxa"/>
            <w:vMerge/>
          </w:tcPr>
          <w:p w:rsidR="00575800" w:rsidRDefault="00575800">
            <w:pPr>
              <w:spacing w:after="1" w:line="0" w:lineRule="atLeast"/>
            </w:pPr>
          </w:p>
        </w:tc>
        <w:tc>
          <w:tcPr>
            <w:tcW w:w="1700" w:type="dxa"/>
            <w:vMerge/>
          </w:tcPr>
          <w:p w:rsidR="00575800" w:rsidRDefault="00575800">
            <w:pPr>
              <w:spacing w:after="1" w:line="0" w:lineRule="atLeast"/>
            </w:pPr>
          </w:p>
        </w:tc>
        <w:tc>
          <w:tcPr>
            <w:tcW w:w="623" w:type="dxa"/>
            <w:vMerge/>
          </w:tcPr>
          <w:p w:rsidR="00575800" w:rsidRDefault="00575800">
            <w:pPr>
              <w:spacing w:after="1" w:line="0" w:lineRule="atLeast"/>
            </w:pPr>
          </w:p>
        </w:tc>
        <w:tc>
          <w:tcPr>
            <w:tcW w:w="793" w:type="dxa"/>
          </w:tcPr>
          <w:p w:rsidR="00575800" w:rsidRDefault="00575800">
            <w:pPr>
              <w:pStyle w:val="ConsPlusNormal"/>
              <w:jc w:val="center"/>
            </w:pPr>
            <w:r>
              <w:t>2014</w:t>
            </w:r>
          </w:p>
        </w:tc>
        <w:tc>
          <w:tcPr>
            <w:tcW w:w="737" w:type="dxa"/>
          </w:tcPr>
          <w:p w:rsidR="00575800" w:rsidRDefault="00575800">
            <w:pPr>
              <w:pStyle w:val="ConsPlusNormal"/>
              <w:jc w:val="center"/>
            </w:pPr>
            <w:r>
              <w:t>2015</w:t>
            </w:r>
          </w:p>
        </w:tc>
        <w:tc>
          <w:tcPr>
            <w:tcW w:w="737" w:type="dxa"/>
          </w:tcPr>
          <w:p w:rsidR="00575800" w:rsidRDefault="00575800">
            <w:pPr>
              <w:pStyle w:val="ConsPlusNormal"/>
              <w:jc w:val="center"/>
            </w:pPr>
            <w:r>
              <w:t>2016</w:t>
            </w:r>
          </w:p>
        </w:tc>
        <w:tc>
          <w:tcPr>
            <w:tcW w:w="737" w:type="dxa"/>
          </w:tcPr>
          <w:p w:rsidR="00575800" w:rsidRDefault="00575800">
            <w:pPr>
              <w:pStyle w:val="ConsPlusNormal"/>
              <w:jc w:val="center"/>
            </w:pPr>
            <w:r>
              <w:t>2017</w:t>
            </w:r>
          </w:p>
        </w:tc>
        <w:tc>
          <w:tcPr>
            <w:tcW w:w="737" w:type="dxa"/>
          </w:tcPr>
          <w:p w:rsidR="00575800" w:rsidRDefault="00575800">
            <w:pPr>
              <w:pStyle w:val="ConsPlusNormal"/>
              <w:jc w:val="center"/>
            </w:pPr>
            <w:r>
              <w:t>2018</w:t>
            </w:r>
          </w:p>
        </w:tc>
        <w:tc>
          <w:tcPr>
            <w:tcW w:w="737" w:type="dxa"/>
          </w:tcPr>
          <w:p w:rsidR="00575800" w:rsidRDefault="00575800">
            <w:pPr>
              <w:pStyle w:val="ConsPlusNormal"/>
              <w:jc w:val="center"/>
            </w:pPr>
            <w:r>
              <w:t>2019</w:t>
            </w:r>
          </w:p>
        </w:tc>
        <w:tc>
          <w:tcPr>
            <w:tcW w:w="737" w:type="dxa"/>
          </w:tcPr>
          <w:p w:rsidR="00575800" w:rsidRDefault="00575800">
            <w:pPr>
              <w:pStyle w:val="ConsPlusNormal"/>
              <w:jc w:val="center"/>
            </w:pPr>
            <w:r>
              <w:t>2020</w:t>
            </w:r>
          </w:p>
        </w:tc>
        <w:tc>
          <w:tcPr>
            <w:tcW w:w="737" w:type="dxa"/>
          </w:tcPr>
          <w:p w:rsidR="00575800" w:rsidRDefault="00575800">
            <w:pPr>
              <w:pStyle w:val="ConsPlusNormal"/>
              <w:jc w:val="center"/>
            </w:pPr>
            <w:r>
              <w:t>2021</w:t>
            </w:r>
          </w:p>
        </w:tc>
        <w:tc>
          <w:tcPr>
            <w:tcW w:w="737" w:type="dxa"/>
          </w:tcPr>
          <w:p w:rsidR="00575800" w:rsidRDefault="00575800">
            <w:pPr>
              <w:pStyle w:val="ConsPlusNormal"/>
              <w:jc w:val="center"/>
            </w:pPr>
            <w:r>
              <w:t>2022</w:t>
            </w:r>
          </w:p>
        </w:tc>
        <w:tc>
          <w:tcPr>
            <w:tcW w:w="737" w:type="dxa"/>
          </w:tcPr>
          <w:p w:rsidR="00575800" w:rsidRDefault="00575800">
            <w:pPr>
              <w:pStyle w:val="ConsPlusNormal"/>
              <w:jc w:val="center"/>
            </w:pPr>
            <w:r>
              <w:t>2023</w:t>
            </w:r>
          </w:p>
        </w:tc>
        <w:tc>
          <w:tcPr>
            <w:tcW w:w="737" w:type="dxa"/>
          </w:tcPr>
          <w:p w:rsidR="00575800" w:rsidRDefault="00575800">
            <w:pPr>
              <w:pStyle w:val="ConsPlusNormal"/>
              <w:jc w:val="center"/>
            </w:pPr>
            <w:r>
              <w:t>2024</w:t>
            </w:r>
          </w:p>
        </w:tc>
        <w:tc>
          <w:tcPr>
            <w:tcW w:w="1417" w:type="dxa"/>
            <w:vMerge/>
          </w:tcPr>
          <w:p w:rsidR="00575800" w:rsidRDefault="00575800">
            <w:pPr>
              <w:spacing w:after="1" w:line="0" w:lineRule="atLeast"/>
            </w:pPr>
          </w:p>
        </w:tc>
      </w:tr>
      <w:tr w:rsidR="00575800">
        <w:tc>
          <w:tcPr>
            <w:tcW w:w="1700" w:type="dxa"/>
          </w:tcPr>
          <w:p w:rsidR="00575800" w:rsidRDefault="00575800">
            <w:pPr>
              <w:pStyle w:val="ConsPlusNormal"/>
              <w:jc w:val="center"/>
            </w:pPr>
            <w:r>
              <w:t>1</w:t>
            </w:r>
          </w:p>
        </w:tc>
        <w:tc>
          <w:tcPr>
            <w:tcW w:w="1700" w:type="dxa"/>
          </w:tcPr>
          <w:p w:rsidR="00575800" w:rsidRDefault="00575800">
            <w:pPr>
              <w:pStyle w:val="ConsPlusNormal"/>
              <w:jc w:val="center"/>
            </w:pPr>
            <w:r>
              <w:t>2</w:t>
            </w:r>
          </w:p>
        </w:tc>
        <w:tc>
          <w:tcPr>
            <w:tcW w:w="623" w:type="dxa"/>
          </w:tcPr>
          <w:p w:rsidR="00575800" w:rsidRDefault="00575800">
            <w:pPr>
              <w:pStyle w:val="ConsPlusNormal"/>
              <w:jc w:val="center"/>
            </w:pPr>
            <w:r>
              <w:t>3</w:t>
            </w:r>
          </w:p>
        </w:tc>
        <w:tc>
          <w:tcPr>
            <w:tcW w:w="793" w:type="dxa"/>
          </w:tcPr>
          <w:p w:rsidR="00575800" w:rsidRDefault="00575800">
            <w:pPr>
              <w:pStyle w:val="ConsPlusNormal"/>
              <w:jc w:val="center"/>
            </w:pPr>
            <w:r>
              <w:t>4</w:t>
            </w:r>
          </w:p>
        </w:tc>
        <w:tc>
          <w:tcPr>
            <w:tcW w:w="737" w:type="dxa"/>
          </w:tcPr>
          <w:p w:rsidR="00575800" w:rsidRDefault="00575800">
            <w:pPr>
              <w:pStyle w:val="ConsPlusNormal"/>
              <w:jc w:val="center"/>
            </w:pPr>
            <w:r>
              <w:t>5</w:t>
            </w:r>
          </w:p>
        </w:tc>
        <w:tc>
          <w:tcPr>
            <w:tcW w:w="737" w:type="dxa"/>
          </w:tcPr>
          <w:p w:rsidR="00575800" w:rsidRDefault="00575800">
            <w:pPr>
              <w:pStyle w:val="ConsPlusNormal"/>
              <w:jc w:val="center"/>
            </w:pPr>
            <w:r>
              <w:t>6</w:t>
            </w:r>
          </w:p>
        </w:tc>
        <w:tc>
          <w:tcPr>
            <w:tcW w:w="737" w:type="dxa"/>
          </w:tcPr>
          <w:p w:rsidR="00575800" w:rsidRDefault="00575800">
            <w:pPr>
              <w:pStyle w:val="ConsPlusNormal"/>
              <w:jc w:val="center"/>
            </w:pPr>
            <w:r>
              <w:t>7</w:t>
            </w:r>
          </w:p>
        </w:tc>
        <w:tc>
          <w:tcPr>
            <w:tcW w:w="737" w:type="dxa"/>
          </w:tcPr>
          <w:p w:rsidR="00575800" w:rsidRDefault="00575800">
            <w:pPr>
              <w:pStyle w:val="ConsPlusNormal"/>
              <w:jc w:val="center"/>
            </w:pPr>
            <w:r>
              <w:t>8</w:t>
            </w:r>
          </w:p>
        </w:tc>
        <w:tc>
          <w:tcPr>
            <w:tcW w:w="737" w:type="dxa"/>
          </w:tcPr>
          <w:p w:rsidR="00575800" w:rsidRDefault="00575800">
            <w:pPr>
              <w:pStyle w:val="ConsPlusNormal"/>
              <w:jc w:val="center"/>
            </w:pPr>
            <w:r>
              <w:t>9</w:t>
            </w:r>
          </w:p>
        </w:tc>
        <w:tc>
          <w:tcPr>
            <w:tcW w:w="737" w:type="dxa"/>
          </w:tcPr>
          <w:p w:rsidR="00575800" w:rsidRDefault="00575800">
            <w:pPr>
              <w:pStyle w:val="ConsPlusNormal"/>
              <w:jc w:val="center"/>
            </w:pPr>
            <w:r>
              <w:t>10</w:t>
            </w:r>
          </w:p>
        </w:tc>
        <w:tc>
          <w:tcPr>
            <w:tcW w:w="737" w:type="dxa"/>
          </w:tcPr>
          <w:p w:rsidR="00575800" w:rsidRDefault="00575800">
            <w:pPr>
              <w:pStyle w:val="ConsPlusNormal"/>
              <w:jc w:val="center"/>
            </w:pPr>
            <w:r>
              <w:t>11</w:t>
            </w:r>
          </w:p>
        </w:tc>
        <w:tc>
          <w:tcPr>
            <w:tcW w:w="737" w:type="dxa"/>
          </w:tcPr>
          <w:p w:rsidR="00575800" w:rsidRDefault="00575800">
            <w:pPr>
              <w:pStyle w:val="ConsPlusNormal"/>
              <w:jc w:val="center"/>
            </w:pPr>
            <w:r>
              <w:t>12</w:t>
            </w:r>
          </w:p>
        </w:tc>
        <w:tc>
          <w:tcPr>
            <w:tcW w:w="737" w:type="dxa"/>
          </w:tcPr>
          <w:p w:rsidR="00575800" w:rsidRDefault="00575800">
            <w:pPr>
              <w:pStyle w:val="ConsPlusNormal"/>
              <w:jc w:val="center"/>
            </w:pPr>
            <w:r>
              <w:t>13</w:t>
            </w:r>
          </w:p>
        </w:tc>
        <w:tc>
          <w:tcPr>
            <w:tcW w:w="737" w:type="dxa"/>
          </w:tcPr>
          <w:p w:rsidR="00575800" w:rsidRDefault="00575800">
            <w:pPr>
              <w:pStyle w:val="ConsPlusNormal"/>
              <w:jc w:val="center"/>
            </w:pPr>
            <w:r>
              <w:t>14</w:t>
            </w:r>
          </w:p>
        </w:tc>
        <w:tc>
          <w:tcPr>
            <w:tcW w:w="1417" w:type="dxa"/>
          </w:tcPr>
          <w:p w:rsidR="00575800" w:rsidRDefault="00575800">
            <w:pPr>
              <w:pStyle w:val="ConsPlusNormal"/>
              <w:jc w:val="center"/>
            </w:pPr>
            <w:r>
              <w:t>15</w:t>
            </w:r>
          </w:p>
        </w:tc>
      </w:tr>
      <w:tr w:rsidR="00575800">
        <w:tc>
          <w:tcPr>
            <w:tcW w:w="13603" w:type="dxa"/>
            <w:gridSpan w:val="15"/>
          </w:tcPr>
          <w:p w:rsidR="00575800" w:rsidRDefault="00575800">
            <w:pPr>
              <w:pStyle w:val="ConsPlusNormal"/>
              <w:jc w:val="center"/>
              <w:outlineLvl w:val="2"/>
            </w:pPr>
            <w:r>
              <w:t>Государственная программа Новосибирской области "Развитие системы обращения с отходами производства и потребления в Новосибирской области"</w:t>
            </w:r>
          </w:p>
        </w:tc>
      </w:tr>
      <w:tr w:rsidR="00575800">
        <w:tc>
          <w:tcPr>
            <w:tcW w:w="1700" w:type="dxa"/>
            <w:vMerge w:val="restart"/>
            <w:tcBorders>
              <w:bottom w:val="nil"/>
            </w:tcBorders>
          </w:tcPr>
          <w:p w:rsidR="00575800" w:rsidRDefault="00575800">
            <w:pPr>
              <w:pStyle w:val="ConsPlusNormal"/>
            </w:pPr>
            <w:r>
              <w:t>Цель: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tc>
        <w:tc>
          <w:tcPr>
            <w:tcW w:w="1700" w:type="dxa"/>
          </w:tcPr>
          <w:p w:rsidR="00575800" w:rsidRDefault="00575800">
            <w:pPr>
              <w:pStyle w:val="ConsPlusNormal"/>
            </w:pPr>
            <w:r>
              <w:t>1. Доля обезвреживаемых, используемых отходов от объема отходов, образованных в Новосибирской области (ежегодно)</w:t>
            </w:r>
          </w:p>
        </w:tc>
        <w:tc>
          <w:tcPr>
            <w:tcW w:w="623" w:type="dxa"/>
          </w:tcPr>
          <w:p w:rsidR="00575800" w:rsidRDefault="00575800">
            <w:pPr>
              <w:pStyle w:val="ConsPlusNormal"/>
              <w:jc w:val="center"/>
            </w:pPr>
            <w:r>
              <w:t>%</w:t>
            </w:r>
          </w:p>
        </w:tc>
        <w:tc>
          <w:tcPr>
            <w:tcW w:w="793" w:type="dxa"/>
          </w:tcPr>
          <w:p w:rsidR="00575800" w:rsidRDefault="00575800">
            <w:pPr>
              <w:pStyle w:val="ConsPlusNormal"/>
              <w:jc w:val="center"/>
            </w:pPr>
            <w:r>
              <w:t>40,36</w:t>
            </w:r>
          </w:p>
        </w:tc>
        <w:tc>
          <w:tcPr>
            <w:tcW w:w="737" w:type="dxa"/>
          </w:tcPr>
          <w:p w:rsidR="00575800" w:rsidRDefault="00575800">
            <w:pPr>
              <w:pStyle w:val="ConsPlusNormal"/>
              <w:jc w:val="center"/>
            </w:pPr>
            <w:r>
              <w:t>41</w:t>
            </w:r>
          </w:p>
        </w:tc>
        <w:tc>
          <w:tcPr>
            <w:tcW w:w="737" w:type="dxa"/>
          </w:tcPr>
          <w:p w:rsidR="00575800" w:rsidRDefault="00575800">
            <w:pPr>
              <w:pStyle w:val="ConsPlusNormal"/>
              <w:jc w:val="center"/>
            </w:pPr>
            <w:r>
              <w:t>61</w:t>
            </w:r>
          </w:p>
        </w:tc>
        <w:tc>
          <w:tcPr>
            <w:tcW w:w="737" w:type="dxa"/>
          </w:tcPr>
          <w:p w:rsidR="00575800" w:rsidRDefault="00575800">
            <w:pPr>
              <w:pStyle w:val="ConsPlusNormal"/>
              <w:jc w:val="center"/>
            </w:pPr>
            <w:r>
              <w:t>62</w:t>
            </w:r>
          </w:p>
        </w:tc>
        <w:tc>
          <w:tcPr>
            <w:tcW w:w="737" w:type="dxa"/>
          </w:tcPr>
          <w:p w:rsidR="00575800" w:rsidRDefault="00575800">
            <w:pPr>
              <w:pStyle w:val="ConsPlusNormal"/>
              <w:jc w:val="center"/>
            </w:pPr>
            <w:r>
              <w:t>63</w:t>
            </w:r>
          </w:p>
        </w:tc>
        <w:tc>
          <w:tcPr>
            <w:tcW w:w="737" w:type="dxa"/>
          </w:tcPr>
          <w:p w:rsidR="00575800" w:rsidRDefault="00575800">
            <w:pPr>
              <w:pStyle w:val="ConsPlusNormal"/>
              <w:jc w:val="center"/>
            </w:pPr>
            <w:r>
              <w:t>64</w:t>
            </w:r>
          </w:p>
        </w:tc>
        <w:tc>
          <w:tcPr>
            <w:tcW w:w="737" w:type="dxa"/>
          </w:tcPr>
          <w:p w:rsidR="00575800" w:rsidRDefault="00575800">
            <w:pPr>
              <w:pStyle w:val="ConsPlusNormal"/>
              <w:jc w:val="center"/>
            </w:pPr>
            <w:r>
              <w:t>65</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1417" w:type="dxa"/>
          </w:tcPr>
          <w:p w:rsidR="00575800" w:rsidRDefault="00575800">
            <w:pPr>
              <w:pStyle w:val="ConsPlusNormal"/>
            </w:pPr>
            <w:r>
              <w:t>Исключен с 2021 года</w:t>
            </w:r>
          </w:p>
        </w:tc>
      </w:tr>
      <w:tr w:rsidR="00575800">
        <w:tc>
          <w:tcPr>
            <w:tcW w:w="1700" w:type="dxa"/>
            <w:vMerge/>
            <w:tcBorders>
              <w:bottom w:val="nil"/>
            </w:tcBorders>
          </w:tcPr>
          <w:p w:rsidR="00575800" w:rsidRDefault="00575800">
            <w:pPr>
              <w:spacing w:after="1" w:line="0" w:lineRule="atLeast"/>
            </w:pPr>
          </w:p>
        </w:tc>
        <w:tc>
          <w:tcPr>
            <w:tcW w:w="1700" w:type="dxa"/>
          </w:tcPr>
          <w:p w:rsidR="00575800" w:rsidRDefault="00575800">
            <w:pPr>
              <w:pStyle w:val="ConsPlusNormal"/>
            </w:pPr>
            <w:r>
              <w:t xml:space="preserve">2. Доля направленных на утилизацию отходов, выделенных в результате раздельного накопления и обработки (сортировки) твердых </w:t>
            </w:r>
            <w:r>
              <w:lastRenderedPageBreak/>
              <w:t>коммунальных отходов, в общей массе образованных твердых коммунальных отходов (ежегодно)</w:t>
            </w:r>
          </w:p>
        </w:tc>
        <w:tc>
          <w:tcPr>
            <w:tcW w:w="623" w:type="dxa"/>
          </w:tcPr>
          <w:p w:rsidR="00575800" w:rsidRDefault="00575800">
            <w:pPr>
              <w:pStyle w:val="ConsPlusNormal"/>
              <w:jc w:val="center"/>
            </w:pPr>
            <w:r>
              <w:lastRenderedPageBreak/>
              <w:t>%</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0,3</w:t>
            </w:r>
          </w:p>
        </w:tc>
        <w:tc>
          <w:tcPr>
            <w:tcW w:w="737" w:type="dxa"/>
          </w:tcPr>
          <w:p w:rsidR="00575800" w:rsidRDefault="00575800">
            <w:pPr>
              <w:pStyle w:val="ConsPlusNormal"/>
              <w:jc w:val="center"/>
            </w:pPr>
            <w:r>
              <w:t>0,4</w:t>
            </w:r>
          </w:p>
        </w:tc>
        <w:tc>
          <w:tcPr>
            <w:tcW w:w="737" w:type="dxa"/>
          </w:tcPr>
          <w:p w:rsidR="00575800" w:rsidRDefault="00575800">
            <w:pPr>
              <w:pStyle w:val="ConsPlusNormal"/>
              <w:jc w:val="center"/>
            </w:pPr>
            <w:r>
              <w:t>0,4</w:t>
            </w:r>
          </w:p>
        </w:tc>
        <w:tc>
          <w:tcPr>
            <w:tcW w:w="737" w:type="dxa"/>
          </w:tcPr>
          <w:p w:rsidR="00575800" w:rsidRDefault="00575800">
            <w:pPr>
              <w:pStyle w:val="ConsPlusNormal"/>
              <w:jc w:val="center"/>
            </w:pPr>
            <w:r>
              <w:t>0,4</w:t>
            </w:r>
          </w:p>
        </w:tc>
        <w:tc>
          <w:tcPr>
            <w:tcW w:w="737" w:type="dxa"/>
          </w:tcPr>
          <w:p w:rsidR="00575800" w:rsidRDefault="00575800">
            <w:pPr>
              <w:pStyle w:val="ConsPlusNormal"/>
              <w:jc w:val="center"/>
            </w:pPr>
            <w:r>
              <w:t>0,4</w:t>
            </w:r>
          </w:p>
        </w:tc>
        <w:tc>
          <w:tcPr>
            <w:tcW w:w="1417" w:type="dxa"/>
          </w:tcPr>
          <w:p w:rsidR="00575800" w:rsidRDefault="00575800">
            <w:pPr>
              <w:pStyle w:val="ConsPlusNormal"/>
            </w:pPr>
            <w:r>
              <w:t>Целевой индикатор РП введен с 2021 года. На 2020 годы приведено базовое значение</w:t>
            </w:r>
          </w:p>
        </w:tc>
      </w:tr>
      <w:tr w:rsidR="00575800">
        <w:tc>
          <w:tcPr>
            <w:tcW w:w="1700" w:type="dxa"/>
            <w:vMerge/>
            <w:tcBorders>
              <w:bottom w:val="nil"/>
            </w:tcBorders>
          </w:tcPr>
          <w:p w:rsidR="00575800" w:rsidRDefault="00575800">
            <w:pPr>
              <w:spacing w:after="1" w:line="0" w:lineRule="atLeast"/>
            </w:pPr>
          </w:p>
        </w:tc>
        <w:tc>
          <w:tcPr>
            <w:tcW w:w="1700" w:type="dxa"/>
          </w:tcPr>
          <w:p w:rsidR="00575800" w:rsidRDefault="00575800">
            <w:pPr>
              <w:pStyle w:val="ConsPlusNormal"/>
            </w:pPr>
            <w:r>
              <w:t>3. Введенные в промышленную эксплуатацию мощности по утилизации твердых коммунальных отходов (нарастающим итогом)</w:t>
            </w:r>
          </w:p>
        </w:tc>
        <w:tc>
          <w:tcPr>
            <w:tcW w:w="623" w:type="dxa"/>
          </w:tcPr>
          <w:p w:rsidR="00575800" w:rsidRDefault="00575800">
            <w:pPr>
              <w:pStyle w:val="ConsPlusNormal"/>
              <w:jc w:val="center"/>
            </w:pPr>
            <w:r>
              <w:t>тыс. тонн</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0</w:t>
            </w:r>
          </w:p>
        </w:tc>
        <w:tc>
          <w:tcPr>
            <w:tcW w:w="737" w:type="dxa"/>
          </w:tcPr>
          <w:p w:rsidR="00575800" w:rsidRDefault="00575800">
            <w:pPr>
              <w:pStyle w:val="ConsPlusNormal"/>
              <w:jc w:val="center"/>
            </w:pPr>
            <w:r>
              <w:t>0</w:t>
            </w:r>
          </w:p>
        </w:tc>
        <w:tc>
          <w:tcPr>
            <w:tcW w:w="737" w:type="dxa"/>
          </w:tcPr>
          <w:p w:rsidR="00575800" w:rsidRDefault="00575800">
            <w:pPr>
              <w:pStyle w:val="ConsPlusNormal"/>
              <w:jc w:val="center"/>
            </w:pPr>
            <w:r>
              <w:t>0</w:t>
            </w:r>
          </w:p>
        </w:tc>
        <w:tc>
          <w:tcPr>
            <w:tcW w:w="737" w:type="dxa"/>
          </w:tcPr>
          <w:p w:rsidR="00575800" w:rsidRDefault="00575800">
            <w:pPr>
              <w:pStyle w:val="ConsPlusNormal"/>
              <w:jc w:val="center"/>
            </w:pPr>
            <w:r>
              <w:t>0</w:t>
            </w:r>
          </w:p>
        </w:tc>
        <w:tc>
          <w:tcPr>
            <w:tcW w:w="737" w:type="dxa"/>
          </w:tcPr>
          <w:p w:rsidR="00575800" w:rsidRDefault="00575800">
            <w:pPr>
              <w:pStyle w:val="ConsPlusNormal"/>
              <w:jc w:val="center"/>
            </w:pPr>
            <w:r>
              <w:t>0</w:t>
            </w:r>
          </w:p>
        </w:tc>
        <w:tc>
          <w:tcPr>
            <w:tcW w:w="1417" w:type="dxa"/>
          </w:tcPr>
          <w:p w:rsidR="00575800" w:rsidRDefault="00575800">
            <w:pPr>
              <w:pStyle w:val="ConsPlusNormal"/>
            </w:pPr>
            <w:r>
              <w:t>Целевой индикатор РП введен с 2021 года. На 2020 год приведено базовое значение. Плановые значения целевого индикатора будут включены после уточнения объемов финансирования</w:t>
            </w:r>
          </w:p>
        </w:tc>
      </w:tr>
      <w:tr w:rsidR="00575800">
        <w:tc>
          <w:tcPr>
            <w:tcW w:w="1700" w:type="dxa"/>
            <w:vMerge w:val="restart"/>
            <w:tcBorders>
              <w:top w:val="nil"/>
            </w:tcBorders>
          </w:tcPr>
          <w:p w:rsidR="00575800" w:rsidRDefault="00575800">
            <w:pPr>
              <w:pStyle w:val="ConsPlusNormal"/>
            </w:pPr>
          </w:p>
        </w:tc>
        <w:tc>
          <w:tcPr>
            <w:tcW w:w="1700" w:type="dxa"/>
          </w:tcPr>
          <w:p w:rsidR="00575800" w:rsidRDefault="00575800">
            <w:pPr>
              <w:pStyle w:val="ConsPlusNormal"/>
            </w:pPr>
            <w:r>
              <w:t xml:space="preserve">4. Доля отходов, направляемых на захоронение, в общем объеме </w:t>
            </w:r>
            <w:r>
              <w:lastRenderedPageBreak/>
              <w:t>образованных отходов в Новосибирской области (ежегодно)</w:t>
            </w:r>
          </w:p>
        </w:tc>
        <w:tc>
          <w:tcPr>
            <w:tcW w:w="623" w:type="dxa"/>
          </w:tcPr>
          <w:p w:rsidR="00575800" w:rsidRDefault="00575800">
            <w:pPr>
              <w:pStyle w:val="ConsPlusNormal"/>
              <w:jc w:val="center"/>
            </w:pPr>
            <w:r>
              <w:lastRenderedPageBreak/>
              <w:t>%</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59</w:t>
            </w:r>
          </w:p>
        </w:tc>
        <w:tc>
          <w:tcPr>
            <w:tcW w:w="737" w:type="dxa"/>
          </w:tcPr>
          <w:p w:rsidR="00575800" w:rsidRDefault="00575800">
            <w:pPr>
              <w:pStyle w:val="ConsPlusNormal"/>
              <w:jc w:val="center"/>
            </w:pPr>
            <w:r>
              <w:t>39</w:t>
            </w:r>
          </w:p>
        </w:tc>
        <w:tc>
          <w:tcPr>
            <w:tcW w:w="737" w:type="dxa"/>
          </w:tcPr>
          <w:p w:rsidR="00575800" w:rsidRDefault="00575800">
            <w:pPr>
              <w:pStyle w:val="ConsPlusNormal"/>
              <w:jc w:val="center"/>
            </w:pPr>
            <w:r>
              <w:t>38</w:t>
            </w:r>
          </w:p>
        </w:tc>
        <w:tc>
          <w:tcPr>
            <w:tcW w:w="737" w:type="dxa"/>
          </w:tcPr>
          <w:p w:rsidR="00575800" w:rsidRDefault="00575800">
            <w:pPr>
              <w:pStyle w:val="ConsPlusNormal"/>
              <w:jc w:val="center"/>
            </w:pPr>
            <w:r>
              <w:t>37</w:t>
            </w:r>
          </w:p>
        </w:tc>
        <w:tc>
          <w:tcPr>
            <w:tcW w:w="737" w:type="dxa"/>
          </w:tcPr>
          <w:p w:rsidR="00575800" w:rsidRDefault="00575800">
            <w:pPr>
              <w:pStyle w:val="ConsPlusNormal"/>
              <w:jc w:val="center"/>
            </w:pPr>
            <w:r>
              <w:t>36</w:t>
            </w:r>
          </w:p>
        </w:tc>
        <w:tc>
          <w:tcPr>
            <w:tcW w:w="737" w:type="dxa"/>
          </w:tcPr>
          <w:p w:rsidR="00575800" w:rsidRDefault="00575800">
            <w:pPr>
              <w:pStyle w:val="ConsPlusNormal"/>
              <w:jc w:val="center"/>
            </w:pPr>
            <w:r>
              <w:t>35</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1417" w:type="dxa"/>
          </w:tcPr>
          <w:p w:rsidR="00575800" w:rsidRDefault="00575800">
            <w:pPr>
              <w:pStyle w:val="ConsPlusNormal"/>
            </w:pPr>
            <w:r>
              <w:t>Исключен с 2021 года</w:t>
            </w:r>
          </w:p>
        </w:tc>
      </w:tr>
      <w:tr w:rsidR="00575800">
        <w:tc>
          <w:tcPr>
            <w:tcW w:w="1700" w:type="dxa"/>
            <w:vMerge/>
            <w:tcBorders>
              <w:top w:val="nil"/>
            </w:tcBorders>
          </w:tcPr>
          <w:p w:rsidR="00575800" w:rsidRDefault="00575800">
            <w:pPr>
              <w:spacing w:after="1" w:line="0" w:lineRule="atLeast"/>
            </w:pPr>
          </w:p>
        </w:tc>
        <w:tc>
          <w:tcPr>
            <w:tcW w:w="1700" w:type="dxa"/>
          </w:tcPr>
          <w:p w:rsidR="00575800" w:rsidRDefault="00575800">
            <w:pPr>
              <w:pStyle w:val="ConsPlusNormal"/>
            </w:pPr>
            <w:r>
              <w:t>5. Доля твердых коммунальных отходов, направляемых на захоронение, в общем объеме образованных твердых коммунальных отходов (ежегодно)</w:t>
            </w:r>
          </w:p>
        </w:tc>
        <w:tc>
          <w:tcPr>
            <w:tcW w:w="623" w:type="dxa"/>
          </w:tcPr>
          <w:p w:rsidR="00575800" w:rsidRDefault="00575800">
            <w:pPr>
              <w:pStyle w:val="ConsPlusNormal"/>
              <w:jc w:val="center"/>
            </w:pPr>
            <w:r>
              <w:t>%</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79</w:t>
            </w:r>
          </w:p>
        </w:tc>
        <w:tc>
          <w:tcPr>
            <w:tcW w:w="737" w:type="dxa"/>
          </w:tcPr>
          <w:p w:rsidR="00575800" w:rsidRDefault="00575800">
            <w:pPr>
              <w:pStyle w:val="ConsPlusNormal"/>
              <w:jc w:val="center"/>
            </w:pPr>
            <w:r>
              <w:t>78</w:t>
            </w:r>
          </w:p>
        </w:tc>
        <w:tc>
          <w:tcPr>
            <w:tcW w:w="737" w:type="dxa"/>
          </w:tcPr>
          <w:p w:rsidR="00575800" w:rsidRDefault="00575800">
            <w:pPr>
              <w:pStyle w:val="ConsPlusNormal"/>
              <w:jc w:val="center"/>
            </w:pPr>
            <w:r>
              <w:t>74</w:t>
            </w:r>
          </w:p>
        </w:tc>
        <w:tc>
          <w:tcPr>
            <w:tcW w:w="737" w:type="dxa"/>
          </w:tcPr>
          <w:p w:rsidR="00575800" w:rsidRDefault="00575800">
            <w:pPr>
              <w:pStyle w:val="ConsPlusNormal"/>
              <w:jc w:val="center"/>
            </w:pPr>
            <w:r>
              <w:t>68</w:t>
            </w:r>
          </w:p>
        </w:tc>
        <w:tc>
          <w:tcPr>
            <w:tcW w:w="737" w:type="dxa"/>
          </w:tcPr>
          <w:p w:rsidR="00575800" w:rsidRDefault="00575800">
            <w:pPr>
              <w:pStyle w:val="ConsPlusNormal"/>
              <w:jc w:val="center"/>
            </w:pPr>
            <w:r>
              <w:t>66</w:t>
            </w:r>
          </w:p>
        </w:tc>
        <w:tc>
          <w:tcPr>
            <w:tcW w:w="737" w:type="dxa"/>
          </w:tcPr>
          <w:p w:rsidR="00575800" w:rsidRDefault="00575800">
            <w:pPr>
              <w:pStyle w:val="ConsPlusNormal"/>
              <w:jc w:val="center"/>
            </w:pPr>
            <w:r>
              <w:t>65</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1417" w:type="dxa"/>
          </w:tcPr>
          <w:p w:rsidR="00575800" w:rsidRDefault="00575800">
            <w:pPr>
              <w:pStyle w:val="ConsPlusNormal"/>
            </w:pPr>
            <w:r>
              <w:t>Исключен с 2021 года</w:t>
            </w:r>
          </w:p>
        </w:tc>
      </w:tr>
      <w:tr w:rsidR="00575800">
        <w:tc>
          <w:tcPr>
            <w:tcW w:w="1700" w:type="dxa"/>
            <w:vMerge/>
            <w:tcBorders>
              <w:top w:val="nil"/>
            </w:tcBorders>
          </w:tcPr>
          <w:p w:rsidR="00575800" w:rsidRDefault="00575800">
            <w:pPr>
              <w:spacing w:after="1" w:line="0" w:lineRule="atLeast"/>
            </w:pPr>
          </w:p>
        </w:tc>
        <w:tc>
          <w:tcPr>
            <w:tcW w:w="1700" w:type="dxa"/>
          </w:tcPr>
          <w:p w:rsidR="00575800" w:rsidRDefault="00575800">
            <w:pPr>
              <w:pStyle w:val="ConsPlusNormal"/>
            </w:pPr>
            <w:r>
              <w:t xml:space="preserve">6. 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w:t>
            </w:r>
            <w:r>
              <w:lastRenderedPageBreak/>
              <w:t>(ежегодно)</w:t>
            </w:r>
          </w:p>
        </w:tc>
        <w:tc>
          <w:tcPr>
            <w:tcW w:w="623" w:type="dxa"/>
          </w:tcPr>
          <w:p w:rsidR="00575800" w:rsidRDefault="00575800">
            <w:pPr>
              <w:pStyle w:val="ConsPlusNormal"/>
              <w:jc w:val="center"/>
            </w:pPr>
            <w:r>
              <w:lastRenderedPageBreak/>
              <w:t>%</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99,7</w:t>
            </w:r>
          </w:p>
        </w:tc>
        <w:tc>
          <w:tcPr>
            <w:tcW w:w="737" w:type="dxa"/>
          </w:tcPr>
          <w:p w:rsidR="00575800" w:rsidRDefault="00575800">
            <w:pPr>
              <w:pStyle w:val="ConsPlusNormal"/>
              <w:jc w:val="center"/>
            </w:pPr>
            <w:r>
              <w:t>99,6</w:t>
            </w:r>
          </w:p>
        </w:tc>
        <w:tc>
          <w:tcPr>
            <w:tcW w:w="737" w:type="dxa"/>
          </w:tcPr>
          <w:p w:rsidR="00575800" w:rsidRDefault="00575800">
            <w:pPr>
              <w:pStyle w:val="ConsPlusNormal"/>
              <w:jc w:val="center"/>
            </w:pPr>
            <w:r>
              <w:t>99,6</w:t>
            </w:r>
          </w:p>
        </w:tc>
        <w:tc>
          <w:tcPr>
            <w:tcW w:w="737" w:type="dxa"/>
          </w:tcPr>
          <w:p w:rsidR="00575800" w:rsidRDefault="00575800">
            <w:pPr>
              <w:pStyle w:val="ConsPlusNormal"/>
              <w:jc w:val="center"/>
            </w:pPr>
            <w:r>
              <w:t>99,6</w:t>
            </w:r>
          </w:p>
        </w:tc>
        <w:tc>
          <w:tcPr>
            <w:tcW w:w="737" w:type="dxa"/>
          </w:tcPr>
          <w:p w:rsidR="00575800" w:rsidRDefault="00575800">
            <w:pPr>
              <w:pStyle w:val="ConsPlusNormal"/>
              <w:jc w:val="center"/>
            </w:pPr>
            <w:r>
              <w:t>99,6</w:t>
            </w:r>
          </w:p>
        </w:tc>
        <w:tc>
          <w:tcPr>
            <w:tcW w:w="1417" w:type="dxa"/>
          </w:tcPr>
          <w:p w:rsidR="00575800" w:rsidRDefault="00575800">
            <w:pPr>
              <w:pStyle w:val="ConsPlusNormal"/>
            </w:pPr>
            <w:r>
              <w:t>Целевой индикатор РП введен с 2021 года. На 2020 год приведено базовое значение</w:t>
            </w:r>
          </w:p>
        </w:tc>
      </w:tr>
      <w:tr w:rsidR="00575800">
        <w:tc>
          <w:tcPr>
            <w:tcW w:w="1700" w:type="dxa"/>
            <w:vMerge w:val="restart"/>
            <w:tcBorders>
              <w:bottom w:val="nil"/>
            </w:tcBorders>
          </w:tcPr>
          <w:p w:rsidR="00575800" w:rsidRDefault="00575800">
            <w:pPr>
              <w:pStyle w:val="ConsPlusNormal"/>
            </w:pPr>
            <w:r>
              <w:t>Задача 1.</w:t>
            </w:r>
          </w:p>
          <w:p w:rsidR="00575800" w:rsidRDefault="00575800">
            <w:pPr>
              <w:pStyle w:val="ConsPlusNormal"/>
            </w:pPr>
            <w:r>
              <w:t>Внедрение глубокой обработки твердых коммунальных отходов, образующихся в Новосибирской области</w:t>
            </w:r>
          </w:p>
        </w:tc>
        <w:tc>
          <w:tcPr>
            <w:tcW w:w="1700" w:type="dxa"/>
          </w:tcPr>
          <w:p w:rsidR="00575800" w:rsidRDefault="00575800">
            <w:pPr>
              <w:pStyle w:val="ConsPlusNormal"/>
            </w:pPr>
            <w:r>
              <w:t>7. Количество мусорообрабатывающих предприятий, созданных в результате реализации пилотного проекта для города Новосибирска и Новосибирской агломерации Новосибирской области (нарастающим итогом)</w:t>
            </w:r>
          </w:p>
        </w:tc>
        <w:tc>
          <w:tcPr>
            <w:tcW w:w="623" w:type="dxa"/>
          </w:tcPr>
          <w:p w:rsidR="00575800" w:rsidRDefault="00575800">
            <w:pPr>
              <w:pStyle w:val="ConsPlusNormal"/>
              <w:jc w:val="center"/>
            </w:pPr>
            <w:r>
              <w:t>ед.</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1</w:t>
            </w:r>
          </w:p>
        </w:tc>
        <w:tc>
          <w:tcPr>
            <w:tcW w:w="737" w:type="dxa"/>
          </w:tcPr>
          <w:p w:rsidR="00575800" w:rsidRDefault="00575800">
            <w:pPr>
              <w:pStyle w:val="ConsPlusNormal"/>
              <w:jc w:val="center"/>
            </w:pPr>
            <w:r>
              <w:t>2</w:t>
            </w:r>
          </w:p>
        </w:tc>
        <w:tc>
          <w:tcPr>
            <w:tcW w:w="1417" w:type="dxa"/>
          </w:tcPr>
          <w:p w:rsidR="00575800" w:rsidRDefault="00575800">
            <w:pPr>
              <w:pStyle w:val="ConsPlusNormal"/>
            </w:pPr>
          </w:p>
        </w:tc>
      </w:tr>
      <w:tr w:rsidR="00575800">
        <w:tc>
          <w:tcPr>
            <w:tcW w:w="1700" w:type="dxa"/>
            <w:vMerge/>
            <w:tcBorders>
              <w:bottom w:val="nil"/>
            </w:tcBorders>
          </w:tcPr>
          <w:p w:rsidR="00575800" w:rsidRDefault="00575800">
            <w:pPr>
              <w:spacing w:after="1" w:line="0" w:lineRule="atLeast"/>
            </w:pPr>
          </w:p>
        </w:tc>
        <w:tc>
          <w:tcPr>
            <w:tcW w:w="1700" w:type="dxa"/>
          </w:tcPr>
          <w:p w:rsidR="00575800" w:rsidRDefault="00575800">
            <w:pPr>
              <w:pStyle w:val="ConsPlusNormal"/>
            </w:pPr>
            <w:r>
              <w:t xml:space="preserve">8. Потенциально возможная мощность мусорообрабатывающих предприятий, созданных в результате реализации пилотного проекта для города Новосибирска и Новосибирской </w:t>
            </w:r>
            <w:r>
              <w:lastRenderedPageBreak/>
              <w:t>агломерации Новосибирской области (нарастающим итогом)</w:t>
            </w:r>
          </w:p>
        </w:tc>
        <w:tc>
          <w:tcPr>
            <w:tcW w:w="623" w:type="dxa"/>
          </w:tcPr>
          <w:p w:rsidR="00575800" w:rsidRDefault="00575800">
            <w:pPr>
              <w:pStyle w:val="ConsPlusNormal"/>
              <w:jc w:val="center"/>
            </w:pPr>
            <w:r>
              <w:lastRenderedPageBreak/>
              <w:t>тыс. тонн отходов/год</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400</w:t>
            </w:r>
          </w:p>
        </w:tc>
        <w:tc>
          <w:tcPr>
            <w:tcW w:w="737" w:type="dxa"/>
          </w:tcPr>
          <w:p w:rsidR="00575800" w:rsidRDefault="00575800">
            <w:pPr>
              <w:pStyle w:val="ConsPlusNormal"/>
              <w:jc w:val="center"/>
            </w:pPr>
            <w:r>
              <w:t>800</w:t>
            </w:r>
          </w:p>
        </w:tc>
        <w:tc>
          <w:tcPr>
            <w:tcW w:w="1417" w:type="dxa"/>
          </w:tcPr>
          <w:p w:rsidR="00575800" w:rsidRDefault="00575800">
            <w:pPr>
              <w:pStyle w:val="ConsPlusNormal"/>
            </w:pPr>
          </w:p>
        </w:tc>
      </w:tr>
      <w:tr w:rsidR="00575800">
        <w:tc>
          <w:tcPr>
            <w:tcW w:w="1700" w:type="dxa"/>
            <w:tcBorders>
              <w:top w:val="nil"/>
            </w:tcBorders>
          </w:tcPr>
          <w:p w:rsidR="00575800" w:rsidRDefault="00575800">
            <w:pPr>
              <w:pStyle w:val="ConsPlusNormal"/>
            </w:pPr>
          </w:p>
        </w:tc>
        <w:tc>
          <w:tcPr>
            <w:tcW w:w="1700" w:type="dxa"/>
          </w:tcPr>
          <w:p w:rsidR="00575800" w:rsidRDefault="00575800">
            <w:pPr>
              <w:pStyle w:val="ConsPlusNormal"/>
            </w:pPr>
            <w:r>
              <w:t>9. Доля твердых коммунальных отходов, направленных на обработку (сортировку), в общей массе образованных твердых коммунальных отходов (нарастающим итогом)</w:t>
            </w:r>
          </w:p>
        </w:tc>
        <w:tc>
          <w:tcPr>
            <w:tcW w:w="623" w:type="dxa"/>
          </w:tcPr>
          <w:p w:rsidR="00575800" w:rsidRDefault="00575800">
            <w:pPr>
              <w:pStyle w:val="ConsPlusNormal"/>
              <w:jc w:val="center"/>
            </w:pPr>
            <w:r>
              <w:t>%</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2</w:t>
            </w:r>
          </w:p>
        </w:tc>
        <w:tc>
          <w:tcPr>
            <w:tcW w:w="737" w:type="dxa"/>
          </w:tcPr>
          <w:p w:rsidR="00575800" w:rsidRDefault="00575800">
            <w:pPr>
              <w:pStyle w:val="ConsPlusNormal"/>
              <w:jc w:val="center"/>
            </w:pPr>
            <w:r>
              <w:t>2</w:t>
            </w:r>
          </w:p>
        </w:tc>
        <w:tc>
          <w:tcPr>
            <w:tcW w:w="737" w:type="dxa"/>
          </w:tcPr>
          <w:p w:rsidR="00575800" w:rsidRDefault="00575800">
            <w:pPr>
              <w:pStyle w:val="ConsPlusNormal"/>
              <w:jc w:val="center"/>
            </w:pPr>
            <w:r>
              <w:t>3,3</w:t>
            </w:r>
          </w:p>
        </w:tc>
        <w:tc>
          <w:tcPr>
            <w:tcW w:w="737" w:type="dxa"/>
          </w:tcPr>
          <w:p w:rsidR="00575800" w:rsidRDefault="00575800">
            <w:pPr>
              <w:pStyle w:val="ConsPlusNormal"/>
              <w:jc w:val="center"/>
            </w:pPr>
            <w:r>
              <w:t>3,1</w:t>
            </w:r>
          </w:p>
        </w:tc>
        <w:tc>
          <w:tcPr>
            <w:tcW w:w="737" w:type="dxa"/>
          </w:tcPr>
          <w:p w:rsidR="00575800" w:rsidRDefault="00575800">
            <w:pPr>
              <w:pStyle w:val="ConsPlusNormal"/>
              <w:jc w:val="center"/>
            </w:pPr>
            <w:r>
              <w:t>3,1</w:t>
            </w:r>
          </w:p>
        </w:tc>
        <w:tc>
          <w:tcPr>
            <w:tcW w:w="737" w:type="dxa"/>
          </w:tcPr>
          <w:p w:rsidR="00575800" w:rsidRDefault="00575800">
            <w:pPr>
              <w:pStyle w:val="ConsPlusNormal"/>
              <w:jc w:val="center"/>
            </w:pPr>
            <w:r>
              <w:t>3,1</w:t>
            </w:r>
          </w:p>
        </w:tc>
        <w:tc>
          <w:tcPr>
            <w:tcW w:w="737" w:type="dxa"/>
          </w:tcPr>
          <w:p w:rsidR="00575800" w:rsidRDefault="00575800">
            <w:pPr>
              <w:pStyle w:val="ConsPlusNormal"/>
              <w:jc w:val="center"/>
            </w:pPr>
            <w:r>
              <w:t>3,1</w:t>
            </w:r>
          </w:p>
        </w:tc>
        <w:tc>
          <w:tcPr>
            <w:tcW w:w="1417" w:type="dxa"/>
          </w:tcPr>
          <w:p w:rsidR="00575800" w:rsidRDefault="00575800">
            <w:pPr>
              <w:pStyle w:val="ConsPlusNormal"/>
            </w:pPr>
            <w:r>
              <w:t>Целевой индикатор РП введен с 2019 года. На 2018, 2019 годы приведено базовое значение.</w:t>
            </w:r>
          </w:p>
          <w:p w:rsidR="00575800" w:rsidRDefault="00575800">
            <w:pPr>
              <w:pStyle w:val="ConsPlusNormal"/>
            </w:pPr>
            <w:r>
              <w:t>С 2021 года значение показателя приведено в соответствии с РП.</w:t>
            </w:r>
          </w:p>
          <w:p w:rsidR="00575800" w:rsidRDefault="00575800">
            <w:pPr>
              <w:pStyle w:val="ConsPlusNormal"/>
            </w:pPr>
            <w:r>
              <w:t>До включения в программу затрат на реализацию соответствующего мероприятия значения приведены справочно</w:t>
            </w:r>
          </w:p>
        </w:tc>
      </w:tr>
      <w:tr w:rsidR="00575800">
        <w:tc>
          <w:tcPr>
            <w:tcW w:w="1700" w:type="dxa"/>
            <w:vMerge w:val="restart"/>
          </w:tcPr>
          <w:p w:rsidR="00575800" w:rsidRDefault="00575800">
            <w:pPr>
              <w:pStyle w:val="ConsPlusNormal"/>
            </w:pPr>
            <w:r>
              <w:t>Задача 2.</w:t>
            </w:r>
          </w:p>
          <w:p w:rsidR="00575800" w:rsidRDefault="00575800">
            <w:pPr>
              <w:pStyle w:val="ConsPlusNormal"/>
            </w:pPr>
            <w:r>
              <w:lastRenderedPageBreak/>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tc>
        <w:tc>
          <w:tcPr>
            <w:tcW w:w="1700" w:type="dxa"/>
          </w:tcPr>
          <w:p w:rsidR="00575800" w:rsidRDefault="00575800">
            <w:pPr>
              <w:pStyle w:val="ConsPlusNormal"/>
            </w:pPr>
            <w:r>
              <w:lastRenderedPageBreak/>
              <w:t xml:space="preserve">10. Доля </w:t>
            </w:r>
            <w:r>
              <w:lastRenderedPageBreak/>
              <w:t>организаций в сфере обращения с отходами, деятельность которых в единой системе регулируется региональным оператором по обращению с твердыми коммунальными отходами (нарастающим итогом)</w:t>
            </w:r>
          </w:p>
        </w:tc>
        <w:tc>
          <w:tcPr>
            <w:tcW w:w="623" w:type="dxa"/>
          </w:tcPr>
          <w:p w:rsidR="00575800" w:rsidRDefault="00575800">
            <w:pPr>
              <w:pStyle w:val="ConsPlusNormal"/>
              <w:jc w:val="center"/>
            </w:pPr>
            <w:r>
              <w:lastRenderedPageBreak/>
              <w:t>%</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100</w:t>
            </w:r>
          </w:p>
        </w:tc>
        <w:tc>
          <w:tcPr>
            <w:tcW w:w="737" w:type="dxa"/>
          </w:tcPr>
          <w:p w:rsidR="00575800" w:rsidRDefault="00575800">
            <w:pPr>
              <w:pStyle w:val="ConsPlusNormal"/>
              <w:jc w:val="center"/>
            </w:pPr>
            <w:r>
              <w:t>100</w:t>
            </w:r>
          </w:p>
        </w:tc>
        <w:tc>
          <w:tcPr>
            <w:tcW w:w="737" w:type="dxa"/>
          </w:tcPr>
          <w:p w:rsidR="00575800" w:rsidRDefault="00575800">
            <w:pPr>
              <w:pStyle w:val="ConsPlusNormal"/>
              <w:jc w:val="center"/>
            </w:pPr>
            <w:r>
              <w:t>100</w:t>
            </w:r>
          </w:p>
        </w:tc>
        <w:tc>
          <w:tcPr>
            <w:tcW w:w="737" w:type="dxa"/>
          </w:tcPr>
          <w:p w:rsidR="00575800" w:rsidRDefault="00575800">
            <w:pPr>
              <w:pStyle w:val="ConsPlusNormal"/>
              <w:jc w:val="center"/>
            </w:pPr>
            <w:r>
              <w:t>100</w:t>
            </w:r>
          </w:p>
        </w:tc>
        <w:tc>
          <w:tcPr>
            <w:tcW w:w="737" w:type="dxa"/>
          </w:tcPr>
          <w:p w:rsidR="00575800" w:rsidRDefault="00575800">
            <w:pPr>
              <w:pStyle w:val="ConsPlusNormal"/>
              <w:jc w:val="center"/>
            </w:pPr>
            <w:r>
              <w:t>100</w:t>
            </w:r>
          </w:p>
        </w:tc>
        <w:tc>
          <w:tcPr>
            <w:tcW w:w="737" w:type="dxa"/>
          </w:tcPr>
          <w:p w:rsidR="00575800" w:rsidRDefault="00575800">
            <w:pPr>
              <w:pStyle w:val="ConsPlusNormal"/>
              <w:jc w:val="center"/>
            </w:pPr>
            <w:r>
              <w:t>100</w:t>
            </w:r>
          </w:p>
        </w:tc>
        <w:tc>
          <w:tcPr>
            <w:tcW w:w="737" w:type="dxa"/>
          </w:tcPr>
          <w:p w:rsidR="00575800" w:rsidRDefault="00575800">
            <w:pPr>
              <w:pStyle w:val="ConsPlusNormal"/>
              <w:jc w:val="center"/>
            </w:pPr>
            <w:r>
              <w:t>100</w:t>
            </w:r>
          </w:p>
        </w:tc>
        <w:tc>
          <w:tcPr>
            <w:tcW w:w="1417" w:type="dxa"/>
          </w:tcPr>
          <w:p w:rsidR="00575800" w:rsidRDefault="00575800">
            <w:pPr>
              <w:pStyle w:val="ConsPlusNormal"/>
            </w:pPr>
          </w:p>
        </w:tc>
      </w:tr>
      <w:tr w:rsidR="00575800">
        <w:tc>
          <w:tcPr>
            <w:tcW w:w="1700" w:type="dxa"/>
            <w:vMerge/>
          </w:tcPr>
          <w:p w:rsidR="00575800" w:rsidRDefault="00575800">
            <w:pPr>
              <w:spacing w:after="1" w:line="0" w:lineRule="atLeast"/>
            </w:pPr>
          </w:p>
        </w:tc>
        <w:tc>
          <w:tcPr>
            <w:tcW w:w="1700" w:type="dxa"/>
          </w:tcPr>
          <w:p w:rsidR="00575800" w:rsidRDefault="00575800">
            <w:pPr>
              <w:pStyle w:val="ConsPlusNormal"/>
            </w:pPr>
            <w:r>
              <w:t>11. Доля населения, которому предоставлена коммунальная услуга по обращению с твердыми коммунальными отходами на территории Новосибирской области (ежегодно)</w:t>
            </w:r>
          </w:p>
        </w:tc>
        <w:tc>
          <w:tcPr>
            <w:tcW w:w="623" w:type="dxa"/>
          </w:tcPr>
          <w:p w:rsidR="00575800" w:rsidRDefault="00575800">
            <w:pPr>
              <w:pStyle w:val="ConsPlusNormal"/>
              <w:jc w:val="center"/>
            </w:pPr>
            <w:r>
              <w:t>%</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90</w:t>
            </w:r>
          </w:p>
        </w:tc>
        <w:tc>
          <w:tcPr>
            <w:tcW w:w="737" w:type="dxa"/>
          </w:tcPr>
          <w:p w:rsidR="00575800" w:rsidRDefault="00575800">
            <w:pPr>
              <w:pStyle w:val="ConsPlusNormal"/>
              <w:jc w:val="center"/>
            </w:pPr>
            <w:r>
              <w:t>91</w:t>
            </w:r>
          </w:p>
        </w:tc>
        <w:tc>
          <w:tcPr>
            <w:tcW w:w="737" w:type="dxa"/>
          </w:tcPr>
          <w:p w:rsidR="00575800" w:rsidRDefault="00575800">
            <w:pPr>
              <w:pStyle w:val="ConsPlusNormal"/>
              <w:jc w:val="center"/>
            </w:pPr>
            <w:r>
              <w:t>90</w:t>
            </w:r>
          </w:p>
        </w:tc>
        <w:tc>
          <w:tcPr>
            <w:tcW w:w="737" w:type="dxa"/>
          </w:tcPr>
          <w:p w:rsidR="00575800" w:rsidRDefault="00575800">
            <w:pPr>
              <w:pStyle w:val="ConsPlusNormal"/>
              <w:jc w:val="center"/>
            </w:pPr>
            <w:r>
              <w:t>90</w:t>
            </w:r>
          </w:p>
        </w:tc>
        <w:tc>
          <w:tcPr>
            <w:tcW w:w="737" w:type="dxa"/>
          </w:tcPr>
          <w:p w:rsidR="00575800" w:rsidRDefault="00575800">
            <w:pPr>
              <w:pStyle w:val="ConsPlusNormal"/>
              <w:jc w:val="center"/>
            </w:pPr>
            <w:r>
              <w:t>90</w:t>
            </w:r>
          </w:p>
        </w:tc>
        <w:tc>
          <w:tcPr>
            <w:tcW w:w="737" w:type="dxa"/>
          </w:tcPr>
          <w:p w:rsidR="00575800" w:rsidRDefault="00575800">
            <w:pPr>
              <w:pStyle w:val="ConsPlusNormal"/>
              <w:jc w:val="center"/>
            </w:pPr>
            <w:r>
              <w:t>90</w:t>
            </w:r>
          </w:p>
        </w:tc>
        <w:tc>
          <w:tcPr>
            <w:tcW w:w="1417" w:type="dxa"/>
          </w:tcPr>
          <w:p w:rsidR="00575800" w:rsidRDefault="00575800">
            <w:pPr>
              <w:pStyle w:val="ConsPlusNormal"/>
            </w:pPr>
            <w:r>
              <w:t>Целевой индикатор вводится с 2020 года, в 2019 году приведено базовое значение.</w:t>
            </w:r>
          </w:p>
          <w:p w:rsidR="00575800" w:rsidRDefault="00575800">
            <w:pPr>
              <w:pStyle w:val="ConsPlusNormal"/>
            </w:pPr>
            <w:r>
              <w:t>С 2021 года значение показателя приведено в соответствии с РП</w:t>
            </w:r>
          </w:p>
        </w:tc>
      </w:tr>
      <w:tr w:rsidR="00575800">
        <w:tc>
          <w:tcPr>
            <w:tcW w:w="1700" w:type="dxa"/>
            <w:vMerge w:val="restart"/>
            <w:tcBorders>
              <w:bottom w:val="nil"/>
            </w:tcBorders>
          </w:tcPr>
          <w:p w:rsidR="00575800" w:rsidRDefault="00575800">
            <w:pPr>
              <w:pStyle w:val="ConsPlusNormal"/>
            </w:pPr>
            <w:r>
              <w:t>Задача 3.</w:t>
            </w:r>
          </w:p>
          <w:p w:rsidR="00575800" w:rsidRDefault="00575800">
            <w:pPr>
              <w:pStyle w:val="ConsPlusNormal"/>
            </w:pPr>
            <w:r>
              <w:t xml:space="preserve">Создание </w:t>
            </w:r>
            <w:r>
              <w:lastRenderedPageBreak/>
              <w:t>условий для легитимного размещения твердых коммунальных отходов на территории Новосибирской области</w:t>
            </w:r>
          </w:p>
        </w:tc>
        <w:tc>
          <w:tcPr>
            <w:tcW w:w="1700" w:type="dxa"/>
          </w:tcPr>
          <w:p w:rsidR="00575800" w:rsidRDefault="00575800">
            <w:pPr>
              <w:pStyle w:val="ConsPlusNormal"/>
            </w:pPr>
            <w:r>
              <w:lastRenderedPageBreak/>
              <w:t xml:space="preserve">12. Введены в промышленную </w:t>
            </w:r>
            <w:r>
              <w:lastRenderedPageBreak/>
              <w:t>эксплуатацию мощности по обработке (сортировке) твердых коммунальных отходов (нарастающим итогом)</w:t>
            </w:r>
          </w:p>
        </w:tc>
        <w:tc>
          <w:tcPr>
            <w:tcW w:w="623" w:type="dxa"/>
          </w:tcPr>
          <w:p w:rsidR="00575800" w:rsidRDefault="00575800">
            <w:pPr>
              <w:pStyle w:val="ConsPlusNormal"/>
              <w:jc w:val="center"/>
            </w:pPr>
            <w:r>
              <w:lastRenderedPageBreak/>
              <w:t>тыс. тонн</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50</w:t>
            </w:r>
          </w:p>
        </w:tc>
        <w:tc>
          <w:tcPr>
            <w:tcW w:w="737" w:type="dxa"/>
          </w:tcPr>
          <w:p w:rsidR="00575800" w:rsidRDefault="00575800">
            <w:pPr>
              <w:pStyle w:val="ConsPlusNormal"/>
              <w:jc w:val="center"/>
            </w:pPr>
            <w:r>
              <w:t>55</w:t>
            </w:r>
          </w:p>
        </w:tc>
        <w:tc>
          <w:tcPr>
            <w:tcW w:w="737" w:type="dxa"/>
          </w:tcPr>
          <w:p w:rsidR="00575800" w:rsidRDefault="00575800">
            <w:pPr>
              <w:pStyle w:val="ConsPlusNormal"/>
              <w:jc w:val="center"/>
            </w:pPr>
            <w:r>
              <w:t>55</w:t>
            </w:r>
          </w:p>
        </w:tc>
        <w:tc>
          <w:tcPr>
            <w:tcW w:w="737" w:type="dxa"/>
          </w:tcPr>
          <w:p w:rsidR="00575800" w:rsidRDefault="00575800">
            <w:pPr>
              <w:pStyle w:val="ConsPlusNormal"/>
              <w:jc w:val="center"/>
            </w:pPr>
            <w:r>
              <w:t>55</w:t>
            </w:r>
          </w:p>
        </w:tc>
        <w:tc>
          <w:tcPr>
            <w:tcW w:w="737" w:type="dxa"/>
          </w:tcPr>
          <w:p w:rsidR="00575800" w:rsidRDefault="00575800">
            <w:pPr>
              <w:pStyle w:val="ConsPlusNormal"/>
              <w:jc w:val="center"/>
            </w:pPr>
            <w:r>
              <w:t>55</w:t>
            </w:r>
          </w:p>
        </w:tc>
        <w:tc>
          <w:tcPr>
            <w:tcW w:w="1417" w:type="dxa"/>
          </w:tcPr>
          <w:p w:rsidR="00575800" w:rsidRDefault="00575800">
            <w:pPr>
              <w:pStyle w:val="ConsPlusNormal"/>
            </w:pPr>
            <w:r>
              <w:t xml:space="preserve">Целевой индикатор </w:t>
            </w:r>
            <w:r>
              <w:lastRenderedPageBreak/>
              <w:t>РП введен с 2021 года. На 2020 годы приведено базовое значение</w:t>
            </w:r>
          </w:p>
        </w:tc>
      </w:tr>
      <w:tr w:rsidR="00575800">
        <w:tc>
          <w:tcPr>
            <w:tcW w:w="1700" w:type="dxa"/>
            <w:vMerge/>
            <w:tcBorders>
              <w:bottom w:val="nil"/>
            </w:tcBorders>
          </w:tcPr>
          <w:p w:rsidR="00575800" w:rsidRDefault="00575800">
            <w:pPr>
              <w:spacing w:after="1" w:line="0" w:lineRule="atLeast"/>
            </w:pPr>
          </w:p>
        </w:tc>
        <w:tc>
          <w:tcPr>
            <w:tcW w:w="1700" w:type="dxa"/>
          </w:tcPr>
          <w:p w:rsidR="00575800" w:rsidRDefault="00575800">
            <w:pPr>
              <w:pStyle w:val="ConsPlusNormal"/>
            </w:pPr>
            <w:r>
              <w:t xml:space="preserve">13. Доля муниципальных районов и городских округов Новосибирской области, обеспеченных полигонами твердых коммунальных отходов, отвечающими установленным требованиям, от общего количества муниципальных районов и городских округов Новосибирской области (нарастающим </w:t>
            </w:r>
            <w:r>
              <w:lastRenderedPageBreak/>
              <w:t>итогом)</w:t>
            </w:r>
          </w:p>
        </w:tc>
        <w:tc>
          <w:tcPr>
            <w:tcW w:w="623" w:type="dxa"/>
          </w:tcPr>
          <w:p w:rsidR="00575800" w:rsidRDefault="00575800">
            <w:pPr>
              <w:pStyle w:val="ConsPlusNormal"/>
              <w:jc w:val="center"/>
            </w:pPr>
            <w:r>
              <w:lastRenderedPageBreak/>
              <w:t>%</w:t>
            </w:r>
          </w:p>
        </w:tc>
        <w:tc>
          <w:tcPr>
            <w:tcW w:w="793" w:type="dxa"/>
          </w:tcPr>
          <w:p w:rsidR="00575800" w:rsidRDefault="00575800">
            <w:pPr>
              <w:pStyle w:val="ConsPlusNormal"/>
              <w:jc w:val="center"/>
            </w:pPr>
            <w:r>
              <w:t>20,6</w:t>
            </w:r>
          </w:p>
        </w:tc>
        <w:tc>
          <w:tcPr>
            <w:tcW w:w="737" w:type="dxa"/>
          </w:tcPr>
          <w:p w:rsidR="00575800" w:rsidRDefault="00575800">
            <w:pPr>
              <w:pStyle w:val="ConsPlusNormal"/>
              <w:jc w:val="center"/>
            </w:pPr>
            <w:r>
              <w:t>20,6</w:t>
            </w:r>
          </w:p>
        </w:tc>
        <w:tc>
          <w:tcPr>
            <w:tcW w:w="737" w:type="dxa"/>
          </w:tcPr>
          <w:p w:rsidR="00575800" w:rsidRDefault="00575800">
            <w:pPr>
              <w:pStyle w:val="ConsPlusNormal"/>
              <w:jc w:val="center"/>
            </w:pPr>
            <w:r>
              <w:t>20,6</w:t>
            </w:r>
          </w:p>
        </w:tc>
        <w:tc>
          <w:tcPr>
            <w:tcW w:w="737" w:type="dxa"/>
          </w:tcPr>
          <w:p w:rsidR="00575800" w:rsidRDefault="00575800">
            <w:pPr>
              <w:pStyle w:val="ConsPlusNormal"/>
              <w:jc w:val="center"/>
            </w:pPr>
            <w:r>
              <w:t>22,9</w:t>
            </w:r>
          </w:p>
        </w:tc>
        <w:tc>
          <w:tcPr>
            <w:tcW w:w="737" w:type="dxa"/>
          </w:tcPr>
          <w:p w:rsidR="00575800" w:rsidRDefault="00575800">
            <w:pPr>
              <w:pStyle w:val="ConsPlusNormal"/>
              <w:jc w:val="center"/>
            </w:pPr>
            <w:r>
              <w:t>50</w:t>
            </w:r>
          </w:p>
        </w:tc>
        <w:tc>
          <w:tcPr>
            <w:tcW w:w="737" w:type="dxa"/>
          </w:tcPr>
          <w:p w:rsidR="00575800" w:rsidRDefault="00575800">
            <w:pPr>
              <w:pStyle w:val="ConsPlusNormal"/>
              <w:jc w:val="center"/>
            </w:pPr>
            <w:r>
              <w:t>68,5</w:t>
            </w:r>
          </w:p>
        </w:tc>
        <w:tc>
          <w:tcPr>
            <w:tcW w:w="737" w:type="dxa"/>
          </w:tcPr>
          <w:p w:rsidR="00575800" w:rsidRDefault="00575800">
            <w:pPr>
              <w:pStyle w:val="ConsPlusNormal"/>
              <w:jc w:val="center"/>
            </w:pPr>
            <w:r>
              <w:t>68,5</w:t>
            </w:r>
          </w:p>
        </w:tc>
        <w:tc>
          <w:tcPr>
            <w:tcW w:w="737" w:type="dxa"/>
          </w:tcPr>
          <w:p w:rsidR="00575800" w:rsidRDefault="00575800">
            <w:pPr>
              <w:pStyle w:val="ConsPlusNormal"/>
              <w:jc w:val="center"/>
            </w:pPr>
            <w:r>
              <w:t>74,3</w:t>
            </w:r>
          </w:p>
        </w:tc>
        <w:tc>
          <w:tcPr>
            <w:tcW w:w="737" w:type="dxa"/>
          </w:tcPr>
          <w:p w:rsidR="00575800" w:rsidRDefault="00575800">
            <w:pPr>
              <w:pStyle w:val="ConsPlusNormal"/>
              <w:jc w:val="center"/>
            </w:pPr>
            <w:r>
              <w:t>77,1</w:t>
            </w:r>
          </w:p>
        </w:tc>
        <w:tc>
          <w:tcPr>
            <w:tcW w:w="737" w:type="dxa"/>
          </w:tcPr>
          <w:p w:rsidR="00575800" w:rsidRDefault="00575800">
            <w:pPr>
              <w:pStyle w:val="ConsPlusNormal"/>
              <w:jc w:val="center"/>
            </w:pPr>
            <w:r>
              <w:t>88,6</w:t>
            </w:r>
          </w:p>
        </w:tc>
        <w:tc>
          <w:tcPr>
            <w:tcW w:w="737" w:type="dxa"/>
          </w:tcPr>
          <w:p w:rsidR="00575800" w:rsidRDefault="00575800">
            <w:pPr>
              <w:pStyle w:val="ConsPlusNormal"/>
              <w:jc w:val="center"/>
            </w:pPr>
            <w:r>
              <w:t>88,6</w:t>
            </w:r>
          </w:p>
        </w:tc>
        <w:tc>
          <w:tcPr>
            <w:tcW w:w="1417" w:type="dxa"/>
          </w:tcPr>
          <w:p w:rsidR="00575800" w:rsidRDefault="00575800">
            <w:pPr>
              <w:pStyle w:val="ConsPlusNormal"/>
            </w:pPr>
          </w:p>
        </w:tc>
      </w:tr>
      <w:tr w:rsidR="00575800">
        <w:tc>
          <w:tcPr>
            <w:tcW w:w="1700" w:type="dxa"/>
            <w:vMerge w:val="restart"/>
            <w:tcBorders>
              <w:top w:val="nil"/>
              <w:bottom w:val="nil"/>
            </w:tcBorders>
          </w:tcPr>
          <w:p w:rsidR="00575800" w:rsidRDefault="00575800">
            <w:pPr>
              <w:pStyle w:val="ConsPlusNormal"/>
            </w:pPr>
          </w:p>
        </w:tc>
        <w:tc>
          <w:tcPr>
            <w:tcW w:w="1700" w:type="dxa"/>
          </w:tcPr>
          <w:p w:rsidR="00575800" w:rsidRDefault="00575800">
            <w:pPr>
              <w:pStyle w:val="ConsPlusNormal"/>
            </w:pPr>
            <w:r>
              <w:t>14. Доля твердых коммунальных отходов, захораниваемых на полигонах твердых коммунальных отходов, отвечающих установленным требованиям, от количества твердых коммунальных отходов, образующихся у населения муниципальных районов и городских округов Новосибирской области (ежегодно)</w:t>
            </w:r>
          </w:p>
        </w:tc>
        <w:tc>
          <w:tcPr>
            <w:tcW w:w="623" w:type="dxa"/>
          </w:tcPr>
          <w:p w:rsidR="00575800" w:rsidRDefault="00575800">
            <w:pPr>
              <w:pStyle w:val="ConsPlusNormal"/>
              <w:jc w:val="center"/>
            </w:pPr>
            <w:r>
              <w:t>%</w:t>
            </w:r>
          </w:p>
        </w:tc>
        <w:tc>
          <w:tcPr>
            <w:tcW w:w="793" w:type="dxa"/>
          </w:tcPr>
          <w:p w:rsidR="00575800" w:rsidRDefault="00575800">
            <w:pPr>
              <w:pStyle w:val="ConsPlusNormal"/>
              <w:jc w:val="center"/>
            </w:pPr>
            <w:r>
              <w:t>12</w:t>
            </w:r>
          </w:p>
        </w:tc>
        <w:tc>
          <w:tcPr>
            <w:tcW w:w="737" w:type="dxa"/>
          </w:tcPr>
          <w:p w:rsidR="00575800" w:rsidRDefault="00575800">
            <w:pPr>
              <w:pStyle w:val="ConsPlusNormal"/>
              <w:jc w:val="center"/>
            </w:pPr>
            <w:r>
              <w:t>14</w:t>
            </w:r>
          </w:p>
        </w:tc>
        <w:tc>
          <w:tcPr>
            <w:tcW w:w="737" w:type="dxa"/>
          </w:tcPr>
          <w:p w:rsidR="00575800" w:rsidRDefault="00575800">
            <w:pPr>
              <w:pStyle w:val="ConsPlusNormal"/>
              <w:jc w:val="center"/>
            </w:pPr>
            <w:r>
              <w:t>14</w:t>
            </w:r>
          </w:p>
        </w:tc>
        <w:tc>
          <w:tcPr>
            <w:tcW w:w="737" w:type="dxa"/>
          </w:tcPr>
          <w:p w:rsidR="00575800" w:rsidRDefault="00575800">
            <w:pPr>
              <w:pStyle w:val="ConsPlusNormal"/>
              <w:jc w:val="center"/>
            </w:pPr>
            <w:r>
              <w:t>25</w:t>
            </w:r>
          </w:p>
        </w:tc>
        <w:tc>
          <w:tcPr>
            <w:tcW w:w="737" w:type="dxa"/>
          </w:tcPr>
          <w:p w:rsidR="00575800" w:rsidRDefault="00575800">
            <w:pPr>
              <w:pStyle w:val="ConsPlusNormal"/>
              <w:jc w:val="center"/>
            </w:pPr>
            <w:r>
              <w:t>32</w:t>
            </w:r>
          </w:p>
        </w:tc>
        <w:tc>
          <w:tcPr>
            <w:tcW w:w="737" w:type="dxa"/>
          </w:tcPr>
          <w:p w:rsidR="00575800" w:rsidRDefault="00575800">
            <w:pPr>
              <w:pStyle w:val="ConsPlusNormal"/>
              <w:jc w:val="center"/>
            </w:pPr>
            <w:r>
              <w:t>65</w:t>
            </w:r>
          </w:p>
        </w:tc>
        <w:tc>
          <w:tcPr>
            <w:tcW w:w="737" w:type="dxa"/>
          </w:tcPr>
          <w:p w:rsidR="00575800" w:rsidRDefault="00575800">
            <w:pPr>
              <w:pStyle w:val="ConsPlusNormal"/>
              <w:jc w:val="center"/>
            </w:pPr>
            <w:r>
              <w:t>89</w:t>
            </w:r>
          </w:p>
        </w:tc>
        <w:tc>
          <w:tcPr>
            <w:tcW w:w="737" w:type="dxa"/>
          </w:tcPr>
          <w:p w:rsidR="00575800" w:rsidRDefault="00575800">
            <w:pPr>
              <w:pStyle w:val="ConsPlusNormal"/>
              <w:jc w:val="center"/>
            </w:pPr>
            <w:r>
              <w:t>90</w:t>
            </w:r>
          </w:p>
        </w:tc>
        <w:tc>
          <w:tcPr>
            <w:tcW w:w="737" w:type="dxa"/>
          </w:tcPr>
          <w:p w:rsidR="00575800" w:rsidRDefault="00575800">
            <w:pPr>
              <w:pStyle w:val="ConsPlusNormal"/>
              <w:jc w:val="center"/>
            </w:pPr>
            <w:r>
              <w:t>90</w:t>
            </w:r>
          </w:p>
        </w:tc>
        <w:tc>
          <w:tcPr>
            <w:tcW w:w="737" w:type="dxa"/>
          </w:tcPr>
          <w:p w:rsidR="00575800" w:rsidRDefault="00575800">
            <w:pPr>
              <w:pStyle w:val="ConsPlusNormal"/>
              <w:jc w:val="center"/>
            </w:pPr>
            <w:r>
              <w:t>96</w:t>
            </w:r>
          </w:p>
        </w:tc>
        <w:tc>
          <w:tcPr>
            <w:tcW w:w="737" w:type="dxa"/>
          </w:tcPr>
          <w:p w:rsidR="00575800" w:rsidRDefault="00575800">
            <w:pPr>
              <w:pStyle w:val="ConsPlusNormal"/>
              <w:jc w:val="center"/>
            </w:pPr>
            <w:r>
              <w:t>96</w:t>
            </w:r>
          </w:p>
        </w:tc>
        <w:tc>
          <w:tcPr>
            <w:tcW w:w="1417" w:type="dxa"/>
          </w:tcPr>
          <w:p w:rsidR="00575800" w:rsidRDefault="00575800">
            <w:pPr>
              <w:pStyle w:val="ConsPlusNormal"/>
            </w:pPr>
          </w:p>
        </w:tc>
      </w:tr>
      <w:tr w:rsidR="00575800">
        <w:tc>
          <w:tcPr>
            <w:tcW w:w="1700" w:type="dxa"/>
            <w:vMerge/>
            <w:tcBorders>
              <w:top w:val="nil"/>
              <w:bottom w:val="nil"/>
            </w:tcBorders>
          </w:tcPr>
          <w:p w:rsidR="00575800" w:rsidRDefault="00575800">
            <w:pPr>
              <w:spacing w:after="1" w:line="0" w:lineRule="atLeast"/>
            </w:pPr>
          </w:p>
        </w:tc>
        <w:tc>
          <w:tcPr>
            <w:tcW w:w="1700" w:type="dxa"/>
          </w:tcPr>
          <w:p w:rsidR="00575800" w:rsidRDefault="00575800">
            <w:pPr>
              <w:pStyle w:val="ConsPlusNormal"/>
            </w:pPr>
            <w:r>
              <w:t xml:space="preserve">15. Количество полигонов твердых коммунальных отходов, отвечающих </w:t>
            </w:r>
            <w:r>
              <w:lastRenderedPageBreak/>
              <w:t>установленным требованиям (нарастающим итогом)</w:t>
            </w:r>
          </w:p>
        </w:tc>
        <w:tc>
          <w:tcPr>
            <w:tcW w:w="623" w:type="dxa"/>
          </w:tcPr>
          <w:p w:rsidR="00575800" w:rsidRDefault="00575800">
            <w:pPr>
              <w:pStyle w:val="ConsPlusNormal"/>
              <w:jc w:val="center"/>
            </w:pPr>
            <w:r>
              <w:lastRenderedPageBreak/>
              <w:t>шт.</w:t>
            </w:r>
          </w:p>
        </w:tc>
        <w:tc>
          <w:tcPr>
            <w:tcW w:w="793" w:type="dxa"/>
          </w:tcPr>
          <w:p w:rsidR="00575800" w:rsidRDefault="00575800">
            <w:pPr>
              <w:pStyle w:val="ConsPlusNormal"/>
              <w:jc w:val="center"/>
            </w:pPr>
            <w:r>
              <w:t>7</w:t>
            </w:r>
          </w:p>
        </w:tc>
        <w:tc>
          <w:tcPr>
            <w:tcW w:w="737" w:type="dxa"/>
          </w:tcPr>
          <w:p w:rsidR="00575800" w:rsidRDefault="00575800">
            <w:pPr>
              <w:pStyle w:val="ConsPlusNormal"/>
              <w:jc w:val="center"/>
            </w:pPr>
            <w:r>
              <w:t>7</w:t>
            </w:r>
          </w:p>
        </w:tc>
        <w:tc>
          <w:tcPr>
            <w:tcW w:w="737" w:type="dxa"/>
          </w:tcPr>
          <w:p w:rsidR="00575800" w:rsidRDefault="00575800">
            <w:pPr>
              <w:pStyle w:val="ConsPlusNormal"/>
              <w:jc w:val="center"/>
            </w:pPr>
            <w:r>
              <w:t>7</w:t>
            </w:r>
          </w:p>
        </w:tc>
        <w:tc>
          <w:tcPr>
            <w:tcW w:w="737" w:type="dxa"/>
          </w:tcPr>
          <w:p w:rsidR="00575800" w:rsidRDefault="00575800">
            <w:pPr>
              <w:pStyle w:val="ConsPlusNormal"/>
              <w:jc w:val="center"/>
            </w:pPr>
            <w:r>
              <w:t>8</w:t>
            </w:r>
          </w:p>
        </w:tc>
        <w:tc>
          <w:tcPr>
            <w:tcW w:w="737" w:type="dxa"/>
          </w:tcPr>
          <w:p w:rsidR="00575800" w:rsidRDefault="00575800">
            <w:pPr>
              <w:pStyle w:val="ConsPlusNormal"/>
              <w:jc w:val="center"/>
            </w:pPr>
            <w:r>
              <w:t>12</w:t>
            </w:r>
          </w:p>
        </w:tc>
        <w:tc>
          <w:tcPr>
            <w:tcW w:w="737" w:type="dxa"/>
          </w:tcPr>
          <w:p w:rsidR="00575800" w:rsidRDefault="00575800">
            <w:pPr>
              <w:pStyle w:val="ConsPlusNormal"/>
              <w:jc w:val="center"/>
            </w:pPr>
            <w:r>
              <w:t>14</w:t>
            </w:r>
          </w:p>
        </w:tc>
        <w:tc>
          <w:tcPr>
            <w:tcW w:w="737" w:type="dxa"/>
          </w:tcPr>
          <w:p w:rsidR="00575800" w:rsidRDefault="00575800">
            <w:pPr>
              <w:pStyle w:val="ConsPlusNormal"/>
              <w:jc w:val="center"/>
            </w:pPr>
            <w:r>
              <w:t>14</w:t>
            </w:r>
          </w:p>
        </w:tc>
        <w:tc>
          <w:tcPr>
            <w:tcW w:w="737" w:type="dxa"/>
          </w:tcPr>
          <w:p w:rsidR="00575800" w:rsidRDefault="00575800">
            <w:pPr>
              <w:pStyle w:val="ConsPlusNormal"/>
              <w:jc w:val="center"/>
            </w:pPr>
            <w:r>
              <w:t>14</w:t>
            </w:r>
          </w:p>
        </w:tc>
        <w:tc>
          <w:tcPr>
            <w:tcW w:w="737" w:type="dxa"/>
          </w:tcPr>
          <w:p w:rsidR="00575800" w:rsidRDefault="00575800">
            <w:pPr>
              <w:pStyle w:val="ConsPlusNormal"/>
              <w:jc w:val="center"/>
            </w:pPr>
            <w:r>
              <w:t>15</w:t>
            </w:r>
          </w:p>
        </w:tc>
        <w:tc>
          <w:tcPr>
            <w:tcW w:w="737" w:type="dxa"/>
          </w:tcPr>
          <w:p w:rsidR="00575800" w:rsidRDefault="00575800">
            <w:pPr>
              <w:pStyle w:val="ConsPlusNormal"/>
              <w:jc w:val="center"/>
            </w:pPr>
            <w:r>
              <w:t>15</w:t>
            </w:r>
          </w:p>
        </w:tc>
        <w:tc>
          <w:tcPr>
            <w:tcW w:w="737" w:type="dxa"/>
          </w:tcPr>
          <w:p w:rsidR="00575800" w:rsidRDefault="00575800">
            <w:pPr>
              <w:pStyle w:val="ConsPlusNormal"/>
              <w:jc w:val="center"/>
            </w:pPr>
            <w:r>
              <w:t>16</w:t>
            </w:r>
          </w:p>
        </w:tc>
        <w:tc>
          <w:tcPr>
            <w:tcW w:w="1417" w:type="dxa"/>
          </w:tcPr>
          <w:p w:rsidR="00575800" w:rsidRDefault="00575800">
            <w:pPr>
              <w:pStyle w:val="ConsPlusNormal"/>
            </w:pPr>
          </w:p>
        </w:tc>
      </w:tr>
      <w:tr w:rsidR="00575800">
        <w:tc>
          <w:tcPr>
            <w:tcW w:w="1700" w:type="dxa"/>
            <w:vMerge w:val="restart"/>
            <w:tcBorders>
              <w:top w:val="nil"/>
              <w:bottom w:val="nil"/>
            </w:tcBorders>
          </w:tcPr>
          <w:p w:rsidR="00575800" w:rsidRDefault="00575800">
            <w:pPr>
              <w:pStyle w:val="ConsPlusNormal"/>
            </w:pPr>
          </w:p>
        </w:tc>
        <w:tc>
          <w:tcPr>
            <w:tcW w:w="1700" w:type="dxa"/>
          </w:tcPr>
          <w:p w:rsidR="00575800" w:rsidRDefault="00575800">
            <w:pPr>
              <w:pStyle w:val="ConsPlusNormal"/>
            </w:pPr>
            <w:r>
              <w:t>16. Количество площадок временного накопления твердых коммунальных отходов, созданных на территории Новосибирской области (ежегодно)</w:t>
            </w:r>
          </w:p>
        </w:tc>
        <w:tc>
          <w:tcPr>
            <w:tcW w:w="623" w:type="dxa"/>
          </w:tcPr>
          <w:p w:rsidR="00575800" w:rsidRDefault="00575800">
            <w:pPr>
              <w:pStyle w:val="ConsPlusNormal"/>
              <w:jc w:val="center"/>
            </w:pPr>
            <w:r>
              <w:t>шт.</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0</w:t>
            </w:r>
          </w:p>
        </w:tc>
        <w:tc>
          <w:tcPr>
            <w:tcW w:w="737" w:type="dxa"/>
          </w:tcPr>
          <w:p w:rsidR="00575800" w:rsidRDefault="00575800">
            <w:pPr>
              <w:pStyle w:val="ConsPlusNormal"/>
              <w:jc w:val="center"/>
            </w:pPr>
            <w:r>
              <w:t>0</w:t>
            </w:r>
          </w:p>
        </w:tc>
        <w:tc>
          <w:tcPr>
            <w:tcW w:w="737" w:type="dxa"/>
          </w:tcPr>
          <w:p w:rsidR="00575800" w:rsidRDefault="00575800">
            <w:pPr>
              <w:pStyle w:val="ConsPlusNormal"/>
              <w:jc w:val="center"/>
            </w:pPr>
            <w:r>
              <w:t>8</w:t>
            </w:r>
          </w:p>
        </w:tc>
        <w:tc>
          <w:tcPr>
            <w:tcW w:w="737" w:type="dxa"/>
          </w:tcPr>
          <w:p w:rsidR="00575800" w:rsidRDefault="00575800">
            <w:pPr>
              <w:pStyle w:val="ConsPlusNormal"/>
              <w:jc w:val="center"/>
            </w:pPr>
            <w:r>
              <w:t>3</w:t>
            </w:r>
          </w:p>
        </w:tc>
        <w:tc>
          <w:tcPr>
            <w:tcW w:w="737" w:type="dxa"/>
          </w:tcPr>
          <w:p w:rsidR="00575800" w:rsidRDefault="00575800">
            <w:pPr>
              <w:pStyle w:val="ConsPlusNormal"/>
              <w:jc w:val="center"/>
            </w:pPr>
            <w:r>
              <w:t>1</w:t>
            </w:r>
          </w:p>
        </w:tc>
        <w:tc>
          <w:tcPr>
            <w:tcW w:w="737" w:type="dxa"/>
          </w:tcPr>
          <w:p w:rsidR="00575800" w:rsidRDefault="00575800">
            <w:pPr>
              <w:pStyle w:val="ConsPlusNormal"/>
              <w:jc w:val="center"/>
            </w:pPr>
            <w:r>
              <w:t>1</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3</w:t>
            </w:r>
          </w:p>
        </w:tc>
        <w:tc>
          <w:tcPr>
            <w:tcW w:w="1417" w:type="dxa"/>
          </w:tcPr>
          <w:p w:rsidR="00575800" w:rsidRDefault="00575800">
            <w:pPr>
              <w:pStyle w:val="ConsPlusNormal"/>
            </w:pPr>
            <w:r>
              <w:t>Целевой индикатор введен с 2018 года. На 2017 год приведено базовое значение</w:t>
            </w:r>
          </w:p>
        </w:tc>
      </w:tr>
      <w:tr w:rsidR="00575800">
        <w:tc>
          <w:tcPr>
            <w:tcW w:w="1700" w:type="dxa"/>
            <w:vMerge/>
            <w:tcBorders>
              <w:top w:val="nil"/>
              <w:bottom w:val="nil"/>
            </w:tcBorders>
          </w:tcPr>
          <w:p w:rsidR="00575800" w:rsidRDefault="00575800">
            <w:pPr>
              <w:spacing w:after="1" w:line="0" w:lineRule="atLeast"/>
            </w:pPr>
          </w:p>
        </w:tc>
        <w:tc>
          <w:tcPr>
            <w:tcW w:w="1700" w:type="dxa"/>
          </w:tcPr>
          <w:p w:rsidR="00575800" w:rsidRDefault="00575800">
            <w:pPr>
              <w:pStyle w:val="ConsPlusNormal"/>
            </w:pPr>
            <w:r>
              <w:t>17. Доля приобретенных контейнеров (емкостей) для накопления твердых коммунальных отходов на территории Новосибирской области от потребности (нарастающим итогом)</w:t>
            </w:r>
          </w:p>
        </w:tc>
        <w:tc>
          <w:tcPr>
            <w:tcW w:w="623" w:type="dxa"/>
          </w:tcPr>
          <w:p w:rsidR="00575800" w:rsidRDefault="00575800">
            <w:pPr>
              <w:pStyle w:val="ConsPlusNormal"/>
              <w:jc w:val="center"/>
            </w:pPr>
            <w:r>
              <w:t>%</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0</w:t>
            </w:r>
          </w:p>
        </w:tc>
        <w:tc>
          <w:tcPr>
            <w:tcW w:w="737" w:type="dxa"/>
          </w:tcPr>
          <w:p w:rsidR="00575800" w:rsidRDefault="00575800">
            <w:pPr>
              <w:pStyle w:val="ConsPlusNormal"/>
              <w:jc w:val="center"/>
            </w:pPr>
            <w:r>
              <w:t>12,6</w:t>
            </w:r>
          </w:p>
        </w:tc>
        <w:tc>
          <w:tcPr>
            <w:tcW w:w="737" w:type="dxa"/>
          </w:tcPr>
          <w:p w:rsidR="00575800" w:rsidRDefault="00575800">
            <w:pPr>
              <w:pStyle w:val="ConsPlusNormal"/>
              <w:jc w:val="center"/>
            </w:pPr>
            <w:r>
              <w:t>28,3</w:t>
            </w:r>
          </w:p>
        </w:tc>
        <w:tc>
          <w:tcPr>
            <w:tcW w:w="737" w:type="dxa"/>
          </w:tcPr>
          <w:p w:rsidR="00575800" w:rsidRDefault="00575800">
            <w:pPr>
              <w:pStyle w:val="ConsPlusNormal"/>
              <w:jc w:val="center"/>
            </w:pPr>
            <w:r>
              <w:t>48,8</w:t>
            </w:r>
          </w:p>
        </w:tc>
        <w:tc>
          <w:tcPr>
            <w:tcW w:w="737" w:type="dxa"/>
          </w:tcPr>
          <w:p w:rsidR="00575800" w:rsidRDefault="00575800">
            <w:pPr>
              <w:pStyle w:val="ConsPlusNormal"/>
              <w:jc w:val="center"/>
            </w:pPr>
            <w:r>
              <w:t>48,8</w:t>
            </w:r>
          </w:p>
        </w:tc>
        <w:tc>
          <w:tcPr>
            <w:tcW w:w="737" w:type="dxa"/>
          </w:tcPr>
          <w:p w:rsidR="00575800" w:rsidRDefault="00575800">
            <w:pPr>
              <w:pStyle w:val="ConsPlusNormal"/>
              <w:jc w:val="center"/>
            </w:pPr>
            <w:r>
              <w:t>48,8</w:t>
            </w:r>
          </w:p>
        </w:tc>
        <w:tc>
          <w:tcPr>
            <w:tcW w:w="737" w:type="dxa"/>
          </w:tcPr>
          <w:p w:rsidR="00575800" w:rsidRDefault="00575800">
            <w:pPr>
              <w:pStyle w:val="ConsPlusNormal"/>
              <w:jc w:val="center"/>
            </w:pPr>
            <w:r>
              <w:t>48,8</w:t>
            </w:r>
          </w:p>
        </w:tc>
        <w:tc>
          <w:tcPr>
            <w:tcW w:w="1417" w:type="dxa"/>
          </w:tcPr>
          <w:p w:rsidR="00575800" w:rsidRDefault="00575800">
            <w:pPr>
              <w:pStyle w:val="ConsPlusNormal"/>
            </w:pPr>
            <w:r>
              <w:t>Целевой индикатор введен с 2019 года.</w:t>
            </w:r>
          </w:p>
          <w:p w:rsidR="00575800" w:rsidRDefault="00575800">
            <w:pPr>
              <w:pStyle w:val="ConsPlusNormal"/>
            </w:pPr>
            <w:r>
              <w:t>На 2018 год приведено базовое значение.</w:t>
            </w:r>
          </w:p>
          <w:p w:rsidR="00575800" w:rsidRDefault="00575800">
            <w:pPr>
              <w:pStyle w:val="ConsPlusNormal"/>
            </w:pPr>
            <w:r>
              <w:t xml:space="preserve">До включения в программу затрат на реализацию соответствующего мероприятия </w:t>
            </w:r>
            <w:r>
              <w:lastRenderedPageBreak/>
              <w:t>значения приведены справочно</w:t>
            </w:r>
          </w:p>
        </w:tc>
      </w:tr>
      <w:tr w:rsidR="00575800">
        <w:tblPrEx>
          <w:tblBorders>
            <w:insideH w:val="nil"/>
          </w:tblBorders>
        </w:tblPrEx>
        <w:tc>
          <w:tcPr>
            <w:tcW w:w="1700" w:type="dxa"/>
            <w:vMerge/>
            <w:tcBorders>
              <w:top w:val="nil"/>
              <w:bottom w:val="nil"/>
            </w:tcBorders>
          </w:tcPr>
          <w:p w:rsidR="00575800" w:rsidRDefault="00575800">
            <w:pPr>
              <w:spacing w:after="1" w:line="0" w:lineRule="atLeast"/>
            </w:pPr>
          </w:p>
        </w:tc>
        <w:tc>
          <w:tcPr>
            <w:tcW w:w="1700" w:type="dxa"/>
            <w:tcBorders>
              <w:bottom w:val="nil"/>
            </w:tcBorders>
          </w:tcPr>
          <w:p w:rsidR="00575800" w:rsidRDefault="00575800">
            <w:pPr>
              <w:pStyle w:val="ConsPlusNormal"/>
            </w:pPr>
            <w:r>
              <w:t>18. Количество приобретенных контейнеров для раздельного накопления твердых коммунальных отходов на территории Новосибирской области (ежегодно)</w:t>
            </w:r>
          </w:p>
        </w:tc>
        <w:tc>
          <w:tcPr>
            <w:tcW w:w="623" w:type="dxa"/>
            <w:tcBorders>
              <w:bottom w:val="nil"/>
            </w:tcBorders>
          </w:tcPr>
          <w:p w:rsidR="00575800" w:rsidRDefault="00575800">
            <w:pPr>
              <w:pStyle w:val="ConsPlusNormal"/>
              <w:jc w:val="center"/>
            </w:pPr>
            <w:r>
              <w:t>ед.</w:t>
            </w:r>
          </w:p>
        </w:tc>
        <w:tc>
          <w:tcPr>
            <w:tcW w:w="793" w:type="dxa"/>
            <w:tcBorders>
              <w:bottom w:val="nil"/>
            </w:tcBorders>
          </w:tcPr>
          <w:p w:rsidR="00575800" w:rsidRDefault="00575800">
            <w:pPr>
              <w:pStyle w:val="ConsPlusNormal"/>
              <w:jc w:val="center"/>
            </w:pPr>
            <w:r>
              <w:t>-</w:t>
            </w:r>
          </w:p>
        </w:tc>
        <w:tc>
          <w:tcPr>
            <w:tcW w:w="737" w:type="dxa"/>
            <w:tcBorders>
              <w:bottom w:val="nil"/>
            </w:tcBorders>
          </w:tcPr>
          <w:p w:rsidR="00575800" w:rsidRDefault="00575800">
            <w:pPr>
              <w:pStyle w:val="ConsPlusNormal"/>
              <w:jc w:val="center"/>
            </w:pPr>
            <w:r>
              <w:t>-</w:t>
            </w:r>
          </w:p>
        </w:tc>
        <w:tc>
          <w:tcPr>
            <w:tcW w:w="737" w:type="dxa"/>
            <w:tcBorders>
              <w:bottom w:val="nil"/>
            </w:tcBorders>
          </w:tcPr>
          <w:p w:rsidR="00575800" w:rsidRDefault="00575800">
            <w:pPr>
              <w:pStyle w:val="ConsPlusNormal"/>
              <w:jc w:val="center"/>
            </w:pPr>
            <w:r>
              <w:t>-</w:t>
            </w:r>
          </w:p>
        </w:tc>
        <w:tc>
          <w:tcPr>
            <w:tcW w:w="737" w:type="dxa"/>
            <w:tcBorders>
              <w:bottom w:val="nil"/>
            </w:tcBorders>
          </w:tcPr>
          <w:p w:rsidR="00575800" w:rsidRDefault="00575800">
            <w:pPr>
              <w:pStyle w:val="ConsPlusNormal"/>
              <w:jc w:val="center"/>
            </w:pPr>
            <w:r>
              <w:t>-</w:t>
            </w:r>
          </w:p>
        </w:tc>
        <w:tc>
          <w:tcPr>
            <w:tcW w:w="737" w:type="dxa"/>
            <w:tcBorders>
              <w:bottom w:val="nil"/>
            </w:tcBorders>
          </w:tcPr>
          <w:p w:rsidR="00575800" w:rsidRDefault="00575800">
            <w:pPr>
              <w:pStyle w:val="ConsPlusNormal"/>
              <w:jc w:val="center"/>
            </w:pPr>
            <w:r>
              <w:t>-</w:t>
            </w:r>
          </w:p>
        </w:tc>
        <w:tc>
          <w:tcPr>
            <w:tcW w:w="737" w:type="dxa"/>
            <w:tcBorders>
              <w:bottom w:val="nil"/>
            </w:tcBorders>
          </w:tcPr>
          <w:p w:rsidR="00575800" w:rsidRDefault="00575800">
            <w:pPr>
              <w:pStyle w:val="ConsPlusNormal"/>
              <w:jc w:val="center"/>
            </w:pPr>
            <w:r>
              <w:t>-</w:t>
            </w:r>
          </w:p>
        </w:tc>
        <w:tc>
          <w:tcPr>
            <w:tcW w:w="737" w:type="dxa"/>
            <w:tcBorders>
              <w:bottom w:val="nil"/>
            </w:tcBorders>
          </w:tcPr>
          <w:p w:rsidR="00575800" w:rsidRDefault="00575800">
            <w:pPr>
              <w:pStyle w:val="ConsPlusNormal"/>
              <w:jc w:val="center"/>
            </w:pPr>
            <w:r>
              <w:t>5900</w:t>
            </w:r>
          </w:p>
        </w:tc>
        <w:tc>
          <w:tcPr>
            <w:tcW w:w="737" w:type="dxa"/>
            <w:tcBorders>
              <w:bottom w:val="nil"/>
            </w:tcBorders>
          </w:tcPr>
          <w:p w:rsidR="00575800" w:rsidRDefault="00575800">
            <w:pPr>
              <w:pStyle w:val="ConsPlusNormal"/>
              <w:jc w:val="center"/>
            </w:pPr>
            <w:r>
              <w:t>2279</w:t>
            </w:r>
          </w:p>
        </w:tc>
        <w:tc>
          <w:tcPr>
            <w:tcW w:w="737" w:type="dxa"/>
            <w:tcBorders>
              <w:bottom w:val="nil"/>
            </w:tcBorders>
          </w:tcPr>
          <w:p w:rsidR="00575800" w:rsidRDefault="00575800">
            <w:pPr>
              <w:pStyle w:val="ConsPlusNormal"/>
              <w:jc w:val="center"/>
            </w:pPr>
            <w:r>
              <w:t>-</w:t>
            </w:r>
          </w:p>
        </w:tc>
        <w:tc>
          <w:tcPr>
            <w:tcW w:w="737" w:type="dxa"/>
            <w:tcBorders>
              <w:bottom w:val="nil"/>
            </w:tcBorders>
          </w:tcPr>
          <w:p w:rsidR="00575800" w:rsidRDefault="00575800">
            <w:pPr>
              <w:pStyle w:val="ConsPlusNormal"/>
              <w:jc w:val="center"/>
            </w:pPr>
            <w:r>
              <w:t>-</w:t>
            </w:r>
          </w:p>
        </w:tc>
        <w:tc>
          <w:tcPr>
            <w:tcW w:w="737" w:type="dxa"/>
            <w:tcBorders>
              <w:bottom w:val="nil"/>
            </w:tcBorders>
          </w:tcPr>
          <w:p w:rsidR="00575800" w:rsidRDefault="00575800">
            <w:pPr>
              <w:pStyle w:val="ConsPlusNormal"/>
              <w:jc w:val="center"/>
            </w:pPr>
            <w:r>
              <w:t>-</w:t>
            </w:r>
          </w:p>
        </w:tc>
        <w:tc>
          <w:tcPr>
            <w:tcW w:w="1417" w:type="dxa"/>
            <w:tcBorders>
              <w:bottom w:val="nil"/>
            </w:tcBorders>
          </w:tcPr>
          <w:p w:rsidR="00575800" w:rsidRDefault="00575800">
            <w:pPr>
              <w:pStyle w:val="ConsPlusNormal"/>
            </w:pPr>
            <w:r>
              <w:t>Целевой индикатор введен с 2020 года.</w:t>
            </w:r>
          </w:p>
          <w:p w:rsidR="00575800" w:rsidRDefault="00575800">
            <w:pPr>
              <w:pStyle w:val="ConsPlusNormal"/>
            </w:pPr>
            <w:r>
              <w:t>На 2020 год значение приведено справочно.</w:t>
            </w:r>
          </w:p>
          <w:p w:rsidR="00575800" w:rsidRDefault="00575800">
            <w:pPr>
              <w:pStyle w:val="ConsPlusNormal"/>
            </w:pPr>
            <w:r>
              <w:t>На 2021 год значение приведено в соответствии с РП</w:t>
            </w:r>
          </w:p>
        </w:tc>
      </w:tr>
      <w:tr w:rsidR="00575800">
        <w:tblPrEx>
          <w:tblBorders>
            <w:insideH w:val="nil"/>
          </w:tblBorders>
        </w:tblPrEx>
        <w:tc>
          <w:tcPr>
            <w:tcW w:w="13603" w:type="dxa"/>
            <w:gridSpan w:val="15"/>
            <w:tcBorders>
              <w:top w:val="nil"/>
            </w:tcBorders>
          </w:tcPr>
          <w:p w:rsidR="00575800" w:rsidRDefault="00575800">
            <w:pPr>
              <w:pStyle w:val="ConsPlusNormal"/>
              <w:jc w:val="both"/>
            </w:pPr>
            <w:r>
              <w:t xml:space="preserve">(в ред. </w:t>
            </w:r>
            <w:hyperlink r:id="rId284" w:history="1">
              <w:r>
                <w:rPr>
                  <w:color w:val="0000FF"/>
                </w:rPr>
                <w:t>постановления</w:t>
              </w:r>
            </w:hyperlink>
            <w:r>
              <w:t xml:space="preserve"> Правительства Новосибирской области от 01.02.2022 N 20-п)</w:t>
            </w:r>
          </w:p>
        </w:tc>
      </w:tr>
      <w:tr w:rsidR="00575800">
        <w:tc>
          <w:tcPr>
            <w:tcW w:w="1700" w:type="dxa"/>
            <w:vMerge w:val="restart"/>
          </w:tcPr>
          <w:p w:rsidR="00575800" w:rsidRDefault="00575800">
            <w:pPr>
              <w:pStyle w:val="ConsPlusNormal"/>
            </w:pPr>
            <w:r>
              <w:t>Задача 4.</w:t>
            </w:r>
          </w:p>
          <w:p w:rsidR="00575800" w:rsidRDefault="00575800">
            <w:pPr>
              <w:pStyle w:val="ConsPlusNormal"/>
            </w:pPr>
            <w:r>
              <w:t>Создание инфраструктуры по раздельному сбору отходов</w:t>
            </w:r>
          </w:p>
        </w:tc>
        <w:tc>
          <w:tcPr>
            <w:tcW w:w="1700" w:type="dxa"/>
          </w:tcPr>
          <w:p w:rsidR="00575800" w:rsidRDefault="00575800">
            <w:pPr>
              <w:pStyle w:val="ConsPlusNormal"/>
            </w:pPr>
            <w:r>
              <w:t>19. Количество районов города Новосибирска, обеспеченных пунктами по раздельному сбору отходов (нарастающим итогом)</w:t>
            </w:r>
          </w:p>
        </w:tc>
        <w:tc>
          <w:tcPr>
            <w:tcW w:w="623" w:type="dxa"/>
          </w:tcPr>
          <w:p w:rsidR="00575800" w:rsidRDefault="00575800">
            <w:pPr>
              <w:pStyle w:val="ConsPlusNormal"/>
              <w:jc w:val="center"/>
            </w:pPr>
            <w:r>
              <w:t>ед.</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1417" w:type="dxa"/>
          </w:tcPr>
          <w:p w:rsidR="00575800" w:rsidRDefault="00575800">
            <w:pPr>
              <w:pStyle w:val="ConsPlusNormal"/>
            </w:pPr>
            <w:r>
              <w:t>При выделении средств значения целевых показателей будут уточнены</w:t>
            </w:r>
          </w:p>
        </w:tc>
      </w:tr>
      <w:tr w:rsidR="00575800">
        <w:tc>
          <w:tcPr>
            <w:tcW w:w="1700" w:type="dxa"/>
            <w:vMerge/>
          </w:tcPr>
          <w:p w:rsidR="00575800" w:rsidRDefault="00575800">
            <w:pPr>
              <w:spacing w:after="1" w:line="0" w:lineRule="atLeast"/>
            </w:pPr>
          </w:p>
        </w:tc>
        <w:tc>
          <w:tcPr>
            <w:tcW w:w="1700" w:type="dxa"/>
          </w:tcPr>
          <w:p w:rsidR="00575800" w:rsidRDefault="00575800">
            <w:pPr>
              <w:pStyle w:val="ConsPlusNormal"/>
            </w:pPr>
            <w:r>
              <w:t xml:space="preserve">20. Доля муниципальных районов, городских </w:t>
            </w:r>
            <w:r>
              <w:lastRenderedPageBreak/>
              <w:t xml:space="preserve">округов Новосибирской области, на территории которых имеется не менее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от общего количества муниципальных районов и городских округов Новосибирской области (кроме </w:t>
            </w:r>
            <w:r>
              <w:lastRenderedPageBreak/>
              <w:t>города Новосибирска)</w:t>
            </w:r>
          </w:p>
        </w:tc>
        <w:tc>
          <w:tcPr>
            <w:tcW w:w="623" w:type="dxa"/>
          </w:tcPr>
          <w:p w:rsidR="00575800" w:rsidRDefault="00575800">
            <w:pPr>
              <w:pStyle w:val="ConsPlusNormal"/>
              <w:jc w:val="center"/>
            </w:pPr>
            <w:r>
              <w:lastRenderedPageBreak/>
              <w:t>%</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0</w:t>
            </w:r>
          </w:p>
        </w:tc>
        <w:tc>
          <w:tcPr>
            <w:tcW w:w="737" w:type="dxa"/>
          </w:tcPr>
          <w:p w:rsidR="00575800" w:rsidRDefault="00575800">
            <w:pPr>
              <w:pStyle w:val="ConsPlusNormal"/>
              <w:jc w:val="center"/>
            </w:pPr>
            <w:r>
              <w:t>100</w:t>
            </w:r>
          </w:p>
        </w:tc>
        <w:tc>
          <w:tcPr>
            <w:tcW w:w="737" w:type="dxa"/>
          </w:tcPr>
          <w:p w:rsidR="00575800" w:rsidRDefault="00575800">
            <w:pPr>
              <w:pStyle w:val="ConsPlusNormal"/>
              <w:jc w:val="center"/>
            </w:pPr>
            <w:r>
              <w:t>97</w:t>
            </w:r>
          </w:p>
        </w:tc>
        <w:tc>
          <w:tcPr>
            <w:tcW w:w="737" w:type="dxa"/>
          </w:tcPr>
          <w:p w:rsidR="00575800" w:rsidRDefault="00575800">
            <w:pPr>
              <w:pStyle w:val="ConsPlusNormal"/>
              <w:jc w:val="center"/>
            </w:pPr>
            <w:r>
              <w:t>97</w:t>
            </w:r>
          </w:p>
        </w:tc>
        <w:tc>
          <w:tcPr>
            <w:tcW w:w="737" w:type="dxa"/>
          </w:tcPr>
          <w:p w:rsidR="00575800" w:rsidRDefault="00575800">
            <w:pPr>
              <w:pStyle w:val="ConsPlusNormal"/>
              <w:jc w:val="center"/>
            </w:pPr>
            <w:r>
              <w:t>97</w:t>
            </w:r>
          </w:p>
        </w:tc>
        <w:tc>
          <w:tcPr>
            <w:tcW w:w="737" w:type="dxa"/>
          </w:tcPr>
          <w:p w:rsidR="00575800" w:rsidRDefault="00575800">
            <w:pPr>
              <w:pStyle w:val="ConsPlusNormal"/>
              <w:jc w:val="center"/>
            </w:pPr>
            <w:r>
              <w:t>97</w:t>
            </w:r>
          </w:p>
        </w:tc>
        <w:tc>
          <w:tcPr>
            <w:tcW w:w="737" w:type="dxa"/>
          </w:tcPr>
          <w:p w:rsidR="00575800" w:rsidRDefault="00575800">
            <w:pPr>
              <w:pStyle w:val="ConsPlusNormal"/>
              <w:jc w:val="center"/>
            </w:pPr>
            <w:r>
              <w:t>97</w:t>
            </w:r>
          </w:p>
        </w:tc>
        <w:tc>
          <w:tcPr>
            <w:tcW w:w="737" w:type="dxa"/>
          </w:tcPr>
          <w:p w:rsidR="00575800" w:rsidRDefault="00575800">
            <w:pPr>
              <w:pStyle w:val="ConsPlusNormal"/>
              <w:jc w:val="center"/>
            </w:pPr>
            <w:r>
              <w:t>97</w:t>
            </w:r>
          </w:p>
        </w:tc>
        <w:tc>
          <w:tcPr>
            <w:tcW w:w="1417" w:type="dxa"/>
          </w:tcPr>
          <w:p w:rsidR="00575800" w:rsidRDefault="00575800">
            <w:pPr>
              <w:pStyle w:val="ConsPlusNormal"/>
            </w:pPr>
            <w:r>
              <w:t xml:space="preserve">Целевой индикатор введен с 2018 года. На </w:t>
            </w:r>
            <w:r>
              <w:lastRenderedPageBreak/>
              <w:t>2017 год приведено базовое значение</w:t>
            </w:r>
          </w:p>
        </w:tc>
      </w:tr>
      <w:tr w:rsidR="00575800">
        <w:tc>
          <w:tcPr>
            <w:tcW w:w="1700" w:type="dxa"/>
          </w:tcPr>
          <w:p w:rsidR="00575800" w:rsidRDefault="00575800">
            <w:pPr>
              <w:pStyle w:val="ConsPlusNormal"/>
            </w:pPr>
            <w:r>
              <w:lastRenderedPageBreak/>
              <w:t>Задача 5.</w:t>
            </w:r>
          </w:p>
          <w:p w:rsidR="00575800" w:rsidRDefault="00575800">
            <w:pPr>
              <w:pStyle w:val="ConsPlusNormal"/>
            </w:pPr>
            <w:r>
              <w:t>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w:t>
            </w:r>
          </w:p>
        </w:tc>
        <w:tc>
          <w:tcPr>
            <w:tcW w:w="1700" w:type="dxa"/>
          </w:tcPr>
          <w:p w:rsidR="00575800" w:rsidRDefault="00575800">
            <w:pPr>
              <w:pStyle w:val="ConsPlusNormal"/>
            </w:pPr>
            <w:r>
              <w:t>21. Количество колесной техники специального назначения (приобретенной или переоборудованной в рамках государственной программы), использующей компримированный природный газ в качестве моторного топлива (нарастающим итогом)</w:t>
            </w:r>
          </w:p>
        </w:tc>
        <w:tc>
          <w:tcPr>
            <w:tcW w:w="623" w:type="dxa"/>
          </w:tcPr>
          <w:p w:rsidR="00575800" w:rsidRDefault="00575800">
            <w:pPr>
              <w:pStyle w:val="ConsPlusNormal"/>
              <w:jc w:val="center"/>
            </w:pPr>
            <w:r>
              <w:t>ед.</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3</w:t>
            </w:r>
          </w:p>
        </w:tc>
        <w:tc>
          <w:tcPr>
            <w:tcW w:w="737" w:type="dxa"/>
          </w:tcPr>
          <w:p w:rsidR="00575800" w:rsidRDefault="00575800">
            <w:pPr>
              <w:pStyle w:val="ConsPlusNormal"/>
              <w:jc w:val="center"/>
            </w:pPr>
            <w:r>
              <w:t>6</w:t>
            </w:r>
          </w:p>
        </w:tc>
        <w:tc>
          <w:tcPr>
            <w:tcW w:w="737" w:type="dxa"/>
          </w:tcPr>
          <w:p w:rsidR="00575800" w:rsidRDefault="00575800">
            <w:pPr>
              <w:pStyle w:val="ConsPlusNormal"/>
              <w:jc w:val="center"/>
            </w:pPr>
            <w:r>
              <w:t>9</w:t>
            </w:r>
          </w:p>
        </w:tc>
        <w:tc>
          <w:tcPr>
            <w:tcW w:w="1417" w:type="dxa"/>
          </w:tcPr>
          <w:p w:rsidR="00575800" w:rsidRDefault="00575800">
            <w:pPr>
              <w:pStyle w:val="ConsPlusNormal"/>
            </w:pPr>
          </w:p>
        </w:tc>
      </w:tr>
      <w:tr w:rsidR="00575800">
        <w:tc>
          <w:tcPr>
            <w:tcW w:w="1700" w:type="dxa"/>
            <w:vMerge w:val="restart"/>
          </w:tcPr>
          <w:p w:rsidR="00575800" w:rsidRDefault="00575800">
            <w:pPr>
              <w:pStyle w:val="ConsPlusNormal"/>
            </w:pPr>
            <w:r>
              <w:t>Задача 6.</w:t>
            </w:r>
          </w:p>
          <w:p w:rsidR="00575800" w:rsidRDefault="00575800">
            <w:pPr>
              <w:pStyle w:val="ConsPlusNormal"/>
            </w:pPr>
            <w:r>
              <w:t>Ликвидация несанкционированных свалок отходов</w:t>
            </w:r>
          </w:p>
        </w:tc>
        <w:tc>
          <w:tcPr>
            <w:tcW w:w="1700" w:type="dxa"/>
          </w:tcPr>
          <w:p w:rsidR="00575800" w:rsidRDefault="00575800">
            <w:pPr>
              <w:pStyle w:val="ConsPlusNormal"/>
            </w:pPr>
            <w:r>
              <w:t>22. Ликвидированы выявленные на 1 января 2018 года несанкционированные свалки в границах городов (нарастающим итогом)</w:t>
            </w:r>
          </w:p>
        </w:tc>
        <w:tc>
          <w:tcPr>
            <w:tcW w:w="623" w:type="dxa"/>
          </w:tcPr>
          <w:p w:rsidR="00575800" w:rsidRDefault="00575800">
            <w:pPr>
              <w:pStyle w:val="ConsPlusNormal"/>
              <w:jc w:val="center"/>
            </w:pPr>
            <w:r>
              <w:t>ед.</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2</w:t>
            </w:r>
          </w:p>
        </w:tc>
        <w:tc>
          <w:tcPr>
            <w:tcW w:w="737" w:type="dxa"/>
          </w:tcPr>
          <w:p w:rsidR="00575800" w:rsidRDefault="00575800">
            <w:pPr>
              <w:pStyle w:val="ConsPlusNormal"/>
              <w:jc w:val="center"/>
            </w:pPr>
            <w:r>
              <w:t>2</w:t>
            </w:r>
          </w:p>
        </w:tc>
        <w:tc>
          <w:tcPr>
            <w:tcW w:w="1417" w:type="dxa"/>
          </w:tcPr>
          <w:p w:rsidR="00575800" w:rsidRDefault="00575800">
            <w:pPr>
              <w:pStyle w:val="ConsPlusNormal"/>
            </w:pPr>
            <w:r>
              <w:t>Целевой индикатор РП введен с 2022 года</w:t>
            </w:r>
          </w:p>
        </w:tc>
      </w:tr>
      <w:tr w:rsidR="00575800">
        <w:tc>
          <w:tcPr>
            <w:tcW w:w="1700" w:type="dxa"/>
            <w:vMerge/>
          </w:tcPr>
          <w:p w:rsidR="00575800" w:rsidRDefault="00575800">
            <w:pPr>
              <w:spacing w:after="1" w:line="0" w:lineRule="atLeast"/>
            </w:pPr>
          </w:p>
        </w:tc>
        <w:tc>
          <w:tcPr>
            <w:tcW w:w="1700" w:type="dxa"/>
          </w:tcPr>
          <w:p w:rsidR="00575800" w:rsidRDefault="00575800">
            <w:pPr>
              <w:pStyle w:val="ConsPlusNormal"/>
            </w:pPr>
            <w:r>
              <w:t>23. Доля ликвидированных несанкционированных свалок отходов от заявленного количества свалок, образовавшихся до 01.01.2019 (за исключением объектов, ликвидируемых в рамках регионального проекта "Чистые города")</w:t>
            </w:r>
          </w:p>
        </w:tc>
        <w:tc>
          <w:tcPr>
            <w:tcW w:w="623" w:type="dxa"/>
          </w:tcPr>
          <w:p w:rsidR="00575800" w:rsidRDefault="00575800">
            <w:pPr>
              <w:pStyle w:val="ConsPlusNormal"/>
              <w:jc w:val="center"/>
            </w:pPr>
            <w:r>
              <w:t>%</w:t>
            </w:r>
          </w:p>
        </w:tc>
        <w:tc>
          <w:tcPr>
            <w:tcW w:w="793"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100</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737" w:type="dxa"/>
          </w:tcPr>
          <w:p w:rsidR="00575800" w:rsidRDefault="00575800">
            <w:pPr>
              <w:pStyle w:val="ConsPlusNormal"/>
              <w:jc w:val="center"/>
            </w:pPr>
            <w:r>
              <w:t>-</w:t>
            </w:r>
          </w:p>
        </w:tc>
        <w:tc>
          <w:tcPr>
            <w:tcW w:w="1417" w:type="dxa"/>
          </w:tcPr>
          <w:p w:rsidR="00575800" w:rsidRDefault="00575800">
            <w:pPr>
              <w:pStyle w:val="ConsPlusNormal"/>
            </w:pPr>
            <w:r>
              <w:t>Целевой индикатор введен с 2021 года</w:t>
            </w:r>
          </w:p>
        </w:tc>
      </w:tr>
    </w:tbl>
    <w:p w:rsidR="00575800" w:rsidRDefault="00575800">
      <w:pPr>
        <w:sectPr w:rsidR="00575800">
          <w:pgSz w:w="16838" w:h="11905" w:orient="landscape"/>
          <w:pgMar w:top="1701" w:right="1134" w:bottom="850" w:left="1134" w:header="0" w:footer="0" w:gutter="0"/>
          <w:cols w:space="720"/>
        </w:sectPr>
      </w:pPr>
    </w:p>
    <w:p w:rsidR="00575800" w:rsidRDefault="00575800">
      <w:pPr>
        <w:pStyle w:val="ConsPlusNormal"/>
        <w:ind w:firstLine="540"/>
        <w:jc w:val="both"/>
      </w:pPr>
    </w:p>
    <w:p w:rsidR="00575800" w:rsidRDefault="00575800">
      <w:pPr>
        <w:pStyle w:val="ConsPlusNormal"/>
        <w:ind w:firstLine="540"/>
        <w:jc w:val="both"/>
      </w:pPr>
      <w:r>
        <w:t>Применяемые сокращения:</w:t>
      </w:r>
    </w:p>
    <w:p w:rsidR="00575800" w:rsidRDefault="00575800">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575800" w:rsidRDefault="00575800">
      <w:pPr>
        <w:pStyle w:val="ConsPlusNormal"/>
        <w:spacing w:before="220"/>
        <w:ind w:firstLine="540"/>
        <w:jc w:val="both"/>
      </w:pPr>
      <w:r>
        <w:t>РП - региональный проект.</w:t>
      </w: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jc w:val="right"/>
        <w:outlineLvl w:val="1"/>
      </w:pPr>
      <w:r>
        <w:t>Приложение N 2</w:t>
      </w:r>
    </w:p>
    <w:p w:rsidR="00575800" w:rsidRDefault="00575800">
      <w:pPr>
        <w:pStyle w:val="ConsPlusNormal"/>
        <w:jc w:val="right"/>
      </w:pPr>
      <w:r>
        <w:t>к государственной программе</w:t>
      </w:r>
    </w:p>
    <w:p w:rsidR="00575800" w:rsidRDefault="00575800">
      <w:pPr>
        <w:pStyle w:val="ConsPlusNormal"/>
        <w:jc w:val="right"/>
      </w:pPr>
      <w:r>
        <w:t>Новосибирской области "Развитие системы</w:t>
      </w:r>
    </w:p>
    <w:p w:rsidR="00575800" w:rsidRDefault="00575800">
      <w:pPr>
        <w:pStyle w:val="ConsPlusNormal"/>
        <w:jc w:val="right"/>
      </w:pPr>
      <w:r>
        <w:t>обращения с отходами производства</w:t>
      </w:r>
    </w:p>
    <w:p w:rsidR="00575800" w:rsidRDefault="00575800">
      <w:pPr>
        <w:pStyle w:val="ConsPlusNormal"/>
        <w:jc w:val="right"/>
      </w:pPr>
      <w:r>
        <w:t>и потребления в Новосибирской области"</w:t>
      </w:r>
    </w:p>
    <w:p w:rsidR="00575800" w:rsidRDefault="00575800">
      <w:pPr>
        <w:pStyle w:val="ConsPlusNormal"/>
        <w:ind w:firstLine="540"/>
        <w:jc w:val="both"/>
      </w:pPr>
    </w:p>
    <w:p w:rsidR="00575800" w:rsidRDefault="00575800">
      <w:pPr>
        <w:pStyle w:val="ConsPlusTitle"/>
        <w:jc w:val="center"/>
      </w:pPr>
      <w:bookmarkStart w:id="3" w:name="P1199"/>
      <w:bookmarkEnd w:id="3"/>
      <w:r>
        <w:t>ОСНОВНЫЕ МЕРОПРИЯТИЯ</w:t>
      </w:r>
    </w:p>
    <w:p w:rsidR="00575800" w:rsidRDefault="00575800">
      <w:pPr>
        <w:pStyle w:val="ConsPlusTitle"/>
        <w:jc w:val="center"/>
      </w:pPr>
      <w:r>
        <w:t>государственной программы Новосибирской области</w:t>
      </w:r>
    </w:p>
    <w:p w:rsidR="00575800" w:rsidRDefault="00575800">
      <w:pPr>
        <w:pStyle w:val="ConsPlusTitle"/>
        <w:jc w:val="center"/>
      </w:pPr>
      <w:r>
        <w:t>"Развитие системы обращения с отходами производства</w:t>
      </w:r>
    </w:p>
    <w:p w:rsidR="00575800" w:rsidRDefault="00575800">
      <w:pPr>
        <w:pStyle w:val="ConsPlusTitle"/>
        <w:jc w:val="center"/>
      </w:pPr>
      <w:r>
        <w:t>и потребления в Новосибирской области"</w:t>
      </w:r>
    </w:p>
    <w:p w:rsidR="00575800" w:rsidRDefault="0057580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758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800" w:rsidRDefault="005758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800" w:rsidRDefault="00575800">
            <w:pPr>
              <w:pStyle w:val="ConsPlusNormal"/>
              <w:jc w:val="center"/>
            </w:pPr>
            <w:r>
              <w:rPr>
                <w:color w:val="392C69"/>
              </w:rPr>
              <w:t>Список изменяющих документов</w:t>
            </w:r>
          </w:p>
          <w:p w:rsidR="00575800" w:rsidRDefault="00575800">
            <w:pPr>
              <w:pStyle w:val="ConsPlusNormal"/>
              <w:jc w:val="center"/>
            </w:pPr>
            <w:r>
              <w:rPr>
                <w:color w:val="392C69"/>
              </w:rPr>
              <w:t xml:space="preserve">(в ред. </w:t>
            </w:r>
            <w:hyperlink r:id="rId285" w:history="1">
              <w:r>
                <w:rPr>
                  <w:color w:val="0000FF"/>
                </w:rPr>
                <w:t>постановления</w:t>
              </w:r>
            </w:hyperlink>
            <w:r>
              <w:rPr>
                <w:color w:val="392C69"/>
              </w:rPr>
              <w:t xml:space="preserve"> Правительства Новосибирской области</w:t>
            </w:r>
          </w:p>
          <w:p w:rsidR="00575800" w:rsidRDefault="00575800">
            <w:pPr>
              <w:pStyle w:val="ConsPlusNormal"/>
              <w:jc w:val="center"/>
            </w:pPr>
            <w:r>
              <w:rPr>
                <w:color w:val="392C69"/>
              </w:rPr>
              <w:t>от 28.05.2019 N 204-п)</w:t>
            </w: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r>
    </w:tbl>
    <w:p w:rsidR="00575800" w:rsidRDefault="005758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2834"/>
        <w:gridCol w:w="1247"/>
        <w:gridCol w:w="5612"/>
      </w:tblGrid>
      <w:tr w:rsidR="00575800">
        <w:tc>
          <w:tcPr>
            <w:tcW w:w="3911" w:type="dxa"/>
          </w:tcPr>
          <w:p w:rsidR="00575800" w:rsidRDefault="00575800">
            <w:pPr>
              <w:pStyle w:val="ConsPlusNormal"/>
              <w:jc w:val="center"/>
            </w:pPr>
            <w:r>
              <w:t>Наименование основного мероприятия</w:t>
            </w:r>
          </w:p>
        </w:tc>
        <w:tc>
          <w:tcPr>
            <w:tcW w:w="2834" w:type="dxa"/>
          </w:tcPr>
          <w:p w:rsidR="00575800" w:rsidRDefault="00575800">
            <w:pPr>
              <w:pStyle w:val="ConsPlusNormal"/>
              <w:jc w:val="center"/>
            </w:pPr>
            <w:r>
              <w:t>Государственные заказчики (ответственные за привлечение средств), исполнители программных мероприятий</w:t>
            </w:r>
          </w:p>
        </w:tc>
        <w:tc>
          <w:tcPr>
            <w:tcW w:w="1247" w:type="dxa"/>
          </w:tcPr>
          <w:p w:rsidR="00575800" w:rsidRDefault="00575800">
            <w:pPr>
              <w:pStyle w:val="ConsPlusNormal"/>
              <w:jc w:val="center"/>
            </w:pPr>
            <w:r>
              <w:t>Срок реализации</w:t>
            </w:r>
          </w:p>
        </w:tc>
        <w:tc>
          <w:tcPr>
            <w:tcW w:w="5612" w:type="dxa"/>
          </w:tcPr>
          <w:p w:rsidR="00575800" w:rsidRDefault="00575800">
            <w:pPr>
              <w:pStyle w:val="ConsPlusNormal"/>
              <w:jc w:val="center"/>
            </w:pPr>
            <w:r>
              <w:t>Ожидаемый результат (краткое описание)</w:t>
            </w:r>
          </w:p>
        </w:tc>
      </w:tr>
      <w:tr w:rsidR="00575800">
        <w:tc>
          <w:tcPr>
            <w:tcW w:w="3911" w:type="dxa"/>
          </w:tcPr>
          <w:p w:rsidR="00575800" w:rsidRDefault="00575800">
            <w:pPr>
              <w:pStyle w:val="ConsPlusNormal"/>
              <w:jc w:val="center"/>
            </w:pPr>
            <w:r>
              <w:t>1</w:t>
            </w:r>
          </w:p>
        </w:tc>
        <w:tc>
          <w:tcPr>
            <w:tcW w:w="2834" w:type="dxa"/>
          </w:tcPr>
          <w:p w:rsidR="00575800" w:rsidRDefault="00575800">
            <w:pPr>
              <w:pStyle w:val="ConsPlusNormal"/>
              <w:jc w:val="center"/>
            </w:pPr>
            <w:r>
              <w:t>2</w:t>
            </w:r>
          </w:p>
        </w:tc>
        <w:tc>
          <w:tcPr>
            <w:tcW w:w="1247" w:type="dxa"/>
          </w:tcPr>
          <w:p w:rsidR="00575800" w:rsidRDefault="00575800">
            <w:pPr>
              <w:pStyle w:val="ConsPlusNormal"/>
              <w:jc w:val="center"/>
            </w:pPr>
            <w:r>
              <w:t>3</w:t>
            </w:r>
          </w:p>
        </w:tc>
        <w:tc>
          <w:tcPr>
            <w:tcW w:w="5612" w:type="dxa"/>
          </w:tcPr>
          <w:p w:rsidR="00575800" w:rsidRDefault="00575800">
            <w:pPr>
              <w:pStyle w:val="ConsPlusNormal"/>
              <w:jc w:val="center"/>
            </w:pPr>
            <w:r>
              <w:t>4</w:t>
            </w:r>
          </w:p>
        </w:tc>
      </w:tr>
      <w:tr w:rsidR="00575800">
        <w:tc>
          <w:tcPr>
            <w:tcW w:w="13604" w:type="dxa"/>
            <w:gridSpan w:val="4"/>
          </w:tcPr>
          <w:p w:rsidR="00575800" w:rsidRDefault="00575800">
            <w:pPr>
              <w:pStyle w:val="ConsPlusNormal"/>
              <w:outlineLvl w:val="2"/>
            </w:pPr>
            <w:r>
              <w:lastRenderedPageBreak/>
              <w:t>Государственная программа Новосибирской области "Развитие системы обращения с отходами производства и потребления в Новосибирской области"</w:t>
            </w:r>
          </w:p>
        </w:tc>
      </w:tr>
      <w:tr w:rsidR="00575800">
        <w:tc>
          <w:tcPr>
            <w:tcW w:w="13604" w:type="dxa"/>
            <w:gridSpan w:val="4"/>
          </w:tcPr>
          <w:p w:rsidR="00575800" w:rsidRDefault="00575800">
            <w:pPr>
              <w:pStyle w:val="ConsPlusNormal"/>
              <w:outlineLvl w:val="3"/>
            </w:pPr>
            <w:r>
              <w:t>Цель.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tc>
      </w:tr>
      <w:tr w:rsidR="00575800">
        <w:tc>
          <w:tcPr>
            <w:tcW w:w="13604" w:type="dxa"/>
            <w:gridSpan w:val="4"/>
          </w:tcPr>
          <w:p w:rsidR="00575800" w:rsidRDefault="00575800">
            <w:pPr>
              <w:pStyle w:val="ConsPlusNormal"/>
              <w:outlineLvl w:val="4"/>
            </w:pPr>
            <w:r>
              <w:t>1. Задача 1. Внедрение глубокой обработки ТКО, образующихся в Новосибирской области</w:t>
            </w:r>
          </w:p>
        </w:tc>
      </w:tr>
      <w:tr w:rsidR="00575800">
        <w:tc>
          <w:tcPr>
            <w:tcW w:w="3911" w:type="dxa"/>
          </w:tcPr>
          <w:p w:rsidR="00575800" w:rsidRDefault="00575800">
            <w:pPr>
              <w:pStyle w:val="ConsPlusNormal"/>
            </w:pPr>
            <w:r>
              <w:t>1.1. Строительство комплексов по глубокой обработке ТКО для города Новосибирска и Новосибирской агломерации Новосибирской области (пилотный проект)</w:t>
            </w:r>
          </w:p>
        </w:tc>
        <w:tc>
          <w:tcPr>
            <w:tcW w:w="2834" w:type="dxa"/>
          </w:tcPr>
          <w:p w:rsidR="00575800" w:rsidRDefault="00575800">
            <w:pPr>
              <w:pStyle w:val="ConsPlusNormal"/>
              <w:jc w:val="center"/>
            </w:pPr>
            <w:r>
              <w:t>МЖКХ и Э НСО,</w:t>
            </w:r>
          </w:p>
          <w:p w:rsidR="00575800" w:rsidRDefault="00575800">
            <w:pPr>
              <w:pStyle w:val="ConsPlusNormal"/>
              <w:jc w:val="center"/>
            </w:pPr>
            <w:r>
              <w:t>мэрия города Новосибирска, инвестиционная компания</w:t>
            </w:r>
          </w:p>
        </w:tc>
        <w:tc>
          <w:tcPr>
            <w:tcW w:w="1247" w:type="dxa"/>
          </w:tcPr>
          <w:p w:rsidR="00575800" w:rsidRDefault="00575800">
            <w:pPr>
              <w:pStyle w:val="ConsPlusNormal"/>
              <w:jc w:val="center"/>
            </w:pPr>
            <w:r>
              <w:t>2015 - 2017 годы</w:t>
            </w:r>
          </w:p>
        </w:tc>
        <w:tc>
          <w:tcPr>
            <w:tcW w:w="5612" w:type="dxa"/>
          </w:tcPr>
          <w:p w:rsidR="00575800" w:rsidRDefault="00575800">
            <w:pPr>
              <w:pStyle w:val="ConsPlusNormal"/>
            </w:pPr>
            <w:r>
              <w:t>Уменьшение доли отходов, образующихся в городе Новосибирске и Новосибирской агломерации Новосибирской области, подлежащих размещению (захоронению), до 38%</w:t>
            </w:r>
          </w:p>
        </w:tc>
      </w:tr>
      <w:tr w:rsidR="00575800">
        <w:tc>
          <w:tcPr>
            <w:tcW w:w="13604" w:type="dxa"/>
            <w:gridSpan w:val="4"/>
          </w:tcPr>
          <w:p w:rsidR="00575800" w:rsidRDefault="00575800">
            <w:pPr>
              <w:pStyle w:val="ConsPlusNormal"/>
              <w:outlineLvl w:val="4"/>
            </w:pPr>
            <w:r>
              <w:t>2. Задача 2. 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tc>
      </w:tr>
      <w:tr w:rsidR="00575800">
        <w:tc>
          <w:tcPr>
            <w:tcW w:w="3911" w:type="dxa"/>
          </w:tcPr>
          <w:p w:rsidR="00575800" w:rsidRDefault="00575800">
            <w:pPr>
              <w:pStyle w:val="ConsPlusNormal"/>
            </w:pPr>
            <w:r>
              <w:t>2.1. Вклад в уставный капитал юридического лица АО "Экооператор"</w:t>
            </w:r>
          </w:p>
        </w:tc>
        <w:tc>
          <w:tcPr>
            <w:tcW w:w="2834" w:type="dxa"/>
          </w:tcPr>
          <w:p w:rsidR="00575800" w:rsidRDefault="00575800">
            <w:pPr>
              <w:pStyle w:val="ConsPlusNormal"/>
              <w:jc w:val="center"/>
            </w:pPr>
            <w:r>
              <w:t>МЖКХ и Э НСО</w:t>
            </w:r>
          </w:p>
        </w:tc>
        <w:tc>
          <w:tcPr>
            <w:tcW w:w="1247" w:type="dxa"/>
          </w:tcPr>
          <w:p w:rsidR="00575800" w:rsidRDefault="00575800">
            <w:pPr>
              <w:pStyle w:val="ConsPlusNormal"/>
              <w:jc w:val="center"/>
            </w:pPr>
            <w:r>
              <w:t>2015 - 2018 годы</w:t>
            </w:r>
          </w:p>
        </w:tc>
        <w:tc>
          <w:tcPr>
            <w:tcW w:w="5612" w:type="dxa"/>
          </w:tcPr>
          <w:p w:rsidR="00575800" w:rsidRDefault="00575800">
            <w:pPr>
              <w:pStyle w:val="ConsPlusNormal"/>
            </w:pPr>
            <w:r>
              <w:t>Формирование правовых основ в сфере обращения с отходами производства и потребления</w:t>
            </w:r>
          </w:p>
        </w:tc>
      </w:tr>
      <w:tr w:rsidR="00575800">
        <w:tc>
          <w:tcPr>
            <w:tcW w:w="3911" w:type="dxa"/>
          </w:tcPr>
          <w:p w:rsidR="00575800" w:rsidRDefault="00575800">
            <w:pPr>
              <w:pStyle w:val="ConsPlusNormal"/>
            </w:pPr>
            <w:r>
              <w:t>2.2. Заключение контрактов с операторами по 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tc>
        <w:tc>
          <w:tcPr>
            <w:tcW w:w="2834" w:type="dxa"/>
          </w:tcPr>
          <w:p w:rsidR="00575800" w:rsidRDefault="00575800">
            <w:pPr>
              <w:pStyle w:val="ConsPlusNormal"/>
              <w:jc w:val="center"/>
            </w:pPr>
            <w:r>
              <w:t>Организации, определяемые заказчиком в соответствии с законодательством Российской Федерации</w:t>
            </w:r>
          </w:p>
        </w:tc>
        <w:tc>
          <w:tcPr>
            <w:tcW w:w="1247" w:type="dxa"/>
          </w:tcPr>
          <w:p w:rsidR="00575800" w:rsidRDefault="00575800">
            <w:pPr>
              <w:pStyle w:val="ConsPlusNormal"/>
              <w:jc w:val="center"/>
            </w:pPr>
            <w:r>
              <w:t>2018 год</w:t>
            </w:r>
          </w:p>
        </w:tc>
        <w:tc>
          <w:tcPr>
            <w:tcW w:w="5612" w:type="dxa"/>
          </w:tcPr>
          <w:p w:rsidR="00575800" w:rsidRDefault="00575800">
            <w:pPr>
              <w:pStyle w:val="ConsPlusNormal"/>
            </w:pPr>
            <w:r>
              <w:t>Создание единой системы управления в сфере обращения с отходами</w:t>
            </w:r>
          </w:p>
        </w:tc>
      </w:tr>
      <w:tr w:rsidR="00575800">
        <w:tc>
          <w:tcPr>
            <w:tcW w:w="3911" w:type="dxa"/>
          </w:tcPr>
          <w:p w:rsidR="00575800" w:rsidRDefault="00575800">
            <w:pPr>
              <w:pStyle w:val="ConsPlusNormal"/>
            </w:pPr>
            <w:r>
              <w:t>2.3. Возмещение недополученных доходов концессионера</w:t>
            </w:r>
          </w:p>
        </w:tc>
        <w:tc>
          <w:tcPr>
            <w:tcW w:w="2834" w:type="dxa"/>
          </w:tcPr>
          <w:p w:rsidR="00575800" w:rsidRDefault="00575800">
            <w:pPr>
              <w:pStyle w:val="ConsPlusNormal"/>
              <w:jc w:val="center"/>
            </w:pPr>
            <w:r>
              <w:t>МЖКХ и Э НСО</w:t>
            </w:r>
          </w:p>
        </w:tc>
        <w:tc>
          <w:tcPr>
            <w:tcW w:w="1247" w:type="dxa"/>
          </w:tcPr>
          <w:p w:rsidR="00575800" w:rsidRDefault="00575800">
            <w:pPr>
              <w:pStyle w:val="ConsPlusNormal"/>
              <w:jc w:val="center"/>
            </w:pPr>
            <w:r>
              <w:t>2018 год</w:t>
            </w:r>
          </w:p>
        </w:tc>
        <w:tc>
          <w:tcPr>
            <w:tcW w:w="5612" w:type="dxa"/>
          </w:tcPr>
          <w:p w:rsidR="00575800" w:rsidRDefault="00575800">
            <w:pPr>
              <w:pStyle w:val="ConsPlusNormal"/>
            </w:pPr>
            <w:r>
              <w:t>Обеспечение гарантий для осуществления деятельности, предусмотренной концессионными соглашениями</w:t>
            </w:r>
          </w:p>
        </w:tc>
      </w:tr>
      <w:tr w:rsidR="00575800">
        <w:tc>
          <w:tcPr>
            <w:tcW w:w="3911" w:type="dxa"/>
          </w:tcPr>
          <w:p w:rsidR="00575800" w:rsidRDefault="00575800">
            <w:pPr>
              <w:pStyle w:val="ConsPlusNormal"/>
            </w:pPr>
            <w:r>
              <w:t>2.4. Разработка территориальной схемы обращения с отходами</w:t>
            </w:r>
          </w:p>
        </w:tc>
        <w:tc>
          <w:tcPr>
            <w:tcW w:w="2834" w:type="dxa"/>
          </w:tcPr>
          <w:p w:rsidR="00575800" w:rsidRDefault="00575800">
            <w:pPr>
              <w:pStyle w:val="ConsPlusNormal"/>
              <w:jc w:val="center"/>
            </w:pPr>
            <w:r>
              <w:t>ДПРиООС НСО</w:t>
            </w:r>
          </w:p>
        </w:tc>
        <w:tc>
          <w:tcPr>
            <w:tcW w:w="1247" w:type="dxa"/>
          </w:tcPr>
          <w:p w:rsidR="00575800" w:rsidRDefault="00575800">
            <w:pPr>
              <w:pStyle w:val="ConsPlusNormal"/>
              <w:jc w:val="center"/>
            </w:pPr>
            <w:r>
              <w:t>2016 год</w:t>
            </w:r>
          </w:p>
        </w:tc>
        <w:tc>
          <w:tcPr>
            <w:tcW w:w="5612" w:type="dxa"/>
          </w:tcPr>
          <w:p w:rsidR="00575800" w:rsidRDefault="00575800">
            <w:pPr>
              <w:pStyle w:val="ConsPlusNormal"/>
            </w:pPr>
            <w:r>
              <w:t>Отражение количественных характеристик образования отходов, схемы потоков отходов от источников их образования до объектов, используемых для обработки, утилизации, обезвреживания, размещения отходов</w:t>
            </w:r>
          </w:p>
        </w:tc>
      </w:tr>
      <w:tr w:rsidR="00575800">
        <w:tc>
          <w:tcPr>
            <w:tcW w:w="3911" w:type="dxa"/>
          </w:tcPr>
          <w:p w:rsidR="00575800" w:rsidRDefault="00575800">
            <w:pPr>
              <w:pStyle w:val="ConsPlusNormal"/>
            </w:pPr>
            <w:r>
              <w:lastRenderedPageBreak/>
              <w:t>2.5. Актуализация территориальной схемы обращения с отходами &lt;*&gt;</w:t>
            </w:r>
          </w:p>
        </w:tc>
        <w:tc>
          <w:tcPr>
            <w:tcW w:w="2834" w:type="dxa"/>
          </w:tcPr>
          <w:p w:rsidR="00575800" w:rsidRDefault="00575800">
            <w:pPr>
              <w:pStyle w:val="ConsPlusNormal"/>
              <w:jc w:val="center"/>
            </w:pPr>
            <w:r>
              <w:t>ДПРиООС НСО, МПР НСО, МЖКХ и Э НСО, региональный оператор</w:t>
            </w:r>
          </w:p>
        </w:tc>
        <w:tc>
          <w:tcPr>
            <w:tcW w:w="1247" w:type="dxa"/>
          </w:tcPr>
          <w:p w:rsidR="00575800" w:rsidRDefault="00575800">
            <w:pPr>
              <w:pStyle w:val="ConsPlusNormal"/>
              <w:jc w:val="center"/>
            </w:pPr>
            <w:r>
              <w:t>2017 - 2018 годы</w:t>
            </w:r>
          </w:p>
        </w:tc>
        <w:tc>
          <w:tcPr>
            <w:tcW w:w="5612" w:type="dxa"/>
          </w:tcPr>
          <w:p w:rsidR="00575800" w:rsidRDefault="00575800">
            <w:pPr>
              <w:pStyle w:val="ConsPlusNormal"/>
            </w:pPr>
            <w:r>
              <w:t>Актуализация ежегодно (при необходимости) данных, внесенных в территориальную схему обращения с отходами</w:t>
            </w:r>
          </w:p>
        </w:tc>
      </w:tr>
      <w:tr w:rsidR="00575800">
        <w:tc>
          <w:tcPr>
            <w:tcW w:w="13604" w:type="dxa"/>
            <w:gridSpan w:val="4"/>
          </w:tcPr>
          <w:p w:rsidR="00575800" w:rsidRDefault="00575800">
            <w:pPr>
              <w:pStyle w:val="ConsPlusNormal"/>
              <w:outlineLvl w:val="4"/>
            </w:pPr>
            <w:r>
              <w:t>3. Задача 3. Создание условий для легитимного размещения ТКО на территории Новосибирской области</w:t>
            </w:r>
          </w:p>
        </w:tc>
      </w:tr>
      <w:tr w:rsidR="00575800">
        <w:tc>
          <w:tcPr>
            <w:tcW w:w="3911" w:type="dxa"/>
          </w:tcPr>
          <w:p w:rsidR="00575800" w:rsidRDefault="00575800">
            <w:pPr>
              <w:pStyle w:val="ConsPlusNormal"/>
            </w:pPr>
            <w:r>
              <w:t>3.1. Софинансирование расходов местных бюджетов на мероприятия по проектированию, строительству и реконструкции полигонов ТКО в городских и сельских поселениях Новосибирской области</w:t>
            </w:r>
          </w:p>
        </w:tc>
        <w:tc>
          <w:tcPr>
            <w:tcW w:w="2834" w:type="dxa"/>
          </w:tcPr>
          <w:p w:rsidR="00575800" w:rsidRDefault="00575800">
            <w:pPr>
              <w:pStyle w:val="ConsPlusNormal"/>
              <w:jc w:val="center"/>
            </w:pPr>
            <w:r>
              <w:t>МЖКХ и Э НСО,</w:t>
            </w:r>
          </w:p>
          <w:p w:rsidR="00575800" w:rsidRDefault="00575800">
            <w:pPr>
              <w:pStyle w:val="ConsPlusNormal"/>
              <w:jc w:val="center"/>
            </w:pPr>
            <w:r>
              <w:t>МО НСО</w:t>
            </w:r>
          </w:p>
        </w:tc>
        <w:tc>
          <w:tcPr>
            <w:tcW w:w="1247" w:type="dxa"/>
          </w:tcPr>
          <w:p w:rsidR="00575800" w:rsidRDefault="00575800">
            <w:pPr>
              <w:pStyle w:val="ConsPlusNormal"/>
              <w:jc w:val="center"/>
            </w:pPr>
            <w:r>
              <w:t>2015 - 2018 годы</w:t>
            </w:r>
          </w:p>
        </w:tc>
        <w:tc>
          <w:tcPr>
            <w:tcW w:w="5612" w:type="dxa"/>
          </w:tcPr>
          <w:p w:rsidR="00575800" w:rsidRDefault="00575800">
            <w:pPr>
              <w:pStyle w:val="ConsPlusNormal"/>
            </w:pPr>
            <w:r>
              <w:t>Обеспечение условий для легитимного размещения ТКО путем строительства полигонов ТКО для городских и сельских поселений Новосибирской области</w:t>
            </w:r>
          </w:p>
        </w:tc>
      </w:tr>
      <w:tr w:rsidR="00575800">
        <w:tc>
          <w:tcPr>
            <w:tcW w:w="3911" w:type="dxa"/>
          </w:tcPr>
          <w:p w:rsidR="00575800" w:rsidRDefault="00575800">
            <w:pPr>
              <w:pStyle w:val="ConsPlusNormal"/>
            </w:pPr>
            <w:r>
              <w:t>3.2. Софинансирование расходов местных бюджетов на мероприятия по проектированию и созданию инфраструктуры в сфере обращения с ТКО</w:t>
            </w:r>
          </w:p>
        </w:tc>
        <w:tc>
          <w:tcPr>
            <w:tcW w:w="2834" w:type="dxa"/>
          </w:tcPr>
          <w:p w:rsidR="00575800" w:rsidRDefault="00575800">
            <w:pPr>
              <w:pStyle w:val="ConsPlusNormal"/>
              <w:jc w:val="center"/>
            </w:pPr>
            <w:r>
              <w:t>МЖКХ и Э НСО,</w:t>
            </w:r>
          </w:p>
          <w:p w:rsidR="00575800" w:rsidRDefault="00575800">
            <w:pPr>
              <w:pStyle w:val="ConsPlusNormal"/>
              <w:jc w:val="center"/>
            </w:pPr>
            <w:r>
              <w:t>МО НСО</w:t>
            </w:r>
          </w:p>
        </w:tc>
        <w:tc>
          <w:tcPr>
            <w:tcW w:w="1247" w:type="dxa"/>
          </w:tcPr>
          <w:p w:rsidR="00575800" w:rsidRDefault="00575800">
            <w:pPr>
              <w:pStyle w:val="ConsPlusNormal"/>
              <w:jc w:val="center"/>
            </w:pPr>
            <w:r>
              <w:t>2018 год</w:t>
            </w:r>
          </w:p>
        </w:tc>
        <w:tc>
          <w:tcPr>
            <w:tcW w:w="5612" w:type="dxa"/>
          </w:tcPr>
          <w:p w:rsidR="00575800" w:rsidRDefault="00575800">
            <w:pPr>
              <w:pStyle w:val="ConsPlusNormal"/>
            </w:pPr>
            <w:r>
              <w:t>Проектирование и создание инфраструктуры в сфере обращения с твердыми коммунальными отходами позволит в 2018 году с целью обеспечения сбора и транспортирования ТКО по Новосибирской области разработать проектно-сметную документацию на 7 площадок временного накопления ТКО</w:t>
            </w:r>
          </w:p>
        </w:tc>
      </w:tr>
      <w:tr w:rsidR="00575800">
        <w:tc>
          <w:tcPr>
            <w:tcW w:w="13604" w:type="dxa"/>
            <w:gridSpan w:val="4"/>
          </w:tcPr>
          <w:p w:rsidR="00575800" w:rsidRDefault="00575800">
            <w:pPr>
              <w:pStyle w:val="ConsPlusNormal"/>
              <w:outlineLvl w:val="4"/>
            </w:pPr>
            <w:r>
              <w:t>4. Задача 4. Создание инфраструктуры по раздельному сбору отходов</w:t>
            </w:r>
          </w:p>
        </w:tc>
      </w:tr>
      <w:tr w:rsidR="00575800">
        <w:tc>
          <w:tcPr>
            <w:tcW w:w="3911" w:type="dxa"/>
          </w:tcPr>
          <w:p w:rsidR="00575800" w:rsidRDefault="00575800">
            <w:pPr>
              <w:pStyle w:val="ConsPlusNormal"/>
            </w:pPr>
            <w:r>
              <w:t>4.1. Софинансирование расходов местных бюджетов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tc>
        <w:tc>
          <w:tcPr>
            <w:tcW w:w="2834" w:type="dxa"/>
          </w:tcPr>
          <w:p w:rsidR="00575800" w:rsidRDefault="00575800">
            <w:pPr>
              <w:pStyle w:val="ConsPlusNormal"/>
              <w:jc w:val="center"/>
            </w:pPr>
            <w:r>
              <w:t>ДПРиООС НСО,</w:t>
            </w:r>
          </w:p>
          <w:p w:rsidR="00575800" w:rsidRDefault="00575800">
            <w:pPr>
              <w:pStyle w:val="ConsPlusNormal"/>
              <w:jc w:val="center"/>
            </w:pPr>
            <w:r>
              <w:t>МПР НСО,</w:t>
            </w:r>
          </w:p>
          <w:p w:rsidR="00575800" w:rsidRDefault="00575800">
            <w:pPr>
              <w:pStyle w:val="ConsPlusNormal"/>
              <w:jc w:val="center"/>
            </w:pPr>
            <w:r>
              <w:t>МО НСО</w:t>
            </w:r>
          </w:p>
        </w:tc>
        <w:tc>
          <w:tcPr>
            <w:tcW w:w="1247" w:type="dxa"/>
          </w:tcPr>
          <w:p w:rsidR="00575800" w:rsidRDefault="00575800">
            <w:pPr>
              <w:pStyle w:val="ConsPlusNormal"/>
              <w:jc w:val="center"/>
            </w:pPr>
            <w:r>
              <w:t>2018 год</w:t>
            </w:r>
          </w:p>
        </w:tc>
        <w:tc>
          <w:tcPr>
            <w:tcW w:w="5612" w:type="dxa"/>
          </w:tcPr>
          <w:p w:rsidR="00575800" w:rsidRDefault="00575800">
            <w:pPr>
              <w:pStyle w:val="ConsPlusNormal"/>
            </w:pPr>
            <w:r>
              <w:t>Оборудование специализированными контейнерами для отработанных ртутьсодержащих ламп, гальванических элементов питания (батареек) пунктов сбора отдельных видов опасных отходов, образующихся у населения</w:t>
            </w:r>
          </w:p>
        </w:tc>
      </w:tr>
    </w:tbl>
    <w:p w:rsidR="00575800" w:rsidRDefault="00575800">
      <w:pPr>
        <w:sectPr w:rsidR="00575800">
          <w:pgSz w:w="16838" w:h="11905" w:orient="landscape"/>
          <w:pgMar w:top="1701" w:right="1134" w:bottom="850" w:left="1134" w:header="0" w:footer="0" w:gutter="0"/>
          <w:cols w:space="720"/>
        </w:sectPr>
      </w:pPr>
    </w:p>
    <w:p w:rsidR="00575800" w:rsidRDefault="00575800">
      <w:pPr>
        <w:pStyle w:val="ConsPlusNormal"/>
        <w:ind w:firstLine="540"/>
        <w:jc w:val="both"/>
      </w:pPr>
    </w:p>
    <w:p w:rsidR="00575800" w:rsidRDefault="00575800">
      <w:pPr>
        <w:pStyle w:val="ConsPlusNormal"/>
        <w:ind w:firstLine="540"/>
        <w:jc w:val="both"/>
      </w:pPr>
      <w:r>
        <w:t>--------------------------------</w:t>
      </w:r>
    </w:p>
    <w:p w:rsidR="00575800" w:rsidRDefault="00575800">
      <w:pPr>
        <w:pStyle w:val="ConsPlusNormal"/>
        <w:spacing w:before="220"/>
        <w:ind w:firstLine="540"/>
        <w:jc w:val="both"/>
      </w:pPr>
      <w:r>
        <w:t xml:space="preserve">&lt;*&gt; Территориальная </w:t>
      </w:r>
      <w:hyperlink r:id="rId286" w:history="1">
        <w:r>
          <w:rPr>
            <w:color w:val="0000FF"/>
          </w:rPr>
          <w:t>схема</w:t>
        </w:r>
      </w:hyperlink>
      <w:r>
        <w:t xml:space="preserve"> обращения с отходами, в том числе с твердыми коммунальными отходами, Новосибирской области, утвержденная постановлением Правительства Новосибирской области от 26.09.2016 N 292-п.</w:t>
      </w:r>
    </w:p>
    <w:p w:rsidR="00575800" w:rsidRDefault="00575800">
      <w:pPr>
        <w:pStyle w:val="ConsPlusNormal"/>
        <w:ind w:firstLine="540"/>
        <w:jc w:val="both"/>
      </w:pPr>
    </w:p>
    <w:p w:rsidR="00575800" w:rsidRDefault="00575800">
      <w:pPr>
        <w:pStyle w:val="ConsPlusNormal"/>
        <w:ind w:firstLine="540"/>
        <w:jc w:val="both"/>
      </w:pPr>
      <w:r>
        <w:t>Применяемые сокращения:</w:t>
      </w:r>
    </w:p>
    <w:p w:rsidR="00575800" w:rsidRDefault="00575800">
      <w:pPr>
        <w:pStyle w:val="ConsPlusNormal"/>
        <w:spacing w:before="220"/>
        <w:ind w:firstLine="540"/>
        <w:jc w:val="both"/>
      </w:pPr>
      <w:r>
        <w:t>ДПРиООС НСО - департамент природных ресурсов и охраны окружающей среды Новосибирской области;</w:t>
      </w:r>
    </w:p>
    <w:p w:rsidR="00575800" w:rsidRDefault="00575800">
      <w:pPr>
        <w:pStyle w:val="ConsPlusNormal"/>
        <w:spacing w:before="220"/>
        <w:ind w:firstLine="540"/>
        <w:jc w:val="both"/>
      </w:pPr>
      <w:r>
        <w:t>МЖКХ и Э НСО - министерство жилищно-коммунального хозяйства и энергетики Новосибирской области;</w:t>
      </w:r>
    </w:p>
    <w:p w:rsidR="00575800" w:rsidRDefault="00575800">
      <w:pPr>
        <w:pStyle w:val="ConsPlusNormal"/>
        <w:spacing w:before="220"/>
        <w:ind w:firstLine="540"/>
        <w:jc w:val="both"/>
      </w:pPr>
      <w:r>
        <w:t>МО НСО - муниципальные образования Новосибирской области;</w:t>
      </w:r>
    </w:p>
    <w:p w:rsidR="00575800" w:rsidRDefault="00575800">
      <w:pPr>
        <w:pStyle w:val="ConsPlusNormal"/>
        <w:spacing w:before="220"/>
        <w:ind w:firstLine="540"/>
        <w:jc w:val="both"/>
      </w:pPr>
      <w:r>
        <w:t>МПР НСО - министерство природных ресурсов и экологии Новосибирской области;</w:t>
      </w:r>
    </w:p>
    <w:p w:rsidR="00575800" w:rsidRDefault="00575800">
      <w:pPr>
        <w:pStyle w:val="ConsPlusNormal"/>
        <w:spacing w:before="220"/>
        <w:ind w:firstLine="540"/>
        <w:jc w:val="both"/>
      </w:pPr>
      <w:r>
        <w:t>ТКО - твердые коммунальные отходы.</w:t>
      </w: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jc w:val="right"/>
        <w:outlineLvl w:val="1"/>
      </w:pPr>
      <w:r>
        <w:t>Приложение N 2.1</w:t>
      </w:r>
    </w:p>
    <w:p w:rsidR="00575800" w:rsidRDefault="00575800">
      <w:pPr>
        <w:pStyle w:val="ConsPlusNormal"/>
        <w:jc w:val="right"/>
      </w:pPr>
      <w:r>
        <w:t>к государственной программе</w:t>
      </w:r>
    </w:p>
    <w:p w:rsidR="00575800" w:rsidRDefault="00575800">
      <w:pPr>
        <w:pStyle w:val="ConsPlusNormal"/>
        <w:jc w:val="right"/>
      </w:pPr>
      <w:r>
        <w:t>Новосибирской области "Развитие системы</w:t>
      </w:r>
    </w:p>
    <w:p w:rsidR="00575800" w:rsidRDefault="00575800">
      <w:pPr>
        <w:pStyle w:val="ConsPlusNormal"/>
        <w:jc w:val="right"/>
      </w:pPr>
      <w:r>
        <w:t>обращения с отходами производства</w:t>
      </w:r>
    </w:p>
    <w:p w:rsidR="00575800" w:rsidRDefault="00575800">
      <w:pPr>
        <w:pStyle w:val="ConsPlusNormal"/>
        <w:jc w:val="right"/>
      </w:pPr>
      <w:r>
        <w:t>и потребления в Новосибирской области"</w:t>
      </w:r>
    </w:p>
    <w:p w:rsidR="00575800" w:rsidRDefault="00575800">
      <w:pPr>
        <w:pStyle w:val="ConsPlusNormal"/>
        <w:ind w:firstLine="540"/>
        <w:jc w:val="both"/>
      </w:pPr>
    </w:p>
    <w:p w:rsidR="00575800" w:rsidRDefault="00575800">
      <w:pPr>
        <w:pStyle w:val="ConsPlusTitle"/>
        <w:jc w:val="center"/>
      </w:pPr>
      <w:bookmarkStart w:id="4" w:name="P1283"/>
      <w:bookmarkEnd w:id="4"/>
      <w:r>
        <w:t>ОСНОВНЫЕ МЕРОПРИЯТИЯ</w:t>
      </w:r>
    </w:p>
    <w:p w:rsidR="00575800" w:rsidRDefault="00575800">
      <w:pPr>
        <w:pStyle w:val="ConsPlusTitle"/>
        <w:jc w:val="center"/>
      </w:pPr>
      <w:r>
        <w:t>государственной программы Новосибирской области</w:t>
      </w:r>
    </w:p>
    <w:p w:rsidR="00575800" w:rsidRDefault="00575800">
      <w:pPr>
        <w:pStyle w:val="ConsPlusTitle"/>
        <w:jc w:val="center"/>
      </w:pPr>
      <w:r>
        <w:t>"Развитие системы обращения с отходами производства</w:t>
      </w:r>
    </w:p>
    <w:p w:rsidR="00575800" w:rsidRDefault="00575800">
      <w:pPr>
        <w:pStyle w:val="ConsPlusTitle"/>
        <w:jc w:val="center"/>
      </w:pPr>
      <w:r>
        <w:t>и потребления в Новосибирской области"</w:t>
      </w:r>
    </w:p>
    <w:p w:rsidR="00575800" w:rsidRDefault="0057580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58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800" w:rsidRDefault="005758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800" w:rsidRDefault="00575800">
            <w:pPr>
              <w:pStyle w:val="ConsPlusNormal"/>
              <w:jc w:val="center"/>
            </w:pPr>
            <w:r>
              <w:rPr>
                <w:color w:val="392C69"/>
              </w:rPr>
              <w:t>Список изменяющих документов</w:t>
            </w:r>
          </w:p>
          <w:p w:rsidR="00575800" w:rsidRDefault="00575800">
            <w:pPr>
              <w:pStyle w:val="ConsPlusNormal"/>
              <w:jc w:val="center"/>
            </w:pPr>
            <w:r>
              <w:rPr>
                <w:color w:val="392C69"/>
              </w:rPr>
              <w:t>(в ред. постановлений Правительства Новосибирской области</w:t>
            </w:r>
          </w:p>
          <w:p w:rsidR="00575800" w:rsidRDefault="00575800">
            <w:pPr>
              <w:pStyle w:val="ConsPlusNormal"/>
              <w:jc w:val="center"/>
            </w:pPr>
            <w:r>
              <w:rPr>
                <w:color w:val="392C69"/>
              </w:rPr>
              <w:t xml:space="preserve">от 12.10.2021 </w:t>
            </w:r>
            <w:hyperlink r:id="rId287" w:history="1">
              <w:r>
                <w:rPr>
                  <w:color w:val="0000FF"/>
                </w:rPr>
                <w:t>N 413-п</w:t>
              </w:r>
            </w:hyperlink>
            <w:r>
              <w:rPr>
                <w:color w:val="392C69"/>
              </w:rPr>
              <w:t xml:space="preserve">, от 01.02.2022 </w:t>
            </w:r>
            <w:hyperlink r:id="rId288" w:history="1">
              <w:r>
                <w:rPr>
                  <w:color w:val="0000FF"/>
                </w:rPr>
                <w:t>N 20-п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r>
    </w:tbl>
    <w:p w:rsidR="00575800" w:rsidRDefault="00575800">
      <w:pPr>
        <w:pStyle w:val="ConsPlusNormal"/>
        <w:ind w:firstLine="540"/>
        <w:jc w:val="both"/>
      </w:pPr>
    </w:p>
    <w:p w:rsidR="00575800" w:rsidRDefault="00575800">
      <w:pPr>
        <w:sectPr w:rsidR="0057580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587"/>
        <w:gridCol w:w="737"/>
        <w:gridCol w:w="567"/>
        <w:gridCol w:w="567"/>
        <w:gridCol w:w="567"/>
        <w:gridCol w:w="1134"/>
        <w:gridCol w:w="1134"/>
        <w:gridCol w:w="1134"/>
        <w:gridCol w:w="1134"/>
        <w:gridCol w:w="1134"/>
        <w:gridCol w:w="1134"/>
        <w:gridCol w:w="1701"/>
        <w:gridCol w:w="2551"/>
      </w:tblGrid>
      <w:tr w:rsidR="00575800">
        <w:tc>
          <w:tcPr>
            <w:tcW w:w="2098" w:type="dxa"/>
            <w:vMerge w:val="restart"/>
          </w:tcPr>
          <w:p w:rsidR="00575800" w:rsidRDefault="00575800">
            <w:pPr>
              <w:pStyle w:val="ConsPlusNormal"/>
              <w:jc w:val="center"/>
            </w:pPr>
            <w:r>
              <w:lastRenderedPageBreak/>
              <w:t>Наименование мероприятия</w:t>
            </w:r>
          </w:p>
        </w:tc>
        <w:tc>
          <w:tcPr>
            <w:tcW w:w="10829" w:type="dxa"/>
            <w:gridSpan w:val="11"/>
          </w:tcPr>
          <w:p w:rsidR="00575800" w:rsidRDefault="00575800">
            <w:pPr>
              <w:pStyle w:val="ConsPlusNormal"/>
              <w:jc w:val="center"/>
            </w:pPr>
            <w:r>
              <w:t>Ресурсное обеспечение</w:t>
            </w:r>
          </w:p>
        </w:tc>
        <w:tc>
          <w:tcPr>
            <w:tcW w:w="1701" w:type="dxa"/>
            <w:vMerge w:val="restart"/>
          </w:tcPr>
          <w:p w:rsidR="00575800" w:rsidRDefault="00575800">
            <w:pPr>
              <w:pStyle w:val="ConsPlusNormal"/>
              <w:jc w:val="center"/>
            </w:pPr>
            <w:r>
              <w:t>ГРБС (ответственный исполнитель)</w:t>
            </w:r>
          </w:p>
        </w:tc>
        <w:tc>
          <w:tcPr>
            <w:tcW w:w="2551" w:type="dxa"/>
            <w:vMerge w:val="restart"/>
          </w:tcPr>
          <w:p w:rsidR="00575800" w:rsidRDefault="00575800">
            <w:pPr>
              <w:pStyle w:val="ConsPlusNormal"/>
              <w:jc w:val="center"/>
            </w:pPr>
            <w:r>
              <w:t>Ожидаемый результат (краткое описание)</w:t>
            </w:r>
          </w:p>
        </w:tc>
      </w:tr>
      <w:tr w:rsidR="00575800">
        <w:tc>
          <w:tcPr>
            <w:tcW w:w="2098" w:type="dxa"/>
            <w:vMerge/>
          </w:tcPr>
          <w:p w:rsidR="00575800" w:rsidRDefault="00575800">
            <w:pPr>
              <w:spacing w:after="1" w:line="0" w:lineRule="atLeast"/>
            </w:pPr>
          </w:p>
        </w:tc>
        <w:tc>
          <w:tcPr>
            <w:tcW w:w="1587" w:type="dxa"/>
            <w:vMerge w:val="restart"/>
          </w:tcPr>
          <w:p w:rsidR="00575800" w:rsidRDefault="00575800">
            <w:pPr>
              <w:pStyle w:val="ConsPlusNormal"/>
              <w:jc w:val="center"/>
            </w:pPr>
            <w:r>
              <w:t>источники</w:t>
            </w:r>
          </w:p>
        </w:tc>
        <w:tc>
          <w:tcPr>
            <w:tcW w:w="2438" w:type="dxa"/>
            <w:gridSpan w:val="4"/>
          </w:tcPr>
          <w:p w:rsidR="00575800" w:rsidRDefault="00575800">
            <w:pPr>
              <w:pStyle w:val="ConsPlusNormal"/>
              <w:jc w:val="center"/>
            </w:pPr>
            <w:r>
              <w:t>код бюджетной классификации</w:t>
            </w:r>
          </w:p>
        </w:tc>
        <w:tc>
          <w:tcPr>
            <w:tcW w:w="6804" w:type="dxa"/>
            <w:gridSpan w:val="6"/>
          </w:tcPr>
          <w:p w:rsidR="00575800" w:rsidRDefault="00575800">
            <w:pPr>
              <w:pStyle w:val="ConsPlusNormal"/>
              <w:jc w:val="center"/>
            </w:pPr>
            <w:r>
              <w:t>по годам реализации тыс. руб.</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vMerge/>
          </w:tcPr>
          <w:p w:rsidR="00575800" w:rsidRDefault="00575800">
            <w:pPr>
              <w:spacing w:after="1" w:line="0" w:lineRule="atLeast"/>
            </w:pPr>
          </w:p>
        </w:tc>
        <w:tc>
          <w:tcPr>
            <w:tcW w:w="737" w:type="dxa"/>
          </w:tcPr>
          <w:p w:rsidR="00575800" w:rsidRDefault="00575800">
            <w:pPr>
              <w:pStyle w:val="ConsPlusNormal"/>
              <w:jc w:val="center"/>
            </w:pPr>
            <w:r>
              <w:t>ГРБС</w:t>
            </w:r>
          </w:p>
        </w:tc>
        <w:tc>
          <w:tcPr>
            <w:tcW w:w="567" w:type="dxa"/>
          </w:tcPr>
          <w:p w:rsidR="00575800" w:rsidRDefault="00575800">
            <w:pPr>
              <w:pStyle w:val="ConsPlusNormal"/>
              <w:jc w:val="center"/>
            </w:pPr>
            <w:r>
              <w:t>ГП</w:t>
            </w:r>
          </w:p>
        </w:tc>
        <w:tc>
          <w:tcPr>
            <w:tcW w:w="567" w:type="dxa"/>
          </w:tcPr>
          <w:p w:rsidR="00575800" w:rsidRDefault="00575800">
            <w:pPr>
              <w:pStyle w:val="ConsPlusNormal"/>
              <w:jc w:val="center"/>
            </w:pPr>
            <w:r>
              <w:t>пГП</w:t>
            </w:r>
          </w:p>
        </w:tc>
        <w:tc>
          <w:tcPr>
            <w:tcW w:w="567" w:type="dxa"/>
          </w:tcPr>
          <w:p w:rsidR="00575800" w:rsidRDefault="00575800">
            <w:pPr>
              <w:pStyle w:val="ConsPlusNormal"/>
              <w:jc w:val="center"/>
            </w:pPr>
            <w:r>
              <w:t>ОМ</w:t>
            </w:r>
          </w:p>
        </w:tc>
        <w:tc>
          <w:tcPr>
            <w:tcW w:w="1134" w:type="dxa"/>
          </w:tcPr>
          <w:p w:rsidR="00575800" w:rsidRDefault="00575800">
            <w:pPr>
              <w:pStyle w:val="ConsPlusNormal"/>
              <w:jc w:val="center"/>
            </w:pPr>
            <w:r>
              <w:t>2019</w:t>
            </w:r>
          </w:p>
        </w:tc>
        <w:tc>
          <w:tcPr>
            <w:tcW w:w="1134" w:type="dxa"/>
          </w:tcPr>
          <w:p w:rsidR="00575800" w:rsidRDefault="00575800">
            <w:pPr>
              <w:pStyle w:val="ConsPlusNormal"/>
              <w:jc w:val="center"/>
            </w:pPr>
            <w:r>
              <w:t>2020</w:t>
            </w:r>
          </w:p>
        </w:tc>
        <w:tc>
          <w:tcPr>
            <w:tcW w:w="1134" w:type="dxa"/>
          </w:tcPr>
          <w:p w:rsidR="00575800" w:rsidRDefault="00575800">
            <w:pPr>
              <w:pStyle w:val="ConsPlusNormal"/>
              <w:jc w:val="center"/>
            </w:pPr>
            <w:r>
              <w:t>2021</w:t>
            </w:r>
          </w:p>
        </w:tc>
        <w:tc>
          <w:tcPr>
            <w:tcW w:w="1134" w:type="dxa"/>
          </w:tcPr>
          <w:p w:rsidR="00575800" w:rsidRDefault="00575800">
            <w:pPr>
              <w:pStyle w:val="ConsPlusNormal"/>
              <w:jc w:val="center"/>
            </w:pPr>
            <w:r>
              <w:t>2022</w:t>
            </w:r>
          </w:p>
        </w:tc>
        <w:tc>
          <w:tcPr>
            <w:tcW w:w="1134" w:type="dxa"/>
          </w:tcPr>
          <w:p w:rsidR="00575800" w:rsidRDefault="00575800">
            <w:pPr>
              <w:pStyle w:val="ConsPlusNormal"/>
              <w:jc w:val="center"/>
            </w:pPr>
            <w:r>
              <w:t>2023</w:t>
            </w:r>
          </w:p>
        </w:tc>
        <w:tc>
          <w:tcPr>
            <w:tcW w:w="1134" w:type="dxa"/>
          </w:tcPr>
          <w:p w:rsidR="00575800" w:rsidRDefault="00575800">
            <w:pPr>
              <w:pStyle w:val="ConsPlusNormal"/>
              <w:jc w:val="center"/>
            </w:pPr>
            <w:r>
              <w:t>2024</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tcPr>
          <w:p w:rsidR="00575800" w:rsidRDefault="00575800">
            <w:pPr>
              <w:pStyle w:val="ConsPlusNormal"/>
              <w:jc w:val="center"/>
            </w:pPr>
            <w:r>
              <w:t>1</w:t>
            </w:r>
          </w:p>
        </w:tc>
        <w:tc>
          <w:tcPr>
            <w:tcW w:w="1587" w:type="dxa"/>
          </w:tcPr>
          <w:p w:rsidR="00575800" w:rsidRDefault="00575800">
            <w:pPr>
              <w:pStyle w:val="ConsPlusNormal"/>
              <w:jc w:val="center"/>
            </w:pPr>
            <w:r>
              <w:t>2</w:t>
            </w:r>
          </w:p>
        </w:tc>
        <w:tc>
          <w:tcPr>
            <w:tcW w:w="737" w:type="dxa"/>
          </w:tcPr>
          <w:p w:rsidR="00575800" w:rsidRDefault="00575800">
            <w:pPr>
              <w:pStyle w:val="ConsPlusNormal"/>
              <w:jc w:val="center"/>
            </w:pPr>
            <w:r>
              <w:t>3</w:t>
            </w:r>
          </w:p>
        </w:tc>
        <w:tc>
          <w:tcPr>
            <w:tcW w:w="567" w:type="dxa"/>
          </w:tcPr>
          <w:p w:rsidR="00575800" w:rsidRDefault="00575800">
            <w:pPr>
              <w:pStyle w:val="ConsPlusNormal"/>
              <w:jc w:val="center"/>
            </w:pPr>
            <w:r>
              <w:t>4</w:t>
            </w:r>
          </w:p>
        </w:tc>
        <w:tc>
          <w:tcPr>
            <w:tcW w:w="567" w:type="dxa"/>
          </w:tcPr>
          <w:p w:rsidR="00575800" w:rsidRDefault="00575800">
            <w:pPr>
              <w:pStyle w:val="ConsPlusNormal"/>
              <w:jc w:val="center"/>
            </w:pPr>
            <w:r>
              <w:t>5</w:t>
            </w:r>
          </w:p>
        </w:tc>
        <w:tc>
          <w:tcPr>
            <w:tcW w:w="567" w:type="dxa"/>
          </w:tcPr>
          <w:p w:rsidR="00575800" w:rsidRDefault="00575800">
            <w:pPr>
              <w:pStyle w:val="ConsPlusNormal"/>
              <w:jc w:val="center"/>
            </w:pPr>
            <w:r>
              <w:t>6</w:t>
            </w:r>
          </w:p>
        </w:tc>
        <w:tc>
          <w:tcPr>
            <w:tcW w:w="1134" w:type="dxa"/>
          </w:tcPr>
          <w:p w:rsidR="00575800" w:rsidRDefault="00575800">
            <w:pPr>
              <w:pStyle w:val="ConsPlusNormal"/>
              <w:jc w:val="center"/>
            </w:pPr>
            <w:r>
              <w:t>7</w:t>
            </w:r>
          </w:p>
        </w:tc>
        <w:tc>
          <w:tcPr>
            <w:tcW w:w="1134" w:type="dxa"/>
          </w:tcPr>
          <w:p w:rsidR="00575800" w:rsidRDefault="00575800">
            <w:pPr>
              <w:pStyle w:val="ConsPlusNormal"/>
              <w:jc w:val="center"/>
            </w:pPr>
            <w:r>
              <w:t>8</w:t>
            </w:r>
          </w:p>
        </w:tc>
        <w:tc>
          <w:tcPr>
            <w:tcW w:w="1134" w:type="dxa"/>
          </w:tcPr>
          <w:p w:rsidR="00575800" w:rsidRDefault="00575800">
            <w:pPr>
              <w:pStyle w:val="ConsPlusNormal"/>
              <w:jc w:val="center"/>
            </w:pPr>
            <w:r>
              <w:t>9</w:t>
            </w:r>
          </w:p>
        </w:tc>
        <w:tc>
          <w:tcPr>
            <w:tcW w:w="1134" w:type="dxa"/>
          </w:tcPr>
          <w:p w:rsidR="00575800" w:rsidRDefault="00575800">
            <w:pPr>
              <w:pStyle w:val="ConsPlusNormal"/>
              <w:jc w:val="center"/>
            </w:pPr>
            <w:r>
              <w:t>10</w:t>
            </w:r>
          </w:p>
        </w:tc>
        <w:tc>
          <w:tcPr>
            <w:tcW w:w="1134" w:type="dxa"/>
          </w:tcPr>
          <w:p w:rsidR="00575800" w:rsidRDefault="00575800">
            <w:pPr>
              <w:pStyle w:val="ConsPlusNormal"/>
              <w:jc w:val="center"/>
            </w:pPr>
            <w:r>
              <w:t>11</w:t>
            </w:r>
          </w:p>
        </w:tc>
        <w:tc>
          <w:tcPr>
            <w:tcW w:w="1134" w:type="dxa"/>
          </w:tcPr>
          <w:p w:rsidR="00575800" w:rsidRDefault="00575800">
            <w:pPr>
              <w:pStyle w:val="ConsPlusNormal"/>
              <w:jc w:val="center"/>
            </w:pPr>
            <w:r>
              <w:t>12</w:t>
            </w:r>
          </w:p>
        </w:tc>
        <w:tc>
          <w:tcPr>
            <w:tcW w:w="1701" w:type="dxa"/>
          </w:tcPr>
          <w:p w:rsidR="00575800" w:rsidRDefault="00575800">
            <w:pPr>
              <w:pStyle w:val="ConsPlusNormal"/>
              <w:jc w:val="center"/>
            </w:pPr>
            <w:r>
              <w:t>13</w:t>
            </w:r>
          </w:p>
        </w:tc>
        <w:tc>
          <w:tcPr>
            <w:tcW w:w="2551" w:type="dxa"/>
          </w:tcPr>
          <w:p w:rsidR="00575800" w:rsidRDefault="00575800">
            <w:pPr>
              <w:pStyle w:val="ConsPlusNormal"/>
              <w:jc w:val="center"/>
            </w:pPr>
            <w:r>
              <w:t>14</w:t>
            </w:r>
          </w:p>
        </w:tc>
      </w:tr>
      <w:tr w:rsidR="00575800">
        <w:tc>
          <w:tcPr>
            <w:tcW w:w="17179" w:type="dxa"/>
            <w:gridSpan w:val="14"/>
          </w:tcPr>
          <w:p w:rsidR="00575800" w:rsidRDefault="00575800">
            <w:pPr>
              <w:pStyle w:val="ConsPlusNormal"/>
              <w:jc w:val="center"/>
              <w:outlineLvl w:val="2"/>
            </w:pPr>
            <w:r>
              <w:t>Цель.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tc>
      </w:tr>
      <w:tr w:rsidR="00575800">
        <w:tc>
          <w:tcPr>
            <w:tcW w:w="17179" w:type="dxa"/>
            <w:gridSpan w:val="14"/>
          </w:tcPr>
          <w:p w:rsidR="00575800" w:rsidRDefault="00575800">
            <w:pPr>
              <w:pStyle w:val="ConsPlusNormal"/>
              <w:jc w:val="center"/>
              <w:outlineLvl w:val="3"/>
            </w:pPr>
            <w:r>
              <w:t>1. Задача 1. Внедрение глубокой обработки ТКО, образующихся в Новосибирской области</w:t>
            </w:r>
          </w:p>
        </w:tc>
      </w:tr>
      <w:tr w:rsidR="00575800">
        <w:tc>
          <w:tcPr>
            <w:tcW w:w="2098" w:type="dxa"/>
            <w:vMerge w:val="restart"/>
          </w:tcPr>
          <w:p w:rsidR="00575800" w:rsidRDefault="00575800">
            <w:pPr>
              <w:pStyle w:val="ConsPlusNormal"/>
            </w:pPr>
            <w:r>
              <w:t>1.1. Строительство комплексов по глубокой обработке ТКО для города Новосибирска и Новосибирской агломерации Новосибирской области (пилотный проект)</w:t>
            </w:r>
          </w:p>
        </w:tc>
        <w:tc>
          <w:tcPr>
            <w:tcW w:w="1587" w:type="dxa"/>
          </w:tcPr>
          <w:p w:rsidR="00575800" w:rsidRDefault="00575800">
            <w:pPr>
              <w:pStyle w:val="ConsPlusNormal"/>
            </w:pPr>
            <w:r>
              <w:t>областной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val="restart"/>
          </w:tcPr>
          <w:p w:rsidR="00575800" w:rsidRDefault="00575800">
            <w:pPr>
              <w:pStyle w:val="ConsPlusNormal"/>
              <w:jc w:val="center"/>
            </w:pPr>
            <w:r>
              <w:t>МЖКХ и Э НСО, мэрия города Новосибирска, инвестиционная компания</w:t>
            </w:r>
          </w:p>
        </w:tc>
        <w:tc>
          <w:tcPr>
            <w:tcW w:w="2551" w:type="dxa"/>
            <w:vMerge w:val="restart"/>
          </w:tcPr>
          <w:p w:rsidR="00575800" w:rsidRDefault="00575800">
            <w:pPr>
              <w:pStyle w:val="ConsPlusNormal"/>
            </w:pPr>
            <w:r>
              <w:t>Уменьшение доли отходов, образующихся в городе Новосибирске и Новосибирской агломерации Новосибирской области, подлежащих размещению (захоронению)</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 xml:space="preserve">1000000,0 </w:t>
            </w:r>
            <w:hyperlink w:anchor="P2247" w:history="1">
              <w:r>
                <w:rPr>
                  <w:color w:val="0000FF"/>
                </w:rPr>
                <w:t>&lt;*&gt;</w:t>
              </w:r>
            </w:hyperlink>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1500000,0</w:t>
            </w:r>
          </w:p>
        </w:tc>
        <w:tc>
          <w:tcPr>
            <w:tcW w:w="1134" w:type="dxa"/>
          </w:tcPr>
          <w:p w:rsidR="00575800" w:rsidRDefault="00575800">
            <w:pPr>
              <w:pStyle w:val="ConsPlusNormal"/>
              <w:jc w:val="center"/>
            </w:pPr>
            <w:r>
              <w:t>4874000,0</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tcPr>
          <w:p w:rsidR="00575800" w:rsidRDefault="00575800">
            <w:pPr>
              <w:pStyle w:val="ConsPlusNormal"/>
            </w:pPr>
          </w:p>
        </w:tc>
        <w:tc>
          <w:tcPr>
            <w:tcW w:w="2551" w:type="dxa"/>
          </w:tcPr>
          <w:p w:rsidR="00575800" w:rsidRDefault="00575800">
            <w:pPr>
              <w:pStyle w:val="ConsPlusNormal"/>
            </w:pPr>
          </w:p>
        </w:tc>
      </w:tr>
      <w:tr w:rsidR="00575800">
        <w:tc>
          <w:tcPr>
            <w:tcW w:w="2098" w:type="dxa"/>
            <w:vMerge w:val="restart"/>
          </w:tcPr>
          <w:p w:rsidR="00575800" w:rsidRDefault="00575800">
            <w:pPr>
              <w:pStyle w:val="ConsPlusNormal"/>
            </w:pPr>
            <w:r>
              <w:t xml:space="preserve">1.2. Реализация регионального проекта "Комплексная система обращения с твердыми </w:t>
            </w:r>
            <w:r>
              <w:lastRenderedPageBreak/>
              <w:t>коммунальными отходами"</w:t>
            </w:r>
          </w:p>
        </w:tc>
        <w:tc>
          <w:tcPr>
            <w:tcW w:w="1587" w:type="dxa"/>
          </w:tcPr>
          <w:p w:rsidR="00575800" w:rsidRDefault="00575800">
            <w:pPr>
              <w:pStyle w:val="ConsPlusNormal"/>
            </w:pPr>
            <w:r>
              <w:lastRenderedPageBreak/>
              <w:t>областной бюджет</w:t>
            </w:r>
          </w:p>
        </w:tc>
        <w:tc>
          <w:tcPr>
            <w:tcW w:w="737" w:type="dxa"/>
          </w:tcPr>
          <w:p w:rsidR="00575800" w:rsidRDefault="00575800">
            <w:pPr>
              <w:pStyle w:val="ConsPlusNormal"/>
              <w:jc w:val="center"/>
            </w:pPr>
            <w:r>
              <w:t>210</w:t>
            </w:r>
          </w:p>
        </w:tc>
        <w:tc>
          <w:tcPr>
            <w:tcW w:w="567" w:type="dxa"/>
          </w:tcPr>
          <w:p w:rsidR="00575800" w:rsidRDefault="00575800">
            <w:pPr>
              <w:pStyle w:val="ConsPlusNormal"/>
              <w:jc w:val="center"/>
            </w:pPr>
            <w:r>
              <w:t>48</w:t>
            </w:r>
          </w:p>
        </w:tc>
        <w:tc>
          <w:tcPr>
            <w:tcW w:w="567" w:type="dxa"/>
          </w:tcPr>
          <w:p w:rsidR="00575800" w:rsidRDefault="00575800">
            <w:pPr>
              <w:pStyle w:val="ConsPlusNormal"/>
              <w:jc w:val="center"/>
            </w:pPr>
            <w:r>
              <w:t>0</w:t>
            </w:r>
          </w:p>
        </w:tc>
        <w:tc>
          <w:tcPr>
            <w:tcW w:w="567" w:type="dxa"/>
          </w:tcPr>
          <w:p w:rsidR="00575800" w:rsidRDefault="00575800">
            <w:pPr>
              <w:pStyle w:val="ConsPlusNormal"/>
              <w:jc w:val="center"/>
            </w:pPr>
            <w:r>
              <w:t>G2</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val="restart"/>
          </w:tcPr>
          <w:p w:rsidR="00575800" w:rsidRDefault="00575800">
            <w:pPr>
              <w:pStyle w:val="ConsPlusNormal"/>
              <w:jc w:val="center"/>
            </w:pPr>
            <w:r>
              <w:t>МЖКХ и Э НСО, ОМС НСО</w:t>
            </w:r>
          </w:p>
        </w:tc>
        <w:tc>
          <w:tcPr>
            <w:tcW w:w="2551" w:type="dxa"/>
            <w:vMerge w:val="restart"/>
          </w:tcPr>
          <w:p w:rsidR="00575800" w:rsidRDefault="00575800">
            <w:pPr>
              <w:pStyle w:val="ConsPlusNormal"/>
            </w:pPr>
            <w:r>
              <w:t xml:space="preserve">Снижение захоронения ТКО, в состав которых входят полезные компоненты, за счет ввода в промышленную эксплуатацию </w:t>
            </w:r>
            <w:r>
              <w:lastRenderedPageBreak/>
              <w:t>мощностей по обработке (сортировке) твердых коммунальных отходов.</w:t>
            </w:r>
          </w:p>
          <w:p w:rsidR="00575800" w:rsidRDefault="00575800">
            <w:pPr>
              <w:pStyle w:val="ConsPlusNormal"/>
            </w:pPr>
            <w:r>
              <w:t>Определение источника финансирования мероприятий возможно в 2022 году</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jc w:val="center"/>
            </w:pPr>
            <w:r>
              <w:t>210</w:t>
            </w:r>
          </w:p>
        </w:tc>
        <w:tc>
          <w:tcPr>
            <w:tcW w:w="567" w:type="dxa"/>
          </w:tcPr>
          <w:p w:rsidR="00575800" w:rsidRDefault="00575800">
            <w:pPr>
              <w:pStyle w:val="ConsPlusNormal"/>
              <w:jc w:val="center"/>
            </w:pPr>
            <w:r>
              <w:t>48</w:t>
            </w:r>
          </w:p>
        </w:tc>
        <w:tc>
          <w:tcPr>
            <w:tcW w:w="567" w:type="dxa"/>
          </w:tcPr>
          <w:p w:rsidR="00575800" w:rsidRDefault="00575800">
            <w:pPr>
              <w:pStyle w:val="ConsPlusNormal"/>
              <w:jc w:val="center"/>
            </w:pPr>
            <w:r>
              <w:t>0</w:t>
            </w:r>
          </w:p>
        </w:tc>
        <w:tc>
          <w:tcPr>
            <w:tcW w:w="567" w:type="dxa"/>
          </w:tcPr>
          <w:p w:rsidR="00575800" w:rsidRDefault="00575800">
            <w:pPr>
              <w:pStyle w:val="ConsPlusNormal"/>
              <w:jc w:val="center"/>
            </w:pPr>
            <w:r>
              <w:t>G2</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 xml:space="preserve">местные </w:t>
            </w:r>
            <w:r>
              <w:lastRenderedPageBreak/>
              <w:t>бюджеты</w:t>
            </w:r>
          </w:p>
        </w:tc>
        <w:tc>
          <w:tcPr>
            <w:tcW w:w="737" w:type="dxa"/>
          </w:tcPr>
          <w:p w:rsidR="00575800" w:rsidRDefault="00575800">
            <w:pPr>
              <w:pStyle w:val="ConsPlusNormal"/>
              <w:jc w:val="center"/>
            </w:pPr>
            <w:r>
              <w:lastRenderedPageBreak/>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pPr>
          </w:p>
        </w:tc>
        <w:tc>
          <w:tcPr>
            <w:tcW w:w="1134" w:type="dxa"/>
          </w:tcPr>
          <w:p w:rsidR="00575800" w:rsidRDefault="00575800">
            <w:pPr>
              <w:pStyle w:val="ConsPlusNormal"/>
            </w:pPr>
          </w:p>
        </w:tc>
        <w:tc>
          <w:tcPr>
            <w:tcW w:w="1134" w:type="dxa"/>
          </w:tcPr>
          <w:p w:rsidR="00575800" w:rsidRDefault="00575800">
            <w:pPr>
              <w:pStyle w:val="ConsPlusNormal"/>
            </w:pPr>
          </w:p>
        </w:tc>
        <w:tc>
          <w:tcPr>
            <w:tcW w:w="1134" w:type="dxa"/>
          </w:tcPr>
          <w:p w:rsidR="00575800" w:rsidRDefault="00575800">
            <w:pPr>
              <w:pStyle w:val="ConsPlusNormal"/>
            </w:pPr>
          </w:p>
        </w:tc>
        <w:tc>
          <w:tcPr>
            <w:tcW w:w="1134" w:type="dxa"/>
          </w:tcPr>
          <w:p w:rsidR="00575800" w:rsidRDefault="00575800">
            <w:pPr>
              <w:pStyle w:val="ConsPlusNormal"/>
            </w:pPr>
          </w:p>
        </w:tc>
        <w:tc>
          <w:tcPr>
            <w:tcW w:w="1134" w:type="dxa"/>
          </w:tcPr>
          <w:p w:rsidR="00575800" w:rsidRDefault="00575800">
            <w:pPr>
              <w:pStyle w:val="ConsPlusNormal"/>
            </w:pP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17179" w:type="dxa"/>
            <w:gridSpan w:val="14"/>
          </w:tcPr>
          <w:p w:rsidR="00575800" w:rsidRDefault="00575800">
            <w:pPr>
              <w:pStyle w:val="ConsPlusNormal"/>
              <w:jc w:val="center"/>
              <w:outlineLvl w:val="3"/>
            </w:pPr>
            <w:r>
              <w:t>2. Задача 2. 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tc>
      </w:tr>
      <w:tr w:rsidR="00575800">
        <w:tc>
          <w:tcPr>
            <w:tcW w:w="2098" w:type="dxa"/>
            <w:vMerge w:val="restart"/>
          </w:tcPr>
          <w:p w:rsidR="00575800" w:rsidRDefault="00575800">
            <w:pPr>
              <w:pStyle w:val="ConsPlusNormal"/>
            </w:pPr>
            <w:r>
              <w:t>2.1. Возмещение убытков, возникающих в результате государственного регулирования тарифов на утилизацию твердых коммунальных отходов для нужд населения и потребителей, приравненных к населению</w:t>
            </w:r>
          </w:p>
        </w:tc>
        <w:tc>
          <w:tcPr>
            <w:tcW w:w="1587" w:type="dxa"/>
          </w:tcPr>
          <w:p w:rsidR="00575800" w:rsidRDefault="00575800">
            <w:pPr>
              <w:pStyle w:val="ConsPlusNormal"/>
            </w:pPr>
            <w:r>
              <w:t>областной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701" w:type="dxa"/>
            <w:vMerge w:val="restart"/>
          </w:tcPr>
          <w:p w:rsidR="00575800" w:rsidRDefault="00575800">
            <w:pPr>
              <w:pStyle w:val="ConsPlusNormal"/>
              <w:jc w:val="center"/>
            </w:pPr>
            <w:r>
              <w:t>МЖКХ и Э НСО</w:t>
            </w:r>
          </w:p>
        </w:tc>
        <w:tc>
          <w:tcPr>
            <w:tcW w:w="2551" w:type="dxa"/>
            <w:vMerge w:val="restart"/>
          </w:tcPr>
          <w:p w:rsidR="00575800" w:rsidRDefault="00575800">
            <w:pPr>
              <w:pStyle w:val="ConsPlusNormal"/>
            </w:pPr>
            <w:r>
              <w:t>Обеспечение экономически обоснованного уровня возмещения доходности текущей деятельности при осуществлении регулируемых видов деятельности в области обращения с ТКО.</w:t>
            </w:r>
          </w:p>
          <w:p w:rsidR="00575800" w:rsidRDefault="00575800">
            <w:pPr>
              <w:pStyle w:val="ConsPlusNormal"/>
            </w:pPr>
            <w:r>
              <w:t>Объем возмещения убытков, возникших в результате государственного регулирования тарифов в сфере обращения с ТКО, может быть оценен по итогам истекшего периода регулирования</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val="restart"/>
          </w:tcPr>
          <w:p w:rsidR="00575800" w:rsidRDefault="00575800">
            <w:pPr>
              <w:pStyle w:val="ConsPlusNormal"/>
            </w:pPr>
            <w:r>
              <w:t xml:space="preserve">2.2. Заключение контрактов с операторами по </w:t>
            </w:r>
            <w:r>
              <w:lastRenderedPageBreak/>
              <w:t>обращению с отходами, осуществляющими деятельность в сфере обращения с отходами, в целях создания единой системы управления в сфере обращения с отходами</w:t>
            </w:r>
          </w:p>
        </w:tc>
        <w:tc>
          <w:tcPr>
            <w:tcW w:w="1587" w:type="dxa"/>
          </w:tcPr>
          <w:p w:rsidR="00575800" w:rsidRDefault="00575800">
            <w:pPr>
              <w:pStyle w:val="ConsPlusNormal"/>
            </w:pPr>
            <w:r>
              <w:lastRenderedPageBreak/>
              <w:t>областной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6804" w:type="dxa"/>
            <w:gridSpan w:val="6"/>
            <w:vMerge w:val="restart"/>
          </w:tcPr>
          <w:p w:rsidR="00575800" w:rsidRDefault="00575800">
            <w:pPr>
              <w:pStyle w:val="ConsPlusNormal"/>
              <w:jc w:val="center"/>
            </w:pPr>
            <w:r>
              <w:t>Мероприятие не требует дополнительного финансирования</w:t>
            </w:r>
          </w:p>
        </w:tc>
        <w:tc>
          <w:tcPr>
            <w:tcW w:w="1701" w:type="dxa"/>
            <w:vMerge w:val="restart"/>
          </w:tcPr>
          <w:p w:rsidR="00575800" w:rsidRDefault="00575800">
            <w:pPr>
              <w:pStyle w:val="ConsPlusNormal"/>
              <w:jc w:val="center"/>
            </w:pPr>
            <w:r>
              <w:t xml:space="preserve">Организации, определяемые заказчиком в </w:t>
            </w:r>
            <w:r>
              <w:lastRenderedPageBreak/>
              <w:t>соответствии с законодательством Российской Федерации</w:t>
            </w:r>
          </w:p>
        </w:tc>
        <w:tc>
          <w:tcPr>
            <w:tcW w:w="2551" w:type="dxa"/>
            <w:vMerge w:val="restart"/>
          </w:tcPr>
          <w:p w:rsidR="00575800" w:rsidRDefault="00575800">
            <w:pPr>
              <w:pStyle w:val="ConsPlusNormal"/>
            </w:pPr>
            <w:r>
              <w:lastRenderedPageBreak/>
              <w:t xml:space="preserve">Создание единой системы управления в сфере обращения с </w:t>
            </w:r>
            <w:r>
              <w:lastRenderedPageBreak/>
              <w:t>отходами</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 xml:space="preserve">федеральный </w:t>
            </w:r>
            <w:r>
              <w:lastRenderedPageBreak/>
              <w:t>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6804" w:type="dxa"/>
            <w:gridSpan w:val="6"/>
            <w:vMerge/>
          </w:tcPr>
          <w:p w:rsidR="00575800" w:rsidRDefault="00575800">
            <w:pPr>
              <w:spacing w:after="1" w:line="0" w:lineRule="atLeast"/>
            </w:pP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местный бюджет</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6804" w:type="dxa"/>
            <w:gridSpan w:val="6"/>
            <w:vMerge/>
          </w:tcPr>
          <w:p w:rsidR="00575800" w:rsidRDefault="00575800">
            <w:pPr>
              <w:spacing w:after="1" w:line="0" w:lineRule="atLeast"/>
            </w:pP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внебюджетный бюджет</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6804" w:type="dxa"/>
            <w:gridSpan w:val="6"/>
            <w:vMerge/>
          </w:tcPr>
          <w:p w:rsidR="00575800" w:rsidRDefault="00575800">
            <w:pPr>
              <w:spacing w:after="1" w:line="0" w:lineRule="atLeast"/>
            </w:pP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6804" w:type="dxa"/>
            <w:gridSpan w:val="6"/>
          </w:tcPr>
          <w:p w:rsidR="00575800" w:rsidRDefault="00575800">
            <w:pPr>
              <w:pStyle w:val="ConsPlusNormal"/>
            </w:pP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val="restart"/>
          </w:tcPr>
          <w:p w:rsidR="00575800" w:rsidRDefault="00575800">
            <w:pPr>
              <w:pStyle w:val="ConsPlusNormal"/>
            </w:pPr>
            <w:r>
              <w:t>2.3. Возмещение недополученных доходов концессионера</w:t>
            </w:r>
          </w:p>
        </w:tc>
        <w:tc>
          <w:tcPr>
            <w:tcW w:w="1587" w:type="dxa"/>
          </w:tcPr>
          <w:p w:rsidR="00575800" w:rsidRDefault="00575800">
            <w:pPr>
              <w:pStyle w:val="ConsPlusNormal"/>
            </w:pPr>
            <w:r>
              <w:t>областной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701" w:type="dxa"/>
            <w:vMerge w:val="restart"/>
          </w:tcPr>
          <w:p w:rsidR="00575800" w:rsidRDefault="00575800">
            <w:pPr>
              <w:pStyle w:val="ConsPlusNormal"/>
              <w:jc w:val="center"/>
            </w:pPr>
            <w:r>
              <w:t>МЖКХ и Э НСО</w:t>
            </w:r>
          </w:p>
        </w:tc>
        <w:tc>
          <w:tcPr>
            <w:tcW w:w="2551" w:type="dxa"/>
            <w:vMerge w:val="restart"/>
          </w:tcPr>
          <w:p w:rsidR="00575800" w:rsidRDefault="00575800">
            <w:pPr>
              <w:pStyle w:val="ConsPlusNormal"/>
            </w:pPr>
            <w:r>
              <w:t>Обеспечение экономически обоснованного уровня возмещения доходности текущей деятельности и используемого при осуществлении регулируемых видов деятельности в области обращения с ТКО инвестированного капитала.</w:t>
            </w:r>
          </w:p>
          <w:p w:rsidR="00575800" w:rsidRDefault="00575800">
            <w:pPr>
              <w:pStyle w:val="ConsPlusNormal"/>
            </w:pPr>
            <w:r>
              <w:t xml:space="preserve">Объем возмещения недополученных доходов концессионера, возникших в результате государственного регулирования тарифов в сфере обращения с ТКО, может быть оценен по итогам истекшего периода регулирования после начала </w:t>
            </w:r>
            <w:r>
              <w:lastRenderedPageBreak/>
              <w:t>деятельности концессионера</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val="restart"/>
          </w:tcPr>
          <w:p w:rsidR="00575800" w:rsidRDefault="00575800">
            <w:pPr>
              <w:pStyle w:val="ConsPlusNormal"/>
            </w:pPr>
            <w:r>
              <w:t>2.4. Обеспечение наличия актуальной территориальной схемы обращения с отходами</w:t>
            </w:r>
          </w:p>
        </w:tc>
        <w:tc>
          <w:tcPr>
            <w:tcW w:w="1587" w:type="dxa"/>
          </w:tcPr>
          <w:p w:rsidR="00575800" w:rsidRDefault="00575800">
            <w:pPr>
              <w:pStyle w:val="ConsPlusNormal"/>
            </w:pPr>
            <w:r>
              <w:t>областной бюджет</w:t>
            </w:r>
          </w:p>
        </w:tc>
        <w:tc>
          <w:tcPr>
            <w:tcW w:w="737" w:type="dxa"/>
          </w:tcPr>
          <w:p w:rsidR="00575800" w:rsidRDefault="00575800">
            <w:pPr>
              <w:pStyle w:val="ConsPlusNormal"/>
              <w:jc w:val="center"/>
            </w:pPr>
            <w:r>
              <w:t>210</w:t>
            </w:r>
          </w:p>
        </w:tc>
        <w:tc>
          <w:tcPr>
            <w:tcW w:w="567" w:type="dxa"/>
          </w:tcPr>
          <w:p w:rsidR="00575800" w:rsidRDefault="00575800">
            <w:pPr>
              <w:pStyle w:val="ConsPlusNormal"/>
              <w:jc w:val="center"/>
            </w:pPr>
            <w:r>
              <w:t>48</w:t>
            </w:r>
          </w:p>
        </w:tc>
        <w:tc>
          <w:tcPr>
            <w:tcW w:w="567" w:type="dxa"/>
          </w:tcPr>
          <w:p w:rsidR="00575800" w:rsidRDefault="00575800">
            <w:pPr>
              <w:pStyle w:val="ConsPlusNormal"/>
              <w:jc w:val="center"/>
            </w:pPr>
            <w:r>
              <w:t>0</w:t>
            </w:r>
          </w:p>
        </w:tc>
        <w:tc>
          <w:tcPr>
            <w:tcW w:w="567" w:type="dxa"/>
          </w:tcPr>
          <w:p w:rsidR="00575800" w:rsidRDefault="00575800">
            <w:pPr>
              <w:pStyle w:val="ConsPlusNormal"/>
              <w:jc w:val="center"/>
            </w:pPr>
            <w:r>
              <w:t>04</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7500,0</w:t>
            </w:r>
          </w:p>
        </w:tc>
        <w:tc>
          <w:tcPr>
            <w:tcW w:w="1134" w:type="dxa"/>
          </w:tcPr>
          <w:p w:rsidR="00575800" w:rsidRDefault="00575800">
            <w:pPr>
              <w:pStyle w:val="ConsPlusNormal"/>
              <w:jc w:val="center"/>
            </w:pPr>
            <w:r>
              <w:t>1500,0</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val="restart"/>
          </w:tcPr>
          <w:p w:rsidR="00575800" w:rsidRDefault="00575800">
            <w:pPr>
              <w:pStyle w:val="ConsPlusNormal"/>
              <w:jc w:val="center"/>
            </w:pPr>
            <w:r>
              <w:t>МЖКХ и Э НСО, МПР НСО, региональный оператор, ГКУ НСО "Проектная дирекция МЖКХиЭ НСО"</w:t>
            </w:r>
          </w:p>
        </w:tc>
        <w:tc>
          <w:tcPr>
            <w:tcW w:w="2551" w:type="dxa"/>
            <w:vMerge w:val="restart"/>
          </w:tcPr>
          <w:p w:rsidR="00575800" w:rsidRDefault="00575800">
            <w:pPr>
              <w:pStyle w:val="ConsPlusNormal"/>
            </w:pPr>
            <w:r>
              <w:t>Актуализация ежегодно (при необходимости) данных, внесенных в территориальную схему обращения с отходами.</w:t>
            </w:r>
          </w:p>
          <w:p w:rsidR="00575800" w:rsidRDefault="00575800">
            <w:pPr>
              <w:pStyle w:val="ConsPlusNormal"/>
            </w:pPr>
            <w:r>
              <w:t>Объемы финансирования на 2022 - 2024 годы будут определены по итогам реализации программы в 2021 году исходя из сложившейся необходимости</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17179" w:type="dxa"/>
            <w:gridSpan w:val="14"/>
          </w:tcPr>
          <w:p w:rsidR="00575800" w:rsidRDefault="00575800">
            <w:pPr>
              <w:pStyle w:val="ConsPlusNormal"/>
              <w:jc w:val="center"/>
              <w:outlineLvl w:val="3"/>
            </w:pPr>
            <w:r>
              <w:t>3. Задача 3. Создание условий для легитимного размещения ТКО на территории Новосибирской области</w:t>
            </w:r>
          </w:p>
        </w:tc>
      </w:tr>
      <w:tr w:rsidR="00575800">
        <w:tc>
          <w:tcPr>
            <w:tcW w:w="2098" w:type="dxa"/>
            <w:vMerge w:val="restart"/>
          </w:tcPr>
          <w:p w:rsidR="00575800" w:rsidRDefault="00575800">
            <w:pPr>
              <w:pStyle w:val="ConsPlusNormal"/>
            </w:pPr>
            <w:r>
              <w:t xml:space="preserve">3.1. Оказание государственной поддержки муниципальным образованиям Новосибирской области на проектирование, строительство и реконструкцию полигонов твердых коммунальных отходов в городских и сельских поселениях </w:t>
            </w:r>
            <w:r>
              <w:lastRenderedPageBreak/>
              <w:t>Новосибирской области</w:t>
            </w:r>
          </w:p>
        </w:tc>
        <w:tc>
          <w:tcPr>
            <w:tcW w:w="1587" w:type="dxa"/>
          </w:tcPr>
          <w:p w:rsidR="00575800" w:rsidRDefault="00575800">
            <w:pPr>
              <w:pStyle w:val="ConsPlusNormal"/>
            </w:pPr>
            <w:r>
              <w:lastRenderedPageBreak/>
              <w:t>областной бюджет</w:t>
            </w:r>
          </w:p>
        </w:tc>
        <w:tc>
          <w:tcPr>
            <w:tcW w:w="737" w:type="dxa"/>
          </w:tcPr>
          <w:p w:rsidR="00575800" w:rsidRDefault="00575800">
            <w:pPr>
              <w:pStyle w:val="ConsPlusNormal"/>
              <w:jc w:val="center"/>
            </w:pPr>
            <w:r>
              <w:t>210</w:t>
            </w:r>
          </w:p>
        </w:tc>
        <w:tc>
          <w:tcPr>
            <w:tcW w:w="567" w:type="dxa"/>
          </w:tcPr>
          <w:p w:rsidR="00575800" w:rsidRDefault="00575800">
            <w:pPr>
              <w:pStyle w:val="ConsPlusNormal"/>
              <w:jc w:val="center"/>
            </w:pPr>
            <w:r>
              <w:t>48</w:t>
            </w:r>
          </w:p>
        </w:tc>
        <w:tc>
          <w:tcPr>
            <w:tcW w:w="567" w:type="dxa"/>
          </w:tcPr>
          <w:p w:rsidR="00575800" w:rsidRDefault="00575800">
            <w:pPr>
              <w:pStyle w:val="ConsPlusNormal"/>
              <w:jc w:val="center"/>
            </w:pPr>
            <w:r>
              <w:t>0</w:t>
            </w:r>
          </w:p>
        </w:tc>
        <w:tc>
          <w:tcPr>
            <w:tcW w:w="567" w:type="dxa"/>
          </w:tcPr>
          <w:p w:rsidR="00575800" w:rsidRDefault="00575800">
            <w:pPr>
              <w:pStyle w:val="ConsPlusNormal"/>
              <w:jc w:val="center"/>
            </w:pPr>
            <w:r>
              <w:t>02</w:t>
            </w:r>
          </w:p>
        </w:tc>
        <w:tc>
          <w:tcPr>
            <w:tcW w:w="1134" w:type="dxa"/>
          </w:tcPr>
          <w:p w:rsidR="00575800" w:rsidRDefault="00575800">
            <w:pPr>
              <w:pStyle w:val="ConsPlusNormal"/>
              <w:jc w:val="center"/>
            </w:pPr>
            <w:r>
              <w:t>53806,3</w:t>
            </w:r>
          </w:p>
        </w:tc>
        <w:tc>
          <w:tcPr>
            <w:tcW w:w="1134" w:type="dxa"/>
          </w:tcPr>
          <w:p w:rsidR="00575800" w:rsidRDefault="00575800">
            <w:pPr>
              <w:pStyle w:val="ConsPlusNormal"/>
              <w:jc w:val="center"/>
            </w:pPr>
            <w:r>
              <w:t>60859,8</w:t>
            </w:r>
          </w:p>
        </w:tc>
        <w:tc>
          <w:tcPr>
            <w:tcW w:w="1134" w:type="dxa"/>
          </w:tcPr>
          <w:p w:rsidR="00575800" w:rsidRDefault="00575800">
            <w:pPr>
              <w:pStyle w:val="ConsPlusNormal"/>
              <w:jc w:val="center"/>
            </w:pPr>
            <w:r>
              <w:t>30488,4</w:t>
            </w:r>
          </w:p>
        </w:tc>
        <w:tc>
          <w:tcPr>
            <w:tcW w:w="1134" w:type="dxa"/>
          </w:tcPr>
          <w:p w:rsidR="00575800" w:rsidRDefault="00575800">
            <w:pPr>
              <w:pStyle w:val="ConsPlusNormal"/>
              <w:jc w:val="center"/>
            </w:pPr>
            <w:r>
              <w:t>23217,6</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134780,0</w:t>
            </w:r>
          </w:p>
        </w:tc>
        <w:tc>
          <w:tcPr>
            <w:tcW w:w="1701" w:type="dxa"/>
            <w:vMerge w:val="restart"/>
          </w:tcPr>
          <w:p w:rsidR="00575800" w:rsidRDefault="00575800">
            <w:pPr>
              <w:pStyle w:val="ConsPlusNormal"/>
              <w:jc w:val="center"/>
            </w:pPr>
            <w:r>
              <w:t>МЖКХ и Э НСО, МО НСО, ГКУ НСО "Проектная дирекция МЖКХиЭ НСО"</w:t>
            </w:r>
          </w:p>
        </w:tc>
        <w:tc>
          <w:tcPr>
            <w:tcW w:w="2551" w:type="dxa"/>
            <w:vMerge w:val="restart"/>
          </w:tcPr>
          <w:p w:rsidR="00575800" w:rsidRDefault="00575800">
            <w:pPr>
              <w:pStyle w:val="ConsPlusNormal"/>
            </w:pPr>
            <w:r>
              <w:t>Обеспечение условий для легитимного размещения ТКО путем строительства полигонов ТКО для городских и сельских поселений Новосибирской области</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2690,0</w:t>
            </w:r>
          </w:p>
        </w:tc>
        <w:tc>
          <w:tcPr>
            <w:tcW w:w="1134" w:type="dxa"/>
          </w:tcPr>
          <w:p w:rsidR="00575800" w:rsidRDefault="00575800">
            <w:pPr>
              <w:pStyle w:val="ConsPlusNormal"/>
              <w:jc w:val="center"/>
            </w:pPr>
            <w:r>
              <w:t>1255,0</w:t>
            </w:r>
          </w:p>
        </w:tc>
        <w:tc>
          <w:tcPr>
            <w:tcW w:w="1134" w:type="dxa"/>
          </w:tcPr>
          <w:p w:rsidR="00575800" w:rsidRDefault="00575800">
            <w:pPr>
              <w:pStyle w:val="ConsPlusNormal"/>
              <w:jc w:val="center"/>
            </w:pPr>
            <w:r>
              <w:t>558,9</w:t>
            </w:r>
          </w:p>
        </w:tc>
        <w:tc>
          <w:tcPr>
            <w:tcW w:w="1134" w:type="dxa"/>
          </w:tcPr>
          <w:p w:rsidR="00575800" w:rsidRDefault="00575800">
            <w:pPr>
              <w:pStyle w:val="ConsPlusNormal"/>
              <w:jc w:val="center"/>
            </w:pPr>
            <w:r>
              <w:t>411,3</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2947,8</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pPr>
          </w:p>
        </w:tc>
        <w:tc>
          <w:tcPr>
            <w:tcW w:w="1134" w:type="dxa"/>
          </w:tcPr>
          <w:p w:rsidR="00575800" w:rsidRDefault="00575800">
            <w:pPr>
              <w:pStyle w:val="ConsPlusNormal"/>
            </w:pPr>
          </w:p>
        </w:tc>
        <w:tc>
          <w:tcPr>
            <w:tcW w:w="1134" w:type="dxa"/>
          </w:tcPr>
          <w:p w:rsidR="00575800" w:rsidRDefault="00575800">
            <w:pPr>
              <w:pStyle w:val="ConsPlusNormal"/>
            </w:pPr>
          </w:p>
        </w:tc>
        <w:tc>
          <w:tcPr>
            <w:tcW w:w="1134" w:type="dxa"/>
          </w:tcPr>
          <w:p w:rsidR="00575800" w:rsidRDefault="00575800">
            <w:pPr>
              <w:pStyle w:val="ConsPlusNormal"/>
            </w:pPr>
          </w:p>
        </w:tc>
        <w:tc>
          <w:tcPr>
            <w:tcW w:w="1134" w:type="dxa"/>
          </w:tcPr>
          <w:p w:rsidR="00575800" w:rsidRDefault="00575800">
            <w:pPr>
              <w:pStyle w:val="ConsPlusNormal"/>
            </w:pPr>
          </w:p>
        </w:tc>
        <w:tc>
          <w:tcPr>
            <w:tcW w:w="1134" w:type="dxa"/>
          </w:tcPr>
          <w:p w:rsidR="00575800" w:rsidRDefault="00575800">
            <w:pPr>
              <w:pStyle w:val="ConsPlusNormal"/>
            </w:pP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val="restart"/>
          </w:tcPr>
          <w:p w:rsidR="00575800" w:rsidRDefault="00575800">
            <w:pPr>
              <w:pStyle w:val="ConsPlusNormal"/>
            </w:pPr>
            <w:r>
              <w:t>3.2. Проектирование, строительство и реконструкция полигонов твердых коммунальных отходов в городских и сельских поселениях Новосибирской области за счет внебюджетных источников</w:t>
            </w:r>
          </w:p>
        </w:tc>
        <w:tc>
          <w:tcPr>
            <w:tcW w:w="1587" w:type="dxa"/>
          </w:tcPr>
          <w:p w:rsidR="00575800" w:rsidRDefault="00575800">
            <w:pPr>
              <w:pStyle w:val="ConsPlusNormal"/>
            </w:pPr>
            <w:r>
              <w:t>областной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701" w:type="dxa"/>
            <w:vMerge w:val="restart"/>
          </w:tcPr>
          <w:p w:rsidR="00575800" w:rsidRDefault="00575800">
            <w:pPr>
              <w:pStyle w:val="ConsPlusNormal"/>
              <w:jc w:val="center"/>
            </w:pPr>
            <w:r>
              <w:t>Инвестор</w:t>
            </w:r>
          </w:p>
        </w:tc>
        <w:tc>
          <w:tcPr>
            <w:tcW w:w="2551" w:type="dxa"/>
            <w:vMerge w:val="restart"/>
          </w:tcPr>
          <w:p w:rsidR="00575800" w:rsidRDefault="00575800">
            <w:pPr>
              <w:pStyle w:val="ConsPlusNormal"/>
            </w:pPr>
            <w:r>
              <w:t>Обеспечение условий для легитимного размещения ТКО путем строительства полигонов ТКО для городских и сельских поселений Новосибирской области с привлечением внебюджетных источников</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429588,0</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val="restart"/>
          </w:tcPr>
          <w:p w:rsidR="00575800" w:rsidRDefault="00575800">
            <w:pPr>
              <w:pStyle w:val="ConsPlusNormal"/>
            </w:pPr>
            <w:r>
              <w:t>3.3. 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твердыми коммунальными отходами</w:t>
            </w:r>
          </w:p>
        </w:tc>
        <w:tc>
          <w:tcPr>
            <w:tcW w:w="1587" w:type="dxa"/>
          </w:tcPr>
          <w:p w:rsidR="00575800" w:rsidRDefault="00575800">
            <w:pPr>
              <w:pStyle w:val="ConsPlusNormal"/>
            </w:pPr>
            <w:r>
              <w:t>областной бюджет</w:t>
            </w:r>
          </w:p>
        </w:tc>
        <w:tc>
          <w:tcPr>
            <w:tcW w:w="737" w:type="dxa"/>
          </w:tcPr>
          <w:p w:rsidR="00575800" w:rsidRDefault="00575800">
            <w:pPr>
              <w:pStyle w:val="ConsPlusNormal"/>
              <w:jc w:val="center"/>
            </w:pPr>
            <w:r>
              <w:t>210</w:t>
            </w:r>
          </w:p>
        </w:tc>
        <w:tc>
          <w:tcPr>
            <w:tcW w:w="567" w:type="dxa"/>
          </w:tcPr>
          <w:p w:rsidR="00575800" w:rsidRDefault="00575800">
            <w:pPr>
              <w:pStyle w:val="ConsPlusNormal"/>
              <w:jc w:val="center"/>
            </w:pPr>
            <w:r>
              <w:t>48</w:t>
            </w:r>
          </w:p>
        </w:tc>
        <w:tc>
          <w:tcPr>
            <w:tcW w:w="567" w:type="dxa"/>
          </w:tcPr>
          <w:p w:rsidR="00575800" w:rsidRDefault="00575800">
            <w:pPr>
              <w:pStyle w:val="ConsPlusNormal"/>
              <w:jc w:val="center"/>
            </w:pPr>
            <w:r>
              <w:t>0</w:t>
            </w:r>
          </w:p>
        </w:tc>
        <w:tc>
          <w:tcPr>
            <w:tcW w:w="567" w:type="dxa"/>
          </w:tcPr>
          <w:p w:rsidR="00575800" w:rsidRDefault="00575800">
            <w:pPr>
              <w:pStyle w:val="ConsPlusNormal"/>
              <w:jc w:val="center"/>
            </w:pPr>
            <w:r>
              <w:t>03</w:t>
            </w:r>
          </w:p>
        </w:tc>
        <w:tc>
          <w:tcPr>
            <w:tcW w:w="1134" w:type="dxa"/>
          </w:tcPr>
          <w:p w:rsidR="00575800" w:rsidRDefault="00575800">
            <w:pPr>
              <w:pStyle w:val="ConsPlusNormal"/>
              <w:jc w:val="center"/>
            </w:pPr>
            <w:r>
              <w:t>100629,2</w:t>
            </w:r>
          </w:p>
        </w:tc>
        <w:tc>
          <w:tcPr>
            <w:tcW w:w="1134" w:type="dxa"/>
          </w:tcPr>
          <w:p w:rsidR="00575800" w:rsidRDefault="00575800">
            <w:pPr>
              <w:pStyle w:val="ConsPlusNormal"/>
              <w:jc w:val="center"/>
            </w:pPr>
            <w:r>
              <w:t>46954,1</w:t>
            </w:r>
          </w:p>
        </w:tc>
        <w:tc>
          <w:tcPr>
            <w:tcW w:w="1134" w:type="dxa"/>
          </w:tcPr>
          <w:p w:rsidR="00575800" w:rsidRDefault="00575800">
            <w:pPr>
              <w:pStyle w:val="ConsPlusNormal"/>
              <w:jc w:val="center"/>
            </w:pPr>
            <w:r>
              <w:t>2986,5</w:t>
            </w:r>
          </w:p>
        </w:tc>
        <w:tc>
          <w:tcPr>
            <w:tcW w:w="1134" w:type="dxa"/>
          </w:tcPr>
          <w:p w:rsidR="00575800" w:rsidRDefault="00575800">
            <w:pPr>
              <w:pStyle w:val="ConsPlusNormal"/>
              <w:jc w:val="center"/>
            </w:pPr>
            <w:r>
              <w:t>22835,0</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60512,1</w:t>
            </w:r>
          </w:p>
        </w:tc>
        <w:tc>
          <w:tcPr>
            <w:tcW w:w="1701" w:type="dxa"/>
            <w:vMerge w:val="restart"/>
          </w:tcPr>
          <w:p w:rsidR="00575800" w:rsidRDefault="00575800">
            <w:pPr>
              <w:pStyle w:val="ConsPlusNormal"/>
              <w:jc w:val="center"/>
            </w:pPr>
            <w:r>
              <w:t>МЖКХ и Э НСО, МО НСО, ГКУ НСО "Проектная дирекция МЖКХиЭ НСО"</w:t>
            </w:r>
          </w:p>
        </w:tc>
        <w:tc>
          <w:tcPr>
            <w:tcW w:w="2551" w:type="dxa"/>
            <w:vMerge w:val="restart"/>
          </w:tcPr>
          <w:p w:rsidR="00575800" w:rsidRDefault="00575800">
            <w:pPr>
              <w:pStyle w:val="ConsPlusNormal"/>
            </w:pPr>
            <w:r>
              <w:t xml:space="preserve">Проектирование и создание площадок временного накопления ТКО согласно территориальной </w:t>
            </w:r>
            <w:hyperlink r:id="rId289" w:history="1">
              <w:r>
                <w:rPr>
                  <w:color w:val="0000FF"/>
                </w:rPr>
                <w:t>схеме</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5031,7</w:t>
            </w:r>
          </w:p>
        </w:tc>
        <w:tc>
          <w:tcPr>
            <w:tcW w:w="1134" w:type="dxa"/>
          </w:tcPr>
          <w:p w:rsidR="00575800" w:rsidRDefault="00575800">
            <w:pPr>
              <w:pStyle w:val="ConsPlusNormal"/>
              <w:jc w:val="center"/>
            </w:pPr>
            <w:r>
              <w:t>2347,7</w:t>
            </w:r>
          </w:p>
        </w:tc>
        <w:tc>
          <w:tcPr>
            <w:tcW w:w="1134" w:type="dxa"/>
          </w:tcPr>
          <w:p w:rsidR="00575800" w:rsidRDefault="00575800">
            <w:pPr>
              <w:pStyle w:val="ConsPlusNormal"/>
              <w:jc w:val="center"/>
            </w:pPr>
            <w:r>
              <w:t>61,0</w:t>
            </w:r>
          </w:p>
        </w:tc>
        <w:tc>
          <w:tcPr>
            <w:tcW w:w="1134" w:type="dxa"/>
          </w:tcPr>
          <w:p w:rsidR="00575800" w:rsidRDefault="00575800">
            <w:pPr>
              <w:pStyle w:val="ConsPlusNormal"/>
              <w:jc w:val="center"/>
            </w:pPr>
            <w:r>
              <w:t>340,9</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1430,2</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val="restart"/>
          </w:tcPr>
          <w:p w:rsidR="00575800" w:rsidRDefault="00575800">
            <w:pPr>
              <w:pStyle w:val="ConsPlusNormal"/>
            </w:pPr>
            <w:r>
              <w:t xml:space="preserve">3.4. Оказание </w:t>
            </w:r>
            <w:r>
              <w:lastRenderedPageBreak/>
              <w:t>государственной поддержки муниципальным образованиям Новосибирской области на обустройство (создание) контейнерных площадок, в том числе приобретение контейнеров (емкостей) для накопления твердых коммунальных отходов</w:t>
            </w:r>
          </w:p>
        </w:tc>
        <w:tc>
          <w:tcPr>
            <w:tcW w:w="1587" w:type="dxa"/>
          </w:tcPr>
          <w:p w:rsidR="00575800" w:rsidRDefault="00575800">
            <w:pPr>
              <w:pStyle w:val="ConsPlusNormal"/>
            </w:pPr>
            <w:r>
              <w:lastRenderedPageBreak/>
              <w:t xml:space="preserve">областной </w:t>
            </w:r>
            <w:r>
              <w:lastRenderedPageBreak/>
              <w:t>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val="restart"/>
          </w:tcPr>
          <w:p w:rsidR="00575800" w:rsidRDefault="00575800">
            <w:pPr>
              <w:pStyle w:val="ConsPlusNormal"/>
              <w:jc w:val="center"/>
            </w:pPr>
            <w:r>
              <w:t xml:space="preserve">МЖКХ и Э НСО, </w:t>
            </w:r>
            <w:r>
              <w:lastRenderedPageBreak/>
              <w:t>МО НСО</w:t>
            </w:r>
          </w:p>
        </w:tc>
        <w:tc>
          <w:tcPr>
            <w:tcW w:w="2551" w:type="dxa"/>
            <w:vMerge w:val="restart"/>
          </w:tcPr>
          <w:p w:rsidR="00575800" w:rsidRDefault="00575800">
            <w:pPr>
              <w:pStyle w:val="ConsPlusNormal"/>
            </w:pPr>
            <w:r>
              <w:lastRenderedPageBreak/>
              <w:t xml:space="preserve">Обустройство мест </w:t>
            </w:r>
            <w:r>
              <w:lastRenderedPageBreak/>
              <w:t>накопления, в том числе их оборудование контейнерами (емкостями) для накопления ТКО.</w:t>
            </w:r>
          </w:p>
          <w:p w:rsidR="00575800" w:rsidRDefault="00575800">
            <w:pPr>
              <w:pStyle w:val="ConsPlusNormal"/>
            </w:pPr>
            <w:r>
              <w:t>Объемы финансирования будут уточнены в 2022 году</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val="restart"/>
            <w:tcBorders>
              <w:bottom w:val="nil"/>
            </w:tcBorders>
          </w:tcPr>
          <w:p w:rsidR="00575800" w:rsidRDefault="00575800">
            <w:pPr>
              <w:pStyle w:val="ConsPlusNormal"/>
            </w:pPr>
            <w:r>
              <w:t>3.5. 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w:t>
            </w:r>
          </w:p>
        </w:tc>
        <w:tc>
          <w:tcPr>
            <w:tcW w:w="1587" w:type="dxa"/>
          </w:tcPr>
          <w:p w:rsidR="00575800" w:rsidRDefault="00575800">
            <w:pPr>
              <w:pStyle w:val="ConsPlusNormal"/>
            </w:pPr>
            <w:r>
              <w:t>областной бюджет</w:t>
            </w:r>
          </w:p>
        </w:tc>
        <w:tc>
          <w:tcPr>
            <w:tcW w:w="737" w:type="dxa"/>
          </w:tcPr>
          <w:p w:rsidR="00575800" w:rsidRDefault="00575800">
            <w:pPr>
              <w:pStyle w:val="ConsPlusNormal"/>
              <w:jc w:val="center"/>
            </w:pPr>
            <w:r>
              <w:t>210</w:t>
            </w:r>
          </w:p>
        </w:tc>
        <w:tc>
          <w:tcPr>
            <w:tcW w:w="567" w:type="dxa"/>
          </w:tcPr>
          <w:p w:rsidR="00575800" w:rsidRDefault="00575800">
            <w:pPr>
              <w:pStyle w:val="ConsPlusNormal"/>
              <w:jc w:val="center"/>
            </w:pPr>
            <w:r>
              <w:t>48</w:t>
            </w:r>
          </w:p>
        </w:tc>
        <w:tc>
          <w:tcPr>
            <w:tcW w:w="567" w:type="dxa"/>
          </w:tcPr>
          <w:p w:rsidR="00575800" w:rsidRDefault="00575800">
            <w:pPr>
              <w:pStyle w:val="ConsPlusNormal"/>
              <w:jc w:val="center"/>
            </w:pPr>
            <w:r>
              <w:t>0</w:t>
            </w:r>
          </w:p>
        </w:tc>
        <w:tc>
          <w:tcPr>
            <w:tcW w:w="567" w:type="dxa"/>
          </w:tcPr>
          <w:p w:rsidR="00575800" w:rsidRDefault="00575800">
            <w:pPr>
              <w:pStyle w:val="ConsPlusNormal"/>
              <w:jc w:val="center"/>
            </w:pPr>
            <w:r>
              <w:t>G2</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1651,3</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val="restart"/>
            <w:tcBorders>
              <w:bottom w:val="nil"/>
            </w:tcBorders>
          </w:tcPr>
          <w:p w:rsidR="00575800" w:rsidRDefault="00575800">
            <w:pPr>
              <w:pStyle w:val="ConsPlusNormal"/>
              <w:jc w:val="center"/>
            </w:pPr>
            <w:r>
              <w:t>МЖКХ и Э НСО,</w:t>
            </w:r>
          </w:p>
          <w:p w:rsidR="00575800" w:rsidRDefault="00575800">
            <w:pPr>
              <w:pStyle w:val="ConsPlusNormal"/>
              <w:jc w:val="center"/>
            </w:pPr>
            <w:r>
              <w:t>МО НСО</w:t>
            </w:r>
          </w:p>
        </w:tc>
        <w:tc>
          <w:tcPr>
            <w:tcW w:w="2551" w:type="dxa"/>
            <w:vMerge w:val="restart"/>
            <w:tcBorders>
              <w:bottom w:val="nil"/>
            </w:tcBorders>
          </w:tcPr>
          <w:p w:rsidR="00575800" w:rsidRDefault="00575800">
            <w:pPr>
              <w:pStyle w:val="ConsPlusNormal"/>
            </w:pPr>
            <w:r>
              <w:t>Оборудование мест накопления ТКО контейнерами для раздельного накопления ТКО, в целях развития системы раздельного сбора ТКО.</w:t>
            </w:r>
          </w:p>
          <w:p w:rsidR="00575800" w:rsidRDefault="00575800">
            <w:pPr>
              <w:pStyle w:val="ConsPlusNormal"/>
            </w:pPr>
            <w:r>
              <w:t>К концу 2021 года планируется оборудовать места накопления ТКО - 2279 контейнерами</w:t>
            </w:r>
          </w:p>
        </w:tc>
      </w:tr>
      <w:tr w:rsidR="00575800">
        <w:tc>
          <w:tcPr>
            <w:tcW w:w="2098" w:type="dxa"/>
            <w:vMerge/>
            <w:tcBorders>
              <w:bottom w:val="nil"/>
            </w:tcBorders>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jc w:val="center"/>
            </w:pPr>
            <w:r>
              <w:t>210</w:t>
            </w:r>
          </w:p>
        </w:tc>
        <w:tc>
          <w:tcPr>
            <w:tcW w:w="567" w:type="dxa"/>
          </w:tcPr>
          <w:p w:rsidR="00575800" w:rsidRDefault="00575800">
            <w:pPr>
              <w:pStyle w:val="ConsPlusNormal"/>
              <w:jc w:val="center"/>
            </w:pPr>
            <w:r>
              <w:t>48</w:t>
            </w:r>
          </w:p>
        </w:tc>
        <w:tc>
          <w:tcPr>
            <w:tcW w:w="567" w:type="dxa"/>
          </w:tcPr>
          <w:p w:rsidR="00575800" w:rsidRDefault="00575800">
            <w:pPr>
              <w:pStyle w:val="ConsPlusNormal"/>
              <w:jc w:val="center"/>
            </w:pPr>
            <w:r>
              <w:t>0</w:t>
            </w:r>
          </w:p>
        </w:tc>
        <w:tc>
          <w:tcPr>
            <w:tcW w:w="567" w:type="dxa"/>
          </w:tcPr>
          <w:p w:rsidR="00575800" w:rsidRDefault="00575800">
            <w:pPr>
              <w:pStyle w:val="ConsPlusNormal"/>
              <w:jc w:val="center"/>
            </w:pPr>
            <w:r>
              <w:t>G2</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39632,3</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Borders>
              <w:bottom w:val="nil"/>
            </w:tcBorders>
          </w:tcPr>
          <w:p w:rsidR="00575800" w:rsidRDefault="00575800">
            <w:pPr>
              <w:spacing w:after="1" w:line="0" w:lineRule="atLeast"/>
            </w:pPr>
          </w:p>
        </w:tc>
        <w:tc>
          <w:tcPr>
            <w:tcW w:w="2551" w:type="dxa"/>
            <w:vMerge/>
            <w:tcBorders>
              <w:bottom w:val="nil"/>
            </w:tcBorders>
          </w:tcPr>
          <w:p w:rsidR="00575800" w:rsidRDefault="00575800">
            <w:pPr>
              <w:spacing w:after="1" w:line="0" w:lineRule="atLeast"/>
            </w:pPr>
          </w:p>
        </w:tc>
      </w:tr>
      <w:tr w:rsidR="00575800">
        <w:tc>
          <w:tcPr>
            <w:tcW w:w="2098" w:type="dxa"/>
            <w:vMerge/>
            <w:tcBorders>
              <w:bottom w:val="nil"/>
            </w:tcBorders>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2064,1</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Borders>
              <w:bottom w:val="nil"/>
            </w:tcBorders>
          </w:tcPr>
          <w:p w:rsidR="00575800" w:rsidRDefault="00575800">
            <w:pPr>
              <w:spacing w:after="1" w:line="0" w:lineRule="atLeast"/>
            </w:pPr>
          </w:p>
        </w:tc>
        <w:tc>
          <w:tcPr>
            <w:tcW w:w="2551" w:type="dxa"/>
            <w:vMerge/>
            <w:tcBorders>
              <w:bottom w:val="nil"/>
            </w:tcBorders>
          </w:tcPr>
          <w:p w:rsidR="00575800" w:rsidRDefault="00575800">
            <w:pPr>
              <w:spacing w:after="1" w:line="0" w:lineRule="atLeast"/>
            </w:pPr>
          </w:p>
        </w:tc>
      </w:tr>
      <w:tr w:rsidR="00575800">
        <w:tc>
          <w:tcPr>
            <w:tcW w:w="2098" w:type="dxa"/>
            <w:vMerge/>
            <w:tcBorders>
              <w:bottom w:val="nil"/>
            </w:tcBorders>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Borders>
              <w:bottom w:val="nil"/>
            </w:tcBorders>
          </w:tcPr>
          <w:p w:rsidR="00575800" w:rsidRDefault="00575800">
            <w:pPr>
              <w:spacing w:after="1" w:line="0" w:lineRule="atLeast"/>
            </w:pPr>
          </w:p>
        </w:tc>
        <w:tc>
          <w:tcPr>
            <w:tcW w:w="2551" w:type="dxa"/>
            <w:vMerge/>
            <w:tcBorders>
              <w:bottom w:val="nil"/>
            </w:tcBorders>
          </w:tcPr>
          <w:p w:rsidR="00575800" w:rsidRDefault="00575800">
            <w:pPr>
              <w:spacing w:after="1" w:line="0" w:lineRule="atLeast"/>
            </w:pPr>
          </w:p>
        </w:tc>
      </w:tr>
      <w:tr w:rsidR="00575800">
        <w:tblPrEx>
          <w:tblBorders>
            <w:insideH w:val="nil"/>
          </w:tblBorders>
        </w:tblPrEx>
        <w:tc>
          <w:tcPr>
            <w:tcW w:w="2098" w:type="dxa"/>
            <w:vMerge/>
            <w:tcBorders>
              <w:bottom w:val="nil"/>
            </w:tcBorders>
          </w:tcPr>
          <w:p w:rsidR="00575800" w:rsidRDefault="00575800">
            <w:pPr>
              <w:spacing w:after="1" w:line="0" w:lineRule="atLeast"/>
            </w:pPr>
          </w:p>
        </w:tc>
        <w:tc>
          <w:tcPr>
            <w:tcW w:w="1587" w:type="dxa"/>
            <w:tcBorders>
              <w:bottom w:val="nil"/>
            </w:tcBorders>
          </w:tcPr>
          <w:p w:rsidR="00575800" w:rsidRDefault="00575800">
            <w:pPr>
              <w:pStyle w:val="ConsPlusNormal"/>
            </w:pPr>
            <w:r>
              <w:t>налоговые расходы</w:t>
            </w:r>
          </w:p>
        </w:tc>
        <w:tc>
          <w:tcPr>
            <w:tcW w:w="737" w:type="dxa"/>
            <w:tcBorders>
              <w:bottom w:val="nil"/>
            </w:tcBorders>
          </w:tcPr>
          <w:p w:rsidR="00575800" w:rsidRDefault="00575800">
            <w:pPr>
              <w:pStyle w:val="ConsPlusNormal"/>
            </w:pPr>
          </w:p>
        </w:tc>
        <w:tc>
          <w:tcPr>
            <w:tcW w:w="567" w:type="dxa"/>
            <w:tcBorders>
              <w:bottom w:val="nil"/>
            </w:tcBorders>
          </w:tcPr>
          <w:p w:rsidR="00575800" w:rsidRDefault="00575800">
            <w:pPr>
              <w:pStyle w:val="ConsPlusNormal"/>
            </w:pPr>
          </w:p>
        </w:tc>
        <w:tc>
          <w:tcPr>
            <w:tcW w:w="567" w:type="dxa"/>
            <w:tcBorders>
              <w:bottom w:val="nil"/>
            </w:tcBorders>
          </w:tcPr>
          <w:p w:rsidR="00575800" w:rsidRDefault="00575800">
            <w:pPr>
              <w:pStyle w:val="ConsPlusNormal"/>
            </w:pPr>
          </w:p>
        </w:tc>
        <w:tc>
          <w:tcPr>
            <w:tcW w:w="567" w:type="dxa"/>
            <w:tcBorders>
              <w:bottom w:val="nil"/>
            </w:tcBorders>
          </w:tcPr>
          <w:p w:rsidR="00575800" w:rsidRDefault="00575800">
            <w:pPr>
              <w:pStyle w:val="ConsPlusNormal"/>
            </w:pP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701" w:type="dxa"/>
            <w:vMerge/>
            <w:tcBorders>
              <w:bottom w:val="nil"/>
            </w:tcBorders>
          </w:tcPr>
          <w:p w:rsidR="00575800" w:rsidRDefault="00575800">
            <w:pPr>
              <w:spacing w:after="1" w:line="0" w:lineRule="atLeast"/>
            </w:pPr>
          </w:p>
        </w:tc>
        <w:tc>
          <w:tcPr>
            <w:tcW w:w="2551" w:type="dxa"/>
            <w:vMerge/>
            <w:tcBorders>
              <w:bottom w:val="nil"/>
            </w:tcBorders>
          </w:tcPr>
          <w:p w:rsidR="00575800" w:rsidRDefault="00575800">
            <w:pPr>
              <w:spacing w:after="1" w:line="0" w:lineRule="atLeast"/>
            </w:pPr>
          </w:p>
        </w:tc>
      </w:tr>
      <w:tr w:rsidR="00575800">
        <w:tblPrEx>
          <w:tblBorders>
            <w:insideH w:val="nil"/>
          </w:tblBorders>
        </w:tblPrEx>
        <w:tc>
          <w:tcPr>
            <w:tcW w:w="17179" w:type="dxa"/>
            <w:gridSpan w:val="14"/>
            <w:tcBorders>
              <w:top w:val="nil"/>
            </w:tcBorders>
          </w:tcPr>
          <w:p w:rsidR="00575800" w:rsidRDefault="00575800">
            <w:pPr>
              <w:pStyle w:val="ConsPlusNormal"/>
              <w:jc w:val="both"/>
            </w:pPr>
            <w:r>
              <w:lastRenderedPageBreak/>
              <w:t xml:space="preserve">(п. 3.5 в ред. </w:t>
            </w:r>
            <w:hyperlink r:id="rId290" w:history="1">
              <w:r>
                <w:rPr>
                  <w:color w:val="0000FF"/>
                </w:rPr>
                <w:t>постановления</w:t>
              </w:r>
            </w:hyperlink>
            <w:r>
              <w:t xml:space="preserve"> Правительства Новосибирской области от 01.02.2022</w:t>
            </w:r>
          </w:p>
          <w:p w:rsidR="00575800" w:rsidRDefault="00575800">
            <w:pPr>
              <w:pStyle w:val="ConsPlusNormal"/>
              <w:jc w:val="both"/>
            </w:pPr>
            <w:r>
              <w:t>N 20-п)</w:t>
            </w:r>
          </w:p>
        </w:tc>
      </w:tr>
      <w:tr w:rsidR="00575800">
        <w:tc>
          <w:tcPr>
            <w:tcW w:w="17179" w:type="dxa"/>
            <w:gridSpan w:val="14"/>
          </w:tcPr>
          <w:p w:rsidR="00575800" w:rsidRDefault="00575800">
            <w:pPr>
              <w:pStyle w:val="ConsPlusNormal"/>
              <w:jc w:val="center"/>
              <w:outlineLvl w:val="3"/>
            </w:pPr>
            <w:r>
              <w:t>4. Задача 4. Создание инфраструктуры по раздельному сбору отходов</w:t>
            </w:r>
          </w:p>
        </w:tc>
      </w:tr>
      <w:tr w:rsidR="00575800">
        <w:tc>
          <w:tcPr>
            <w:tcW w:w="2098" w:type="dxa"/>
            <w:vMerge w:val="restart"/>
          </w:tcPr>
          <w:p w:rsidR="00575800" w:rsidRDefault="00575800">
            <w:pPr>
              <w:pStyle w:val="ConsPlusNormal"/>
            </w:pPr>
            <w:r>
              <w:t>4.1. Оказание государственной поддержки муниципальным образованиям Новосибирской области на формирование инфраструктуры по раздельному сбору отходов в городе Новосибирске</w:t>
            </w:r>
          </w:p>
        </w:tc>
        <w:tc>
          <w:tcPr>
            <w:tcW w:w="1587" w:type="dxa"/>
          </w:tcPr>
          <w:p w:rsidR="00575800" w:rsidRDefault="00575800">
            <w:pPr>
              <w:pStyle w:val="ConsPlusNormal"/>
            </w:pPr>
            <w:r>
              <w:t>областной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701" w:type="dxa"/>
            <w:vMerge w:val="restart"/>
          </w:tcPr>
          <w:p w:rsidR="00575800" w:rsidRDefault="00575800">
            <w:pPr>
              <w:pStyle w:val="ConsPlusNormal"/>
              <w:jc w:val="center"/>
            </w:pPr>
            <w:r>
              <w:t>МЖКХ и Э НСО, мэрия города Новосибирска</w:t>
            </w:r>
          </w:p>
        </w:tc>
        <w:tc>
          <w:tcPr>
            <w:tcW w:w="2551" w:type="dxa"/>
            <w:vMerge w:val="restart"/>
          </w:tcPr>
          <w:p w:rsidR="00575800" w:rsidRDefault="00575800">
            <w:pPr>
              <w:pStyle w:val="ConsPlusNormal"/>
            </w:pPr>
            <w:r>
              <w:t>Формирование системы раздельного сбора отходов позволит на уровне пилотных проектов внедрить в 4 районах города Новосибирска раздельный сбор посредством установки пунктов приема отходов, что позволит увеличить долю вовлекаемых отходов для вторичного использования.</w:t>
            </w:r>
          </w:p>
          <w:p w:rsidR="00575800" w:rsidRDefault="00575800">
            <w:pPr>
              <w:pStyle w:val="ConsPlusNormal"/>
            </w:pPr>
            <w:r>
              <w:t>Объемы финансирования будут уточнены в 2022 году</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17179" w:type="dxa"/>
            <w:gridSpan w:val="14"/>
          </w:tcPr>
          <w:p w:rsidR="00575800" w:rsidRDefault="00575800">
            <w:pPr>
              <w:pStyle w:val="ConsPlusNormal"/>
              <w:jc w:val="center"/>
              <w:outlineLvl w:val="3"/>
            </w:pPr>
            <w:r>
              <w:t>5. Задача 5.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ТКО</w:t>
            </w:r>
          </w:p>
        </w:tc>
      </w:tr>
      <w:tr w:rsidR="00575800">
        <w:tc>
          <w:tcPr>
            <w:tcW w:w="2098" w:type="dxa"/>
            <w:vMerge w:val="restart"/>
          </w:tcPr>
          <w:p w:rsidR="00575800" w:rsidRDefault="00575800">
            <w:pPr>
              <w:pStyle w:val="ConsPlusNormal"/>
            </w:pPr>
            <w:r>
              <w:t xml:space="preserve">5.1. Мероприятия по приобретению (или переводу) колесной техники специального назначения (для сбора и транспортирования отходов), </w:t>
            </w:r>
            <w:r>
              <w:lastRenderedPageBreak/>
              <w:t>использующей компримированный природный газ в качестве моторного топлива</w:t>
            </w:r>
          </w:p>
        </w:tc>
        <w:tc>
          <w:tcPr>
            <w:tcW w:w="1587" w:type="dxa"/>
          </w:tcPr>
          <w:p w:rsidR="00575800" w:rsidRDefault="00575800">
            <w:pPr>
              <w:pStyle w:val="ConsPlusNormal"/>
            </w:pPr>
            <w:r>
              <w:lastRenderedPageBreak/>
              <w:t>областной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val="restart"/>
          </w:tcPr>
          <w:p w:rsidR="00575800" w:rsidRDefault="00575800">
            <w:pPr>
              <w:pStyle w:val="ConsPlusNormal"/>
              <w:jc w:val="center"/>
            </w:pPr>
            <w:r>
              <w:t>МЖКХ и Э НСО, региональный оператор, операторы по транспортированию ТКО</w:t>
            </w:r>
          </w:p>
        </w:tc>
        <w:tc>
          <w:tcPr>
            <w:tcW w:w="2551" w:type="dxa"/>
            <w:vMerge w:val="restart"/>
          </w:tcPr>
          <w:p w:rsidR="00575800" w:rsidRDefault="00575800">
            <w:pPr>
              <w:pStyle w:val="ConsPlusNormal"/>
            </w:pPr>
            <w:r>
              <w:t xml:space="preserve">Внедрение и эксплуатация техники, работающей на газомоторном топливе, позволит до конца 2024 года увеличить число единиц техники операторов по обращению с ТКО, </w:t>
            </w:r>
            <w:r>
              <w:lastRenderedPageBreak/>
              <w:t>работающей на газомоторном топливе, что позволит снизить воздействие выбросов токсичных веществ в окружающую среду</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 xml:space="preserve">внебюджетные </w:t>
            </w:r>
            <w:r>
              <w:lastRenderedPageBreak/>
              <w:t>источники</w:t>
            </w:r>
          </w:p>
        </w:tc>
        <w:tc>
          <w:tcPr>
            <w:tcW w:w="737" w:type="dxa"/>
          </w:tcPr>
          <w:p w:rsidR="00575800" w:rsidRDefault="00575800">
            <w:pPr>
              <w:pStyle w:val="ConsPlusNormal"/>
              <w:jc w:val="center"/>
            </w:pPr>
            <w:r>
              <w:lastRenderedPageBreak/>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16989,0</w:t>
            </w:r>
          </w:p>
        </w:tc>
        <w:tc>
          <w:tcPr>
            <w:tcW w:w="1134" w:type="dxa"/>
          </w:tcPr>
          <w:p w:rsidR="00575800" w:rsidRDefault="00575800">
            <w:pPr>
              <w:pStyle w:val="ConsPlusNormal"/>
              <w:jc w:val="center"/>
            </w:pPr>
            <w:r>
              <w:t>16989,0</w:t>
            </w:r>
          </w:p>
        </w:tc>
        <w:tc>
          <w:tcPr>
            <w:tcW w:w="1134" w:type="dxa"/>
          </w:tcPr>
          <w:p w:rsidR="00575800" w:rsidRDefault="00575800">
            <w:pPr>
              <w:pStyle w:val="ConsPlusNormal"/>
              <w:jc w:val="center"/>
            </w:pPr>
            <w:r>
              <w:t>16989,0</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17179" w:type="dxa"/>
            <w:gridSpan w:val="14"/>
          </w:tcPr>
          <w:p w:rsidR="00575800" w:rsidRDefault="00575800">
            <w:pPr>
              <w:pStyle w:val="ConsPlusNormal"/>
              <w:jc w:val="center"/>
              <w:outlineLvl w:val="3"/>
            </w:pPr>
            <w:r>
              <w:t>6. Задача 6. Ликвидация несанкционированных свалок отходов</w:t>
            </w:r>
          </w:p>
        </w:tc>
      </w:tr>
      <w:tr w:rsidR="00575800">
        <w:tc>
          <w:tcPr>
            <w:tcW w:w="2098" w:type="dxa"/>
            <w:vMerge w:val="restart"/>
          </w:tcPr>
          <w:p w:rsidR="00575800" w:rsidRDefault="00575800">
            <w:pPr>
              <w:pStyle w:val="ConsPlusNormal"/>
            </w:pPr>
            <w:r>
              <w:t>6.1. Реализация регионального проекта "Чистые города"</w:t>
            </w:r>
          </w:p>
        </w:tc>
        <w:tc>
          <w:tcPr>
            <w:tcW w:w="1587" w:type="dxa"/>
          </w:tcPr>
          <w:p w:rsidR="00575800" w:rsidRDefault="00575800">
            <w:pPr>
              <w:pStyle w:val="ConsPlusNormal"/>
            </w:pPr>
            <w:r>
              <w:t>областной бюджет</w:t>
            </w:r>
          </w:p>
        </w:tc>
        <w:tc>
          <w:tcPr>
            <w:tcW w:w="737" w:type="dxa"/>
          </w:tcPr>
          <w:p w:rsidR="00575800" w:rsidRDefault="00575800">
            <w:pPr>
              <w:pStyle w:val="ConsPlusNormal"/>
              <w:jc w:val="center"/>
            </w:pPr>
            <w:r>
              <w:t>130</w:t>
            </w:r>
          </w:p>
        </w:tc>
        <w:tc>
          <w:tcPr>
            <w:tcW w:w="567" w:type="dxa"/>
          </w:tcPr>
          <w:p w:rsidR="00575800" w:rsidRDefault="00575800">
            <w:pPr>
              <w:pStyle w:val="ConsPlusNormal"/>
              <w:jc w:val="center"/>
            </w:pPr>
            <w:r>
              <w:t>48</w:t>
            </w:r>
          </w:p>
        </w:tc>
        <w:tc>
          <w:tcPr>
            <w:tcW w:w="567" w:type="dxa"/>
          </w:tcPr>
          <w:p w:rsidR="00575800" w:rsidRDefault="00575800">
            <w:pPr>
              <w:pStyle w:val="ConsPlusNormal"/>
              <w:jc w:val="center"/>
            </w:pPr>
            <w:r>
              <w:t>0</w:t>
            </w:r>
          </w:p>
        </w:tc>
        <w:tc>
          <w:tcPr>
            <w:tcW w:w="567" w:type="dxa"/>
          </w:tcPr>
          <w:p w:rsidR="00575800" w:rsidRDefault="00575800">
            <w:pPr>
              <w:pStyle w:val="ConsPlusNormal"/>
              <w:jc w:val="center"/>
            </w:pPr>
            <w:r>
              <w:t>G1</w:t>
            </w:r>
          </w:p>
        </w:tc>
        <w:tc>
          <w:tcPr>
            <w:tcW w:w="1134" w:type="dxa"/>
          </w:tcPr>
          <w:p w:rsidR="00575800" w:rsidRDefault="00575800">
            <w:pPr>
              <w:pStyle w:val="ConsPlusNormal"/>
              <w:jc w:val="center"/>
            </w:pPr>
            <w:r>
              <w:t>10 000,0</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val="restart"/>
          </w:tcPr>
          <w:p w:rsidR="00575800" w:rsidRDefault="00575800">
            <w:pPr>
              <w:pStyle w:val="ConsPlusNormal"/>
              <w:jc w:val="center"/>
            </w:pPr>
            <w:r>
              <w:t>МПР НСО, МО НСО</w:t>
            </w:r>
          </w:p>
        </w:tc>
        <w:tc>
          <w:tcPr>
            <w:tcW w:w="2551" w:type="dxa"/>
            <w:vMerge w:val="restart"/>
          </w:tcPr>
          <w:p w:rsidR="00575800" w:rsidRDefault="00575800">
            <w:pPr>
              <w:pStyle w:val="ConsPlusNormal"/>
            </w:pPr>
            <w:r>
              <w:t>Сокращение количества объектов (мест) незаконного размещения ТКО в границах городов, городских округов Новосибирской области. Объемы финансирования будут уточнены в 2022 году</w:t>
            </w: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jc w:val="center"/>
            </w:pPr>
            <w:r>
              <w:t>130</w:t>
            </w:r>
          </w:p>
        </w:tc>
        <w:tc>
          <w:tcPr>
            <w:tcW w:w="567" w:type="dxa"/>
          </w:tcPr>
          <w:p w:rsidR="00575800" w:rsidRDefault="00575800">
            <w:pPr>
              <w:pStyle w:val="ConsPlusNormal"/>
              <w:jc w:val="center"/>
            </w:pPr>
            <w:r>
              <w:t>48</w:t>
            </w:r>
          </w:p>
        </w:tc>
        <w:tc>
          <w:tcPr>
            <w:tcW w:w="567" w:type="dxa"/>
          </w:tcPr>
          <w:p w:rsidR="00575800" w:rsidRDefault="00575800">
            <w:pPr>
              <w:pStyle w:val="ConsPlusNormal"/>
              <w:jc w:val="center"/>
            </w:pPr>
            <w:r>
              <w:t>0</w:t>
            </w:r>
          </w:p>
        </w:tc>
        <w:tc>
          <w:tcPr>
            <w:tcW w:w="567" w:type="dxa"/>
          </w:tcPr>
          <w:p w:rsidR="00575800" w:rsidRDefault="00575800">
            <w:pPr>
              <w:pStyle w:val="ConsPlusNormal"/>
              <w:jc w:val="center"/>
            </w:pPr>
            <w:r>
              <w:t>G1</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710,5</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0</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587" w:type="dxa"/>
          </w:tcPr>
          <w:p w:rsidR="00575800" w:rsidRDefault="00575800">
            <w:pPr>
              <w:pStyle w:val="ConsPlusNormal"/>
            </w:pPr>
            <w:r>
              <w:t>налоговые расходы</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Pr>
          <w:p w:rsidR="00575800" w:rsidRDefault="00575800">
            <w:pPr>
              <w:spacing w:after="1" w:line="0" w:lineRule="atLeast"/>
            </w:pPr>
          </w:p>
        </w:tc>
        <w:tc>
          <w:tcPr>
            <w:tcW w:w="2551" w:type="dxa"/>
            <w:vMerge/>
          </w:tcPr>
          <w:p w:rsidR="00575800" w:rsidRDefault="00575800">
            <w:pPr>
              <w:spacing w:after="1" w:line="0" w:lineRule="atLeast"/>
            </w:pPr>
          </w:p>
        </w:tc>
      </w:tr>
      <w:tr w:rsidR="00575800">
        <w:tc>
          <w:tcPr>
            <w:tcW w:w="2098" w:type="dxa"/>
            <w:vMerge w:val="restart"/>
            <w:tcBorders>
              <w:bottom w:val="nil"/>
            </w:tcBorders>
          </w:tcPr>
          <w:p w:rsidR="00575800" w:rsidRDefault="00575800">
            <w:pPr>
              <w:pStyle w:val="ConsPlusNormal"/>
            </w:pPr>
            <w:r>
              <w:t xml:space="preserve">6.2. Оказание государственной поддержки муниципальным образованиям Новосибирской области на ликвидацию несанкционированных свалок отходов, </w:t>
            </w:r>
            <w:r>
              <w:lastRenderedPageBreak/>
              <w:t>образовавшихся до 01.01.2019</w:t>
            </w:r>
          </w:p>
          <w:p w:rsidR="00575800" w:rsidRDefault="00575800">
            <w:pPr>
              <w:pStyle w:val="ConsPlusNormal"/>
            </w:pPr>
            <w:r>
              <w:t>(за исключением объектов, ликвидируемых в рамках регионального проекта "Чистые города")</w:t>
            </w:r>
          </w:p>
        </w:tc>
        <w:tc>
          <w:tcPr>
            <w:tcW w:w="1587" w:type="dxa"/>
          </w:tcPr>
          <w:p w:rsidR="00575800" w:rsidRDefault="00575800">
            <w:pPr>
              <w:pStyle w:val="ConsPlusNormal"/>
            </w:pPr>
            <w:r>
              <w:lastRenderedPageBreak/>
              <w:t>областной бюджет</w:t>
            </w:r>
          </w:p>
        </w:tc>
        <w:tc>
          <w:tcPr>
            <w:tcW w:w="737" w:type="dxa"/>
          </w:tcPr>
          <w:p w:rsidR="00575800" w:rsidRDefault="00575800">
            <w:pPr>
              <w:pStyle w:val="ConsPlusNormal"/>
              <w:jc w:val="center"/>
            </w:pPr>
            <w:r>
              <w:t>130</w:t>
            </w:r>
          </w:p>
        </w:tc>
        <w:tc>
          <w:tcPr>
            <w:tcW w:w="567" w:type="dxa"/>
          </w:tcPr>
          <w:p w:rsidR="00575800" w:rsidRDefault="00575800">
            <w:pPr>
              <w:pStyle w:val="ConsPlusNormal"/>
              <w:jc w:val="center"/>
            </w:pPr>
            <w:r>
              <w:t>48</w:t>
            </w:r>
          </w:p>
        </w:tc>
        <w:tc>
          <w:tcPr>
            <w:tcW w:w="567" w:type="dxa"/>
          </w:tcPr>
          <w:p w:rsidR="00575800" w:rsidRDefault="00575800">
            <w:pPr>
              <w:pStyle w:val="ConsPlusNormal"/>
              <w:jc w:val="center"/>
            </w:pPr>
            <w:r>
              <w:t>0</w:t>
            </w:r>
          </w:p>
        </w:tc>
        <w:tc>
          <w:tcPr>
            <w:tcW w:w="567" w:type="dxa"/>
          </w:tcPr>
          <w:p w:rsidR="00575800" w:rsidRDefault="00575800">
            <w:pPr>
              <w:pStyle w:val="ConsPlusNormal"/>
              <w:jc w:val="center"/>
            </w:pPr>
            <w:r>
              <w:t>05</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33 845,5</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val="restart"/>
            <w:tcBorders>
              <w:bottom w:val="nil"/>
            </w:tcBorders>
          </w:tcPr>
          <w:p w:rsidR="00575800" w:rsidRDefault="00575800">
            <w:pPr>
              <w:pStyle w:val="ConsPlusNormal"/>
              <w:jc w:val="center"/>
            </w:pPr>
            <w:r>
              <w:t>МПР НСО, МО НСО</w:t>
            </w:r>
          </w:p>
        </w:tc>
        <w:tc>
          <w:tcPr>
            <w:tcW w:w="2551" w:type="dxa"/>
            <w:vMerge w:val="restart"/>
            <w:tcBorders>
              <w:bottom w:val="nil"/>
            </w:tcBorders>
          </w:tcPr>
          <w:p w:rsidR="00575800" w:rsidRDefault="00575800">
            <w:pPr>
              <w:pStyle w:val="ConsPlusNormal"/>
            </w:pPr>
            <w:r>
              <w:t>Сокращение количества объектов (мест) незаконного размещения отходов на территории Новосибирской области, за исключением объектов, ликвидируемых в рамках регионального проекта "Чистые города"</w:t>
            </w:r>
          </w:p>
        </w:tc>
      </w:tr>
      <w:tr w:rsidR="00575800">
        <w:tc>
          <w:tcPr>
            <w:tcW w:w="2098" w:type="dxa"/>
            <w:vMerge/>
            <w:tcBorders>
              <w:bottom w:val="nil"/>
            </w:tcBorders>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Borders>
              <w:bottom w:val="nil"/>
            </w:tcBorders>
          </w:tcPr>
          <w:p w:rsidR="00575800" w:rsidRDefault="00575800">
            <w:pPr>
              <w:spacing w:after="1" w:line="0" w:lineRule="atLeast"/>
            </w:pPr>
          </w:p>
        </w:tc>
        <w:tc>
          <w:tcPr>
            <w:tcW w:w="2551" w:type="dxa"/>
            <w:vMerge/>
            <w:tcBorders>
              <w:bottom w:val="nil"/>
            </w:tcBorders>
          </w:tcPr>
          <w:p w:rsidR="00575800" w:rsidRDefault="00575800">
            <w:pPr>
              <w:spacing w:after="1" w:line="0" w:lineRule="atLeast"/>
            </w:pPr>
          </w:p>
        </w:tc>
      </w:tr>
      <w:tr w:rsidR="00575800">
        <w:tc>
          <w:tcPr>
            <w:tcW w:w="2098" w:type="dxa"/>
            <w:vMerge/>
            <w:tcBorders>
              <w:bottom w:val="nil"/>
            </w:tcBorders>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728,0</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Borders>
              <w:bottom w:val="nil"/>
            </w:tcBorders>
          </w:tcPr>
          <w:p w:rsidR="00575800" w:rsidRDefault="00575800">
            <w:pPr>
              <w:spacing w:after="1" w:line="0" w:lineRule="atLeast"/>
            </w:pPr>
          </w:p>
        </w:tc>
        <w:tc>
          <w:tcPr>
            <w:tcW w:w="2551" w:type="dxa"/>
            <w:vMerge/>
            <w:tcBorders>
              <w:bottom w:val="nil"/>
            </w:tcBorders>
          </w:tcPr>
          <w:p w:rsidR="00575800" w:rsidRDefault="00575800">
            <w:pPr>
              <w:spacing w:after="1" w:line="0" w:lineRule="atLeast"/>
            </w:pPr>
          </w:p>
        </w:tc>
      </w:tr>
      <w:tr w:rsidR="00575800">
        <w:tc>
          <w:tcPr>
            <w:tcW w:w="2098" w:type="dxa"/>
            <w:vMerge/>
            <w:tcBorders>
              <w:bottom w:val="nil"/>
            </w:tcBorders>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Borders>
              <w:bottom w:val="nil"/>
            </w:tcBorders>
          </w:tcPr>
          <w:p w:rsidR="00575800" w:rsidRDefault="00575800">
            <w:pPr>
              <w:spacing w:after="1" w:line="0" w:lineRule="atLeast"/>
            </w:pPr>
          </w:p>
        </w:tc>
        <w:tc>
          <w:tcPr>
            <w:tcW w:w="2551" w:type="dxa"/>
            <w:vMerge/>
            <w:tcBorders>
              <w:bottom w:val="nil"/>
            </w:tcBorders>
          </w:tcPr>
          <w:p w:rsidR="00575800" w:rsidRDefault="00575800">
            <w:pPr>
              <w:spacing w:after="1" w:line="0" w:lineRule="atLeast"/>
            </w:pPr>
          </w:p>
        </w:tc>
      </w:tr>
      <w:tr w:rsidR="00575800">
        <w:tblPrEx>
          <w:tblBorders>
            <w:insideH w:val="nil"/>
          </w:tblBorders>
        </w:tblPrEx>
        <w:tc>
          <w:tcPr>
            <w:tcW w:w="2098" w:type="dxa"/>
            <w:vMerge/>
            <w:tcBorders>
              <w:bottom w:val="nil"/>
            </w:tcBorders>
          </w:tcPr>
          <w:p w:rsidR="00575800" w:rsidRDefault="00575800">
            <w:pPr>
              <w:spacing w:after="1" w:line="0" w:lineRule="atLeast"/>
            </w:pPr>
          </w:p>
        </w:tc>
        <w:tc>
          <w:tcPr>
            <w:tcW w:w="1587" w:type="dxa"/>
            <w:tcBorders>
              <w:bottom w:val="nil"/>
            </w:tcBorders>
          </w:tcPr>
          <w:p w:rsidR="00575800" w:rsidRDefault="00575800">
            <w:pPr>
              <w:pStyle w:val="ConsPlusNormal"/>
            </w:pPr>
            <w:r>
              <w:t>налоговые расходы</w:t>
            </w:r>
          </w:p>
        </w:tc>
        <w:tc>
          <w:tcPr>
            <w:tcW w:w="737" w:type="dxa"/>
            <w:tcBorders>
              <w:bottom w:val="nil"/>
            </w:tcBorders>
          </w:tcPr>
          <w:p w:rsidR="00575800" w:rsidRDefault="00575800">
            <w:pPr>
              <w:pStyle w:val="ConsPlusNormal"/>
            </w:pPr>
          </w:p>
        </w:tc>
        <w:tc>
          <w:tcPr>
            <w:tcW w:w="567" w:type="dxa"/>
            <w:tcBorders>
              <w:bottom w:val="nil"/>
            </w:tcBorders>
          </w:tcPr>
          <w:p w:rsidR="00575800" w:rsidRDefault="00575800">
            <w:pPr>
              <w:pStyle w:val="ConsPlusNormal"/>
            </w:pPr>
          </w:p>
        </w:tc>
        <w:tc>
          <w:tcPr>
            <w:tcW w:w="567" w:type="dxa"/>
            <w:tcBorders>
              <w:bottom w:val="nil"/>
            </w:tcBorders>
          </w:tcPr>
          <w:p w:rsidR="00575800" w:rsidRDefault="00575800">
            <w:pPr>
              <w:pStyle w:val="ConsPlusNormal"/>
            </w:pPr>
          </w:p>
        </w:tc>
        <w:tc>
          <w:tcPr>
            <w:tcW w:w="567" w:type="dxa"/>
            <w:tcBorders>
              <w:bottom w:val="nil"/>
            </w:tcBorders>
          </w:tcPr>
          <w:p w:rsidR="00575800" w:rsidRDefault="00575800">
            <w:pPr>
              <w:pStyle w:val="ConsPlusNormal"/>
            </w:pP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701" w:type="dxa"/>
            <w:vMerge/>
            <w:tcBorders>
              <w:bottom w:val="nil"/>
            </w:tcBorders>
          </w:tcPr>
          <w:p w:rsidR="00575800" w:rsidRDefault="00575800">
            <w:pPr>
              <w:spacing w:after="1" w:line="0" w:lineRule="atLeast"/>
            </w:pPr>
          </w:p>
        </w:tc>
        <w:tc>
          <w:tcPr>
            <w:tcW w:w="2551" w:type="dxa"/>
            <w:vMerge/>
            <w:tcBorders>
              <w:bottom w:val="nil"/>
            </w:tcBorders>
          </w:tcPr>
          <w:p w:rsidR="00575800" w:rsidRDefault="00575800">
            <w:pPr>
              <w:spacing w:after="1" w:line="0" w:lineRule="atLeast"/>
            </w:pPr>
          </w:p>
        </w:tc>
      </w:tr>
      <w:tr w:rsidR="00575800">
        <w:tblPrEx>
          <w:tblBorders>
            <w:insideH w:val="nil"/>
          </w:tblBorders>
        </w:tblPrEx>
        <w:tc>
          <w:tcPr>
            <w:tcW w:w="17179" w:type="dxa"/>
            <w:gridSpan w:val="14"/>
            <w:tcBorders>
              <w:top w:val="nil"/>
            </w:tcBorders>
          </w:tcPr>
          <w:p w:rsidR="00575800" w:rsidRDefault="00575800">
            <w:pPr>
              <w:pStyle w:val="ConsPlusNormal"/>
              <w:jc w:val="both"/>
            </w:pPr>
            <w:r>
              <w:t xml:space="preserve">(п. 6.2 в ред. </w:t>
            </w:r>
            <w:hyperlink r:id="rId291" w:history="1">
              <w:r>
                <w:rPr>
                  <w:color w:val="0000FF"/>
                </w:rPr>
                <w:t>постановления</w:t>
              </w:r>
            </w:hyperlink>
            <w:r>
              <w:t xml:space="preserve"> Правительства Новосибирской области от 01.02.2022</w:t>
            </w:r>
          </w:p>
          <w:p w:rsidR="00575800" w:rsidRDefault="00575800">
            <w:pPr>
              <w:pStyle w:val="ConsPlusNormal"/>
              <w:jc w:val="both"/>
            </w:pPr>
            <w:r>
              <w:t>N 20-п)</w:t>
            </w:r>
          </w:p>
        </w:tc>
      </w:tr>
      <w:tr w:rsidR="00575800">
        <w:tc>
          <w:tcPr>
            <w:tcW w:w="2098" w:type="dxa"/>
            <w:vMerge w:val="restart"/>
            <w:tcBorders>
              <w:bottom w:val="nil"/>
            </w:tcBorders>
          </w:tcPr>
          <w:p w:rsidR="00575800" w:rsidRDefault="00575800">
            <w:pPr>
              <w:pStyle w:val="ConsPlusNormal"/>
            </w:pPr>
            <w:r>
              <w:t>Итого по государственной программе</w:t>
            </w:r>
          </w:p>
        </w:tc>
        <w:tc>
          <w:tcPr>
            <w:tcW w:w="1587" w:type="dxa"/>
          </w:tcPr>
          <w:p w:rsidR="00575800" w:rsidRDefault="00575800">
            <w:pPr>
              <w:pStyle w:val="ConsPlusNormal"/>
            </w:pPr>
            <w:r>
              <w:t>областной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173435,5</w:t>
            </w:r>
          </w:p>
        </w:tc>
        <w:tc>
          <w:tcPr>
            <w:tcW w:w="1134" w:type="dxa"/>
          </w:tcPr>
          <w:p w:rsidR="00575800" w:rsidRDefault="00575800">
            <w:pPr>
              <w:pStyle w:val="ConsPlusNormal"/>
              <w:jc w:val="center"/>
            </w:pPr>
            <w:r>
              <w:t>115 313,9</w:t>
            </w:r>
          </w:p>
        </w:tc>
        <w:tc>
          <w:tcPr>
            <w:tcW w:w="1134" w:type="dxa"/>
          </w:tcPr>
          <w:p w:rsidR="00575800" w:rsidRDefault="00575800">
            <w:pPr>
              <w:pStyle w:val="ConsPlusNormal"/>
              <w:jc w:val="center"/>
            </w:pPr>
            <w:r>
              <w:t>70 471,7</w:t>
            </w:r>
          </w:p>
        </w:tc>
        <w:tc>
          <w:tcPr>
            <w:tcW w:w="1134" w:type="dxa"/>
          </w:tcPr>
          <w:p w:rsidR="00575800" w:rsidRDefault="00575800">
            <w:pPr>
              <w:pStyle w:val="ConsPlusNormal"/>
              <w:jc w:val="center"/>
            </w:pPr>
            <w:r>
              <w:t>46052,6</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195292,1</w:t>
            </w:r>
          </w:p>
        </w:tc>
        <w:tc>
          <w:tcPr>
            <w:tcW w:w="1701" w:type="dxa"/>
            <w:vMerge w:val="restart"/>
            <w:tcBorders>
              <w:bottom w:val="nil"/>
            </w:tcBorders>
          </w:tcPr>
          <w:p w:rsidR="00575800" w:rsidRDefault="00575800">
            <w:pPr>
              <w:pStyle w:val="ConsPlusNormal"/>
            </w:pPr>
          </w:p>
        </w:tc>
        <w:tc>
          <w:tcPr>
            <w:tcW w:w="2551" w:type="dxa"/>
            <w:vMerge w:val="restart"/>
            <w:tcBorders>
              <w:bottom w:val="nil"/>
            </w:tcBorders>
          </w:tcPr>
          <w:p w:rsidR="00575800" w:rsidRDefault="00575800">
            <w:pPr>
              <w:pStyle w:val="ConsPlusNormal"/>
            </w:pPr>
          </w:p>
        </w:tc>
      </w:tr>
      <w:tr w:rsidR="00575800">
        <w:tc>
          <w:tcPr>
            <w:tcW w:w="2098" w:type="dxa"/>
            <w:vMerge/>
            <w:tcBorders>
              <w:bottom w:val="nil"/>
            </w:tcBorders>
          </w:tcPr>
          <w:p w:rsidR="00575800" w:rsidRDefault="00575800">
            <w:pPr>
              <w:spacing w:after="1" w:line="0" w:lineRule="atLeast"/>
            </w:pPr>
          </w:p>
        </w:tc>
        <w:tc>
          <w:tcPr>
            <w:tcW w:w="1587" w:type="dxa"/>
          </w:tcPr>
          <w:p w:rsidR="00575800" w:rsidRDefault="00575800">
            <w:pPr>
              <w:pStyle w:val="ConsPlusNormal"/>
            </w:pPr>
            <w:r>
              <w:t>федеральный бюджет</w:t>
            </w:r>
          </w:p>
        </w:tc>
        <w:tc>
          <w:tcPr>
            <w:tcW w:w="73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567" w:type="dxa"/>
          </w:tcPr>
          <w:p w:rsidR="00575800" w:rsidRDefault="00575800">
            <w:pPr>
              <w:pStyle w:val="ConsPlusNormal"/>
            </w:pP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39 632,3</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701" w:type="dxa"/>
            <w:vMerge/>
            <w:tcBorders>
              <w:bottom w:val="nil"/>
            </w:tcBorders>
          </w:tcPr>
          <w:p w:rsidR="00575800" w:rsidRDefault="00575800">
            <w:pPr>
              <w:spacing w:after="1" w:line="0" w:lineRule="atLeast"/>
            </w:pPr>
          </w:p>
        </w:tc>
        <w:tc>
          <w:tcPr>
            <w:tcW w:w="2551" w:type="dxa"/>
            <w:vMerge/>
            <w:tcBorders>
              <w:bottom w:val="nil"/>
            </w:tcBorders>
          </w:tcPr>
          <w:p w:rsidR="00575800" w:rsidRDefault="00575800">
            <w:pPr>
              <w:spacing w:after="1" w:line="0" w:lineRule="atLeast"/>
            </w:pPr>
          </w:p>
        </w:tc>
      </w:tr>
      <w:tr w:rsidR="00575800">
        <w:tc>
          <w:tcPr>
            <w:tcW w:w="2098" w:type="dxa"/>
            <w:vMerge/>
            <w:tcBorders>
              <w:bottom w:val="nil"/>
            </w:tcBorders>
          </w:tcPr>
          <w:p w:rsidR="00575800" w:rsidRDefault="00575800">
            <w:pPr>
              <w:spacing w:after="1" w:line="0" w:lineRule="atLeast"/>
            </w:pPr>
          </w:p>
        </w:tc>
        <w:tc>
          <w:tcPr>
            <w:tcW w:w="1587" w:type="dxa"/>
          </w:tcPr>
          <w:p w:rsidR="00575800" w:rsidRDefault="00575800">
            <w:pPr>
              <w:pStyle w:val="ConsPlusNormal"/>
            </w:pPr>
            <w:r>
              <w:t>местные бюджеты</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8432,2</w:t>
            </w:r>
          </w:p>
        </w:tc>
        <w:tc>
          <w:tcPr>
            <w:tcW w:w="1134" w:type="dxa"/>
          </w:tcPr>
          <w:p w:rsidR="00575800" w:rsidRDefault="00575800">
            <w:pPr>
              <w:pStyle w:val="ConsPlusNormal"/>
              <w:jc w:val="center"/>
            </w:pPr>
            <w:r>
              <w:t>3 602,7</w:t>
            </w:r>
          </w:p>
        </w:tc>
        <w:tc>
          <w:tcPr>
            <w:tcW w:w="1134" w:type="dxa"/>
          </w:tcPr>
          <w:p w:rsidR="00575800" w:rsidRDefault="00575800">
            <w:pPr>
              <w:pStyle w:val="ConsPlusNormal"/>
              <w:jc w:val="center"/>
            </w:pPr>
            <w:r>
              <w:t>3 412,0</w:t>
            </w:r>
          </w:p>
        </w:tc>
        <w:tc>
          <w:tcPr>
            <w:tcW w:w="1134" w:type="dxa"/>
          </w:tcPr>
          <w:p w:rsidR="00575800" w:rsidRDefault="00575800">
            <w:pPr>
              <w:pStyle w:val="ConsPlusNormal"/>
              <w:jc w:val="center"/>
            </w:pPr>
            <w:r>
              <w:t>642,2</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4378,0</w:t>
            </w:r>
          </w:p>
        </w:tc>
        <w:tc>
          <w:tcPr>
            <w:tcW w:w="1701" w:type="dxa"/>
            <w:vMerge/>
            <w:tcBorders>
              <w:bottom w:val="nil"/>
            </w:tcBorders>
          </w:tcPr>
          <w:p w:rsidR="00575800" w:rsidRDefault="00575800">
            <w:pPr>
              <w:spacing w:after="1" w:line="0" w:lineRule="atLeast"/>
            </w:pPr>
          </w:p>
        </w:tc>
        <w:tc>
          <w:tcPr>
            <w:tcW w:w="2551" w:type="dxa"/>
            <w:vMerge/>
            <w:tcBorders>
              <w:bottom w:val="nil"/>
            </w:tcBorders>
          </w:tcPr>
          <w:p w:rsidR="00575800" w:rsidRDefault="00575800">
            <w:pPr>
              <w:spacing w:after="1" w:line="0" w:lineRule="atLeast"/>
            </w:pPr>
          </w:p>
        </w:tc>
      </w:tr>
      <w:tr w:rsidR="00575800">
        <w:tc>
          <w:tcPr>
            <w:tcW w:w="2098" w:type="dxa"/>
            <w:vMerge/>
            <w:tcBorders>
              <w:bottom w:val="nil"/>
            </w:tcBorders>
          </w:tcPr>
          <w:p w:rsidR="00575800" w:rsidRDefault="00575800">
            <w:pPr>
              <w:spacing w:after="1" w:line="0" w:lineRule="atLeast"/>
            </w:pPr>
          </w:p>
        </w:tc>
        <w:tc>
          <w:tcPr>
            <w:tcW w:w="1587" w:type="dxa"/>
          </w:tcPr>
          <w:p w:rsidR="00575800" w:rsidRDefault="00575800">
            <w:pPr>
              <w:pStyle w:val="ConsPlusNormal"/>
            </w:pPr>
            <w:r>
              <w:t>внебюджетные источники</w:t>
            </w:r>
          </w:p>
        </w:tc>
        <w:tc>
          <w:tcPr>
            <w:tcW w:w="73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567" w:type="dxa"/>
          </w:tcPr>
          <w:p w:rsidR="00575800" w:rsidRDefault="00575800">
            <w:pPr>
              <w:pStyle w:val="ConsPlusNormal"/>
              <w:jc w:val="center"/>
            </w:pPr>
            <w:r>
              <w:t>x</w:t>
            </w:r>
          </w:p>
        </w:tc>
        <w:tc>
          <w:tcPr>
            <w:tcW w:w="1134" w:type="dxa"/>
          </w:tcPr>
          <w:p w:rsidR="00575800" w:rsidRDefault="00575800">
            <w:pPr>
              <w:pStyle w:val="ConsPlusNormal"/>
              <w:jc w:val="center"/>
            </w:pPr>
            <w:r>
              <w:t xml:space="preserve">1000000,0 </w:t>
            </w:r>
            <w:hyperlink w:anchor="P2247" w:history="1">
              <w:r>
                <w:rPr>
                  <w:color w:val="0000FF"/>
                </w:rPr>
                <w:t>&lt;*&gt;</w:t>
              </w:r>
            </w:hyperlink>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w:t>
            </w:r>
          </w:p>
        </w:tc>
        <w:tc>
          <w:tcPr>
            <w:tcW w:w="1134" w:type="dxa"/>
          </w:tcPr>
          <w:p w:rsidR="00575800" w:rsidRDefault="00575800">
            <w:pPr>
              <w:pStyle w:val="ConsPlusNormal"/>
              <w:jc w:val="center"/>
            </w:pPr>
            <w:r>
              <w:t>1946577,0</w:t>
            </w:r>
          </w:p>
        </w:tc>
        <w:tc>
          <w:tcPr>
            <w:tcW w:w="1134" w:type="dxa"/>
          </w:tcPr>
          <w:p w:rsidR="00575800" w:rsidRDefault="00575800">
            <w:pPr>
              <w:pStyle w:val="ConsPlusNormal"/>
              <w:jc w:val="center"/>
            </w:pPr>
            <w:r>
              <w:t>4890989,0</w:t>
            </w:r>
          </w:p>
        </w:tc>
        <w:tc>
          <w:tcPr>
            <w:tcW w:w="1134" w:type="dxa"/>
          </w:tcPr>
          <w:p w:rsidR="00575800" w:rsidRDefault="00575800">
            <w:pPr>
              <w:pStyle w:val="ConsPlusNormal"/>
              <w:jc w:val="center"/>
            </w:pPr>
            <w:r>
              <w:t>16989,0</w:t>
            </w:r>
          </w:p>
        </w:tc>
        <w:tc>
          <w:tcPr>
            <w:tcW w:w="1701" w:type="dxa"/>
            <w:vMerge/>
            <w:tcBorders>
              <w:bottom w:val="nil"/>
            </w:tcBorders>
          </w:tcPr>
          <w:p w:rsidR="00575800" w:rsidRDefault="00575800">
            <w:pPr>
              <w:spacing w:after="1" w:line="0" w:lineRule="atLeast"/>
            </w:pPr>
          </w:p>
        </w:tc>
        <w:tc>
          <w:tcPr>
            <w:tcW w:w="2551" w:type="dxa"/>
            <w:vMerge/>
            <w:tcBorders>
              <w:bottom w:val="nil"/>
            </w:tcBorders>
          </w:tcPr>
          <w:p w:rsidR="00575800" w:rsidRDefault="00575800">
            <w:pPr>
              <w:spacing w:after="1" w:line="0" w:lineRule="atLeast"/>
            </w:pPr>
          </w:p>
        </w:tc>
      </w:tr>
      <w:tr w:rsidR="00575800">
        <w:tblPrEx>
          <w:tblBorders>
            <w:insideH w:val="nil"/>
          </w:tblBorders>
        </w:tblPrEx>
        <w:tc>
          <w:tcPr>
            <w:tcW w:w="2098" w:type="dxa"/>
            <w:vMerge/>
            <w:tcBorders>
              <w:bottom w:val="nil"/>
            </w:tcBorders>
          </w:tcPr>
          <w:p w:rsidR="00575800" w:rsidRDefault="00575800">
            <w:pPr>
              <w:spacing w:after="1" w:line="0" w:lineRule="atLeast"/>
            </w:pPr>
          </w:p>
        </w:tc>
        <w:tc>
          <w:tcPr>
            <w:tcW w:w="1587" w:type="dxa"/>
            <w:tcBorders>
              <w:bottom w:val="nil"/>
            </w:tcBorders>
          </w:tcPr>
          <w:p w:rsidR="00575800" w:rsidRDefault="00575800">
            <w:pPr>
              <w:pStyle w:val="ConsPlusNormal"/>
            </w:pPr>
            <w:r>
              <w:t>налоговые расходы</w:t>
            </w:r>
          </w:p>
        </w:tc>
        <w:tc>
          <w:tcPr>
            <w:tcW w:w="737" w:type="dxa"/>
            <w:tcBorders>
              <w:bottom w:val="nil"/>
            </w:tcBorders>
          </w:tcPr>
          <w:p w:rsidR="00575800" w:rsidRDefault="00575800">
            <w:pPr>
              <w:pStyle w:val="ConsPlusNormal"/>
            </w:pPr>
          </w:p>
        </w:tc>
        <w:tc>
          <w:tcPr>
            <w:tcW w:w="567" w:type="dxa"/>
            <w:tcBorders>
              <w:bottom w:val="nil"/>
            </w:tcBorders>
          </w:tcPr>
          <w:p w:rsidR="00575800" w:rsidRDefault="00575800">
            <w:pPr>
              <w:pStyle w:val="ConsPlusNormal"/>
            </w:pPr>
          </w:p>
        </w:tc>
        <w:tc>
          <w:tcPr>
            <w:tcW w:w="567" w:type="dxa"/>
            <w:tcBorders>
              <w:bottom w:val="nil"/>
            </w:tcBorders>
          </w:tcPr>
          <w:p w:rsidR="00575800" w:rsidRDefault="00575800">
            <w:pPr>
              <w:pStyle w:val="ConsPlusNormal"/>
            </w:pPr>
          </w:p>
        </w:tc>
        <w:tc>
          <w:tcPr>
            <w:tcW w:w="567" w:type="dxa"/>
            <w:tcBorders>
              <w:bottom w:val="nil"/>
            </w:tcBorders>
          </w:tcPr>
          <w:p w:rsidR="00575800" w:rsidRDefault="00575800">
            <w:pPr>
              <w:pStyle w:val="ConsPlusNormal"/>
            </w:pP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134" w:type="dxa"/>
            <w:tcBorders>
              <w:bottom w:val="nil"/>
            </w:tcBorders>
          </w:tcPr>
          <w:p w:rsidR="00575800" w:rsidRDefault="00575800">
            <w:pPr>
              <w:pStyle w:val="ConsPlusNormal"/>
              <w:jc w:val="center"/>
            </w:pPr>
            <w:r>
              <w:t>-</w:t>
            </w:r>
          </w:p>
        </w:tc>
        <w:tc>
          <w:tcPr>
            <w:tcW w:w="1701" w:type="dxa"/>
            <w:vMerge/>
            <w:tcBorders>
              <w:bottom w:val="nil"/>
            </w:tcBorders>
          </w:tcPr>
          <w:p w:rsidR="00575800" w:rsidRDefault="00575800">
            <w:pPr>
              <w:spacing w:after="1" w:line="0" w:lineRule="atLeast"/>
            </w:pPr>
          </w:p>
        </w:tc>
        <w:tc>
          <w:tcPr>
            <w:tcW w:w="2551" w:type="dxa"/>
            <w:vMerge/>
            <w:tcBorders>
              <w:bottom w:val="nil"/>
            </w:tcBorders>
          </w:tcPr>
          <w:p w:rsidR="00575800" w:rsidRDefault="00575800">
            <w:pPr>
              <w:spacing w:after="1" w:line="0" w:lineRule="atLeast"/>
            </w:pPr>
          </w:p>
        </w:tc>
      </w:tr>
      <w:tr w:rsidR="00575800">
        <w:tblPrEx>
          <w:tblBorders>
            <w:insideH w:val="nil"/>
          </w:tblBorders>
        </w:tblPrEx>
        <w:tc>
          <w:tcPr>
            <w:tcW w:w="17179" w:type="dxa"/>
            <w:gridSpan w:val="14"/>
            <w:tcBorders>
              <w:top w:val="nil"/>
            </w:tcBorders>
          </w:tcPr>
          <w:p w:rsidR="00575800" w:rsidRDefault="00575800">
            <w:pPr>
              <w:pStyle w:val="ConsPlusNormal"/>
              <w:jc w:val="both"/>
            </w:pPr>
            <w:r>
              <w:t xml:space="preserve">(в ред. </w:t>
            </w:r>
            <w:hyperlink r:id="rId292" w:history="1">
              <w:r>
                <w:rPr>
                  <w:color w:val="0000FF"/>
                </w:rPr>
                <w:t>постановления</w:t>
              </w:r>
            </w:hyperlink>
            <w:r>
              <w:t xml:space="preserve"> Правительства Новосибирской области от 01.02.2022 N 20-п)</w:t>
            </w:r>
          </w:p>
        </w:tc>
      </w:tr>
    </w:tbl>
    <w:p w:rsidR="00575800" w:rsidRDefault="00575800">
      <w:pPr>
        <w:sectPr w:rsidR="00575800">
          <w:pgSz w:w="16838" w:h="11905" w:orient="landscape"/>
          <w:pgMar w:top="1701" w:right="1134" w:bottom="850" w:left="1134" w:header="0" w:footer="0" w:gutter="0"/>
          <w:cols w:space="720"/>
        </w:sectPr>
      </w:pPr>
    </w:p>
    <w:p w:rsidR="00575800" w:rsidRDefault="00575800">
      <w:pPr>
        <w:pStyle w:val="ConsPlusNormal"/>
        <w:ind w:firstLine="540"/>
        <w:jc w:val="both"/>
      </w:pPr>
    </w:p>
    <w:p w:rsidR="00575800" w:rsidRDefault="00575800">
      <w:pPr>
        <w:pStyle w:val="ConsPlusNormal"/>
        <w:ind w:firstLine="540"/>
        <w:jc w:val="both"/>
      </w:pPr>
      <w:r>
        <w:t>--------------------------------</w:t>
      </w:r>
    </w:p>
    <w:p w:rsidR="00575800" w:rsidRDefault="00575800">
      <w:pPr>
        <w:pStyle w:val="ConsPlusNormal"/>
        <w:spacing w:before="220"/>
        <w:ind w:firstLine="540"/>
        <w:jc w:val="both"/>
      </w:pPr>
      <w:bookmarkStart w:id="5" w:name="P2247"/>
      <w:bookmarkEnd w:id="5"/>
      <w:r>
        <w:t>&lt;*&gt; В целях исключения двойного счета значение приведено в графе 2019 года справочно.</w:t>
      </w:r>
    </w:p>
    <w:p w:rsidR="00575800" w:rsidRDefault="00575800">
      <w:pPr>
        <w:pStyle w:val="ConsPlusNormal"/>
        <w:ind w:firstLine="540"/>
        <w:jc w:val="both"/>
      </w:pPr>
    </w:p>
    <w:p w:rsidR="00575800" w:rsidRDefault="00575800">
      <w:pPr>
        <w:pStyle w:val="ConsPlusNormal"/>
        <w:ind w:firstLine="540"/>
        <w:jc w:val="both"/>
      </w:pPr>
      <w:r>
        <w:t>Применяемые сокращения:</w:t>
      </w:r>
    </w:p>
    <w:p w:rsidR="00575800" w:rsidRDefault="00575800">
      <w:pPr>
        <w:pStyle w:val="ConsPlusNormal"/>
        <w:spacing w:before="220"/>
        <w:ind w:firstLine="540"/>
        <w:jc w:val="both"/>
      </w:pPr>
      <w:r>
        <w:t>ГКУ НСО "Проектная дирекция МЖКХиЭ НСО" -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w:t>
      </w:r>
    </w:p>
    <w:p w:rsidR="00575800" w:rsidRDefault="00575800">
      <w:pPr>
        <w:pStyle w:val="ConsPlusNormal"/>
        <w:spacing w:before="220"/>
        <w:ind w:firstLine="540"/>
        <w:jc w:val="both"/>
      </w:pPr>
      <w:r>
        <w:t>МЖКХ и Э НСО - министерство жилищно-коммунального хозяйства и энергетики Новосибирской области;</w:t>
      </w:r>
    </w:p>
    <w:p w:rsidR="00575800" w:rsidRDefault="00575800">
      <w:pPr>
        <w:pStyle w:val="ConsPlusNormal"/>
        <w:spacing w:before="220"/>
        <w:ind w:firstLine="540"/>
        <w:jc w:val="both"/>
      </w:pPr>
      <w:r>
        <w:t>МО НСО - муниципальные образования Новосибирской области;</w:t>
      </w:r>
    </w:p>
    <w:p w:rsidR="00575800" w:rsidRDefault="00575800">
      <w:pPr>
        <w:pStyle w:val="ConsPlusNormal"/>
        <w:spacing w:before="220"/>
        <w:ind w:firstLine="540"/>
        <w:jc w:val="both"/>
      </w:pPr>
      <w:r>
        <w:t>МПР НСО - министерство природных ресурсов и экологии Новосибирской области;</w:t>
      </w:r>
    </w:p>
    <w:p w:rsidR="00575800" w:rsidRDefault="00575800">
      <w:pPr>
        <w:pStyle w:val="ConsPlusNormal"/>
        <w:spacing w:before="220"/>
        <w:ind w:firstLine="540"/>
        <w:jc w:val="both"/>
      </w:pPr>
      <w:r>
        <w:t>ТКО - твердые коммунальные отходы.</w:t>
      </w: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jc w:val="right"/>
        <w:outlineLvl w:val="1"/>
      </w:pPr>
      <w:r>
        <w:t>Приложение N 3</w:t>
      </w:r>
    </w:p>
    <w:p w:rsidR="00575800" w:rsidRDefault="00575800">
      <w:pPr>
        <w:pStyle w:val="ConsPlusNormal"/>
        <w:jc w:val="right"/>
      </w:pPr>
      <w:r>
        <w:t>к государственной программе</w:t>
      </w:r>
    </w:p>
    <w:p w:rsidR="00575800" w:rsidRDefault="00575800">
      <w:pPr>
        <w:pStyle w:val="ConsPlusNormal"/>
        <w:jc w:val="right"/>
      </w:pPr>
      <w:r>
        <w:t>Новосибирской области "Развитие системы</w:t>
      </w:r>
    </w:p>
    <w:p w:rsidR="00575800" w:rsidRDefault="00575800">
      <w:pPr>
        <w:pStyle w:val="ConsPlusNormal"/>
        <w:jc w:val="right"/>
      </w:pPr>
      <w:r>
        <w:t>обращения с отходами производства</w:t>
      </w:r>
    </w:p>
    <w:p w:rsidR="00575800" w:rsidRDefault="00575800">
      <w:pPr>
        <w:pStyle w:val="ConsPlusNormal"/>
        <w:jc w:val="right"/>
      </w:pPr>
      <w:r>
        <w:t>и потребления в Новосибирской области"</w:t>
      </w:r>
    </w:p>
    <w:p w:rsidR="00575800" w:rsidRDefault="00575800">
      <w:pPr>
        <w:pStyle w:val="ConsPlusNormal"/>
        <w:ind w:firstLine="540"/>
        <w:jc w:val="both"/>
      </w:pPr>
    </w:p>
    <w:p w:rsidR="00575800" w:rsidRDefault="00575800">
      <w:pPr>
        <w:pStyle w:val="ConsPlusTitle"/>
        <w:jc w:val="center"/>
      </w:pPr>
      <w:r>
        <w:t>МЕТОДИКА</w:t>
      </w:r>
    </w:p>
    <w:p w:rsidR="00575800" w:rsidRDefault="00575800">
      <w:pPr>
        <w:pStyle w:val="ConsPlusTitle"/>
        <w:jc w:val="center"/>
      </w:pPr>
      <w:r>
        <w:t>расчета субсидий из областного бюджета Новосибирской</w:t>
      </w:r>
    </w:p>
    <w:p w:rsidR="00575800" w:rsidRDefault="00575800">
      <w:pPr>
        <w:pStyle w:val="ConsPlusTitle"/>
        <w:jc w:val="center"/>
      </w:pPr>
      <w:r>
        <w:t>области местным бюджетам на реализацию мероприятий</w:t>
      </w:r>
    </w:p>
    <w:p w:rsidR="00575800" w:rsidRDefault="00575800">
      <w:pPr>
        <w:pStyle w:val="ConsPlusTitle"/>
        <w:jc w:val="center"/>
      </w:pPr>
      <w:r>
        <w:t>в рамках государственной программы Новосибирской области</w:t>
      </w:r>
    </w:p>
    <w:p w:rsidR="00575800" w:rsidRDefault="00575800">
      <w:pPr>
        <w:pStyle w:val="ConsPlusTitle"/>
        <w:jc w:val="center"/>
      </w:pPr>
      <w:r>
        <w:t>"Развитие системы обращения с отходами производства</w:t>
      </w:r>
    </w:p>
    <w:p w:rsidR="00575800" w:rsidRDefault="00575800">
      <w:pPr>
        <w:pStyle w:val="ConsPlusTitle"/>
        <w:jc w:val="center"/>
      </w:pPr>
      <w:r>
        <w:t>и потребления в Новосибирской области"</w:t>
      </w:r>
    </w:p>
    <w:p w:rsidR="00575800" w:rsidRDefault="00575800">
      <w:pPr>
        <w:pStyle w:val="ConsPlusNormal"/>
        <w:ind w:firstLine="540"/>
        <w:jc w:val="both"/>
      </w:pPr>
    </w:p>
    <w:p w:rsidR="00575800" w:rsidRDefault="00575800">
      <w:pPr>
        <w:pStyle w:val="ConsPlusNormal"/>
        <w:ind w:firstLine="540"/>
        <w:jc w:val="both"/>
      </w:pPr>
      <w:r>
        <w:t xml:space="preserve">Утратила силу. - </w:t>
      </w:r>
      <w:hyperlink r:id="rId293" w:history="1">
        <w:r>
          <w:rPr>
            <w:color w:val="0000FF"/>
          </w:rPr>
          <w:t>Постановление</w:t>
        </w:r>
      </w:hyperlink>
      <w:r>
        <w:t xml:space="preserve"> Правительства Новосибирской области от 02.09.2020 N 373-п.</w:t>
      </w: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jc w:val="right"/>
        <w:outlineLvl w:val="1"/>
      </w:pPr>
      <w:r>
        <w:t>Приложение N 4</w:t>
      </w:r>
    </w:p>
    <w:p w:rsidR="00575800" w:rsidRDefault="00575800">
      <w:pPr>
        <w:pStyle w:val="ConsPlusNormal"/>
        <w:jc w:val="right"/>
      </w:pPr>
      <w:r>
        <w:t>к государственной программе</w:t>
      </w:r>
    </w:p>
    <w:p w:rsidR="00575800" w:rsidRDefault="00575800">
      <w:pPr>
        <w:pStyle w:val="ConsPlusNormal"/>
        <w:jc w:val="right"/>
      </w:pPr>
      <w:r>
        <w:t>Новосибирской области "Развитие системы</w:t>
      </w:r>
    </w:p>
    <w:p w:rsidR="00575800" w:rsidRDefault="00575800">
      <w:pPr>
        <w:pStyle w:val="ConsPlusNormal"/>
        <w:jc w:val="right"/>
      </w:pPr>
      <w:r>
        <w:t>обращения с отходами производства</w:t>
      </w:r>
    </w:p>
    <w:p w:rsidR="00575800" w:rsidRDefault="00575800">
      <w:pPr>
        <w:pStyle w:val="ConsPlusNormal"/>
        <w:jc w:val="right"/>
      </w:pPr>
      <w:r>
        <w:t>и потребления в Новосибирской области"</w:t>
      </w:r>
    </w:p>
    <w:p w:rsidR="00575800" w:rsidRDefault="00575800">
      <w:pPr>
        <w:pStyle w:val="ConsPlusNormal"/>
        <w:ind w:firstLine="540"/>
        <w:jc w:val="both"/>
      </w:pPr>
    </w:p>
    <w:p w:rsidR="00575800" w:rsidRDefault="00575800">
      <w:pPr>
        <w:pStyle w:val="ConsPlusTitle"/>
        <w:jc w:val="center"/>
      </w:pPr>
      <w:bookmarkStart w:id="6" w:name="P2285"/>
      <w:bookmarkEnd w:id="6"/>
      <w:r>
        <w:t>СВОДНЫЕ ФИНАНСОВЫЕ ЗАТРАТЫ И НАЛОГОВЫЕ РАСХОДЫ</w:t>
      </w:r>
    </w:p>
    <w:p w:rsidR="00575800" w:rsidRDefault="00575800">
      <w:pPr>
        <w:pStyle w:val="ConsPlusTitle"/>
        <w:jc w:val="center"/>
      </w:pPr>
      <w:r>
        <w:t>государственной программы Новосибирской области</w:t>
      </w:r>
    </w:p>
    <w:p w:rsidR="00575800" w:rsidRDefault="00575800">
      <w:pPr>
        <w:pStyle w:val="ConsPlusTitle"/>
        <w:jc w:val="center"/>
      </w:pPr>
      <w:r>
        <w:t>"Развитие системы обращения с отходами производства</w:t>
      </w:r>
    </w:p>
    <w:p w:rsidR="00575800" w:rsidRDefault="00575800">
      <w:pPr>
        <w:pStyle w:val="ConsPlusTitle"/>
        <w:jc w:val="center"/>
      </w:pPr>
      <w:r>
        <w:t>и потребления в Новосибирской области"</w:t>
      </w:r>
    </w:p>
    <w:p w:rsidR="00575800" w:rsidRDefault="0057580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58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800" w:rsidRDefault="005758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800" w:rsidRDefault="00575800">
            <w:pPr>
              <w:pStyle w:val="ConsPlusNormal"/>
              <w:jc w:val="center"/>
            </w:pPr>
            <w:r>
              <w:rPr>
                <w:color w:val="392C69"/>
              </w:rPr>
              <w:t>Список изменяющих документов</w:t>
            </w:r>
          </w:p>
          <w:p w:rsidR="00575800" w:rsidRDefault="00575800">
            <w:pPr>
              <w:pStyle w:val="ConsPlusNormal"/>
              <w:jc w:val="center"/>
            </w:pPr>
            <w:r>
              <w:rPr>
                <w:color w:val="392C69"/>
              </w:rPr>
              <w:t xml:space="preserve">(в ред. </w:t>
            </w:r>
            <w:hyperlink r:id="rId294" w:history="1">
              <w:r>
                <w:rPr>
                  <w:color w:val="0000FF"/>
                </w:rPr>
                <w:t>постановления</w:t>
              </w:r>
            </w:hyperlink>
            <w:r>
              <w:rPr>
                <w:color w:val="392C69"/>
              </w:rPr>
              <w:t xml:space="preserve"> Правительства Новосибирской области</w:t>
            </w:r>
          </w:p>
          <w:p w:rsidR="00575800" w:rsidRDefault="00575800">
            <w:pPr>
              <w:pStyle w:val="ConsPlusNormal"/>
              <w:jc w:val="center"/>
            </w:pPr>
            <w:r>
              <w:rPr>
                <w:color w:val="392C69"/>
              </w:rPr>
              <w:t>от 01.02.2022 N 20-п)</w:t>
            </w: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r>
    </w:tbl>
    <w:p w:rsidR="00575800" w:rsidRDefault="00575800">
      <w:pPr>
        <w:pStyle w:val="ConsPlusNormal"/>
        <w:ind w:firstLine="540"/>
        <w:jc w:val="both"/>
      </w:pPr>
    </w:p>
    <w:p w:rsidR="00575800" w:rsidRDefault="00575800">
      <w:pPr>
        <w:sectPr w:rsidR="0057580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03"/>
        <w:gridCol w:w="1303"/>
        <w:gridCol w:w="1303"/>
        <w:gridCol w:w="1303"/>
        <w:gridCol w:w="1303"/>
        <w:gridCol w:w="1303"/>
        <w:gridCol w:w="1303"/>
        <w:gridCol w:w="1303"/>
        <w:gridCol w:w="1303"/>
        <w:gridCol w:w="1303"/>
        <w:gridCol w:w="1303"/>
        <w:gridCol w:w="850"/>
      </w:tblGrid>
      <w:tr w:rsidR="00575800">
        <w:tc>
          <w:tcPr>
            <w:tcW w:w="2098" w:type="dxa"/>
            <w:vMerge w:val="restart"/>
          </w:tcPr>
          <w:p w:rsidR="00575800" w:rsidRDefault="00575800">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4333" w:type="dxa"/>
            <w:gridSpan w:val="11"/>
          </w:tcPr>
          <w:p w:rsidR="00575800" w:rsidRDefault="00575800">
            <w:pPr>
              <w:pStyle w:val="ConsPlusNormal"/>
              <w:jc w:val="center"/>
            </w:pPr>
            <w:r>
              <w:t>Ресурсное обеспечение</w:t>
            </w:r>
          </w:p>
        </w:tc>
        <w:tc>
          <w:tcPr>
            <w:tcW w:w="850" w:type="dxa"/>
            <w:vMerge w:val="restart"/>
          </w:tcPr>
          <w:p w:rsidR="00575800" w:rsidRDefault="00575800">
            <w:pPr>
              <w:pStyle w:val="ConsPlusNormal"/>
              <w:jc w:val="center"/>
            </w:pPr>
            <w:r>
              <w:t>Примечание</w:t>
            </w:r>
          </w:p>
        </w:tc>
      </w:tr>
      <w:tr w:rsidR="00575800">
        <w:tc>
          <w:tcPr>
            <w:tcW w:w="2098" w:type="dxa"/>
            <w:vMerge/>
          </w:tcPr>
          <w:p w:rsidR="00575800" w:rsidRDefault="00575800">
            <w:pPr>
              <w:spacing w:after="1" w:line="0" w:lineRule="atLeast"/>
            </w:pPr>
          </w:p>
        </w:tc>
        <w:tc>
          <w:tcPr>
            <w:tcW w:w="1303" w:type="dxa"/>
            <w:vMerge w:val="restart"/>
          </w:tcPr>
          <w:p w:rsidR="00575800" w:rsidRDefault="00575800">
            <w:pPr>
              <w:pStyle w:val="ConsPlusNormal"/>
              <w:jc w:val="center"/>
            </w:pPr>
            <w:r>
              <w:t>всего</w:t>
            </w:r>
          </w:p>
        </w:tc>
        <w:tc>
          <w:tcPr>
            <w:tcW w:w="13030" w:type="dxa"/>
            <w:gridSpan w:val="10"/>
          </w:tcPr>
          <w:p w:rsidR="00575800" w:rsidRDefault="00575800">
            <w:pPr>
              <w:pStyle w:val="ConsPlusNormal"/>
              <w:jc w:val="center"/>
            </w:pPr>
            <w:r>
              <w:t>по годам реализации, тыс. руб.</w:t>
            </w:r>
          </w:p>
        </w:tc>
        <w:tc>
          <w:tcPr>
            <w:tcW w:w="850" w:type="dxa"/>
            <w:vMerge/>
          </w:tcPr>
          <w:p w:rsidR="00575800" w:rsidRDefault="00575800">
            <w:pPr>
              <w:spacing w:after="1" w:line="0" w:lineRule="atLeast"/>
            </w:pPr>
          </w:p>
        </w:tc>
      </w:tr>
      <w:tr w:rsidR="00575800">
        <w:tc>
          <w:tcPr>
            <w:tcW w:w="2098" w:type="dxa"/>
            <w:vMerge/>
          </w:tcPr>
          <w:p w:rsidR="00575800" w:rsidRDefault="00575800">
            <w:pPr>
              <w:spacing w:after="1" w:line="0" w:lineRule="atLeast"/>
            </w:pPr>
          </w:p>
        </w:tc>
        <w:tc>
          <w:tcPr>
            <w:tcW w:w="1303" w:type="dxa"/>
            <w:vMerge/>
          </w:tcPr>
          <w:p w:rsidR="00575800" w:rsidRDefault="00575800">
            <w:pPr>
              <w:spacing w:after="1" w:line="0" w:lineRule="atLeast"/>
            </w:pPr>
          </w:p>
        </w:tc>
        <w:tc>
          <w:tcPr>
            <w:tcW w:w="1303" w:type="dxa"/>
          </w:tcPr>
          <w:p w:rsidR="00575800" w:rsidRDefault="00575800">
            <w:pPr>
              <w:pStyle w:val="ConsPlusNormal"/>
              <w:jc w:val="center"/>
            </w:pPr>
            <w:r>
              <w:t>2015</w:t>
            </w:r>
          </w:p>
        </w:tc>
        <w:tc>
          <w:tcPr>
            <w:tcW w:w="1303" w:type="dxa"/>
          </w:tcPr>
          <w:p w:rsidR="00575800" w:rsidRDefault="00575800">
            <w:pPr>
              <w:pStyle w:val="ConsPlusNormal"/>
              <w:jc w:val="center"/>
            </w:pPr>
            <w:r>
              <w:t>2016</w:t>
            </w:r>
          </w:p>
        </w:tc>
        <w:tc>
          <w:tcPr>
            <w:tcW w:w="1303" w:type="dxa"/>
          </w:tcPr>
          <w:p w:rsidR="00575800" w:rsidRDefault="00575800">
            <w:pPr>
              <w:pStyle w:val="ConsPlusNormal"/>
              <w:jc w:val="center"/>
            </w:pPr>
            <w:r>
              <w:t>2017</w:t>
            </w:r>
          </w:p>
        </w:tc>
        <w:tc>
          <w:tcPr>
            <w:tcW w:w="1303" w:type="dxa"/>
          </w:tcPr>
          <w:p w:rsidR="00575800" w:rsidRDefault="00575800">
            <w:pPr>
              <w:pStyle w:val="ConsPlusNormal"/>
              <w:jc w:val="center"/>
            </w:pPr>
            <w:r>
              <w:t>2018</w:t>
            </w:r>
          </w:p>
        </w:tc>
        <w:tc>
          <w:tcPr>
            <w:tcW w:w="1303" w:type="dxa"/>
          </w:tcPr>
          <w:p w:rsidR="00575800" w:rsidRDefault="00575800">
            <w:pPr>
              <w:pStyle w:val="ConsPlusNormal"/>
              <w:jc w:val="center"/>
            </w:pPr>
            <w:r>
              <w:t>2019</w:t>
            </w:r>
          </w:p>
        </w:tc>
        <w:tc>
          <w:tcPr>
            <w:tcW w:w="1303" w:type="dxa"/>
          </w:tcPr>
          <w:p w:rsidR="00575800" w:rsidRDefault="00575800">
            <w:pPr>
              <w:pStyle w:val="ConsPlusNormal"/>
              <w:jc w:val="center"/>
            </w:pPr>
            <w:r>
              <w:t>2020</w:t>
            </w:r>
          </w:p>
        </w:tc>
        <w:tc>
          <w:tcPr>
            <w:tcW w:w="1303" w:type="dxa"/>
          </w:tcPr>
          <w:p w:rsidR="00575800" w:rsidRDefault="00575800">
            <w:pPr>
              <w:pStyle w:val="ConsPlusNormal"/>
              <w:jc w:val="center"/>
            </w:pPr>
            <w:r>
              <w:t>2021</w:t>
            </w:r>
          </w:p>
        </w:tc>
        <w:tc>
          <w:tcPr>
            <w:tcW w:w="1303" w:type="dxa"/>
          </w:tcPr>
          <w:p w:rsidR="00575800" w:rsidRDefault="00575800">
            <w:pPr>
              <w:pStyle w:val="ConsPlusNormal"/>
              <w:jc w:val="center"/>
            </w:pPr>
            <w:r>
              <w:t>2022</w:t>
            </w:r>
          </w:p>
        </w:tc>
        <w:tc>
          <w:tcPr>
            <w:tcW w:w="1303" w:type="dxa"/>
          </w:tcPr>
          <w:p w:rsidR="00575800" w:rsidRDefault="00575800">
            <w:pPr>
              <w:pStyle w:val="ConsPlusNormal"/>
              <w:jc w:val="center"/>
            </w:pPr>
            <w:r>
              <w:t>2023</w:t>
            </w:r>
          </w:p>
        </w:tc>
        <w:tc>
          <w:tcPr>
            <w:tcW w:w="1303" w:type="dxa"/>
          </w:tcPr>
          <w:p w:rsidR="00575800" w:rsidRDefault="00575800">
            <w:pPr>
              <w:pStyle w:val="ConsPlusNormal"/>
              <w:jc w:val="center"/>
            </w:pPr>
            <w:r>
              <w:t>2024</w:t>
            </w:r>
          </w:p>
        </w:tc>
        <w:tc>
          <w:tcPr>
            <w:tcW w:w="850" w:type="dxa"/>
            <w:vMerge/>
          </w:tcPr>
          <w:p w:rsidR="00575800" w:rsidRDefault="00575800">
            <w:pPr>
              <w:spacing w:after="1" w:line="0" w:lineRule="atLeast"/>
            </w:pPr>
          </w:p>
        </w:tc>
      </w:tr>
      <w:tr w:rsidR="00575800">
        <w:tc>
          <w:tcPr>
            <w:tcW w:w="2098" w:type="dxa"/>
          </w:tcPr>
          <w:p w:rsidR="00575800" w:rsidRDefault="00575800">
            <w:pPr>
              <w:pStyle w:val="ConsPlusNormal"/>
              <w:jc w:val="center"/>
            </w:pPr>
            <w:r>
              <w:t>1</w:t>
            </w:r>
          </w:p>
        </w:tc>
        <w:tc>
          <w:tcPr>
            <w:tcW w:w="1303" w:type="dxa"/>
          </w:tcPr>
          <w:p w:rsidR="00575800" w:rsidRDefault="00575800">
            <w:pPr>
              <w:pStyle w:val="ConsPlusNormal"/>
              <w:jc w:val="center"/>
            </w:pPr>
            <w:r>
              <w:t>2</w:t>
            </w:r>
          </w:p>
        </w:tc>
        <w:tc>
          <w:tcPr>
            <w:tcW w:w="1303" w:type="dxa"/>
          </w:tcPr>
          <w:p w:rsidR="00575800" w:rsidRDefault="00575800">
            <w:pPr>
              <w:pStyle w:val="ConsPlusNormal"/>
              <w:jc w:val="center"/>
            </w:pPr>
            <w:r>
              <w:t>3</w:t>
            </w:r>
          </w:p>
        </w:tc>
        <w:tc>
          <w:tcPr>
            <w:tcW w:w="1303" w:type="dxa"/>
          </w:tcPr>
          <w:p w:rsidR="00575800" w:rsidRDefault="00575800">
            <w:pPr>
              <w:pStyle w:val="ConsPlusNormal"/>
              <w:jc w:val="center"/>
            </w:pPr>
            <w:r>
              <w:t>4</w:t>
            </w:r>
          </w:p>
        </w:tc>
        <w:tc>
          <w:tcPr>
            <w:tcW w:w="1303" w:type="dxa"/>
          </w:tcPr>
          <w:p w:rsidR="00575800" w:rsidRDefault="00575800">
            <w:pPr>
              <w:pStyle w:val="ConsPlusNormal"/>
              <w:jc w:val="center"/>
            </w:pPr>
            <w:r>
              <w:t>5</w:t>
            </w:r>
          </w:p>
        </w:tc>
        <w:tc>
          <w:tcPr>
            <w:tcW w:w="1303" w:type="dxa"/>
          </w:tcPr>
          <w:p w:rsidR="00575800" w:rsidRDefault="00575800">
            <w:pPr>
              <w:pStyle w:val="ConsPlusNormal"/>
              <w:jc w:val="center"/>
            </w:pPr>
            <w:r>
              <w:t>6</w:t>
            </w:r>
          </w:p>
        </w:tc>
        <w:tc>
          <w:tcPr>
            <w:tcW w:w="1303" w:type="dxa"/>
          </w:tcPr>
          <w:p w:rsidR="00575800" w:rsidRDefault="00575800">
            <w:pPr>
              <w:pStyle w:val="ConsPlusNormal"/>
              <w:jc w:val="center"/>
            </w:pPr>
            <w:r>
              <w:t>7</w:t>
            </w:r>
          </w:p>
        </w:tc>
        <w:tc>
          <w:tcPr>
            <w:tcW w:w="1303" w:type="dxa"/>
          </w:tcPr>
          <w:p w:rsidR="00575800" w:rsidRDefault="00575800">
            <w:pPr>
              <w:pStyle w:val="ConsPlusNormal"/>
              <w:jc w:val="center"/>
            </w:pPr>
            <w:r>
              <w:t>8</w:t>
            </w:r>
          </w:p>
        </w:tc>
        <w:tc>
          <w:tcPr>
            <w:tcW w:w="1303" w:type="dxa"/>
          </w:tcPr>
          <w:p w:rsidR="00575800" w:rsidRDefault="00575800">
            <w:pPr>
              <w:pStyle w:val="ConsPlusNormal"/>
              <w:jc w:val="center"/>
            </w:pPr>
            <w:r>
              <w:t>9</w:t>
            </w:r>
          </w:p>
        </w:tc>
        <w:tc>
          <w:tcPr>
            <w:tcW w:w="1303" w:type="dxa"/>
          </w:tcPr>
          <w:p w:rsidR="00575800" w:rsidRDefault="00575800">
            <w:pPr>
              <w:pStyle w:val="ConsPlusNormal"/>
              <w:jc w:val="center"/>
            </w:pPr>
            <w:r>
              <w:t>10</w:t>
            </w:r>
          </w:p>
        </w:tc>
        <w:tc>
          <w:tcPr>
            <w:tcW w:w="1303" w:type="dxa"/>
          </w:tcPr>
          <w:p w:rsidR="00575800" w:rsidRDefault="00575800">
            <w:pPr>
              <w:pStyle w:val="ConsPlusNormal"/>
              <w:jc w:val="center"/>
            </w:pPr>
            <w:r>
              <w:t>11</w:t>
            </w:r>
          </w:p>
        </w:tc>
        <w:tc>
          <w:tcPr>
            <w:tcW w:w="1303" w:type="dxa"/>
          </w:tcPr>
          <w:p w:rsidR="00575800" w:rsidRDefault="00575800">
            <w:pPr>
              <w:pStyle w:val="ConsPlusNormal"/>
              <w:jc w:val="center"/>
            </w:pPr>
            <w:r>
              <w:t>12</w:t>
            </w:r>
          </w:p>
        </w:tc>
        <w:tc>
          <w:tcPr>
            <w:tcW w:w="850" w:type="dxa"/>
          </w:tcPr>
          <w:p w:rsidR="00575800" w:rsidRDefault="00575800">
            <w:pPr>
              <w:pStyle w:val="ConsPlusNormal"/>
              <w:jc w:val="center"/>
            </w:pPr>
            <w:r>
              <w:t>13</w:t>
            </w:r>
          </w:p>
        </w:tc>
      </w:tr>
      <w:tr w:rsidR="00575800">
        <w:tc>
          <w:tcPr>
            <w:tcW w:w="17281" w:type="dxa"/>
            <w:gridSpan w:val="13"/>
          </w:tcPr>
          <w:p w:rsidR="00575800" w:rsidRDefault="00575800">
            <w:pPr>
              <w:pStyle w:val="ConsPlusNormal"/>
              <w:jc w:val="center"/>
              <w:outlineLvl w:val="2"/>
            </w:pPr>
            <w:r>
              <w:t>Министерство жилищно-коммунального хозяйства и энергетики Новосибирской области</w:t>
            </w:r>
          </w:p>
        </w:tc>
      </w:tr>
      <w:tr w:rsidR="00575800">
        <w:tc>
          <w:tcPr>
            <w:tcW w:w="2098" w:type="dxa"/>
          </w:tcPr>
          <w:p w:rsidR="00575800" w:rsidRDefault="00575800">
            <w:pPr>
              <w:pStyle w:val="ConsPlusNormal"/>
            </w:pPr>
            <w:r>
              <w:t>Всего финансовых затрат, в том числе из:</w:t>
            </w:r>
          </w:p>
        </w:tc>
        <w:tc>
          <w:tcPr>
            <w:tcW w:w="1303" w:type="dxa"/>
          </w:tcPr>
          <w:p w:rsidR="00575800" w:rsidRDefault="00575800">
            <w:pPr>
              <w:pStyle w:val="ConsPlusNormal"/>
              <w:jc w:val="center"/>
            </w:pPr>
            <w:r>
              <w:t>7 697 630,6</w:t>
            </w:r>
          </w:p>
        </w:tc>
        <w:tc>
          <w:tcPr>
            <w:tcW w:w="1303" w:type="dxa"/>
          </w:tcPr>
          <w:p w:rsidR="00575800" w:rsidRDefault="00575800">
            <w:pPr>
              <w:pStyle w:val="ConsPlusNormal"/>
              <w:jc w:val="center"/>
            </w:pPr>
            <w:r>
              <w:t>55 764,0</w:t>
            </w:r>
          </w:p>
        </w:tc>
        <w:tc>
          <w:tcPr>
            <w:tcW w:w="1303" w:type="dxa"/>
          </w:tcPr>
          <w:p w:rsidR="00575800" w:rsidRDefault="00575800">
            <w:pPr>
              <w:pStyle w:val="ConsPlusNormal"/>
              <w:jc w:val="center"/>
            </w:pPr>
            <w:r>
              <w:t>54 769,0</w:t>
            </w:r>
          </w:p>
        </w:tc>
        <w:tc>
          <w:tcPr>
            <w:tcW w:w="1303" w:type="dxa"/>
          </w:tcPr>
          <w:p w:rsidR="00575800" w:rsidRDefault="00575800">
            <w:pPr>
              <w:pStyle w:val="ConsPlusNormal"/>
              <w:jc w:val="center"/>
            </w:pPr>
            <w:r>
              <w:t>99 381,8</w:t>
            </w:r>
          </w:p>
        </w:tc>
        <w:tc>
          <w:tcPr>
            <w:tcW w:w="1303" w:type="dxa"/>
          </w:tcPr>
          <w:p w:rsidR="00575800" w:rsidRDefault="00575800">
            <w:pPr>
              <w:pStyle w:val="ConsPlusNormal"/>
              <w:jc w:val="center"/>
            </w:pPr>
            <w:r>
              <w:t>17 779,6</w:t>
            </w:r>
          </w:p>
        </w:tc>
        <w:tc>
          <w:tcPr>
            <w:tcW w:w="1303" w:type="dxa"/>
          </w:tcPr>
          <w:p w:rsidR="00575800" w:rsidRDefault="00575800">
            <w:pPr>
              <w:pStyle w:val="ConsPlusNormal"/>
              <w:jc w:val="center"/>
            </w:pPr>
            <w:r>
              <w:t>171 157,2</w:t>
            </w:r>
          </w:p>
        </w:tc>
        <w:tc>
          <w:tcPr>
            <w:tcW w:w="1303" w:type="dxa"/>
          </w:tcPr>
          <w:p w:rsidR="00575800" w:rsidRDefault="00575800">
            <w:pPr>
              <w:pStyle w:val="ConsPlusNormal"/>
              <w:jc w:val="center"/>
            </w:pPr>
            <w:r>
              <w:t>118 916,6</w:t>
            </w:r>
          </w:p>
        </w:tc>
        <w:tc>
          <w:tcPr>
            <w:tcW w:w="1303" w:type="dxa"/>
          </w:tcPr>
          <w:p w:rsidR="00575800" w:rsidRDefault="00575800">
            <w:pPr>
              <w:pStyle w:val="ConsPlusNormal"/>
              <w:jc w:val="center"/>
            </w:pPr>
            <w:r>
              <w:t>78 942,5</w:t>
            </w:r>
          </w:p>
        </w:tc>
        <w:tc>
          <w:tcPr>
            <w:tcW w:w="1303" w:type="dxa"/>
          </w:tcPr>
          <w:p w:rsidR="00575800" w:rsidRDefault="00575800">
            <w:pPr>
              <w:pStyle w:val="ConsPlusNormal"/>
              <w:jc w:val="center"/>
            </w:pPr>
            <w:r>
              <w:t>1 993 271,8</w:t>
            </w:r>
          </w:p>
        </w:tc>
        <w:tc>
          <w:tcPr>
            <w:tcW w:w="1303" w:type="dxa"/>
          </w:tcPr>
          <w:p w:rsidR="00575800" w:rsidRDefault="00575800">
            <w:pPr>
              <w:pStyle w:val="ConsPlusNormal"/>
              <w:jc w:val="center"/>
            </w:pPr>
            <w:r>
              <w:t>4 890 989,0</w:t>
            </w:r>
          </w:p>
        </w:tc>
        <w:tc>
          <w:tcPr>
            <w:tcW w:w="1303" w:type="dxa"/>
          </w:tcPr>
          <w:p w:rsidR="00575800" w:rsidRDefault="00575800">
            <w:pPr>
              <w:pStyle w:val="ConsPlusNormal"/>
              <w:jc w:val="center"/>
            </w:pPr>
            <w:r>
              <w:t>216 659,1</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областного бюджета</w:t>
            </w:r>
          </w:p>
        </w:tc>
        <w:tc>
          <w:tcPr>
            <w:tcW w:w="1303" w:type="dxa"/>
          </w:tcPr>
          <w:p w:rsidR="00575800" w:rsidRDefault="00575800">
            <w:pPr>
              <w:pStyle w:val="ConsPlusNormal"/>
              <w:jc w:val="center"/>
            </w:pPr>
            <w:r>
              <w:t>655 499,0</w:t>
            </w:r>
          </w:p>
        </w:tc>
        <w:tc>
          <w:tcPr>
            <w:tcW w:w="1303" w:type="dxa"/>
          </w:tcPr>
          <w:p w:rsidR="00575800" w:rsidRDefault="00575800">
            <w:pPr>
              <w:pStyle w:val="ConsPlusNormal"/>
              <w:jc w:val="center"/>
            </w:pPr>
            <w:r>
              <w:t>11 226,0</w:t>
            </w:r>
          </w:p>
        </w:tc>
        <w:tc>
          <w:tcPr>
            <w:tcW w:w="1303" w:type="dxa"/>
          </w:tcPr>
          <w:p w:rsidR="00575800" w:rsidRDefault="00575800">
            <w:pPr>
              <w:pStyle w:val="ConsPlusNormal"/>
              <w:jc w:val="center"/>
            </w:pPr>
            <w:r>
              <w:t>24 065,7</w:t>
            </w:r>
          </w:p>
        </w:tc>
        <w:tc>
          <w:tcPr>
            <w:tcW w:w="1303" w:type="dxa"/>
          </w:tcPr>
          <w:p w:rsidR="00575800" w:rsidRDefault="00575800">
            <w:pPr>
              <w:pStyle w:val="ConsPlusNormal"/>
              <w:jc w:val="center"/>
            </w:pPr>
            <w:r>
              <w:t>46 077,9</w:t>
            </w:r>
          </w:p>
        </w:tc>
        <w:tc>
          <w:tcPr>
            <w:tcW w:w="1303" w:type="dxa"/>
          </w:tcPr>
          <w:p w:rsidR="00575800" w:rsidRDefault="00575800">
            <w:pPr>
              <w:pStyle w:val="ConsPlusNormal"/>
              <w:jc w:val="center"/>
            </w:pPr>
            <w:r>
              <w:t>17 409,1</w:t>
            </w:r>
          </w:p>
        </w:tc>
        <w:tc>
          <w:tcPr>
            <w:tcW w:w="1303" w:type="dxa"/>
          </w:tcPr>
          <w:p w:rsidR="00575800" w:rsidRDefault="00575800">
            <w:pPr>
              <w:pStyle w:val="ConsPlusNormal"/>
              <w:jc w:val="center"/>
            </w:pPr>
            <w:r>
              <w:t>163 435,5</w:t>
            </w:r>
          </w:p>
        </w:tc>
        <w:tc>
          <w:tcPr>
            <w:tcW w:w="1303" w:type="dxa"/>
          </w:tcPr>
          <w:p w:rsidR="00575800" w:rsidRDefault="00575800">
            <w:pPr>
              <w:pStyle w:val="ConsPlusNormal"/>
              <w:jc w:val="center"/>
            </w:pPr>
            <w:r>
              <w:t>115 313,9</w:t>
            </w:r>
          </w:p>
        </w:tc>
        <w:tc>
          <w:tcPr>
            <w:tcW w:w="1303" w:type="dxa"/>
          </w:tcPr>
          <w:p w:rsidR="00575800" w:rsidRDefault="00575800">
            <w:pPr>
              <w:pStyle w:val="ConsPlusNormal"/>
              <w:jc w:val="center"/>
            </w:pPr>
            <w:r>
              <w:t>36 626,2</w:t>
            </w:r>
          </w:p>
        </w:tc>
        <w:tc>
          <w:tcPr>
            <w:tcW w:w="1303" w:type="dxa"/>
          </w:tcPr>
          <w:p w:rsidR="00575800" w:rsidRDefault="00575800">
            <w:pPr>
              <w:pStyle w:val="ConsPlusNormal"/>
              <w:jc w:val="center"/>
            </w:pPr>
            <w:r>
              <w:t>46 052,6</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195 292,1</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федерального бюджета</w:t>
            </w:r>
          </w:p>
        </w:tc>
        <w:tc>
          <w:tcPr>
            <w:tcW w:w="1303" w:type="dxa"/>
          </w:tcPr>
          <w:p w:rsidR="00575800" w:rsidRDefault="00575800">
            <w:pPr>
              <w:pStyle w:val="ConsPlusNormal"/>
              <w:jc w:val="center"/>
            </w:pPr>
            <w:r>
              <w:t>39 632,3</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39 632,3</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местных бюджетов </w:t>
            </w:r>
            <w:hyperlink w:anchor="P3149" w:history="1">
              <w:r>
                <w:rPr>
                  <w:color w:val="0000FF"/>
                </w:rPr>
                <w:t>&lt;*&gt;</w:t>
              </w:r>
            </w:hyperlink>
          </w:p>
        </w:tc>
        <w:tc>
          <w:tcPr>
            <w:tcW w:w="1303" w:type="dxa"/>
          </w:tcPr>
          <w:p w:rsidR="00575800" w:rsidRDefault="00575800">
            <w:pPr>
              <w:pStyle w:val="ConsPlusNormal"/>
              <w:jc w:val="center"/>
            </w:pPr>
            <w:r>
              <w:t>21 944,3</w:t>
            </w:r>
          </w:p>
        </w:tc>
        <w:tc>
          <w:tcPr>
            <w:tcW w:w="1303" w:type="dxa"/>
          </w:tcPr>
          <w:p w:rsidR="00575800" w:rsidRDefault="00575800">
            <w:pPr>
              <w:pStyle w:val="ConsPlusNormal"/>
              <w:jc w:val="center"/>
            </w:pPr>
            <w:r>
              <w:t>38,0</w:t>
            </w:r>
          </w:p>
        </w:tc>
        <w:tc>
          <w:tcPr>
            <w:tcW w:w="1303" w:type="dxa"/>
          </w:tcPr>
          <w:p w:rsidR="00575800" w:rsidRDefault="00575800">
            <w:pPr>
              <w:pStyle w:val="ConsPlusNormal"/>
              <w:jc w:val="center"/>
            </w:pPr>
            <w:r>
              <w:t>703,3</w:t>
            </w:r>
          </w:p>
        </w:tc>
        <w:tc>
          <w:tcPr>
            <w:tcW w:w="1303" w:type="dxa"/>
          </w:tcPr>
          <w:p w:rsidR="00575800" w:rsidRDefault="00575800">
            <w:pPr>
              <w:pStyle w:val="ConsPlusNormal"/>
              <w:jc w:val="center"/>
            </w:pPr>
            <w:r>
              <w:t>1 803,9</w:t>
            </w:r>
          </w:p>
        </w:tc>
        <w:tc>
          <w:tcPr>
            <w:tcW w:w="1303" w:type="dxa"/>
          </w:tcPr>
          <w:p w:rsidR="00575800" w:rsidRDefault="00575800">
            <w:pPr>
              <w:pStyle w:val="ConsPlusNormal"/>
              <w:jc w:val="center"/>
            </w:pPr>
            <w:r>
              <w:t>370,5</w:t>
            </w:r>
          </w:p>
        </w:tc>
        <w:tc>
          <w:tcPr>
            <w:tcW w:w="1303" w:type="dxa"/>
          </w:tcPr>
          <w:p w:rsidR="00575800" w:rsidRDefault="00575800">
            <w:pPr>
              <w:pStyle w:val="ConsPlusNormal"/>
              <w:jc w:val="center"/>
            </w:pPr>
            <w:r>
              <w:t>7 721,7</w:t>
            </w:r>
          </w:p>
        </w:tc>
        <w:tc>
          <w:tcPr>
            <w:tcW w:w="1303" w:type="dxa"/>
          </w:tcPr>
          <w:p w:rsidR="00575800" w:rsidRDefault="00575800">
            <w:pPr>
              <w:pStyle w:val="ConsPlusNormal"/>
              <w:jc w:val="center"/>
            </w:pPr>
            <w:r>
              <w:t>3 602,7</w:t>
            </w:r>
          </w:p>
        </w:tc>
        <w:tc>
          <w:tcPr>
            <w:tcW w:w="1303" w:type="dxa"/>
          </w:tcPr>
          <w:p w:rsidR="00575800" w:rsidRDefault="00575800">
            <w:pPr>
              <w:pStyle w:val="ConsPlusNormal"/>
              <w:jc w:val="center"/>
            </w:pPr>
            <w:r>
              <w:t>2 684,0</w:t>
            </w:r>
          </w:p>
        </w:tc>
        <w:tc>
          <w:tcPr>
            <w:tcW w:w="1303" w:type="dxa"/>
          </w:tcPr>
          <w:p w:rsidR="00575800" w:rsidRDefault="00575800">
            <w:pPr>
              <w:pStyle w:val="ConsPlusNormal"/>
              <w:jc w:val="center"/>
            </w:pPr>
            <w:r>
              <w:t>642,2</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4 378,0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внебюджетных источников </w:t>
            </w:r>
            <w:hyperlink w:anchor="P3149" w:history="1">
              <w:r>
                <w:rPr>
                  <w:color w:val="0000FF"/>
                </w:rPr>
                <w:t>&lt;*&gt;</w:t>
              </w:r>
            </w:hyperlink>
          </w:p>
        </w:tc>
        <w:tc>
          <w:tcPr>
            <w:tcW w:w="1303" w:type="dxa"/>
          </w:tcPr>
          <w:p w:rsidR="00575800" w:rsidRDefault="00575800">
            <w:pPr>
              <w:pStyle w:val="ConsPlusNormal"/>
              <w:jc w:val="center"/>
            </w:pPr>
            <w:r>
              <w:t>6 980 555,0</w:t>
            </w:r>
          </w:p>
        </w:tc>
        <w:tc>
          <w:tcPr>
            <w:tcW w:w="1303" w:type="dxa"/>
          </w:tcPr>
          <w:p w:rsidR="00575800" w:rsidRDefault="00575800">
            <w:pPr>
              <w:pStyle w:val="ConsPlusNormal"/>
              <w:jc w:val="center"/>
            </w:pPr>
            <w:r>
              <w:t>44 500,0</w:t>
            </w:r>
          </w:p>
        </w:tc>
        <w:tc>
          <w:tcPr>
            <w:tcW w:w="1303" w:type="dxa"/>
          </w:tcPr>
          <w:p w:rsidR="00575800" w:rsidRDefault="00575800">
            <w:pPr>
              <w:pStyle w:val="ConsPlusNormal"/>
              <w:jc w:val="center"/>
            </w:pPr>
            <w:r>
              <w:t>30 000,0</w:t>
            </w:r>
          </w:p>
        </w:tc>
        <w:tc>
          <w:tcPr>
            <w:tcW w:w="1303" w:type="dxa"/>
          </w:tcPr>
          <w:p w:rsidR="00575800" w:rsidRDefault="00575800">
            <w:pPr>
              <w:pStyle w:val="ConsPlusNormal"/>
              <w:jc w:val="center"/>
            </w:pPr>
            <w:r>
              <w:t>51 500,0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 xml:space="preserve">1 000 000,0 </w:t>
            </w:r>
            <w:hyperlink w:anchor="P3151"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1 946 577,0</w:t>
            </w:r>
          </w:p>
        </w:tc>
        <w:tc>
          <w:tcPr>
            <w:tcW w:w="1303" w:type="dxa"/>
          </w:tcPr>
          <w:p w:rsidR="00575800" w:rsidRDefault="00575800">
            <w:pPr>
              <w:pStyle w:val="ConsPlusNormal"/>
              <w:jc w:val="center"/>
            </w:pPr>
            <w:r>
              <w:t>4 890 989,0</w:t>
            </w:r>
          </w:p>
        </w:tc>
        <w:tc>
          <w:tcPr>
            <w:tcW w:w="1303" w:type="dxa"/>
          </w:tcPr>
          <w:p w:rsidR="00575800" w:rsidRDefault="00575800">
            <w:pPr>
              <w:pStyle w:val="ConsPlusNormal"/>
              <w:jc w:val="center"/>
            </w:pPr>
            <w:r>
              <w:t>16 989,0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Капитальные вложения, в том числе:</w:t>
            </w:r>
          </w:p>
        </w:tc>
        <w:tc>
          <w:tcPr>
            <w:tcW w:w="1303" w:type="dxa"/>
          </w:tcPr>
          <w:p w:rsidR="00575800" w:rsidRDefault="00575800">
            <w:pPr>
              <w:pStyle w:val="ConsPlusNormal"/>
              <w:jc w:val="center"/>
            </w:pPr>
            <w:r>
              <w:t>7 547 815,9</w:t>
            </w:r>
          </w:p>
        </w:tc>
        <w:tc>
          <w:tcPr>
            <w:tcW w:w="1303" w:type="dxa"/>
          </w:tcPr>
          <w:p w:rsidR="00575800" w:rsidRDefault="00575800">
            <w:pPr>
              <w:pStyle w:val="ConsPlusNormal"/>
              <w:jc w:val="center"/>
            </w:pPr>
            <w:r>
              <w:t>48 264,0</w:t>
            </w:r>
          </w:p>
        </w:tc>
        <w:tc>
          <w:tcPr>
            <w:tcW w:w="1303" w:type="dxa"/>
          </w:tcPr>
          <w:p w:rsidR="00575800" w:rsidRDefault="00575800">
            <w:pPr>
              <w:pStyle w:val="ConsPlusNormal"/>
              <w:jc w:val="center"/>
            </w:pPr>
            <w:r>
              <w:t>44 769,0</w:t>
            </w:r>
          </w:p>
        </w:tc>
        <w:tc>
          <w:tcPr>
            <w:tcW w:w="1303" w:type="dxa"/>
          </w:tcPr>
          <w:p w:rsidR="00575800" w:rsidRDefault="00575800">
            <w:pPr>
              <w:pStyle w:val="ConsPlusNormal"/>
              <w:jc w:val="center"/>
            </w:pPr>
            <w:r>
              <w:t>89 381,8</w:t>
            </w:r>
          </w:p>
        </w:tc>
        <w:tc>
          <w:tcPr>
            <w:tcW w:w="1303" w:type="dxa"/>
          </w:tcPr>
          <w:p w:rsidR="00575800" w:rsidRDefault="00575800">
            <w:pPr>
              <w:pStyle w:val="ConsPlusNormal"/>
              <w:jc w:val="center"/>
            </w:pPr>
            <w:r>
              <w:t>7 779,6</w:t>
            </w:r>
          </w:p>
        </w:tc>
        <w:tc>
          <w:tcPr>
            <w:tcW w:w="1303" w:type="dxa"/>
          </w:tcPr>
          <w:p w:rsidR="00575800" w:rsidRDefault="00575800">
            <w:pPr>
              <w:pStyle w:val="ConsPlusNormal"/>
              <w:jc w:val="center"/>
            </w:pPr>
            <w:r>
              <w:t>162 157,2</w:t>
            </w:r>
          </w:p>
        </w:tc>
        <w:tc>
          <w:tcPr>
            <w:tcW w:w="1303" w:type="dxa"/>
          </w:tcPr>
          <w:p w:rsidR="00575800" w:rsidRDefault="00575800">
            <w:pPr>
              <w:pStyle w:val="ConsPlusNormal"/>
              <w:jc w:val="center"/>
            </w:pPr>
            <w:r>
              <w:t>111 416,6</w:t>
            </w:r>
          </w:p>
        </w:tc>
        <w:tc>
          <w:tcPr>
            <w:tcW w:w="1303" w:type="dxa"/>
          </w:tcPr>
          <w:p w:rsidR="00575800" w:rsidRDefault="00575800">
            <w:pPr>
              <w:pStyle w:val="ConsPlusNormal"/>
              <w:jc w:val="center"/>
            </w:pPr>
            <w:r>
              <w:t>34 094,8</w:t>
            </w:r>
          </w:p>
        </w:tc>
        <w:tc>
          <w:tcPr>
            <w:tcW w:w="1303" w:type="dxa"/>
          </w:tcPr>
          <w:p w:rsidR="00575800" w:rsidRDefault="00575800">
            <w:pPr>
              <w:pStyle w:val="ConsPlusNormal"/>
              <w:jc w:val="center"/>
            </w:pPr>
            <w:r>
              <w:t>1 976 282,8</w:t>
            </w:r>
          </w:p>
        </w:tc>
        <w:tc>
          <w:tcPr>
            <w:tcW w:w="1303" w:type="dxa"/>
          </w:tcPr>
          <w:p w:rsidR="00575800" w:rsidRDefault="00575800">
            <w:pPr>
              <w:pStyle w:val="ConsPlusNormal"/>
              <w:jc w:val="center"/>
            </w:pPr>
            <w:r>
              <w:t>4 874 000,0</w:t>
            </w:r>
          </w:p>
        </w:tc>
        <w:tc>
          <w:tcPr>
            <w:tcW w:w="1303" w:type="dxa"/>
          </w:tcPr>
          <w:p w:rsidR="00575800" w:rsidRDefault="00575800">
            <w:pPr>
              <w:pStyle w:val="ConsPlusNormal"/>
              <w:jc w:val="center"/>
            </w:pPr>
            <w:r>
              <w:t>199 670,1</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lastRenderedPageBreak/>
              <w:t>областного бюджета</w:t>
            </w:r>
          </w:p>
        </w:tc>
        <w:tc>
          <w:tcPr>
            <w:tcW w:w="1303" w:type="dxa"/>
          </w:tcPr>
          <w:p w:rsidR="00575800" w:rsidRDefault="00575800">
            <w:pPr>
              <w:pStyle w:val="ConsPlusNormal"/>
              <w:jc w:val="center"/>
            </w:pPr>
            <w:r>
              <w:t>598 347,7</w:t>
            </w:r>
          </w:p>
        </w:tc>
        <w:tc>
          <w:tcPr>
            <w:tcW w:w="1303" w:type="dxa"/>
          </w:tcPr>
          <w:p w:rsidR="00575800" w:rsidRDefault="00575800">
            <w:pPr>
              <w:pStyle w:val="ConsPlusNormal"/>
              <w:jc w:val="center"/>
            </w:pPr>
            <w:r>
              <w:t>3 726,0</w:t>
            </w:r>
          </w:p>
        </w:tc>
        <w:tc>
          <w:tcPr>
            <w:tcW w:w="1303" w:type="dxa"/>
          </w:tcPr>
          <w:p w:rsidR="00575800" w:rsidRDefault="00575800">
            <w:pPr>
              <w:pStyle w:val="ConsPlusNormal"/>
              <w:jc w:val="center"/>
            </w:pPr>
            <w:r>
              <w:t>14 065,7</w:t>
            </w:r>
          </w:p>
        </w:tc>
        <w:tc>
          <w:tcPr>
            <w:tcW w:w="1303" w:type="dxa"/>
          </w:tcPr>
          <w:p w:rsidR="00575800" w:rsidRDefault="00575800">
            <w:pPr>
              <w:pStyle w:val="ConsPlusNormal"/>
              <w:jc w:val="center"/>
            </w:pPr>
            <w:r>
              <w:t>36 077,9</w:t>
            </w:r>
          </w:p>
        </w:tc>
        <w:tc>
          <w:tcPr>
            <w:tcW w:w="1303" w:type="dxa"/>
          </w:tcPr>
          <w:p w:rsidR="00575800" w:rsidRDefault="00575800">
            <w:pPr>
              <w:pStyle w:val="ConsPlusNormal"/>
              <w:jc w:val="center"/>
            </w:pPr>
            <w:r>
              <w:t>7 409,1</w:t>
            </w:r>
          </w:p>
        </w:tc>
        <w:tc>
          <w:tcPr>
            <w:tcW w:w="1303" w:type="dxa"/>
          </w:tcPr>
          <w:p w:rsidR="00575800" w:rsidRDefault="00575800">
            <w:pPr>
              <w:pStyle w:val="ConsPlusNormal"/>
              <w:jc w:val="center"/>
            </w:pPr>
            <w:r>
              <w:t>154 435,5</w:t>
            </w:r>
          </w:p>
        </w:tc>
        <w:tc>
          <w:tcPr>
            <w:tcW w:w="1303" w:type="dxa"/>
          </w:tcPr>
          <w:p w:rsidR="00575800" w:rsidRDefault="00575800">
            <w:pPr>
              <w:pStyle w:val="ConsPlusNormal"/>
              <w:jc w:val="center"/>
            </w:pPr>
            <w:r>
              <w:t>107 813,9</w:t>
            </w:r>
          </w:p>
        </w:tc>
        <w:tc>
          <w:tcPr>
            <w:tcW w:w="1303" w:type="dxa"/>
          </w:tcPr>
          <w:p w:rsidR="00575800" w:rsidRDefault="00575800">
            <w:pPr>
              <w:pStyle w:val="ConsPlusNormal"/>
              <w:jc w:val="center"/>
            </w:pPr>
            <w:r>
              <w:t>33 474,9</w:t>
            </w:r>
          </w:p>
        </w:tc>
        <w:tc>
          <w:tcPr>
            <w:tcW w:w="1303" w:type="dxa"/>
          </w:tcPr>
          <w:p w:rsidR="00575800" w:rsidRDefault="00575800">
            <w:pPr>
              <w:pStyle w:val="ConsPlusNormal"/>
              <w:jc w:val="center"/>
            </w:pPr>
            <w:r>
              <w:t>46 052,6</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195 292,1</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федерального бюджета</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местных бюджетов </w:t>
            </w:r>
            <w:hyperlink w:anchor="P3149" w:history="1">
              <w:r>
                <w:rPr>
                  <w:color w:val="0000FF"/>
                </w:rPr>
                <w:t>&lt;*&gt;</w:t>
              </w:r>
            </w:hyperlink>
          </w:p>
        </w:tc>
        <w:tc>
          <w:tcPr>
            <w:tcW w:w="1303" w:type="dxa"/>
          </w:tcPr>
          <w:p w:rsidR="00575800" w:rsidRDefault="00575800">
            <w:pPr>
              <w:pStyle w:val="ConsPlusNormal"/>
              <w:jc w:val="center"/>
            </w:pPr>
            <w:r>
              <w:t>19 880,2</w:t>
            </w:r>
          </w:p>
        </w:tc>
        <w:tc>
          <w:tcPr>
            <w:tcW w:w="1303" w:type="dxa"/>
          </w:tcPr>
          <w:p w:rsidR="00575800" w:rsidRDefault="00575800">
            <w:pPr>
              <w:pStyle w:val="ConsPlusNormal"/>
              <w:jc w:val="center"/>
            </w:pPr>
            <w:r>
              <w:t>38,0</w:t>
            </w:r>
          </w:p>
        </w:tc>
        <w:tc>
          <w:tcPr>
            <w:tcW w:w="1303" w:type="dxa"/>
          </w:tcPr>
          <w:p w:rsidR="00575800" w:rsidRDefault="00575800">
            <w:pPr>
              <w:pStyle w:val="ConsPlusNormal"/>
              <w:jc w:val="center"/>
            </w:pPr>
            <w:r>
              <w:t>703,3</w:t>
            </w:r>
          </w:p>
        </w:tc>
        <w:tc>
          <w:tcPr>
            <w:tcW w:w="1303" w:type="dxa"/>
          </w:tcPr>
          <w:p w:rsidR="00575800" w:rsidRDefault="00575800">
            <w:pPr>
              <w:pStyle w:val="ConsPlusNormal"/>
              <w:jc w:val="center"/>
            </w:pPr>
            <w:r>
              <w:t>1 803,9</w:t>
            </w:r>
          </w:p>
        </w:tc>
        <w:tc>
          <w:tcPr>
            <w:tcW w:w="1303" w:type="dxa"/>
          </w:tcPr>
          <w:p w:rsidR="00575800" w:rsidRDefault="00575800">
            <w:pPr>
              <w:pStyle w:val="ConsPlusNormal"/>
              <w:jc w:val="center"/>
            </w:pPr>
            <w:r>
              <w:t>370,5</w:t>
            </w:r>
          </w:p>
        </w:tc>
        <w:tc>
          <w:tcPr>
            <w:tcW w:w="1303" w:type="dxa"/>
          </w:tcPr>
          <w:p w:rsidR="00575800" w:rsidRDefault="00575800">
            <w:pPr>
              <w:pStyle w:val="ConsPlusNormal"/>
              <w:jc w:val="center"/>
            </w:pPr>
            <w:r>
              <w:t>7 721,7</w:t>
            </w:r>
          </w:p>
        </w:tc>
        <w:tc>
          <w:tcPr>
            <w:tcW w:w="1303" w:type="dxa"/>
          </w:tcPr>
          <w:p w:rsidR="00575800" w:rsidRDefault="00575800">
            <w:pPr>
              <w:pStyle w:val="ConsPlusNormal"/>
              <w:jc w:val="center"/>
            </w:pPr>
            <w:r>
              <w:t>3 602,7</w:t>
            </w:r>
          </w:p>
        </w:tc>
        <w:tc>
          <w:tcPr>
            <w:tcW w:w="1303" w:type="dxa"/>
          </w:tcPr>
          <w:p w:rsidR="00575800" w:rsidRDefault="00575800">
            <w:pPr>
              <w:pStyle w:val="ConsPlusNormal"/>
              <w:jc w:val="center"/>
            </w:pPr>
            <w:r>
              <w:t>619,9</w:t>
            </w:r>
          </w:p>
        </w:tc>
        <w:tc>
          <w:tcPr>
            <w:tcW w:w="1303" w:type="dxa"/>
          </w:tcPr>
          <w:p w:rsidR="00575800" w:rsidRDefault="00575800">
            <w:pPr>
              <w:pStyle w:val="ConsPlusNormal"/>
              <w:jc w:val="center"/>
            </w:pPr>
            <w:r>
              <w:t>642,2</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4 378,0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внебюджетных источников </w:t>
            </w:r>
            <w:hyperlink w:anchor="P3149" w:history="1">
              <w:r>
                <w:rPr>
                  <w:color w:val="0000FF"/>
                </w:rPr>
                <w:t>&lt;*&gt;</w:t>
              </w:r>
            </w:hyperlink>
          </w:p>
        </w:tc>
        <w:tc>
          <w:tcPr>
            <w:tcW w:w="1303" w:type="dxa"/>
          </w:tcPr>
          <w:p w:rsidR="00575800" w:rsidRDefault="00575800">
            <w:pPr>
              <w:pStyle w:val="ConsPlusNormal"/>
              <w:jc w:val="center"/>
            </w:pPr>
            <w:r>
              <w:t>6 929 588,0</w:t>
            </w:r>
          </w:p>
        </w:tc>
        <w:tc>
          <w:tcPr>
            <w:tcW w:w="1303" w:type="dxa"/>
          </w:tcPr>
          <w:p w:rsidR="00575800" w:rsidRDefault="00575800">
            <w:pPr>
              <w:pStyle w:val="ConsPlusNormal"/>
              <w:jc w:val="center"/>
            </w:pPr>
            <w:r>
              <w:t>44 500,0</w:t>
            </w:r>
          </w:p>
        </w:tc>
        <w:tc>
          <w:tcPr>
            <w:tcW w:w="1303" w:type="dxa"/>
          </w:tcPr>
          <w:p w:rsidR="00575800" w:rsidRDefault="00575800">
            <w:pPr>
              <w:pStyle w:val="ConsPlusNormal"/>
              <w:jc w:val="center"/>
            </w:pPr>
            <w:r>
              <w:t>30 000,0</w:t>
            </w:r>
          </w:p>
        </w:tc>
        <w:tc>
          <w:tcPr>
            <w:tcW w:w="1303" w:type="dxa"/>
          </w:tcPr>
          <w:p w:rsidR="00575800" w:rsidRDefault="00575800">
            <w:pPr>
              <w:pStyle w:val="ConsPlusNormal"/>
              <w:jc w:val="center"/>
            </w:pPr>
            <w:r>
              <w:t>51 500,0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 xml:space="preserve">1 000 000,0 </w:t>
            </w:r>
            <w:hyperlink w:anchor="P3151"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1 929 588,0</w:t>
            </w:r>
          </w:p>
        </w:tc>
        <w:tc>
          <w:tcPr>
            <w:tcW w:w="1303" w:type="dxa"/>
          </w:tcPr>
          <w:p w:rsidR="00575800" w:rsidRDefault="00575800">
            <w:pPr>
              <w:pStyle w:val="ConsPlusNormal"/>
              <w:jc w:val="center"/>
            </w:pPr>
            <w:r>
              <w:t>4 874 000,0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НИОКР </w:t>
            </w:r>
            <w:hyperlink w:anchor="P3150" w:history="1">
              <w:r>
                <w:rPr>
                  <w:color w:val="0000FF"/>
                </w:rPr>
                <w:t>&lt;**&gt;</w:t>
              </w:r>
            </w:hyperlink>
            <w:r>
              <w:t>, в том числе:</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областного бюджета</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федерального бюджета</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местных бюджетов </w:t>
            </w:r>
            <w:hyperlink w:anchor="P3149"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внебюджетных источников </w:t>
            </w:r>
            <w:hyperlink w:anchor="P3149"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Прочие расходы, в том числе из:</w:t>
            </w:r>
          </w:p>
        </w:tc>
        <w:tc>
          <w:tcPr>
            <w:tcW w:w="1303" w:type="dxa"/>
          </w:tcPr>
          <w:p w:rsidR="00575800" w:rsidRDefault="00575800">
            <w:pPr>
              <w:pStyle w:val="ConsPlusNormal"/>
              <w:jc w:val="center"/>
            </w:pPr>
            <w:r>
              <w:t>149 814,7</w:t>
            </w:r>
          </w:p>
        </w:tc>
        <w:tc>
          <w:tcPr>
            <w:tcW w:w="1303" w:type="dxa"/>
          </w:tcPr>
          <w:p w:rsidR="00575800" w:rsidRDefault="00575800">
            <w:pPr>
              <w:pStyle w:val="ConsPlusNormal"/>
              <w:jc w:val="center"/>
            </w:pPr>
            <w:r>
              <w:t>7 500,0</w:t>
            </w:r>
          </w:p>
        </w:tc>
        <w:tc>
          <w:tcPr>
            <w:tcW w:w="1303" w:type="dxa"/>
          </w:tcPr>
          <w:p w:rsidR="00575800" w:rsidRDefault="00575800">
            <w:pPr>
              <w:pStyle w:val="ConsPlusNormal"/>
              <w:jc w:val="center"/>
            </w:pPr>
            <w:r>
              <w:t>10 000,0</w:t>
            </w:r>
          </w:p>
        </w:tc>
        <w:tc>
          <w:tcPr>
            <w:tcW w:w="1303" w:type="dxa"/>
          </w:tcPr>
          <w:p w:rsidR="00575800" w:rsidRDefault="00575800">
            <w:pPr>
              <w:pStyle w:val="ConsPlusNormal"/>
              <w:jc w:val="center"/>
            </w:pPr>
            <w:r>
              <w:t>10 000,0</w:t>
            </w:r>
          </w:p>
        </w:tc>
        <w:tc>
          <w:tcPr>
            <w:tcW w:w="1303" w:type="dxa"/>
          </w:tcPr>
          <w:p w:rsidR="00575800" w:rsidRDefault="00575800">
            <w:pPr>
              <w:pStyle w:val="ConsPlusNormal"/>
              <w:jc w:val="center"/>
            </w:pPr>
            <w:r>
              <w:t>10 000,0</w:t>
            </w:r>
          </w:p>
        </w:tc>
        <w:tc>
          <w:tcPr>
            <w:tcW w:w="1303" w:type="dxa"/>
          </w:tcPr>
          <w:p w:rsidR="00575800" w:rsidRDefault="00575800">
            <w:pPr>
              <w:pStyle w:val="ConsPlusNormal"/>
              <w:jc w:val="center"/>
            </w:pPr>
            <w:r>
              <w:t>9 000,0</w:t>
            </w:r>
          </w:p>
        </w:tc>
        <w:tc>
          <w:tcPr>
            <w:tcW w:w="1303" w:type="dxa"/>
          </w:tcPr>
          <w:p w:rsidR="00575800" w:rsidRDefault="00575800">
            <w:pPr>
              <w:pStyle w:val="ConsPlusNormal"/>
              <w:jc w:val="center"/>
            </w:pPr>
            <w:r>
              <w:t>7 500,0</w:t>
            </w:r>
          </w:p>
        </w:tc>
        <w:tc>
          <w:tcPr>
            <w:tcW w:w="1303" w:type="dxa"/>
          </w:tcPr>
          <w:p w:rsidR="00575800" w:rsidRDefault="00575800">
            <w:pPr>
              <w:pStyle w:val="ConsPlusNormal"/>
              <w:jc w:val="center"/>
            </w:pPr>
            <w:r>
              <w:t>44 847,7</w:t>
            </w:r>
          </w:p>
        </w:tc>
        <w:tc>
          <w:tcPr>
            <w:tcW w:w="1303" w:type="dxa"/>
          </w:tcPr>
          <w:p w:rsidR="00575800" w:rsidRDefault="00575800">
            <w:pPr>
              <w:pStyle w:val="ConsPlusNormal"/>
              <w:jc w:val="center"/>
            </w:pPr>
            <w:r>
              <w:t>16 989,0</w:t>
            </w:r>
          </w:p>
        </w:tc>
        <w:tc>
          <w:tcPr>
            <w:tcW w:w="1303" w:type="dxa"/>
          </w:tcPr>
          <w:p w:rsidR="00575800" w:rsidRDefault="00575800">
            <w:pPr>
              <w:pStyle w:val="ConsPlusNormal"/>
              <w:jc w:val="center"/>
            </w:pPr>
            <w:r>
              <w:t>16 989,0</w:t>
            </w:r>
          </w:p>
        </w:tc>
        <w:tc>
          <w:tcPr>
            <w:tcW w:w="1303" w:type="dxa"/>
          </w:tcPr>
          <w:p w:rsidR="00575800" w:rsidRDefault="00575800">
            <w:pPr>
              <w:pStyle w:val="ConsPlusNormal"/>
              <w:jc w:val="center"/>
            </w:pPr>
            <w:r>
              <w:t>16 989,0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областного бюджета</w:t>
            </w:r>
          </w:p>
        </w:tc>
        <w:tc>
          <w:tcPr>
            <w:tcW w:w="1303" w:type="dxa"/>
          </w:tcPr>
          <w:p w:rsidR="00575800" w:rsidRDefault="00575800">
            <w:pPr>
              <w:pStyle w:val="ConsPlusNormal"/>
              <w:jc w:val="center"/>
            </w:pPr>
            <w:r>
              <w:t>112 651,3</w:t>
            </w:r>
          </w:p>
        </w:tc>
        <w:tc>
          <w:tcPr>
            <w:tcW w:w="1303" w:type="dxa"/>
          </w:tcPr>
          <w:p w:rsidR="00575800" w:rsidRDefault="00575800">
            <w:pPr>
              <w:pStyle w:val="ConsPlusNormal"/>
              <w:jc w:val="center"/>
            </w:pPr>
            <w:r>
              <w:t>7 500,0</w:t>
            </w:r>
          </w:p>
        </w:tc>
        <w:tc>
          <w:tcPr>
            <w:tcW w:w="1303" w:type="dxa"/>
          </w:tcPr>
          <w:p w:rsidR="00575800" w:rsidRDefault="00575800">
            <w:pPr>
              <w:pStyle w:val="ConsPlusNormal"/>
              <w:jc w:val="center"/>
            </w:pPr>
            <w:r>
              <w:t>10 000,0</w:t>
            </w:r>
          </w:p>
        </w:tc>
        <w:tc>
          <w:tcPr>
            <w:tcW w:w="1303" w:type="dxa"/>
          </w:tcPr>
          <w:p w:rsidR="00575800" w:rsidRDefault="00575800">
            <w:pPr>
              <w:pStyle w:val="ConsPlusNormal"/>
              <w:jc w:val="center"/>
            </w:pPr>
            <w:r>
              <w:t>10 000,0</w:t>
            </w:r>
          </w:p>
        </w:tc>
        <w:tc>
          <w:tcPr>
            <w:tcW w:w="1303" w:type="dxa"/>
          </w:tcPr>
          <w:p w:rsidR="00575800" w:rsidRDefault="00575800">
            <w:pPr>
              <w:pStyle w:val="ConsPlusNormal"/>
              <w:jc w:val="center"/>
            </w:pPr>
            <w:r>
              <w:t>10 000,0</w:t>
            </w:r>
          </w:p>
        </w:tc>
        <w:tc>
          <w:tcPr>
            <w:tcW w:w="1303" w:type="dxa"/>
          </w:tcPr>
          <w:p w:rsidR="00575800" w:rsidRDefault="00575800">
            <w:pPr>
              <w:pStyle w:val="ConsPlusNormal"/>
              <w:jc w:val="center"/>
            </w:pPr>
            <w:r>
              <w:t>9 000,0</w:t>
            </w:r>
          </w:p>
        </w:tc>
        <w:tc>
          <w:tcPr>
            <w:tcW w:w="1303" w:type="dxa"/>
          </w:tcPr>
          <w:p w:rsidR="00575800" w:rsidRDefault="00575800">
            <w:pPr>
              <w:pStyle w:val="ConsPlusNormal"/>
              <w:jc w:val="center"/>
            </w:pPr>
            <w:r>
              <w:t>7 500,0</w:t>
            </w:r>
          </w:p>
        </w:tc>
        <w:tc>
          <w:tcPr>
            <w:tcW w:w="1303" w:type="dxa"/>
          </w:tcPr>
          <w:p w:rsidR="00575800" w:rsidRDefault="00575800">
            <w:pPr>
              <w:pStyle w:val="ConsPlusNormal"/>
              <w:jc w:val="center"/>
            </w:pPr>
            <w:r>
              <w:t>3 151,3</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федерального бюджета</w:t>
            </w:r>
          </w:p>
        </w:tc>
        <w:tc>
          <w:tcPr>
            <w:tcW w:w="1303" w:type="dxa"/>
          </w:tcPr>
          <w:p w:rsidR="00575800" w:rsidRDefault="00575800">
            <w:pPr>
              <w:pStyle w:val="ConsPlusNormal"/>
              <w:jc w:val="center"/>
            </w:pPr>
            <w:r>
              <w:t>39 632,3</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39 632,3</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местных бюджетов </w:t>
            </w:r>
            <w:hyperlink w:anchor="P3149" w:history="1">
              <w:r>
                <w:rPr>
                  <w:color w:val="0000FF"/>
                </w:rPr>
                <w:t>&lt;*&gt;</w:t>
              </w:r>
            </w:hyperlink>
          </w:p>
        </w:tc>
        <w:tc>
          <w:tcPr>
            <w:tcW w:w="1303" w:type="dxa"/>
          </w:tcPr>
          <w:p w:rsidR="00575800" w:rsidRDefault="00575800">
            <w:pPr>
              <w:pStyle w:val="ConsPlusNormal"/>
              <w:jc w:val="center"/>
            </w:pPr>
            <w:r>
              <w:t>2 064,1</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2 064,1</w:t>
            </w:r>
          </w:p>
        </w:tc>
        <w:tc>
          <w:tcPr>
            <w:tcW w:w="1303" w:type="dxa"/>
          </w:tcPr>
          <w:p w:rsidR="00575800" w:rsidRDefault="00575800">
            <w:pPr>
              <w:pStyle w:val="ConsPlusNormal"/>
            </w:pPr>
          </w:p>
        </w:tc>
        <w:tc>
          <w:tcPr>
            <w:tcW w:w="1303" w:type="dxa"/>
          </w:tcPr>
          <w:p w:rsidR="00575800" w:rsidRDefault="00575800">
            <w:pPr>
              <w:pStyle w:val="ConsPlusNormal"/>
            </w:pPr>
          </w:p>
        </w:tc>
        <w:tc>
          <w:tcPr>
            <w:tcW w:w="1303" w:type="dxa"/>
          </w:tcPr>
          <w:p w:rsidR="00575800" w:rsidRDefault="00575800">
            <w:pPr>
              <w:pStyle w:val="ConsPlusNormal"/>
            </w:pP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lastRenderedPageBreak/>
              <w:t xml:space="preserve">внебюджетных источников </w:t>
            </w:r>
            <w:hyperlink w:anchor="P3149" w:history="1">
              <w:r>
                <w:rPr>
                  <w:color w:val="0000FF"/>
                </w:rPr>
                <w:t>&lt;*&gt;</w:t>
              </w:r>
            </w:hyperlink>
          </w:p>
        </w:tc>
        <w:tc>
          <w:tcPr>
            <w:tcW w:w="1303" w:type="dxa"/>
          </w:tcPr>
          <w:p w:rsidR="00575800" w:rsidRDefault="00575800">
            <w:pPr>
              <w:pStyle w:val="ConsPlusNormal"/>
              <w:jc w:val="center"/>
            </w:pPr>
            <w:r>
              <w:t>50 967,0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16 989,0</w:t>
            </w:r>
          </w:p>
        </w:tc>
        <w:tc>
          <w:tcPr>
            <w:tcW w:w="1303" w:type="dxa"/>
          </w:tcPr>
          <w:p w:rsidR="00575800" w:rsidRDefault="00575800">
            <w:pPr>
              <w:pStyle w:val="ConsPlusNormal"/>
              <w:jc w:val="center"/>
            </w:pPr>
            <w:r>
              <w:t>16 989,0</w:t>
            </w:r>
          </w:p>
        </w:tc>
        <w:tc>
          <w:tcPr>
            <w:tcW w:w="1303" w:type="dxa"/>
          </w:tcPr>
          <w:p w:rsidR="00575800" w:rsidRDefault="00575800">
            <w:pPr>
              <w:pStyle w:val="ConsPlusNormal"/>
              <w:jc w:val="center"/>
            </w:pPr>
            <w:r>
              <w:t>16 989,0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Всего налоговых расходов</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17281" w:type="dxa"/>
            <w:gridSpan w:val="13"/>
          </w:tcPr>
          <w:p w:rsidR="00575800" w:rsidRDefault="00575800">
            <w:pPr>
              <w:pStyle w:val="ConsPlusNormal"/>
              <w:jc w:val="center"/>
              <w:outlineLvl w:val="2"/>
            </w:pPr>
            <w:r>
              <w:t>Департамент природных ресурсов и охраны окружающей среды Новосибирской области, министерство природных ресурсов и экологии Новосибирской области</w:t>
            </w:r>
          </w:p>
        </w:tc>
      </w:tr>
      <w:tr w:rsidR="00575800">
        <w:tc>
          <w:tcPr>
            <w:tcW w:w="2098" w:type="dxa"/>
          </w:tcPr>
          <w:p w:rsidR="00575800" w:rsidRDefault="00575800">
            <w:pPr>
              <w:pStyle w:val="ConsPlusNormal"/>
            </w:pPr>
            <w:r>
              <w:t>Всего финансовых затрат,</w:t>
            </w:r>
          </w:p>
          <w:p w:rsidR="00575800" w:rsidRDefault="00575800">
            <w:pPr>
              <w:pStyle w:val="ConsPlusNormal"/>
            </w:pPr>
            <w:r>
              <w:t>в том числе из:</w:t>
            </w:r>
          </w:p>
        </w:tc>
        <w:tc>
          <w:tcPr>
            <w:tcW w:w="1303" w:type="dxa"/>
          </w:tcPr>
          <w:p w:rsidR="00575800" w:rsidRDefault="00575800">
            <w:pPr>
              <w:pStyle w:val="ConsPlusNormal"/>
              <w:jc w:val="center"/>
            </w:pPr>
            <w:r>
              <w:t>57 790,5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3 022,5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9 484,0</w:t>
            </w:r>
          </w:p>
        </w:tc>
        <w:tc>
          <w:tcPr>
            <w:tcW w:w="1303" w:type="dxa"/>
          </w:tcPr>
          <w:p w:rsidR="00575800" w:rsidRDefault="00575800">
            <w:pPr>
              <w:pStyle w:val="ConsPlusNormal"/>
              <w:jc w:val="center"/>
            </w:pPr>
            <w:r>
              <w:t>10 710,5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34 573,5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областного бюджета</w:t>
            </w:r>
          </w:p>
        </w:tc>
        <w:tc>
          <w:tcPr>
            <w:tcW w:w="1303" w:type="dxa"/>
          </w:tcPr>
          <w:p w:rsidR="00575800" w:rsidRDefault="00575800">
            <w:pPr>
              <w:pStyle w:val="ConsPlusNormal"/>
              <w:jc w:val="center"/>
            </w:pPr>
            <w:r>
              <w:t>55 878,0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3 022,5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9 010,0</w:t>
            </w:r>
          </w:p>
        </w:tc>
        <w:tc>
          <w:tcPr>
            <w:tcW w:w="1303" w:type="dxa"/>
          </w:tcPr>
          <w:p w:rsidR="00575800" w:rsidRDefault="00575800">
            <w:pPr>
              <w:pStyle w:val="ConsPlusNormal"/>
              <w:jc w:val="center"/>
            </w:pPr>
            <w:r>
              <w:t>10 000,0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33 845,5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федерального бюджета</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местных бюджетов </w:t>
            </w:r>
            <w:hyperlink w:anchor="P3149" w:history="1">
              <w:r>
                <w:rPr>
                  <w:color w:val="0000FF"/>
                </w:rPr>
                <w:t>&lt;*&gt;</w:t>
              </w:r>
            </w:hyperlink>
          </w:p>
        </w:tc>
        <w:tc>
          <w:tcPr>
            <w:tcW w:w="1303" w:type="dxa"/>
          </w:tcPr>
          <w:p w:rsidR="00575800" w:rsidRDefault="00575800">
            <w:pPr>
              <w:pStyle w:val="ConsPlusNormal"/>
              <w:jc w:val="center"/>
            </w:pPr>
            <w:r>
              <w:t>1 912,5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474,0</w:t>
            </w:r>
          </w:p>
        </w:tc>
        <w:tc>
          <w:tcPr>
            <w:tcW w:w="1303" w:type="dxa"/>
          </w:tcPr>
          <w:p w:rsidR="00575800" w:rsidRDefault="00575800">
            <w:pPr>
              <w:pStyle w:val="ConsPlusNormal"/>
              <w:jc w:val="center"/>
            </w:pPr>
            <w:r>
              <w:t>710,5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728,0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внебюджетных источников </w:t>
            </w:r>
            <w:hyperlink w:anchor="P3149"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Капитальные вложения, в том числе:</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областного бюджета</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федерального бюджета</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местных бюджетов </w:t>
            </w:r>
            <w:hyperlink w:anchor="P3149"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внебюджетных </w:t>
            </w:r>
            <w:r>
              <w:lastRenderedPageBreak/>
              <w:t xml:space="preserve">источников </w:t>
            </w:r>
            <w:hyperlink w:anchor="P3149" w:history="1">
              <w:r>
                <w:rPr>
                  <w:color w:val="0000FF"/>
                </w:rPr>
                <w:t>&lt;*&gt;</w:t>
              </w:r>
            </w:hyperlink>
          </w:p>
        </w:tc>
        <w:tc>
          <w:tcPr>
            <w:tcW w:w="1303" w:type="dxa"/>
          </w:tcPr>
          <w:p w:rsidR="00575800" w:rsidRDefault="00575800">
            <w:pPr>
              <w:pStyle w:val="ConsPlusNormal"/>
              <w:jc w:val="center"/>
            </w:pPr>
            <w:r>
              <w:lastRenderedPageBreak/>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НИОКР </w:t>
            </w:r>
            <w:hyperlink w:anchor="P3150" w:history="1">
              <w:r>
                <w:rPr>
                  <w:color w:val="0000FF"/>
                </w:rPr>
                <w:t>&lt;**&gt;</w:t>
              </w:r>
            </w:hyperlink>
            <w:r>
              <w:t>, в том числе:</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областного бюджета</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федерального бюджета</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местных бюджетов </w:t>
            </w:r>
            <w:hyperlink w:anchor="P3149"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внебюджетных источников </w:t>
            </w:r>
            <w:hyperlink w:anchor="P3149"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Прочие расходы,</w:t>
            </w:r>
          </w:p>
          <w:p w:rsidR="00575800" w:rsidRDefault="00575800">
            <w:pPr>
              <w:pStyle w:val="ConsPlusNormal"/>
            </w:pPr>
            <w:r>
              <w:t>в том числе из:</w:t>
            </w:r>
          </w:p>
        </w:tc>
        <w:tc>
          <w:tcPr>
            <w:tcW w:w="1303" w:type="dxa"/>
          </w:tcPr>
          <w:p w:rsidR="00575800" w:rsidRDefault="00575800">
            <w:pPr>
              <w:pStyle w:val="ConsPlusNormal"/>
              <w:jc w:val="center"/>
            </w:pPr>
            <w:r>
              <w:t>57 790,5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3 022,5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9 484,0</w:t>
            </w:r>
          </w:p>
        </w:tc>
        <w:tc>
          <w:tcPr>
            <w:tcW w:w="1303" w:type="dxa"/>
          </w:tcPr>
          <w:p w:rsidR="00575800" w:rsidRDefault="00575800">
            <w:pPr>
              <w:pStyle w:val="ConsPlusNormal"/>
              <w:jc w:val="center"/>
            </w:pPr>
            <w:r>
              <w:t>10 710,5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34 573,5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областного бюджета</w:t>
            </w:r>
          </w:p>
        </w:tc>
        <w:tc>
          <w:tcPr>
            <w:tcW w:w="1303" w:type="dxa"/>
          </w:tcPr>
          <w:p w:rsidR="00575800" w:rsidRDefault="00575800">
            <w:pPr>
              <w:pStyle w:val="ConsPlusNormal"/>
              <w:jc w:val="center"/>
            </w:pPr>
            <w:r>
              <w:t>55 878,0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3 022,5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9 010,0</w:t>
            </w:r>
          </w:p>
        </w:tc>
        <w:tc>
          <w:tcPr>
            <w:tcW w:w="1303" w:type="dxa"/>
          </w:tcPr>
          <w:p w:rsidR="00575800" w:rsidRDefault="00575800">
            <w:pPr>
              <w:pStyle w:val="ConsPlusNormal"/>
              <w:jc w:val="center"/>
            </w:pPr>
            <w:r>
              <w:t>10 000,0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33 845,5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федерального бюджета</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местных бюджетов </w:t>
            </w:r>
            <w:hyperlink w:anchor="P3149" w:history="1">
              <w:r>
                <w:rPr>
                  <w:color w:val="0000FF"/>
                </w:rPr>
                <w:t>&lt;*&gt;</w:t>
              </w:r>
            </w:hyperlink>
          </w:p>
        </w:tc>
        <w:tc>
          <w:tcPr>
            <w:tcW w:w="1303" w:type="dxa"/>
          </w:tcPr>
          <w:p w:rsidR="00575800" w:rsidRDefault="00575800">
            <w:pPr>
              <w:pStyle w:val="ConsPlusNormal"/>
              <w:jc w:val="center"/>
            </w:pPr>
            <w:r>
              <w:t>1 912,5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474,0</w:t>
            </w:r>
          </w:p>
        </w:tc>
        <w:tc>
          <w:tcPr>
            <w:tcW w:w="1303" w:type="dxa"/>
          </w:tcPr>
          <w:p w:rsidR="00575800" w:rsidRDefault="00575800">
            <w:pPr>
              <w:pStyle w:val="ConsPlusNormal"/>
              <w:jc w:val="center"/>
            </w:pPr>
            <w:r>
              <w:t>710,5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728,0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внебюджетных источников </w:t>
            </w:r>
            <w:hyperlink w:anchor="P3149"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Всего налоговых расходов</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17281" w:type="dxa"/>
            <w:gridSpan w:val="13"/>
          </w:tcPr>
          <w:p w:rsidR="00575800" w:rsidRDefault="00575800">
            <w:pPr>
              <w:pStyle w:val="ConsPlusNormal"/>
            </w:pPr>
            <w:r>
              <w:t>Всего по программе</w:t>
            </w:r>
          </w:p>
        </w:tc>
      </w:tr>
      <w:tr w:rsidR="00575800">
        <w:tc>
          <w:tcPr>
            <w:tcW w:w="2098" w:type="dxa"/>
          </w:tcPr>
          <w:p w:rsidR="00575800" w:rsidRDefault="00575800">
            <w:pPr>
              <w:pStyle w:val="ConsPlusNormal"/>
            </w:pPr>
            <w:r>
              <w:t xml:space="preserve">Всего финансовых </w:t>
            </w:r>
            <w:r>
              <w:lastRenderedPageBreak/>
              <w:t>затрат,</w:t>
            </w:r>
          </w:p>
          <w:p w:rsidR="00575800" w:rsidRDefault="00575800">
            <w:pPr>
              <w:pStyle w:val="ConsPlusNormal"/>
            </w:pPr>
            <w:r>
              <w:t>в том числе из:</w:t>
            </w:r>
          </w:p>
        </w:tc>
        <w:tc>
          <w:tcPr>
            <w:tcW w:w="1303" w:type="dxa"/>
          </w:tcPr>
          <w:p w:rsidR="00575800" w:rsidRDefault="00575800">
            <w:pPr>
              <w:pStyle w:val="ConsPlusNormal"/>
              <w:jc w:val="center"/>
            </w:pPr>
            <w:r>
              <w:lastRenderedPageBreak/>
              <w:t>7 755 421,1</w:t>
            </w:r>
          </w:p>
        </w:tc>
        <w:tc>
          <w:tcPr>
            <w:tcW w:w="1303" w:type="dxa"/>
          </w:tcPr>
          <w:p w:rsidR="00575800" w:rsidRDefault="00575800">
            <w:pPr>
              <w:pStyle w:val="ConsPlusNormal"/>
              <w:jc w:val="center"/>
            </w:pPr>
            <w:r>
              <w:t>55 764,0</w:t>
            </w:r>
          </w:p>
        </w:tc>
        <w:tc>
          <w:tcPr>
            <w:tcW w:w="1303" w:type="dxa"/>
          </w:tcPr>
          <w:p w:rsidR="00575800" w:rsidRDefault="00575800">
            <w:pPr>
              <w:pStyle w:val="ConsPlusNormal"/>
              <w:jc w:val="center"/>
            </w:pPr>
            <w:r>
              <w:t>57 791,5</w:t>
            </w:r>
          </w:p>
        </w:tc>
        <w:tc>
          <w:tcPr>
            <w:tcW w:w="1303" w:type="dxa"/>
          </w:tcPr>
          <w:p w:rsidR="00575800" w:rsidRDefault="00575800">
            <w:pPr>
              <w:pStyle w:val="ConsPlusNormal"/>
              <w:jc w:val="center"/>
            </w:pPr>
            <w:r>
              <w:t>99 381,8</w:t>
            </w:r>
          </w:p>
        </w:tc>
        <w:tc>
          <w:tcPr>
            <w:tcW w:w="1303" w:type="dxa"/>
          </w:tcPr>
          <w:p w:rsidR="00575800" w:rsidRDefault="00575800">
            <w:pPr>
              <w:pStyle w:val="ConsPlusNormal"/>
              <w:jc w:val="center"/>
            </w:pPr>
            <w:r>
              <w:t>27 263,6</w:t>
            </w:r>
          </w:p>
        </w:tc>
        <w:tc>
          <w:tcPr>
            <w:tcW w:w="1303" w:type="dxa"/>
          </w:tcPr>
          <w:p w:rsidR="00575800" w:rsidRDefault="00575800">
            <w:pPr>
              <w:pStyle w:val="ConsPlusNormal"/>
              <w:jc w:val="center"/>
            </w:pPr>
            <w:r>
              <w:t>1 181 867,7</w:t>
            </w:r>
          </w:p>
        </w:tc>
        <w:tc>
          <w:tcPr>
            <w:tcW w:w="1303" w:type="dxa"/>
          </w:tcPr>
          <w:p w:rsidR="00575800" w:rsidRDefault="00575800">
            <w:pPr>
              <w:pStyle w:val="ConsPlusNormal"/>
              <w:jc w:val="center"/>
            </w:pPr>
            <w:r>
              <w:t>118 916,6</w:t>
            </w:r>
          </w:p>
        </w:tc>
        <w:tc>
          <w:tcPr>
            <w:tcW w:w="1303" w:type="dxa"/>
          </w:tcPr>
          <w:p w:rsidR="00575800" w:rsidRDefault="00575800">
            <w:pPr>
              <w:pStyle w:val="ConsPlusNormal"/>
              <w:jc w:val="center"/>
            </w:pPr>
            <w:r>
              <w:t>113 516,0</w:t>
            </w:r>
          </w:p>
        </w:tc>
        <w:tc>
          <w:tcPr>
            <w:tcW w:w="1303" w:type="dxa"/>
          </w:tcPr>
          <w:p w:rsidR="00575800" w:rsidRDefault="00575800">
            <w:pPr>
              <w:pStyle w:val="ConsPlusNormal"/>
              <w:jc w:val="center"/>
            </w:pPr>
            <w:r>
              <w:t>1 993 271,8</w:t>
            </w:r>
          </w:p>
        </w:tc>
        <w:tc>
          <w:tcPr>
            <w:tcW w:w="1303" w:type="dxa"/>
          </w:tcPr>
          <w:p w:rsidR="00575800" w:rsidRDefault="00575800">
            <w:pPr>
              <w:pStyle w:val="ConsPlusNormal"/>
              <w:jc w:val="center"/>
            </w:pPr>
            <w:r>
              <w:t>4 890 989,0</w:t>
            </w:r>
          </w:p>
        </w:tc>
        <w:tc>
          <w:tcPr>
            <w:tcW w:w="1303" w:type="dxa"/>
          </w:tcPr>
          <w:p w:rsidR="00575800" w:rsidRDefault="00575800">
            <w:pPr>
              <w:pStyle w:val="ConsPlusNormal"/>
              <w:jc w:val="center"/>
            </w:pPr>
            <w:r>
              <w:t>216 659,1</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областного бюджета</w:t>
            </w:r>
          </w:p>
        </w:tc>
        <w:tc>
          <w:tcPr>
            <w:tcW w:w="1303" w:type="dxa"/>
          </w:tcPr>
          <w:p w:rsidR="00575800" w:rsidRDefault="00575800">
            <w:pPr>
              <w:pStyle w:val="ConsPlusNormal"/>
              <w:jc w:val="center"/>
            </w:pPr>
            <w:r>
              <w:t>711 377,0</w:t>
            </w:r>
          </w:p>
        </w:tc>
        <w:tc>
          <w:tcPr>
            <w:tcW w:w="1303" w:type="dxa"/>
          </w:tcPr>
          <w:p w:rsidR="00575800" w:rsidRDefault="00575800">
            <w:pPr>
              <w:pStyle w:val="ConsPlusNormal"/>
              <w:jc w:val="center"/>
            </w:pPr>
            <w:r>
              <w:t>11 226,0</w:t>
            </w:r>
          </w:p>
        </w:tc>
        <w:tc>
          <w:tcPr>
            <w:tcW w:w="1303" w:type="dxa"/>
          </w:tcPr>
          <w:p w:rsidR="00575800" w:rsidRDefault="00575800">
            <w:pPr>
              <w:pStyle w:val="ConsPlusNormal"/>
              <w:jc w:val="center"/>
            </w:pPr>
            <w:r>
              <w:t>27 088,2</w:t>
            </w:r>
          </w:p>
        </w:tc>
        <w:tc>
          <w:tcPr>
            <w:tcW w:w="1303" w:type="dxa"/>
          </w:tcPr>
          <w:p w:rsidR="00575800" w:rsidRDefault="00575800">
            <w:pPr>
              <w:pStyle w:val="ConsPlusNormal"/>
              <w:jc w:val="center"/>
            </w:pPr>
            <w:r>
              <w:t>46 077,9</w:t>
            </w:r>
          </w:p>
        </w:tc>
        <w:tc>
          <w:tcPr>
            <w:tcW w:w="1303" w:type="dxa"/>
          </w:tcPr>
          <w:p w:rsidR="00575800" w:rsidRDefault="00575800">
            <w:pPr>
              <w:pStyle w:val="ConsPlusNormal"/>
              <w:jc w:val="center"/>
            </w:pPr>
            <w:r>
              <w:t>26 419,1</w:t>
            </w:r>
          </w:p>
        </w:tc>
        <w:tc>
          <w:tcPr>
            <w:tcW w:w="1303" w:type="dxa"/>
          </w:tcPr>
          <w:p w:rsidR="00575800" w:rsidRDefault="00575800">
            <w:pPr>
              <w:pStyle w:val="ConsPlusNormal"/>
              <w:jc w:val="center"/>
            </w:pPr>
            <w:r>
              <w:t>173 435,5</w:t>
            </w:r>
          </w:p>
        </w:tc>
        <w:tc>
          <w:tcPr>
            <w:tcW w:w="1303" w:type="dxa"/>
          </w:tcPr>
          <w:p w:rsidR="00575800" w:rsidRDefault="00575800">
            <w:pPr>
              <w:pStyle w:val="ConsPlusNormal"/>
              <w:jc w:val="center"/>
            </w:pPr>
            <w:r>
              <w:t>115 313,9</w:t>
            </w:r>
          </w:p>
        </w:tc>
        <w:tc>
          <w:tcPr>
            <w:tcW w:w="1303" w:type="dxa"/>
          </w:tcPr>
          <w:p w:rsidR="00575800" w:rsidRDefault="00575800">
            <w:pPr>
              <w:pStyle w:val="ConsPlusNormal"/>
              <w:jc w:val="center"/>
            </w:pPr>
            <w:r>
              <w:t>70 471,7</w:t>
            </w:r>
          </w:p>
        </w:tc>
        <w:tc>
          <w:tcPr>
            <w:tcW w:w="1303" w:type="dxa"/>
          </w:tcPr>
          <w:p w:rsidR="00575800" w:rsidRDefault="00575800">
            <w:pPr>
              <w:pStyle w:val="ConsPlusNormal"/>
              <w:jc w:val="center"/>
            </w:pPr>
            <w:r>
              <w:t>46 052,6</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195 292,1</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федерального бюджета</w:t>
            </w:r>
          </w:p>
        </w:tc>
        <w:tc>
          <w:tcPr>
            <w:tcW w:w="1303" w:type="dxa"/>
          </w:tcPr>
          <w:p w:rsidR="00575800" w:rsidRDefault="00575800">
            <w:pPr>
              <w:pStyle w:val="ConsPlusNormal"/>
              <w:jc w:val="center"/>
            </w:pPr>
            <w:r>
              <w:t>39 632,3</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39 632,3</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местных бюджетов </w:t>
            </w:r>
            <w:hyperlink w:anchor="P3149" w:history="1">
              <w:r>
                <w:rPr>
                  <w:color w:val="0000FF"/>
                </w:rPr>
                <w:t>&lt;*&gt;</w:t>
              </w:r>
            </w:hyperlink>
          </w:p>
        </w:tc>
        <w:tc>
          <w:tcPr>
            <w:tcW w:w="1303" w:type="dxa"/>
          </w:tcPr>
          <w:p w:rsidR="00575800" w:rsidRDefault="00575800">
            <w:pPr>
              <w:pStyle w:val="ConsPlusNormal"/>
              <w:jc w:val="center"/>
            </w:pPr>
            <w:r>
              <w:t>23 856,8</w:t>
            </w:r>
          </w:p>
        </w:tc>
        <w:tc>
          <w:tcPr>
            <w:tcW w:w="1303" w:type="dxa"/>
          </w:tcPr>
          <w:p w:rsidR="00575800" w:rsidRDefault="00575800">
            <w:pPr>
              <w:pStyle w:val="ConsPlusNormal"/>
              <w:jc w:val="center"/>
            </w:pPr>
            <w:r>
              <w:t>38,0</w:t>
            </w:r>
          </w:p>
        </w:tc>
        <w:tc>
          <w:tcPr>
            <w:tcW w:w="1303" w:type="dxa"/>
          </w:tcPr>
          <w:p w:rsidR="00575800" w:rsidRDefault="00575800">
            <w:pPr>
              <w:pStyle w:val="ConsPlusNormal"/>
              <w:jc w:val="center"/>
            </w:pPr>
            <w:r>
              <w:t>703,3</w:t>
            </w:r>
          </w:p>
        </w:tc>
        <w:tc>
          <w:tcPr>
            <w:tcW w:w="1303" w:type="dxa"/>
          </w:tcPr>
          <w:p w:rsidR="00575800" w:rsidRDefault="00575800">
            <w:pPr>
              <w:pStyle w:val="ConsPlusNormal"/>
              <w:jc w:val="center"/>
            </w:pPr>
            <w:r>
              <w:t>1 803,9</w:t>
            </w:r>
          </w:p>
        </w:tc>
        <w:tc>
          <w:tcPr>
            <w:tcW w:w="1303" w:type="dxa"/>
          </w:tcPr>
          <w:p w:rsidR="00575800" w:rsidRDefault="00575800">
            <w:pPr>
              <w:pStyle w:val="ConsPlusNormal"/>
              <w:jc w:val="center"/>
            </w:pPr>
            <w:r>
              <w:t>844,5</w:t>
            </w:r>
          </w:p>
        </w:tc>
        <w:tc>
          <w:tcPr>
            <w:tcW w:w="1303" w:type="dxa"/>
          </w:tcPr>
          <w:p w:rsidR="00575800" w:rsidRDefault="00575800">
            <w:pPr>
              <w:pStyle w:val="ConsPlusNormal"/>
              <w:jc w:val="center"/>
            </w:pPr>
            <w:r>
              <w:t>8 432,2</w:t>
            </w:r>
          </w:p>
        </w:tc>
        <w:tc>
          <w:tcPr>
            <w:tcW w:w="1303" w:type="dxa"/>
          </w:tcPr>
          <w:p w:rsidR="00575800" w:rsidRDefault="00575800">
            <w:pPr>
              <w:pStyle w:val="ConsPlusNormal"/>
              <w:jc w:val="center"/>
            </w:pPr>
            <w:r>
              <w:t>3 602,7</w:t>
            </w:r>
          </w:p>
        </w:tc>
        <w:tc>
          <w:tcPr>
            <w:tcW w:w="1303" w:type="dxa"/>
          </w:tcPr>
          <w:p w:rsidR="00575800" w:rsidRDefault="00575800">
            <w:pPr>
              <w:pStyle w:val="ConsPlusNormal"/>
              <w:jc w:val="center"/>
            </w:pPr>
            <w:r>
              <w:t>3 412,0</w:t>
            </w:r>
          </w:p>
        </w:tc>
        <w:tc>
          <w:tcPr>
            <w:tcW w:w="1303" w:type="dxa"/>
          </w:tcPr>
          <w:p w:rsidR="00575800" w:rsidRDefault="00575800">
            <w:pPr>
              <w:pStyle w:val="ConsPlusNormal"/>
              <w:jc w:val="center"/>
            </w:pPr>
            <w:r>
              <w:t>642,2</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4 378,0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внебюджетных источников </w:t>
            </w:r>
            <w:hyperlink w:anchor="P3149" w:history="1">
              <w:r>
                <w:rPr>
                  <w:color w:val="0000FF"/>
                </w:rPr>
                <w:t>&lt;*&gt;</w:t>
              </w:r>
            </w:hyperlink>
          </w:p>
        </w:tc>
        <w:tc>
          <w:tcPr>
            <w:tcW w:w="1303" w:type="dxa"/>
          </w:tcPr>
          <w:p w:rsidR="00575800" w:rsidRDefault="00575800">
            <w:pPr>
              <w:pStyle w:val="ConsPlusNormal"/>
              <w:jc w:val="center"/>
            </w:pPr>
            <w:r>
              <w:t>6 980 555,0</w:t>
            </w:r>
          </w:p>
        </w:tc>
        <w:tc>
          <w:tcPr>
            <w:tcW w:w="1303" w:type="dxa"/>
          </w:tcPr>
          <w:p w:rsidR="00575800" w:rsidRDefault="00575800">
            <w:pPr>
              <w:pStyle w:val="ConsPlusNormal"/>
              <w:jc w:val="center"/>
            </w:pPr>
            <w:r>
              <w:t>44 500,0</w:t>
            </w:r>
          </w:p>
        </w:tc>
        <w:tc>
          <w:tcPr>
            <w:tcW w:w="1303" w:type="dxa"/>
          </w:tcPr>
          <w:p w:rsidR="00575800" w:rsidRDefault="00575800">
            <w:pPr>
              <w:pStyle w:val="ConsPlusNormal"/>
              <w:jc w:val="center"/>
            </w:pPr>
            <w:r>
              <w:t>30 000,0</w:t>
            </w:r>
          </w:p>
        </w:tc>
        <w:tc>
          <w:tcPr>
            <w:tcW w:w="1303" w:type="dxa"/>
          </w:tcPr>
          <w:p w:rsidR="00575800" w:rsidRDefault="00575800">
            <w:pPr>
              <w:pStyle w:val="ConsPlusNormal"/>
              <w:jc w:val="center"/>
            </w:pPr>
            <w:r>
              <w:t>51 500,0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 xml:space="preserve">1 000 000,0 </w:t>
            </w:r>
            <w:hyperlink w:anchor="P3151"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1 946 577,0</w:t>
            </w:r>
          </w:p>
        </w:tc>
        <w:tc>
          <w:tcPr>
            <w:tcW w:w="1303" w:type="dxa"/>
          </w:tcPr>
          <w:p w:rsidR="00575800" w:rsidRDefault="00575800">
            <w:pPr>
              <w:pStyle w:val="ConsPlusNormal"/>
              <w:jc w:val="center"/>
            </w:pPr>
            <w:r>
              <w:t>4 890 989,0</w:t>
            </w:r>
          </w:p>
        </w:tc>
        <w:tc>
          <w:tcPr>
            <w:tcW w:w="1303" w:type="dxa"/>
          </w:tcPr>
          <w:p w:rsidR="00575800" w:rsidRDefault="00575800">
            <w:pPr>
              <w:pStyle w:val="ConsPlusNormal"/>
              <w:jc w:val="center"/>
            </w:pPr>
            <w:r>
              <w:t>16 989,0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Капитальные вложения, в том числе:</w:t>
            </w:r>
          </w:p>
        </w:tc>
        <w:tc>
          <w:tcPr>
            <w:tcW w:w="1303" w:type="dxa"/>
          </w:tcPr>
          <w:p w:rsidR="00575800" w:rsidRDefault="00575800">
            <w:pPr>
              <w:pStyle w:val="ConsPlusNormal"/>
              <w:jc w:val="center"/>
            </w:pPr>
            <w:r>
              <w:t>7 547 815,9</w:t>
            </w:r>
          </w:p>
        </w:tc>
        <w:tc>
          <w:tcPr>
            <w:tcW w:w="1303" w:type="dxa"/>
          </w:tcPr>
          <w:p w:rsidR="00575800" w:rsidRDefault="00575800">
            <w:pPr>
              <w:pStyle w:val="ConsPlusNormal"/>
              <w:jc w:val="center"/>
            </w:pPr>
            <w:r>
              <w:t>48 264,0</w:t>
            </w:r>
          </w:p>
        </w:tc>
        <w:tc>
          <w:tcPr>
            <w:tcW w:w="1303" w:type="dxa"/>
          </w:tcPr>
          <w:p w:rsidR="00575800" w:rsidRDefault="00575800">
            <w:pPr>
              <w:pStyle w:val="ConsPlusNormal"/>
              <w:jc w:val="center"/>
            </w:pPr>
            <w:r>
              <w:t>44 769,0</w:t>
            </w:r>
          </w:p>
        </w:tc>
        <w:tc>
          <w:tcPr>
            <w:tcW w:w="1303" w:type="dxa"/>
          </w:tcPr>
          <w:p w:rsidR="00575800" w:rsidRDefault="00575800">
            <w:pPr>
              <w:pStyle w:val="ConsPlusNormal"/>
              <w:jc w:val="center"/>
            </w:pPr>
            <w:r>
              <w:t>89 381,8</w:t>
            </w:r>
          </w:p>
        </w:tc>
        <w:tc>
          <w:tcPr>
            <w:tcW w:w="1303" w:type="dxa"/>
          </w:tcPr>
          <w:p w:rsidR="00575800" w:rsidRDefault="00575800">
            <w:pPr>
              <w:pStyle w:val="ConsPlusNormal"/>
              <w:jc w:val="center"/>
            </w:pPr>
            <w:r>
              <w:t>7 779,6</w:t>
            </w:r>
          </w:p>
        </w:tc>
        <w:tc>
          <w:tcPr>
            <w:tcW w:w="1303" w:type="dxa"/>
          </w:tcPr>
          <w:p w:rsidR="00575800" w:rsidRDefault="00575800">
            <w:pPr>
              <w:pStyle w:val="ConsPlusNormal"/>
              <w:jc w:val="center"/>
            </w:pPr>
            <w:r>
              <w:t>162 157,2</w:t>
            </w:r>
          </w:p>
        </w:tc>
        <w:tc>
          <w:tcPr>
            <w:tcW w:w="1303" w:type="dxa"/>
          </w:tcPr>
          <w:p w:rsidR="00575800" w:rsidRDefault="00575800">
            <w:pPr>
              <w:pStyle w:val="ConsPlusNormal"/>
              <w:jc w:val="center"/>
            </w:pPr>
            <w:r>
              <w:t>111 416,6</w:t>
            </w:r>
          </w:p>
        </w:tc>
        <w:tc>
          <w:tcPr>
            <w:tcW w:w="1303" w:type="dxa"/>
          </w:tcPr>
          <w:p w:rsidR="00575800" w:rsidRDefault="00575800">
            <w:pPr>
              <w:pStyle w:val="ConsPlusNormal"/>
              <w:jc w:val="center"/>
            </w:pPr>
            <w:r>
              <w:t>34 094,7</w:t>
            </w:r>
          </w:p>
        </w:tc>
        <w:tc>
          <w:tcPr>
            <w:tcW w:w="1303" w:type="dxa"/>
          </w:tcPr>
          <w:p w:rsidR="00575800" w:rsidRDefault="00575800">
            <w:pPr>
              <w:pStyle w:val="ConsPlusNormal"/>
              <w:jc w:val="center"/>
            </w:pPr>
            <w:r>
              <w:t>1 976 282,8</w:t>
            </w:r>
          </w:p>
        </w:tc>
        <w:tc>
          <w:tcPr>
            <w:tcW w:w="1303" w:type="dxa"/>
          </w:tcPr>
          <w:p w:rsidR="00575800" w:rsidRDefault="00575800">
            <w:pPr>
              <w:pStyle w:val="ConsPlusNormal"/>
              <w:jc w:val="center"/>
            </w:pPr>
            <w:r>
              <w:t>4 874 000,0</w:t>
            </w:r>
          </w:p>
        </w:tc>
        <w:tc>
          <w:tcPr>
            <w:tcW w:w="1303" w:type="dxa"/>
          </w:tcPr>
          <w:p w:rsidR="00575800" w:rsidRDefault="00575800">
            <w:pPr>
              <w:pStyle w:val="ConsPlusNormal"/>
              <w:jc w:val="center"/>
            </w:pPr>
            <w:r>
              <w:t>199 670,1</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областного бюджета</w:t>
            </w:r>
          </w:p>
        </w:tc>
        <w:tc>
          <w:tcPr>
            <w:tcW w:w="1303" w:type="dxa"/>
          </w:tcPr>
          <w:p w:rsidR="00575800" w:rsidRDefault="00575800">
            <w:pPr>
              <w:pStyle w:val="ConsPlusNormal"/>
              <w:jc w:val="center"/>
            </w:pPr>
            <w:r>
              <w:t>598 347,7</w:t>
            </w:r>
          </w:p>
        </w:tc>
        <w:tc>
          <w:tcPr>
            <w:tcW w:w="1303" w:type="dxa"/>
          </w:tcPr>
          <w:p w:rsidR="00575800" w:rsidRDefault="00575800">
            <w:pPr>
              <w:pStyle w:val="ConsPlusNormal"/>
              <w:jc w:val="center"/>
            </w:pPr>
            <w:r>
              <w:t>3 726,0</w:t>
            </w:r>
          </w:p>
        </w:tc>
        <w:tc>
          <w:tcPr>
            <w:tcW w:w="1303" w:type="dxa"/>
          </w:tcPr>
          <w:p w:rsidR="00575800" w:rsidRDefault="00575800">
            <w:pPr>
              <w:pStyle w:val="ConsPlusNormal"/>
              <w:jc w:val="center"/>
            </w:pPr>
            <w:r>
              <w:t>14 065,7</w:t>
            </w:r>
          </w:p>
        </w:tc>
        <w:tc>
          <w:tcPr>
            <w:tcW w:w="1303" w:type="dxa"/>
          </w:tcPr>
          <w:p w:rsidR="00575800" w:rsidRDefault="00575800">
            <w:pPr>
              <w:pStyle w:val="ConsPlusNormal"/>
              <w:jc w:val="center"/>
            </w:pPr>
            <w:r>
              <w:t>36 077,9</w:t>
            </w:r>
          </w:p>
        </w:tc>
        <w:tc>
          <w:tcPr>
            <w:tcW w:w="1303" w:type="dxa"/>
          </w:tcPr>
          <w:p w:rsidR="00575800" w:rsidRDefault="00575800">
            <w:pPr>
              <w:pStyle w:val="ConsPlusNormal"/>
              <w:jc w:val="center"/>
            </w:pPr>
            <w:r>
              <w:t>7 409,1</w:t>
            </w:r>
          </w:p>
        </w:tc>
        <w:tc>
          <w:tcPr>
            <w:tcW w:w="1303" w:type="dxa"/>
          </w:tcPr>
          <w:p w:rsidR="00575800" w:rsidRDefault="00575800">
            <w:pPr>
              <w:pStyle w:val="ConsPlusNormal"/>
              <w:jc w:val="center"/>
            </w:pPr>
            <w:r>
              <w:t>154 435,5</w:t>
            </w:r>
          </w:p>
        </w:tc>
        <w:tc>
          <w:tcPr>
            <w:tcW w:w="1303" w:type="dxa"/>
          </w:tcPr>
          <w:p w:rsidR="00575800" w:rsidRDefault="00575800">
            <w:pPr>
              <w:pStyle w:val="ConsPlusNormal"/>
              <w:jc w:val="center"/>
            </w:pPr>
            <w:r>
              <w:t>107 813,9</w:t>
            </w:r>
          </w:p>
        </w:tc>
        <w:tc>
          <w:tcPr>
            <w:tcW w:w="1303" w:type="dxa"/>
          </w:tcPr>
          <w:p w:rsidR="00575800" w:rsidRDefault="00575800">
            <w:pPr>
              <w:pStyle w:val="ConsPlusNormal"/>
              <w:jc w:val="center"/>
            </w:pPr>
            <w:r>
              <w:t>33 474,9</w:t>
            </w:r>
          </w:p>
        </w:tc>
        <w:tc>
          <w:tcPr>
            <w:tcW w:w="1303" w:type="dxa"/>
          </w:tcPr>
          <w:p w:rsidR="00575800" w:rsidRDefault="00575800">
            <w:pPr>
              <w:pStyle w:val="ConsPlusNormal"/>
              <w:jc w:val="center"/>
            </w:pPr>
            <w:r>
              <w:t>46 052,6</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195 292,1</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федерального бюджета</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местных бюджетов </w:t>
            </w:r>
            <w:hyperlink w:anchor="P3149" w:history="1">
              <w:r>
                <w:rPr>
                  <w:color w:val="0000FF"/>
                </w:rPr>
                <w:t>&lt;*&gt;</w:t>
              </w:r>
            </w:hyperlink>
          </w:p>
        </w:tc>
        <w:tc>
          <w:tcPr>
            <w:tcW w:w="1303" w:type="dxa"/>
          </w:tcPr>
          <w:p w:rsidR="00575800" w:rsidRDefault="00575800">
            <w:pPr>
              <w:pStyle w:val="ConsPlusNormal"/>
              <w:jc w:val="center"/>
            </w:pPr>
            <w:r>
              <w:t>19 880,2</w:t>
            </w:r>
          </w:p>
        </w:tc>
        <w:tc>
          <w:tcPr>
            <w:tcW w:w="1303" w:type="dxa"/>
          </w:tcPr>
          <w:p w:rsidR="00575800" w:rsidRDefault="00575800">
            <w:pPr>
              <w:pStyle w:val="ConsPlusNormal"/>
              <w:jc w:val="center"/>
            </w:pPr>
            <w:r>
              <w:t>38,0</w:t>
            </w:r>
          </w:p>
        </w:tc>
        <w:tc>
          <w:tcPr>
            <w:tcW w:w="1303" w:type="dxa"/>
          </w:tcPr>
          <w:p w:rsidR="00575800" w:rsidRDefault="00575800">
            <w:pPr>
              <w:pStyle w:val="ConsPlusNormal"/>
              <w:jc w:val="center"/>
            </w:pPr>
            <w:r>
              <w:t>703,3</w:t>
            </w:r>
          </w:p>
        </w:tc>
        <w:tc>
          <w:tcPr>
            <w:tcW w:w="1303" w:type="dxa"/>
          </w:tcPr>
          <w:p w:rsidR="00575800" w:rsidRDefault="00575800">
            <w:pPr>
              <w:pStyle w:val="ConsPlusNormal"/>
              <w:jc w:val="center"/>
            </w:pPr>
            <w:r>
              <w:t>1 803,9</w:t>
            </w:r>
          </w:p>
        </w:tc>
        <w:tc>
          <w:tcPr>
            <w:tcW w:w="1303" w:type="dxa"/>
          </w:tcPr>
          <w:p w:rsidR="00575800" w:rsidRDefault="00575800">
            <w:pPr>
              <w:pStyle w:val="ConsPlusNormal"/>
              <w:jc w:val="center"/>
            </w:pPr>
            <w:r>
              <w:t>370,5</w:t>
            </w:r>
          </w:p>
        </w:tc>
        <w:tc>
          <w:tcPr>
            <w:tcW w:w="1303" w:type="dxa"/>
          </w:tcPr>
          <w:p w:rsidR="00575800" w:rsidRDefault="00575800">
            <w:pPr>
              <w:pStyle w:val="ConsPlusNormal"/>
              <w:jc w:val="center"/>
            </w:pPr>
            <w:r>
              <w:t>7 721,7</w:t>
            </w:r>
          </w:p>
        </w:tc>
        <w:tc>
          <w:tcPr>
            <w:tcW w:w="1303" w:type="dxa"/>
          </w:tcPr>
          <w:p w:rsidR="00575800" w:rsidRDefault="00575800">
            <w:pPr>
              <w:pStyle w:val="ConsPlusNormal"/>
              <w:jc w:val="center"/>
            </w:pPr>
            <w:r>
              <w:t>3 602,7</w:t>
            </w:r>
          </w:p>
        </w:tc>
        <w:tc>
          <w:tcPr>
            <w:tcW w:w="1303" w:type="dxa"/>
          </w:tcPr>
          <w:p w:rsidR="00575800" w:rsidRDefault="00575800">
            <w:pPr>
              <w:pStyle w:val="ConsPlusNormal"/>
              <w:jc w:val="center"/>
            </w:pPr>
            <w:r>
              <w:t>619,8</w:t>
            </w:r>
          </w:p>
        </w:tc>
        <w:tc>
          <w:tcPr>
            <w:tcW w:w="1303" w:type="dxa"/>
          </w:tcPr>
          <w:p w:rsidR="00575800" w:rsidRDefault="00575800">
            <w:pPr>
              <w:pStyle w:val="ConsPlusNormal"/>
              <w:jc w:val="center"/>
            </w:pPr>
            <w:r>
              <w:t>642,2</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4 378,0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внебюджетных источников </w:t>
            </w:r>
            <w:hyperlink w:anchor="P3149" w:history="1">
              <w:r>
                <w:rPr>
                  <w:color w:val="0000FF"/>
                </w:rPr>
                <w:t>&lt;*&gt;</w:t>
              </w:r>
            </w:hyperlink>
          </w:p>
        </w:tc>
        <w:tc>
          <w:tcPr>
            <w:tcW w:w="1303" w:type="dxa"/>
          </w:tcPr>
          <w:p w:rsidR="00575800" w:rsidRDefault="00575800">
            <w:pPr>
              <w:pStyle w:val="ConsPlusNormal"/>
              <w:jc w:val="center"/>
            </w:pPr>
            <w:r>
              <w:t>6 929 588,0</w:t>
            </w:r>
          </w:p>
        </w:tc>
        <w:tc>
          <w:tcPr>
            <w:tcW w:w="1303" w:type="dxa"/>
          </w:tcPr>
          <w:p w:rsidR="00575800" w:rsidRDefault="00575800">
            <w:pPr>
              <w:pStyle w:val="ConsPlusNormal"/>
              <w:jc w:val="center"/>
            </w:pPr>
            <w:r>
              <w:t>44 500,0</w:t>
            </w:r>
          </w:p>
        </w:tc>
        <w:tc>
          <w:tcPr>
            <w:tcW w:w="1303" w:type="dxa"/>
          </w:tcPr>
          <w:p w:rsidR="00575800" w:rsidRDefault="00575800">
            <w:pPr>
              <w:pStyle w:val="ConsPlusNormal"/>
              <w:jc w:val="center"/>
            </w:pPr>
            <w:r>
              <w:t>30 000,0</w:t>
            </w:r>
          </w:p>
        </w:tc>
        <w:tc>
          <w:tcPr>
            <w:tcW w:w="1303" w:type="dxa"/>
          </w:tcPr>
          <w:p w:rsidR="00575800" w:rsidRDefault="00575800">
            <w:pPr>
              <w:pStyle w:val="ConsPlusNormal"/>
              <w:jc w:val="center"/>
            </w:pPr>
            <w:r>
              <w:t>51 500,0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 xml:space="preserve">1 000 000,0 </w:t>
            </w:r>
            <w:hyperlink w:anchor="P3151"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1 929 588,0</w:t>
            </w:r>
          </w:p>
        </w:tc>
        <w:tc>
          <w:tcPr>
            <w:tcW w:w="1303" w:type="dxa"/>
          </w:tcPr>
          <w:p w:rsidR="00575800" w:rsidRDefault="00575800">
            <w:pPr>
              <w:pStyle w:val="ConsPlusNormal"/>
              <w:jc w:val="center"/>
            </w:pPr>
            <w:r>
              <w:t>4 874 000,0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НИОКР </w:t>
            </w:r>
            <w:hyperlink w:anchor="P3150" w:history="1">
              <w:r>
                <w:rPr>
                  <w:color w:val="0000FF"/>
                </w:rPr>
                <w:t>&lt;**&gt;</w:t>
              </w:r>
            </w:hyperlink>
            <w:r>
              <w:t>, в том числе:</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областного бюджета</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федерального бюджета</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lastRenderedPageBreak/>
              <w:t xml:space="preserve">местных бюджетов </w:t>
            </w:r>
            <w:hyperlink w:anchor="P3149"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внебюджетных источников </w:t>
            </w:r>
            <w:hyperlink w:anchor="P3149" w:history="1">
              <w:r>
                <w:rPr>
                  <w:color w:val="0000FF"/>
                </w:rPr>
                <w:t>&lt;*&gt;</w:t>
              </w:r>
            </w:hyperlink>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Прочие расходы,</w:t>
            </w:r>
          </w:p>
          <w:p w:rsidR="00575800" w:rsidRDefault="00575800">
            <w:pPr>
              <w:pStyle w:val="ConsPlusNormal"/>
            </w:pPr>
            <w:r>
              <w:t>в том числе из:</w:t>
            </w:r>
          </w:p>
        </w:tc>
        <w:tc>
          <w:tcPr>
            <w:tcW w:w="1303" w:type="dxa"/>
          </w:tcPr>
          <w:p w:rsidR="00575800" w:rsidRDefault="00575800">
            <w:pPr>
              <w:pStyle w:val="ConsPlusNormal"/>
              <w:jc w:val="center"/>
            </w:pPr>
            <w:r>
              <w:t>207 605,2</w:t>
            </w:r>
          </w:p>
        </w:tc>
        <w:tc>
          <w:tcPr>
            <w:tcW w:w="1303" w:type="dxa"/>
          </w:tcPr>
          <w:p w:rsidR="00575800" w:rsidRDefault="00575800">
            <w:pPr>
              <w:pStyle w:val="ConsPlusNormal"/>
              <w:jc w:val="center"/>
            </w:pPr>
            <w:r>
              <w:t>7 500,0</w:t>
            </w:r>
          </w:p>
        </w:tc>
        <w:tc>
          <w:tcPr>
            <w:tcW w:w="1303" w:type="dxa"/>
          </w:tcPr>
          <w:p w:rsidR="00575800" w:rsidRDefault="00575800">
            <w:pPr>
              <w:pStyle w:val="ConsPlusNormal"/>
              <w:jc w:val="center"/>
            </w:pPr>
            <w:r>
              <w:t>13 022,5</w:t>
            </w:r>
          </w:p>
        </w:tc>
        <w:tc>
          <w:tcPr>
            <w:tcW w:w="1303" w:type="dxa"/>
          </w:tcPr>
          <w:p w:rsidR="00575800" w:rsidRDefault="00575800">
            <w:pPr>
              <w:pStyle w:val="ConsPlusNormal"/>
              <w:jc w:val="center"/>
            </w:pPr>
            <w:r>
              <w:t>10 000,0</w:t>
            </w:r>
          </w:p>
        </w:tc>
        <w:tc>
          <w:tcPr>
            <w:tcW w:w="1303" w:type="dxa"/>
          </w:tcPr>
          <w:p w:rsidR="00575800" w:rsidRDefault="00575800">
            <w:pPr>
              <w:pStyle w:val="ConsPlusNormal"/>
              <w:jc w:val="center"/>
            </w:pPr>
            <w:r>
              <w:t>19 484,0</w:t>
            </w:r>
          </w:p>
        </w:tc>
        <w:tc>
          <w:tcPr>
            <w:tcW w:w="1303" w:type="dxa"/>
          </w:tcPr>
          <w:p w:rsidR="00575800" w:rsidRDefault="00575800">
            <w:pPr>
              <w:pStyle w:val="ConsPlusNormal"/>
              <w:jc w:val="center"/>
            </w:pPr>
            <w:r>
              <w:t>19 710,5</w:t>
            </w:r>
          </w:p>
        </w:tc>
        <w:tc>
          <w:tcPr>
            <w:tcW w:w="1303" w:type="dxa"/>
          </w:tcPr>
          <w:p w:rsidR="00575800" w:rsidRDefault="00575800">
            <w:pPr>
              <w:pStyle w:val="ConsPlusNormal"/>
              <w:jc w:val="center"/>
            </w:pPr>
            <w:r>
              <w:t>7 500,0</w:t>
            </w:r>
          </w:p>
        </w:tc>
        <w:tc>
          <w:tcPr>
            <w:tcW w:w="1303" w:type="dxa"/>
          </w:tcPr>
          <w:p w:rsidR="00575800" w:rsidRDefault="00575800">
            <w:pPr>
              <w:pStyle w:val="ConsPlusNormal"/>
              <w:jc w:val="center"/>
            </w:pPr>
            <w:r>
              <w:t>79 421,1</w:t>
            </w:r>
          </w:p>
        </w:tc>
        <w:tc>
          <w:tcPr>
            <w:tcW w:w="1303" w:type="dxa"/>
          </w:tcPr>
          <w:p w:rsidR="00575800" w:rsidRDefault="00575800">
            <w:pPr>
              <w:pStyle w:val="ConsPlusNormal"/>
              <w:jc w:val="center"/>
            </w:pPr>
            <w:r>
              <w:t>16 989,0</w:t>
            </w:r>
          </w:p>
        </w:tc>
        <w:tc>
          <w:tcPr>
            <w:tcW w:w="1303" w:type="dxa"/>
          </w:tcPr>
          <w:p w:rsidR="00575800" w:rsidRDefault="00575800">
            <w:pPr>
              <w:pStyle w:val="ConsPlusNormal"/>
              <w:jc w:val="center"/>
            </w:pPr>
            <w:r>
              <w:t>16 989,0</w:t>
            </w:r>
          </w:p>
        </w:tc>
        <w:tc>
          <w:tcPr>
            <w:tcW w:w="1303" w:type="dxa"/>
          </w:tcPr>
          <w:p w:rsidR="00575800" w:rsidRDefault="00575800">
            <w:pPr>
              <w:pStyle w:val="ConsPlusNormal"/>
              <w:jc w:val="center"/>
            </w:pPr>
            <w:r>
              <w:t>16 989,0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областного бюджета</w:t>
            </w:r>
          </w:p>
        </w:tc>
        <w:tc>
          <w:tcPr>
            <w:tcW w:w="1303" w:type="dxa"/>
          </w:tcPr>
          <w:p w:rsidR="00575800" w:rsidRDefault="00575800">
            <w:pPr>
              <w:pStyle w:val="ConsPlusNormal"/>
              <w:jc w:val="center"/>
            </w:pPr>
            <w:r>
              <w:t>113 029,3</w:t>
            </w:r>
          </w:p>
        </w:tc>
        <w:tc>
          <w:tcPr>
            <w:tcW w:w="1303" w:type="dxa"/>
          </w:tcPr>
          <w:p w:rsidR="00575800" w:rsidRDefault="00575800">
            <w:pPr>
              <w:pStyle w:val="ConsPlusNormal"/>
              <w:jc w:val="center"/>
            </w:pPr>
            <w:r>
              <w:t>7 500,0</w:t>
            </w:r>
          </w:p>
        </w:tc>
        <w:tc>
          <w:tcPr>
            <w:tcW w:w="1303" w:type="dxa"/>
          </w:tcPr>
          <w:p w:rsidR="00575800" w:rsidRDefault="00575800">
            <w:pPr>
              <w:pStyle w:val="ConsPlusNormal"/>
              <w:jc w:val="center"/>
            </w:pPr>
            <w:r>
              <w:t>13 022,5</w:t>
            </w:r>
          </w:p>
        </w:tc>
        <w:tc>
          <w:tcPr>
            <w:tcW w:w="1303" w:type="dxa"/>
          </w:tcPr>
          <w:p w:rsidR="00575800" w:rsidRDefault="00575800">
            <w:pPr>
              <w:pStyle w:val="ConsPlusNormal"/>
              <w:jc w:val="center"/>
            </w:pPr>
            <w:r>
              <w:t>10 000,0</w:t>
            </w:r>
          </w:p>
        </w:tc>
        <w:tc>
          <w:tcPr>
            <w:tcW w:w="1303" w:type="dxa"/>
          </w:tcPr>
          <w:p w:rsidR="00575800" w:rsidRDefault="00575800">
            <w:pPr>
              <w:pStyle w:val="ConsPlusNormal"/>
              <w:jc w:val="center"/>
            </w:pPr>
            <w:r>
              <w:t>19 010,0</w:t>
            </w:r>
          </w:p>
        </w:tc>
        <w:tc>
          <w:tcPr>
            <w:tcW w:w="1303" w:type="dxa"/>
          </w:tcPr>
          <w:p w:rsidR="00575800" w:rsidRDefault="00575800">
            <w:pPr>
              <w:pStyle w:val="ConsPlusNormal"/>
              <w:jc w:val="center"/>
            </w:pPr>
            <w:r>
              <w:t>19 000,0</w:t>
            </w:r>
          </w:p>
        </w:tc>
        <w:tc>
          <w:tcPr>
            <w:tcW w:w="1303" w:type="dxa"/>
          </w:tcPr>
          <w:p w:rsidR="00575800" w:rsidRDefault="00575800">
            <w:pPr>
              <w:pStyle w:val="ConsPlusNormal"/>
              <w:jc w:val="center"/>
            </w:pPr>
            <w:r>
              <w:t>7 500,0</w:t>
            </w:r>
          </w:p>
        </w:tc>
        <w:tc>
          <w:tcPr>
            <w:tcW w:w="1303" w:type="dxa"/>
          </w:tcPr>
          <w:p w:rsidR="00575800" w:rsidRDefault="00575800">
            <w:pPr>
              <w:pStyle w:val="ConsPlusNormal"/>
              <w:jc w:val="center"/>
            </w:pPr>
            <w:r>
              <w:t>36 996,8</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федерального бюджета</w:t>
            </w:r>
          </w:p>
        </w:tc>
        <w:tc>
          <w:tcPr>
            <w:tcW w:w="1303" w:type="dxa"/>
          </w:tcPr>
          <w:p w:rsidR="00575800" w:rsidRDefault="00575800">
            <w:pPr>
              <w:pStyle w:val="ConsPlusNormal"/>
              <w:jc w:val="center"/>
            </w:pPr>
            <w:r>
              <w:t>39 632,3</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39 632,3</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местных бюджетов </w:t>
            </w:r>
            <w:hyperlink w:anchor="P3149" w:history="1">
              <w:r>
                <w:rPr>
                  <w:color w:val="0000FF"/>
                </w:rPr>
                <w:t>&lt;*&gt;</w:t>
              </w:r>
            </w:hyperlink>
          </w:p>
        </w:tc>
        <w:tc>
          <w:tcPr>
            <w:tcW w:w="1303" w:type="dxa"/>
          </w:tcPr>
          <w:p w:rsidR="00575800" w:rsidRDefault="00575800">
            <w:pPr>
              <w:pStyle w:val="ConsPlusNormal"/>
              <w:jc w:val="center"/>
            </w:pPr>
            <w:r>
              <w:t>3 976,6</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474,0</w:t>
            </w:r>
          </w:p>
        </w:tc>
        <w:tc>
          <w:tcPr>
            <w:tcW w:w="1303" w:type="dxa"/>
          </w:tcPr>
          <w:p w:rsidR="00575800" w:rsidRDefault="00575800">
            <w:pPr>
              <w:pStyle w:val="ConsPlusNormal"/>
              <w:jc w:val="center"/>
            </w:pPr>
            <w:r>
              <w:t>710,5</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2 792,1</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 xml:space="preserve">внебюджетных источников </w:t>
            </w:r>
            <w:hyperlink w:anchor="P3149" w:history="1">
              <w:r>
                <w:rPr>
                  <w:color w:val="0000FF"/>
                </w:rPr>
                <w:t>&lt;*&gt;</w:t>
              </w:r>
            </w:hyperlink>
          </w:p>
        </w:tc>
        <w:tc>
          <w:tcPr>
            <w:tcW w:w="1303" w:type="dxa"/>
          </w:tcPr>
          <w:p w:rsidR="00575800" w:rsidRDefault="00575800">
            <w:pPr>
              <w:pStyle w:val="ConsPlusNormal"/>
              <w:jc w:val="center"/>
            </w:pPr>
            <w:r>
              <w:t>50 967,0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16 989,0</w:t>
            </w:r>
          </w:p>
        </w:tc>
        <w:tc>
          <w:tcPr>
            <w:tcW w:w="1303" w:type="dxa"/>
          </w:tcPr>
          <w:p w:rsidR="00575800" w:rsidRDefault="00575800">
            <w:pPr>
              <w:pStyle w:val="ConsPlusNormal"/>
              <w:jc w:val="center"/>
            </w:pPr>
            <w:r>
              <w:t>16 989,0</w:t>
            </w:r>
          </w:p>
        </w:tc>
        <w:tc>
          <w:tcPr>
            <w:tcW w:w="1303" w:type="dxa"/>
          </w:tcPr>
          <w:p w:rsidR="00575800" w:rsidRDefault="00575800">
            <w:pPr>
              <w:pStyle w:val="ConsPlusNormal"/>
              <w:jc w:val="center"/>
            </w:pPr>
            <w:r>
              <w:t>16 989,0</w:t>
            </w:r>
          </w:p>
        </w:tc>
        <w:tc>
          <w:tcPr>
            <w:tcW w:w="850" w:type="dxa"/>
            <w:vAlign w:val="center"/>
          </w:tcPr>
          <w:p w:rsidR="00575800" w:rsidRDefault="00575800">
            <w:pPr>
              <w:pStyle w:val="ConsPlusNormal"/>
            </w:pPr>
          </w:p>
        </w:tc>
      </w:tr>
      <w:tr w:rsidR="00575800">
        <w:tc>
          <w:tcPr>
            <w:tcW w:w="2098" w:type="dxa"/>
          </w:tcPr>
          <w:p w:rsidR="00575800" w:rsidRDefault="00575800">
            <w:pPr>
              <w:pStyle w:val="ConsPlusNormal"/>
            </w:pPr>
            <w:r>
              <w:t>Всего налоговых расходов</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1303" w:type="dxa"/>
          </w:tcPr>
          <w:p w:rsidR="00575800" w:rsidRDefault="00575800">
            <w:pPr>
              <w:pStyle w:val="ConsPlusNormal"/>
              <w:jc w:val="center"/>
            </w:pPr>
            <w:r>
              <w:t>0,0</w:t>
            </w:r>
          </w:p>
        </w:tc>
        <w:tc>
          <w:tcPr>
            <w:tcW w:w="850" w:type="dxa"/>
            <w:vAlign w:val="center"/>
          </w:tcPr>
          <w:p w:rsidR="00575800" w:rsidRDefault="00575800">
            <w:pPr>
              <w:pStyle w:val="ConsPlusNormal"/>
            </w:pPr>
          </w:p>
        </w:tc>
      </w:tr>
    </w:tbl>
    <w:p w:rsidR="00575800" w:rsidRDefault="00575800">
      <w:pPr>
        <w:sectPr w:rsidR="00575800">
          <w:pgSz w:w="16838" w:h="11905" w:orient="landscape"/>
          <w:pgMar w:top="1701" w:right="1134" w:bottom="850" w:left="1134" w:header="0" w:footer="0" w:gutter="0"/>
          <w:cols w:space="720"/>
        </w:sectPr>
      </w:pPr>
    </w:p>
    <w:p w:rsidR="00575800" w:rsidRDefault="00575800">
      <w:pPr>
        <w:pStyle w:val="ConsPlusNormal"/>
        <w:ind w:firstLine="540"/>
        <w:jc w:val="both"/>
      </w:pPr>
    </w:p>
    <w:p w:rsidR="00575800" w:rsidRDefault="00575800">
      <w:pPr>
        <w:pStyle w:val="ConsPlusNormal"/>
        <w:ind w:firstLine="540"/>
        <w:jc w:val="both"/>
      </w:pPr>
      <w:r>
        <w:t>--------------------------------</w:t>
      </w:r>
    </w:p>
    <w:p w:rsidR="00575800" w:rsidRDefault="00575800">
      <w:pPr>
        <w:pStyle w:val="ConsPlusNormal"/>
        <w:spacing w:before="220"/>
        <w:ind w:firstLine="540"/>
        <w:jc w:val="both"/>
      </w:pPr>
      <w:bookmarkStart w:id="7" w:name="P3149"/>
      <w:bookmarkEnd w:id="7"/>
      <w:r>
        <w:t>&lt;*&gt; Указаны прогнозные значения.</w:t>
      </w:r>
    </w:p>
    <w:p w:rsidR="00575800" w:rsidRDefault="00575800">
      <w:pPr>
        <w:pStyle w:val="ConsPlusNormal"/>
        <w:spacing w:before="220"/>
        <w:ind w:firstLine="540"/>
        <w:jc w:val="both"/>
      </w:pPr>
      <w:bookmarkStart w:id="8" w:name="P3150"/>
      <w:bookmarkEnd w:id="8"/>
      <w:r>
        <w:t>&lt;**&gt; Научно-исследовательские и опытно-конструкторские работы.</w:t>
      </w:r>
    </w:p>
    <w:p w:rsidR="00575800" w:rsidRDefault="00575800">
      <w:pPr>
        <w:pStyle w:val="ConsPlusNormal"/>
        <w:spacing w:before="220"/>
        <w:ind w:firstLine="540"/>
        <w:jc w:val="both"/>
      </w:pPr>
      <w:bookmarkStart w:id="9" w:name="P3151"/>
      <w:bookmarkEnd w:id="9"/>
      <w:r>
        <w:t>&lt;***&gt; В целях исключения повторного счета значение в итоговых расчетах не учитывается.</w:t>
      </w: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jc w:val="right"/>
        <w:outlineLvl w:val="1"/>
      </w:pPr>
      <w:r>
        <w:t>Приложение N 5</w:t>
      </w:r>
    </w:p>
    <w:p w:rsidR="00575800" w:rsidRDefault="00575800">
      <w:pPr>
        <w:pStyle w:val="ConsPlusNormal"/>
        <w:jc w:val="right"/>
      </w:pPr>
      <w:r>
        <w:t>к государственной программе</w:t>
      </w:r>
    </w:p>
    <w:p w:rsidR="00575800" w:rsidRDefault="00575800">
      <w:pPr>
        <w:pStyle w:val="ConsPlusNormal"/>
        <w:jc w:val="right"/>
      </w:pPr>
      <w:r>
        <w:t>Новосибирской области "Развитие</w:t>
      </w:r>
    </w:p>
    <w:p w:rsidR="00575800" w:rsidRDefault="00575800">
      <w:pPr>
        <w:pStyle w:val="ConsPlusNormal"/>
        <w:jc w:val="right"/>
      </w:pPr>
      <w:r>
        <w:t>системы обращения с отходами</w:t>
      </w:r>
    </w:p>
    <w:p w:rsidR="00575800" w:rsidRDefault="00575800">
      <w:pPr>
        <w:pStyle w:val="ConsPlusNormal"/>
        <w:jc w:val="right"/>
      </w:pPr>
      <w:r>
        <w:t>производства и потребления</w:t>
      </w:r>
    </w:p>
    <w:p w:rsidR="00575800" w:rsidRDefault="00575800">
      <w:pPr>
        <w:pStyle w:val="ConsPlusNormal"/>
        <w:jc w:val="right"/>
      </w:pPr>
      <w:r>
        <w:t>в Новосибирской области"</w:t>
      </w:r>
    </w:p>
    <w:p w:rsidR="00575800" w:rsidRDefault="00575800">
      <w:pPr>
        <w:pStyle w:val="ConsPlusNormal"/>
        <w:ind w:firstLine="540"/>
        <w:jc w:val="both"/>
      </w:pPr>
    </w:p>
    <w:p w:rsidR="00575800" w:rsidRDefault="00575800">
      <w:pPr>
        <w:pStyle w:val="ConsPlusTitle"/>
        <w:jc w:val="center"/>
      </w:pPr>
      <w:bookmarkStart w:id="10" w:name="P3164"/>
      <w:bookmarkEnd w:id="10"/>
      <w:r>
        <w:t>ПОРЯДОК</w:t>
      </w:r>
    </w:p>
    <w:p w:rsidR="00575800" w:rsidRDefault="00575800">
      <w:pPr>
        <w:pStyle w:val="ConsPlusTitle"/>
        <w:jc w:val="center"/>
      </w:pPr>
      <w:r>
        <w:t>предоставления и распределения субсидий из областного</w:t>
      </w:r>
    </w:p>
    <w:p w:rsidR="00575800" w:rsidRDefault="00575800">
      <w:pPr>
        <w:pStyle w:val="ConsPlusTitle"/>
        <w:jc w:val="center"/>
      </w:pPr>
      <w:r>
        <w:t>бюджета Новосибирской области местным бюджетам на реализацию</w:t>
      </w:r>
    </w:p>
    <w:p w:rsidR="00575800" w:rsidRDefault="00575800">
      <w:pPr>
        <w:pStyle w:val="ConsPlusTitle"/>
        <w:jc w:val="center"/>
      </w:pPr>
      <w:r>
        <w:t>мероприятий государственной программы Новосибирской области</w:t>
      </w:r>
    </w:p>
    <w:p w:rsidR="00575800" w:rsidRDefault="00575800">
      <w:pPr>
        <w:pStyle w:val="ConsPlusTitle"/>
        <w:jc w:val="center"/>
      </w:pPr>
      <w:r>
        <w:t>"Развитие системы обращения с отходами производства</w:t>
      </w:r>
    </w:p>
    <w:p w:rsidR="00575800" w:rsidRDefault="00575800">
      <w:pPr>
        <w:pStyle w:val="ConsPlusTitle"/>
        <w:jc w:val="center"/>
      </w:pPr>
      <w:r>
        <w:t>и потребления в Новосибирской области"</w:t>
      </w:r>
    </w:p>
    <w:p w:rsidR="00575800" w:rsidRDefault="0057580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58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800" w:rsidRDefault="005758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800" w:rsidRDefault="00575800">
            <w:pPr>
              <w:pStyle w:val="ConsPlusNormal"/>
              <w:jc w:val="center"/>
            </w:pPr>
            <w:r>
              <w:rPr>
                <w:color w:val="392C69"/>
              </w:rPr>
              <w:t>Список изменяющих документов</w:t>
            </w:r>
          </w:p>
          <w:p w:rsidR="00575800" w:rsidRDefault="00575800">
            <w:pPr>
              <w:pStyle w:val="ConsPlusNormal"/>
              <w:jc w:val="center"/>
            </w:pPr>
            <w:r>
              <w:rPr>
                <w:color w:val="392C69"/>
              </w:rPr>
              <w:t xml:space="preserve">(введен </w:t>
            </w:r>
            <w:hyperlink r:id="rId295" w:history="1">
              <w:r>
                <w:rPr>
                  <w:color w:val="0000FF"/>
                </w:rPr>
                <w:t>постановлением</w:t>
              </w:r>
            </w:hyperlink>
            <w:r>
              <w:rPr>
                <w:color w:val="392C69"/>
              </w:rPr>
              <w:t xml:space="preserve"> Правительства Новосибирской области</w:t>
            </w:r>
          </w:p>
          <w:p w:rsidR="00575800" w:rsidRDefault="00575800">
            <w:pPr>
              <w:pStyle w:val="ConsPlusNormal"/>
              <w:jc w:val="center"/>
            </w:pPr>
            <w:r>
              <w:rPr>
                <w:color w:val="392C69"/>
              </w:rPr>
              <w:t>от 02.09.2020 N 373-п;</w:t>
            </w:r>
          </w:p>
          <w:p w:rsidR="00575800" w:rsidRDefault="00575800">
            <w:pPr>
              <w:pStyle w:val="ConsPlusNormal"/>
              <w:jc w:val="center"/>
            </w:pPr>
            <w:r>
              <w:rPr>
                <w:color w:val="392C69"/>
              </w:rPr>
              <w:t>в ред. постановлений Правительства Новосибирской области</w:t>
            </w:r>
          </w:p>
          <w:p w:rsidR="00575800" w:rsidRDefault="00575800">
            <w:pPr>
              <w:pStyle w:val="ConsPlusNormal"/>
              <w:jc w:val="center"/>
            </w:pPr>
            <w:r>
              <w:rPr>
                <w:color w:val="392C69"/>
              </w:rPr>
              <w:t xml:space="preserve">от 10.11.2020 </w:t>
            </w:r>
            <w:hyperlink r:id="rId296" w:history="1">
              <w:r>
                <w:rPr>
                  <w:color w:val="0000FF"/>
                </w:rPr>
                <w:t>N 467-п</w:t>
              </w:r>
            </w:hyperlink>
            <w:r>
              <w:rPr>
                <w:color w:val="392C69"/>
              </w:rPr>
              <w:t xml:space="preserve">, от 13.04.2021 </w:t>
            </w:r>
            <w:hyperlink r:id="rId297" w:history="1">
              <w:r>
                <w:rPr>
                  <w:color w:val="0000FF"/>
                </w:rPr>
                <w:t>N 121-п</w:t>
              </w:r>
            </w:hyperlink>
            <w:r>
              <w:rPr>
                <w:color w:val="392C69"/>
              </w:rPr>
              <w:t xml:space="preserve">, от 01.02.2022 </w:t>
            </w:r>
            <w:hyperlink r:id="rId298" w:history="1">
              <w:r>
                <w:rPr>
                  <w:color w:val="0000FF"/>
                </w:rPr>
                <w:t>N 20-п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r>
    </w:tbl>
    <w:p w:rsidR="00575800" w:rsidRDefault="00575800">
      <w:pPr>
        <w:pStyle w:val="ConsPlusNormal"/>
        <w:ind w:firstLine="540"/>
        <w:jc w:val="both"/>
      </w:pPr>
    </w:p>
    <w:p w:rsidR="00575800" w:rsidRDefault="00575800">
      <w:pPr>
        <w:pStyle w:val="ConsPlusTitle"/>
        <w:jc w:val="center"/>
        <w:outlineLvl w:val="2"/>
      </w:pPr>
      <w:r>
        <w:t>I. Общие положения</w:t>
      </w:r>
    </w:p>
    <w:p w:rsidR="00575800" w:rsidRDefault="00575800">
      <w:pPr>
        <w:pStyle w:val="ConsPlusNormal"/>
        <w:ind w:firstLine="540"/>
        <w:jc w:val="both"/>
      </w:pPr>
    </w:p>
    <w:p w:rsidR="00575800" w:rsidRDefault="00575800">
      <w:pPr>
        <w:pStyle w:val="ConsPlusNormal"/>
        <w:ind w:firstLine="540"/>
        <w:jc w:val="both"/>
      </w:pPr>
      <w:bookmarkStart w:id="11" w:name="P3178"/>
      <w:bookmarkEnd w:id="11"/>
      <w:r>
        <w:t>1. Настоящий Порядок регламентирует предоставление и распределение субсидий из областного бюджета Новосибирской области местным бюджетам на реализацию государственной программы Новосибирской области "Развитие системы обращения с отходами производства и потребления в Новосибирской области" (далее - государственная программа) по следующим ее направлениям:</w:t>
      </w:r>
    </w:p>
    <w:p w:rsidR="00575800" w:rsidRDefault="00575800">
      <w:pPr>
        <w:pStyle w:val="ConsPlusNormal"/>
        <w:spacing w:before="220"/>
        <w:ind w:firstLine="540"/>
        <w:jc w:val="both"/>
      </w:pPr>
      <w:r>
        <w:t>на проектирование, строительство и реконструкцию полигонов твердых коммунальных отходов (далее - ТКО);</w:t>
      </w:r>
    </w:p>
    <w:p w:rsidR="00575800" w:rsidRDefault="00575800">
      <w:pPr>
        <w:pStyle w:val="ConsPlusNormal"/>
        <w:spacing w:before="220"/>
        <w:ind w:firstLine="540"/>
        <w:jc w:val="both"/>
      </w:pPr>
      <w:r>
        <w:t>на проектирование и создание инфраструктуры в сфере обращения с ТКО;</w:t>
      </w:r>
    </w:p>
    <w:p w:rsidR="00575800" w:rsidRDefault="00575800">
      <w:pPr>
        <w:pStyle w:val="ConsPlusNormal"/>
        <w:spacing w:before="220"/>
        <w:ind w:firstLine="540"/>
        <w:jc w:val="both"/>
      </w:pPr>
      <w:r>
        <w:t>на введение в промышленную эксплуатацию мощностей по обработке ТКО и мощностей по утилизации отходов и фракций после обработки ТКО;</w:t>
      </w:r>
    </w:p>
    <w:p w:rsidR="00575800" w:rsidRDefault="00575800">
      <w:pPr>
        <w:pStyle w:val="ConsPlusNormal"/>
        <w:spacing w:before="220"/>
        <w:ind w:firstLine="540"/>
        <w:jc w:val="both"/>
      </w:pPr>
      <w:r>
        <w:t>на обустройство (создание) площадок, приобретение контейнеров (емкостей) для накопления ТКО;</w:t>
      </w:r>
    </w:p>
    <w:p w:rsidR="00575800" w:rsidRDefault="00575800">
      <w:pPr>
        <w:pStyle w:val="ConsPlusNormal"/>
        <w:spacing w:before="220"/>
        <w:ind w:firstLine="540"/>
        <w:jc w:val="both"/>
      </w:pPr>
      <w:r>
        <w:t>на приобретение контейнеров для раздельного накопления твердых коммунальных отходов на территории Новосибирской области;</w:t>
      </w:r>
    </w:p>
    <w:p w:rsidR="00575800" w:rsidRDefault="00575800">
      <w:pPr>
        <w:pStyle w:val="ConsPlusNormal"/>
        <w:jc w:val="both"/>
      </w:pPr>
      <w:r>
        <w:lastRenderedPageBreak/>
        <w:t xml:space="preserve">(абзац введен </w:t>
      </w:r>
      <w:hyperlink r:id="rId299" w:history="1">
        <w:r>
          <w:rPr>
            <w:color w:val="0000FF"/>
          </w:rPr>
          <w:t>постановлением</w:t>
        </w:r>
      </w:hyperlink>
      <w:r>
        <w:t xml:space="preserve"> Правительства Новосибирской области от 10.11.2020 N 467-п)</w:t>
      </w:r>
    </w:p>
    <w:p w:rsidR="00575800" w:rsidRDefault="00575800">
      <w:pPr>
        <w:pStyle w:val="ConsPlusNormal"/>
        <w:spacing w:before="220"/>
        <w:ind w:firstLine="540"/>
        <w:jc w:val="both"/>
      </w:pPr>
      <w:r>
        <w:t>на создание инфраструктуры по раздельному сбору отходов в г. Новосибирске;</w:t>
      </w:r>
    </w:p>
    <w:p w:rsidR="00575800" w:rsidRDefault="00575800">
      <w:pPr>
        <w:pStyle w:val="ConsPlusNormal"/>
        <w:spacing w:before="220"/>
        <w:ind w:firstLine="540"/>
        <w:jc w:val="both"/>
      </w:pPr>
      <w:r>
        <w:t>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w:t>
      </w:r>
    </w:p>
    <w:p w:rsidR="00575800" w:rsidRDefault="00575800">
      <w:pPr>
        <w:pStyle w:val="ConsPlusNormal"/>
        <w:spacing w:before="220"/>
        <w:ind w:firstLine="540"/>
        <w:jc w:val="both"/>
      </w:pPr>
      <w:r>
        <w:t xml:space="preserve">абзац утратил силу. - </w:t>
      </w:r>
      <w:hyperlink r:id="rId300" w:history="1">
        <w:r>
          <w:rPr>
            <w:color w:val="0000FF"/>
          </w:rPr>
          <w:t>Постановление</w:t>
        </w:r>
      </w:hyperlink>
      <w:r>
        <w:t xml:space="preserve"> Правительства Новосибирской области от 13.04.2021 N 121-п;</w:t>
      </w:r>
    </w:p>
    <w:p w:rsidR="00575800" w:rsidRDefault="00575800">
      <w:pPr>
        <w:pStyle w:val="ConsPlusNormal"/>
        <w:spacing w:before="220"/>
        <w:ind w:firstLine="540"/>
        <w:jc w:val="both"/>
      </w:pPr>
      <w:r>
        <w:t>на ликвидацию объектов (мест) незаконного размещения ТКО в границах городов, городских округов Новосибирской области и рекультивацию территорий, на которых они размещены;</w:t>
      </w:r>
    </w:p>
    <w:p w:rsidR="00575800" w:rsidRDefault="00575800">
      <w:pPr>
        <w:pStyle w:val="ConsPlusNormal"/>
        <w:spacing w:before="220"/>
        <w:ind w:firstLine="540"/>
        <w:jc w:val="both"/>
      </w:pPr>
      <w:r>
        <w:t>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575800" w:rsidRDefault="00575800">
      <w:pPr>
        <w:pStyle w:val="ConsPlusNormal"/>
        <w:spacing w:before="220"/>
        <w:ind w:firstLine="540"/>
        <w:jc w:val="both"/>
      </w:pPr>
      <w:r>
        <w:t>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w:t>
      </w:r>
    </w:p>
    <w:p w:rsidR="00575800" w:rsidRDefault="00575800">
      <w:pPr>
        <w:pStyle w:val="ConsPlusNormal"/>
        <w:spacing w:before="220"/>
        <w:ind w:firstLine="540"/>
        <w:jc w:val="both"/>
      </w:pPr>
      <w:r>
        <w:t>2. Субсидии предоставляются местным бюджетам в пределах бюджетных ассигнований и лимитов бюджетных обязательств, установленных главному распорядителю бюджетных средств (далее - ГРБС) на соответствующий финансовый год и плановый период.</w:t>
      </w:r>
    </w:p>
    <w:p w:rsidR="00575800" w:rsidRDefault="00575800">
      <w:pPr>
        <w:pStyle w:val="ConsPlusNormal"/>
        <w:ind w:firstLine="540"/>
        <w:jc w:val="both"/>
      </w:pPr>
    </w:p>
    <w:p w:rsidR="00575800" w:rsidRDefault="00575800">
      <w:pPr>
        <w:pStyle w:val="ConsPlusTitle"/>
        <w:jc w:val="center"/>
        <w:outlineLvl w:val="2"/>
      </w:pPr>
      <w:bookmarkStart w:id="12" w:name="P3193"/>
      <w:bookmarkEnd w:id="12"/>
      <w:r>
        <w:t>II. Порядок предоставления и распределения субсидии</w:t>
      </w:r>
    </w:p>
    <w:p w:rsidR="00575800" w:rsidRDefault="00575800">
      <w:pPr>
        <w:pStyle w:val="ConsPlusTitle"/>
        <w:jc w:val="center"/>
      </w:pPr>
      <w:r>
        <w:t>из областного бюджета Новосибирской области местным бюджетам</w:t>
      </w:r>
    </w:p>
    <w:p w:rsidR="00575800" w:rsidRDefault="00575800">
      <w:pPr>
        <w:pStyle w:val="ConsPlusTitle"/>
        <w:jc w:val="center"/>
      </w:pPr>
      <w:r>
        <w:t>Новосибирской области на проектирование, строительство</w:t>
      </w:r>
    </w:p>
    <w:p w:rsidR="00575800" w:rsidRDefault="00575800">
      <w:pPr>
        <w:pStyle w:val="ConsPlusTitle"/>
        <w:jc w:val="center"/>
      </w:pPr>
      <w:r>
        <w:t>и реконструкцию полигонов ТКО (далее - субсидия)</w:t>
      </w:r>
    </w:p>
    <w:p w:rsidR="00575800" w:rsidRDefault="00575800">
      <w:pPr>
        <w:pStyle w:val="ConsPlusNormal"/>
        <w:ind w:firstLine="540"/>
        <w:jc w:val="both"/>
      </w:pPr>
    </w:p>
    <w:p w:rsidR="00575800" w:rsidRDefault="00575800">
      <w:pPr>
        <w:pStyle w:val="ConsPlusNormal"/>
        <w:ind w:firstLine="540"/>
        <w:jc w:val="both"/>
      </w:pPr>
      <w:r>
        <w:t>3. Субсидия предоставляется на следующих условиях:</w:t>
      </w:r>
    </w:p>
    <w:p w:rsidR="00575800" w:rsidRDefault="00575800">
      <w:pPr>
        <w:pStyle w:val="ConsPlusNormal"/>
        <w:spacing w:before="220"/>
        <w:ind w:firstLine="540"/>
        <w:jc w:val="both"/>
      </w:pPr>
      <w:r>
        <w:t>1) наличие заявки на предоставление субсидии от органов местного самоуправления (далее - ОМС, получатели), направленной в министерство жилищно-коммунального хозяйства и энергетики Новосибирской области (далее - министерство) не позднее 1 августа ежегодно;</w:t>
      </w:r>
    </w:p>
    <w:p w:rsidR="00575800" w:rsidRDefault="00575800">
      <w:pPr>
        <w:pStyle w:val="ConsPlusNormal"/>
        <w:spacing w:before="220"/>
        <w:ind w:firstLine="540"/>
        <w:jc w:val="both"/>
      </w:pPr>
      <w:r>
        <w:t>2) наличие схемы территориального планирования муниципального района (городского округа) с указанием мест расположения будущих полигонов ТКО, оборудованных с учетом экологических, санитарных и противопожарных правил (противофильтрационный водоупорный экран, сбор, обеззараживание и возвращение фильтрата, дегазация, обваловка полигона, мониторинг воздействия на окружающую среду);</w:t>
      </w:r>
    </w:p>
    <w:p w:rsidR="00575800" w:rsidRDefault="00575800">
      <w:pPr>
        <w:pStyle w:val="ConsPlusNormal"/>
        <w:spacing w:before="220"/>
        <w:ind w:firstLine="540"/>
        <w:jc w:val="both"/>
      </w:pPr>
      <w:r>
        <w:t>3) наличие положительного экспертного заключения Федеральной службы по надзору в сфере природопользования по Сибирскому федеральному округу и ФАУ "Главгосэкспертиза" России на проектно-сметную документацию на строительство (реконструкцию) полигонов ТКО;</w:t>
      </w:r>
    </w:p>
    <w:p w:rsidR="00575800" w:rsidRDefault="00575800">
      <w:pPr>
        <w:pStyle w:val="ConsPlusNormal"/>
        <w:spacing w:before="220"/>
        <w:ind w:firstLine="540"/>
        <w:jc w:val="both"/>
      </w:pPr>
      <w:r>
        <w:t>4)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проектированию, строительству и реконструкции полигонов, в размере не менее предельных уровней софинансирования, установленных распоряжением Правительства Новосибирской области;</w:t>
      </w:r>
    </w:p>
    <w:p w:rsidR="00575800" w:rsidRDefault="00575800">
      <w:pPr>
        <w:pStyle w:val="ConsPlusNormal"/>
        <w:spacing w:before="220"/>
        <w:ind w:firstLine="540"/>
        <w:jc w:val="both"/>
      </w:pPr>
      <w:r>
        <w:t>5) наличие технического задания на разработку проектной документации, согласованного с министерством, для проектов, разработанных до 01.01.2016, представление согласованного технического задания не требуется;</w:t>
      </w:r>
    </w:p>
    <w:p w:rsidR="00575800" w:rsidRDefault="00575800">
      <w:pPr>
        <w:pStyle w:val="ConsPlusNormal"/>
        <w:spacing w:before="220"/>
        <w:ind w:firstLine="540"/>
        <w:jc w:val="both"/>
      </w:pPr>
      <w:r>
        <w:lastRenderedPageBreak/>
        <w:t xml:space="preserve">6) наличие потребности в проектировании, строительстве, реконструкции полигонов ТКО в соответствии с территориальной </w:t>
      </w:r>
      <w:hyperlink r:id="rId301" w:history="1">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(далее - территориальная схема);</w:t>
      </w:r>
    </w:p>
    <w:p w:rsidR="00575800" w:rsidRDefault="00575800">
      <w:pPr>
        <w:pStyle w:val="ConsPlusNormal"/>
        <w:spacing w:before="220"/>
        <w:ind w:firstLine="540"/>
        <w:jc w:val="both"/>
      </w:pPr>
      <w:r>
        <w:t>7)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575800" w:rsidRDefault="00575800">
      <w:pPr>
        <w:pStyle w:val="ConsPlusNormal"/>
        <w:spacing w:before="220"/>
        <w:ind w:firstLine="540"/>
        <w:jc w:val="both"/>
      </w:pPr>
      <w:r>
        <w:t>8)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75800" w:rsidRDefault="00575800">
      <w:pPr>
        <w:pStyle w:val="ConsPlusNormal"/>
        <w:spacing w:before="220"/>
        <w:ind w:firstLine="540"/>
        <w:jc w:val="both"/>
      </w:pPr>
      <w:r>
        <w:t>9) наличие документов, подтверждающих целевое назначение земельного участка (категорию и вид разрешенного использования), предусмотренного для проектирования, строительства и реконструкции полигона ТКО.</w:t>
      </w:r>
    </w:p>
    <w:p w:rsidR="00575800" w:rsidRDefault="00575800">
      <w:pPr>
        <w:pStyle w:val="ConsPlusNormal"/>
        <w:jc w:val="both"/>
      </w:pPr>
      <w:r>
        <w:t xml:space="preserve">(пп. 9 введен </w:t>
      </w:r>
      <w:hyperlink r:id="rId302" w:history="1">
        <w:r>
          <w:rPr>
            <w:color w:val="0000FF"/>
          </w:rPr>
          <w:t>постановлением</w:t>
        </w:r>
      </w:hyperlink>
      <w:r>
        <w:t xml:space="preserve"> Правительства Новосибирской области от 01.02.2022 N 20-п)</w:t>
      </w:r>
    </w:p>
    <w:p w:rsidR="00575800" w:rsidRDefault="00575800">
      <w:pPr>
        <w:pStyle w:val="ConsPlusNormal"/>
        <w:spacing w:before="220"/>
        <w:ind w:firstLine="540"/>
        <w:jc w:val="both"/>
      </w:pPr>
      <w:r>
        <w:t>4. Порядок (методика) распределения субсидий между местными бюджетами с учетом предельных уровней софинансирования:</w:t>
      </w:r>
    </w:p>
    <w:p w:rsidR="00575800" w:rsidRDefault="00575800">
      <w:pPr>
        <w:pStyle w:val="ConsPlusNormal"/>
        <w:spacing w:before="220"/>
        <w:ind w:firstLine="540"/>
        <w:jc w:val="both"/>
      </w:pPr>
      <w:r>
        <w:t>1) объем субсидий местным бюджетам (кроме города Новосибирска) в расчетном году на проектирование, строительство и реконструкцию полигонов ТКО определяется как разница между общей стоимостью затрат на проектирование, строительство или реконструкцию полигонов ТКО в расчетном году и размером софинансирования из местного бюджета с учетом физической возможности строительства и реконструкции в текущем году;</w:t>
      </w:r>
    </w:p>
    <w:p w:rsidR="00575800" w:rsidRDefault="00575800">
      <w:pPr>
        <w:pStyle w:val="ConsPlusNormal"/>
        <w:spacing w:before="220"/>
        <w:ind w:firstLine="540"/>
        <w:jc w:val="both"/>
      </w:pPr>
      <w:r>
        <w:t>2) при распределении субсидий учитывается наличие:</w:t>
      </w:r>
    </w:p>
    <w:p w:rsidR="00575800" w:rsidRDefault="00575800">
      <w:pPr>
        <w:pStyle w:val="ConsPlusNormal"/>
        <w:spacing w:before="220"/>
        <w:ind w:firstLine="540"/>
        <w:jc w:val="both"/>
      </w:pPr>
      <w:r>
        <w:t>потребности в проектировании, строительстве, реконструкции полигонов ТКО в соответствии с территориальной схемой;</w:t>
      </w:r>
    </w:p>
    <w:p w:rsidR="00575800" w:rsidRDefault="00575800">
      <w:pPr>
        <w:pStyle w:val="ConsPlusNormal"/>
        <w:spacing w:before="220"/>
        <w:ind w:firstLine="540"/>
        <w:jc w:val="both"/>
      </w:pPr>
      <w:r>
        <w:t xml:space="preserve">финансирования мероприятия по строительству полигонов ТКО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 учетом </w:t>
      </w:r>
      <w:hyperlink r:id="rId303" w:history="1">
        <w:r>
          <w:rPr>
            <w:color w:val="0000FF"/>
          </w:rPr>
          <w:t>подпункта 1 пункта 3</w:t>
        </w:r>
      </w:hyperlink>
      <w:r>
        <w:t xml:space="preserve"> постановления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575800" w:rsidRDefault="00575800">
      <w:pPr>
        <w:pStyle w:val="ConsPlusNormal"/>
        <w:spacing w:before="220"/>
        <w:ind w:firstLine="540"/>
        <w:jc w:val="both"/>
      </w:pPr>
      <w:r>
        <w:t>5. Критерии отбора муниципальных образований Новосибирской области для предоставления субсидий местным бюджетам на реализацию мероприятия по проектированию, строительству и реконструкции полигонов ТКО:</w:t>
      </w:r>
    </w:p>
    <w:p w:rsidR="00575800" w:rsidRDefault="00575800">
      <w:pPr>
        <w:pStyle w:val="ConsPlusNormal"/>
        <w:spacing w:before="220"/>
        <w:ind w:firstLine="540"/>
        <w:jc w:val="both"/>
      </w:pPr>
      <w:r>
        <w:t>1) численность обслуживаемого населения - не менее 5 тысяч человек;</w:t>
      </w:r>
    </w:p>
    <w:p w:rsidR="00575800" w:rsidRDefault="00575800">
      <w:pPr>
        <w:pStyle w:val="ConsPlusNormal"/>
        <w:spacing w:before="220"/>
        <w:ind w:firstLine="540"/>
        <w:jc w:val="both"/>
      </w:pPr>
      <w:r>
        <w:t>2) наличие потребности в проектировании, строительстве, реконструкции полигонов ТКО в соответствии с территориальной схемой.</w:t>
      </w:r>
    </w:p>
    <w:p w:rsidR="00575800" w:rsidRDefault="00575800">
      <w:pPr>
        <w:pStyle w:val="ConsPlusNormal"/>
        <w:spacing w:before="220"/>
        <w:ind w:firstLine="540"/>
        <w:jc w:val="both"/>
      </w:pPr>
      <w:r>
        <w:t xml:space="preserve">6. Приоритетными для получения субсидий являются муниципальные районы (городские </w:t>
      </w:r>
      <w:r>
        <w:lastRenderedPageBreak/>
        <w:t>округа), предусматривающие проектирование, строительство или реконструкцию полигонов ТКО с более ранними сроками ввода в эксплуатацию и наибольшим охватом населения соответствующей территории.</w:t>
      </w:r>
    </w:p>
    <w:p w:rsidR="00575800" w:rsidRDefault="00575800">
      <w:pPr>
        <w:pStyle w:val="ConsPlusNormal"/>
        <w:spacing w:before="220"/>
        <w:ind w:firstLine="540"/>
        <w:jc w:val="both"/>
      </w:pPr>
      <w:r>
        <w:t>Распределение субсидий осуществляется в следующем порядке:</w:t>
      </w:r>
    </w:p>
    <w:p w:rsidR="00575800" w:rsidRDefault="00575800">
      <w:pPr>
        <w:pStyle w:val="ConsPlusNormal"/>
        <w:spacing w:before="220"/>
        <w:ind w:firstLine="540"/>
        <w:jc w:val="both"/>
      </w:pPr>
      <w:bookmarkStart w:id="13" w:name="P3219"/>
      <w:bookmarkEnd w:id="13"/>
      <w:r>
        <w:t>1) в первую очередь субсидии распределяются муниципальным районам (городским округам (кроме города Новосибирска), планирующим ввод полигонов ТКО в эксплуатацию в расчетном году, согласно графику производства работ;</w:t>
      </w:r>
    </w:p>
    <w:p w:rsidR="00575800" w:rsidRDefault="00575800">
      <w:pPr>
        <w:pStyle w:val="ConsPlusNormal"/>
        <w:spacing w:before="220"/>
        <w:ind w:firstLine="540"/>
        <w:jc w:val="both"/>
      </w:pPr>
      <w:bookmarkStart w:id="14" w:name="P3220"/>
      <w:bookmarkEnd w:id="14"/>
      <w:r>
        <w:t xml:space="preserve">2) в случае остатка средств областного бюджета Новосибирской области, предусмотренных государственной программой на проектирование, строительство или реконструкцию полигонов ТКО в расчетном году, после распределения субсидий в соответствии с </w:t>
      </w:r>
      <w:hyperlink w:anchor="P3219" w:history="1">
        <w:r>
          <w:rPr>
            <w:color w:val="0000FF"/>
          </w:rPr>
          <w:t>подпунктом 1 пункта 6</w:t>
        </w:r>
      </w:hyperlink>
      <w:r>
        <w:t xml:space="preserve"> настоящего Порядка субсидии распределяются между муниципальными районами (городскими округами), имеющими объекты незавершенного строительства;</w:t>
      </w:r>
    </w:p>
    <w:p w:rsidR="00575800" w:rsidRDefault="00575800">
      <w:pPr>
        <w:pStyle w:val="ConsPlusNormal"/>
        <w:spacing w:before="220"/>
        <w:ind w:firstLine="540"/>
        <w:jc w:val="both"/>
      </w:pPr>
      <w:r>
        <w:t xml:space="preserve">3) в случае остатка средств областного бюджета Новосибирской области, предусмотренных государственной программой на проектирование, строительство или реконструкцию полигонов ТКО в расчетном году, после распределения субсидий в соответствии с </w:t>
      </w:r>
      <w:hyperlink w:anchor="P3219" w:history="1">
        <w:r>
          <w:rPr>
            <w:color w:val="0000FF"/>
          </w:rPr>
          <w:t>подпунктами 1</w:t>
        </w:r>
      </w:hyperlink>
      <w:r>
        <w:t xml:space="preserve"> и </w:t>
      </w:r>
      <w:hyperlink w:anchor="P3220" w:history="1">
        <w:r>
          <w:rPr>
            <w:color w:val="0000FF"/>
          </w:rPr>
          <w:t>2 пункта 6</w:t>
        </w:r>
      </w:hyperlink>
      <w:r>
        <w:t xml:space="preserve"> настоящего Порядка субсидии распределяются между муниципальными районами (городскими округами), планирующими в расчетном году начало строительства полигонов ТКО.</w:t>
      </w:r>
    </w:p>
    <w:p w:rsidR="00575800" w:rsidRDefault="00575800">
      <w:pPr>
        <w:pStyle w:val="ConsPlusNormal"/>
        <w:spacing w:before="220"/>
        <w:ind w:firstLine="540"/>
        <w:jc w:val="both"/>
      </w:pPr>
      <w:r>
        <w:t>7. Результатами использования субсидии, учитываемыми при оценке эффективности ее использования, являются:</w:t>
      </w:r>
    </w:p>
    <w:p w:rsidR="00575800" w:rsidRDefault="00575800">
      <w:pPr>
        <w:pStyle w:val="ConsPlusNormal"/>
        <w:spacing w:before="220"/>
        <w:ind w:firstLine="540"/>
        <w:jc w:val="both"/>
      </w:pPr>
      <w:r>
        <w:t>достижение запланированного значения по количеству строящихся (реконструируемых) полигонов ТКО, отвечающих установленным требованиям, в год предоставления субсидии;</w:t>
      </w:r>
    </w:p>
    <w:p w:rsidR="00575800" w:rsidRDefault="00575800">
      <w:pPr>
        <w:pStyle w:val="ConsPlusNormal"/>
        <w:spacing w:before="220"/>
        <w:ind w:firstLine="540"/>
        <w:jc w:val="both"/>
      </w:pPr>
      <w:r>
        <w:t>достижение запланированного значения по количеству запроектированных полигонов ТКО в год предоставления субсидии.</w:t>
      </w:r>
    </w:p>
    <w:p w:rsidR="00575800" w:rsidRDefault="00575800">
      <w:pPr>
        <w:pStyle w:val="ConsPlusNormal"/>
        <w:ind w:firstLine="540"/>
        <w:jc w:val="both"/>
      </w:pPr>
    </w:p>
    <w:p w:rsidR="00575800" w:rsidRDefault="00575800">
      <w:pPr>
        <w:pStyle w:val="ConsPlusTitle"/>
        <w:jc w:val="center"/>
        <w:outlineLvl w:val="2"/>
      </w:pPr>
      <w:r>
        <w:t>III. Порядок предоставления и распределения субсидии</w:t>
      </w:r>
    </w:p>
    <w:p w:rsidR="00575800" w:rsidRDefault="00575800">
      <w:pPr>
        <w:pStyle w:val="ConsPlusTitle"/>
        <w:jc w:val="center"/>
      </w:pPr>
      <w:r>
        <w:t>из областного бюджета Новосибирской области местным</w:t>
      </w:r>
    </w:p>
    <w:p w:rsidR="00575800" w:rsidRDefault="00575800">
      <w:pPr>
        <w:pStyle w:val="ConsPlusTitle"/>
        <w:jc w:val="center"/>
      </w:pPr>
      <w:r>
        <w:t>бюджетам Новосибирской области на проектирование и создание</w:t>
      </w:r>
    </w:p>
    <w:p w:rsidR="00575800" w:rsidRDefault="00575800">
      <w:pPr>
        <w:pStyle w:val="ConsPlusTitle"/>
        <w:jc w:val="center"/>
      </w:pPr>
      <w:r>
        <w:t>инфраструктуры в сфере обращения с ТКО (далее - субсидия)</w:t>
      </w:r>
    </w:p>
    <w:p w:rsidR="00575800" w:rsidRDefault="00575800">
      <w:pPr>
        <w:pStyle w:val="ConsPlusNormal"/>
        <w:ind w:firstLine="540"/>
        <w:jc w:val="both"/>
      </w:pPr>
    </w:p>
    <w:p w:rsidR="00575800" w:rsidRDefault="00575800">
      <w:pPr>
        <w:pStyle w:val="ConsPlusNormal"/>
        <w:ind w:firstLine="540"/>
        <w:jc w:val="both"/>
      </w:pPr>
      <w:r>
        <w:t>8. Субсидия предоставляется на следующих условиях:</w:t>
      </w:r>
    </w:p>
    <w:p w:rsidR="00575800" w:rsidRDefault="00575800">
      <w:pPr>
        <w:pStyle w:val="ConsPlusNormal"/>
        <w:spacing w:before="220"/>
        <w:ind w:firstLine="540"/>
        <w:jc w:val="both"/>
      </w:pPr>
      <w:r>
        <w:t>1) наличие заявки на предоставление субсидии от ОМС, направляемой в министерство не позднее 1 августа ежегодно (в приоритете рассматриваются заявки ОМС на реализацию мероприятий по проектированию и строительству площадок временного накопления ТКО в районных центрах, с учетом перспективы, предусмотренной территориальной схемой);</w:t>
      </w:r>
    </w:p>
    <w:p w:rsidR="00575800" w:rsidRDefault="00575800">
      <w:pPr>
        <w:pStyle w:val="ConsPlusNormal"/>
        <w:spacing w:before="220"/>
        <w:ind w:firstLine="540"/>
        <w:jc w:val="both"/>
      </w:pPr>
      <w:r>
        <w:t>2) наличие положительного заключения государственной экспертизы государственного бюджетного учреждения Новосибирской области "Государственная вневедомственная экспертиза Новосибирской области" на проектно-сметную документацию на строительство площадок временного накопления ТКО;</w:t>
      </w:r>
    </w:p>
    <w:p w:rsidR="00575800" w:rsidRDefault="00575800">
      <w:pPr>
        <w:pStyle w:val="ConsPlusNormal"/>
        <w:spacing w:before="220"/>
        <w:ind w:firstLine="540"/>
        <w:jc w:val="both"/>
      </w:pPr>
      <w: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проектированию и строительству площадок временного накопления ТКО, в размере не менее предельных уровней софинансирования, установленных распоряжением Правительства Новосибирской области;</w:t>
      </w:r>
    </w:p>
    <w:p w:rsidR="00575800" w:rsidRDefault="00575800">
      <w:pPr>
        <w:pStyle w:val="ConsPlusNormal"/>
        <w:spacing w:before="220"/>
        <w:ind w:firstLine="540"/>
        <w:jc w:val="both"/>
      </w:pPr>
      <w:r>
        <w:t xml:space="preserve">4) наличие технического задания на разработку проектно-сметной документации </w:t>
      </w:r>
      <w:r>
        <w:lastRenderedPageBreak/>
        <w:t>строительства площадки временного накопления ТКО, согласованного с министерством;</w:t>
      </w:r>
    </w:p>
    <w:p w:rsidR="00575800" w:rsidRDefault="00575800">
      <w:pPr>
        <w:pStyle w:val="ConsPlusNormal"/>
        <w:spacing w:before="220"/>
        <w:ind w:firstLine="540"/>
        <w:jc w:val="both"/>
      </w:pPr>
      <w:r>
        <w:t>5) наличие потребности в проектировании и строительстве площадок временного накопления ТКО в соответствии с территориальной схемой;</w:t>
      </w:r>
    </w:p>
    <w:p w:rsidR="00575800" w:rsidRDefault="00575800">
      <w:pPr>
        <w:pStyle w:val="ConsPlusNormal"/>
        <w:spacing w:before="220"/>
        <w:ind w:firstLine="540"/>
        <w:jc w:val="both"/>
      </w:pPr>
      <w:r>
        <w:t>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575800" w:rsidRDefault="00575800">
      <w:pPr>
        <w:pStyle w:val="ConsPlusNormal"/>
        <w:spacing w:before="220"/>
        <w:ind w:firstLine="540"/>
        <w:jc w:val="both"/>
      </w:pPr>
      <w: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75800" w:rsidRDefault="00575800">
      <w:pPr>
        <w:pStyle w:val="ConsPlusNormal"/>
        <w:spacing w:before="220"/>
        <w:ind w:firstLine="540"/>
        <w:jc w:val="both"/>
      </w:pPr>
      <w:r>
        <w:t>8) наличие документов, подтверждающих целевое назначение земельного участка (категорию и вид разрешенного использования), предусмотренного для проектирования и строительства площадки временного накопления ТКО в соответствии с территориальной схемой.</w:t>
      </w:r>
    </w:p>
    <w:p w:rsidR="00575800" w:rsidRDefault="00575800">
      <w:pPr>
        <w:pStyle w:val="ConsPlusNormal"/>
        <w:jc w:val="both"/>
      </w:pPr>
      <w:r>
        <w:t xml:space="preserve">(пп. 8 введен </w:t>
      </w:r>
      <w:hyperlink r:id="rId304" w:history="1">
        <w:r>
          <w:rPr>
            <w:color w:val="0000FF"/>
          </w:rPr>
          <w:t>постановлением</w:t>
        </w:r>
      </w:hyperlink>
      <w:r>
        <w:t xml:space="preserve"> Правительства Новосибирской области от 01.02.2022 N 20-п)</w:t>
      </w:r>
    </w:p>
    <w:p w:rsidR="00575800" w:rsidRDefault="00575800">
      <w:pPr>
        <w:pStyle w:val="ConsPlusNormal"/>
        <w:spacing w:before="220"/>
        <w:ind w:firstLine="540"/>
        <w:jc w:val="both"/>
      </w:pPr>
      <w:r>
        <w:t>9. Порядок (методика) распределения субсидий между местными бюджетами с учетом предельных уровней софинансирования:</w:t>
      </w:r>
    </w:p>
    <w:p w:rsidR="00575800" w:rsidRDefault="00575800">
      <w:pPr>
        <w:pStyle w:val="ConsPlusNormal"/>
        <w:spacing w:before="220"/>
        <w:ind w:firstLine="540"/>
        <w:jc w:val="both"/>
      </w:pPr>
      <w:r>
        <w:t>1) при распределении субсидий учитывается наличие финансирования мероприятия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затрат на мероприятия по проектированию и созданию инфраструктуры в сфере обращения с ТКО;</w:t>
      </w:r>
    </w:p>
    <w:p w:rsidR="00575800" w:rsidRDefault="00575800">
      <w:pPr>
        <w:pStyle w:val="ConsPlusNormal"/>
        <w:spacing w:before="220"/>
        <w:ind w:firstLine="540"/>
        <w:jc w:val="both"/>
      </w:pPr>
      <w:r>
        <w:t>2) при распределении субсидий учитывается наличие потребности в проектировании и строительстве площадок временного накопления ТКО в соответствии с территориальной схемой;</w:t>
      </w:r>
    </w:p>
    <w:p w:rsidR="00575800" w:rsidRDefault="00575800">
      <w:pPr>
        <w:pStyle w:val="ConsPlusNormal"/>
        <w:spacing w:before="220"/>
        <w:ind w:firstLine="540"/>
        <w:jc w:val="both"/>
      </w:pPr>
      <w:r>
        <w:t>3) расчет размера субсидии i-ому муниципальному образованию в расчетном году (V</w:t>
      </w:r>
      <w:r>
        <w:rPr>
          <w:vertAlign w:val="subscript"/>
        </w:rPr>
        <w:t>моi</w:t>
      </w:r>
      <w:r>
        <w:t>) осуществляется по формуле:</w:t>
      </w:r>
    </w:p>
    <w:p w:rsidR="00575800" w:rsidRDefault="00575800">
      <w:pPr>
        <w:pStyle w:val="ConsPlusNormal"/>
        <w:ind w:firstLine="540"/>
        <w:jc w:val="both"/>
      </w:pPr>
    </w:p>
    <w:p w:rsidR="00575800" w:rsidRDefault="00575800">
      <w:pPr>
        <w:pStyle w:val="ConsPlusNormal"/>
        <w:jc w:val="center"/>
      </w:pPr>
      <w:r w:rsidRPr="005271EE">
        <w:rPr>
          <w:position w:val="-28"/>
        </w:rPr>
        <w:pict>
          <v:shape id="_x0000_i1026" style="width:99pt;height:39.75pt" coordsize="" o:spt="100" adj="0,,0" path="" filled="f" stroked="f">
            <v:stroke joinstyle="miter"/>
            <v:imagedata r:id="rId305" o:title="base_23601_147326_32769"/>
            <v:formulas/>
            <v:path o:connecttype="segments"/>
          </v:shape>
        </w:pict>
      </w:r>
    </w:p>
    <w:p w:rsidR="00575800" w:rsidRDefault="00575800">
      <w:pPr>
        <w:pStyle w:val="ConsPlusNormal"/>
        <w:ind w:firstLine="540"/>
        <w:jc w:val="both"/>
      </w:pPr>
    </w:p>
    <w:p w:rsidR="00575800" w:rsidRDefault="00575800">
      <w:pPr>
        <w:pStyle w:val="ConsPlusNormal"/>
        <w:ind w:firstLine="540"/>
        <w:jc w:val="both"/>
      </w:pPr>
      <w:r>
        <w:t>n - количество площадок муниципального района (городского округа), планируемых к созданию в отчетном году, определяется министерством с учетом очередности по типу площадки в соответствии с типом площадок, определенным территориальной схемой;</w:t>
      </w:r>
    </w:p>
    <w:p w:rsidR="00575800" w:rsidRDefault="00575800">
      <w:pPr>
        <w:pStyle w:val="ConsPlusNormal"/>
        <w:spacing w:before="220"/>
        <w:ind w:firstLine="540"/>
        <w:jc w:val="both"/>
      </w:pPr>
      <w:r>
        <w:t>С - прогнозная стоимость площадки, планируемой к созданию в расчетном году в i-ом муниципальном образовании (городском округе), определенной в территориальной схеме.</w:t>
      </w:r>
    </w:p>
    <w:p w:rsidR="00575800" w:rsidRDefault="00575800">
      <w:pPr>
        <w:pStyle w:val="ConsPlusNormal"/>
        <w:spacing w:before="220"/>
        <w:ind w:firstLine="540"/>
        <w:jc w:val="both"/>
      </w:pPr>
      <w:r>
        <w:t>10. Критерий отбора муниципальных образований для предоставления субсидий местным бюджетам на реализацию мероприятия по проектированию и созданию инфраструктуры в сфере обращения с ТКО - наличие потребности в проектировании и создании площадок временного накопления ТКО в соответствии с территориальной схемой.</w:t>
      </w:r>
    </w:p>
    <w:p w:rsidR="00575800" w:rsidRDefault="00575800">
      <w:pPr>
        <w:pStyle w:val="ConsPlusNormal"/>
        <w:spacing w:before="220"/>
        <w:ind w:firstLine="540"/>
        <w:jc w:val="both"/>
      </w:pPr>
      <w:r>
        <w:t xml:space="preserve">11. Приоритетными являются площадки временного накопления, планируемые к </w:t>
      </w:r>
      <w:r>
        <w:lastRenderedPageBreak/>
        <w:t>проектированию и созданию для районных центров муниципальных районов Новосибирской области.</w:t>
      </w:r>
    </w:p>
    <w:p w:rsidR="00575800" w:rsidRDefault="00575800">
      <w:pPr>
        <w:pStyle w:val="ConsPlusNormal"/>
        <w:spacing w:before="220"/>
        <w:ind w:firstLine="540"/>
        <w:jc w:val="both"/>
      </w:pPr>
      <w:r>
        <w:t>12. Результатами использования субсидии, учитываемыми при оценке эффективности ее использования, являются:</w:t>
      </w:r>
    </w:p>
    <w:p w:rsidR="00575800" w:rsidRDefault="00575800">
      <w:pPr>
        <w:pStyle w:val="ConsPlusNormal"/>
        <w:spacing w:before="220"/>
        <w:ind w:firstLine="540"/>
        <w:jc w:val="both"/>
      </w:pPr>
      <w:r>
        <w:t>достижение запланированного значения по количеству созданных площадок временного накопления ТКО в год предоставления субсидии;</w:t>
      </w:r>
    </w:p>
    <w:p w:rsidR="00575800" w:rsidRDefault="00575800">
      <w:pPr>
        <w:pStyle w:val="ConsPlusNormal"/>
        <w:spacing w:before="220"/>
        <w:ind w:firstLine="540"/>
        <w:jc w:val="both"/>
      </w:pPr>
      <w:r>
        <w:t>достижение запланированного значения по количеству запроектированных площадок временного накопления ТКО в год предоставления субсидии.</w:t>
      </w:r>
    </w:p>
    <w:p w:rsidR="00575800" w:rsidRDefault="00575800">
      <w:pPr>
        <w:pStyle w:val="ConsPlusNormal"/>
        <w:ind w:firstLine="540"/>
        <w:jc w:val="both"/>
      </w:pPr>
    </w:p>
    <w:p w:rsidR="00575800" w:rsidRDefault="00575800">
      <w:pPr>
        <w:pStyle w:val="ConsPlusTitle"/>
        <w:jc w:val="center"/>
        <w:outlineLvl w:val="2"/>
      </w:pPr>
      <w:r>
        <w:t>IV. Порядок предоставления и распределения субсидии</w:t>
      </w:r>
    </w:p>
    <w:p w:rsidR="00575800" w:rsidRDefault="00575800">
      <w:pPr>
        <w:pStyle w:val="ConsPlusTitle"/>
        <w:jc w:val="center"/>
      </w:pPr>
      <w:r>
        <w:t>из областного бюджета Новосибирской области местным</w:t>
      </w:r>
    </w:p>
    <w:p w:rsidR="00575800" w:rsidRDefault="00575800">
      <w:pPr>
        <w:pStyle w:val="ConsPlusTitle"/>
        <w:jc w:val="center"/>
      </w:pPr>
      <w:r>
        <w:t>бюджетам Новосибирской области на введение в промышленную</w:t>
      </w:r>
    </w:p>
    <w:p w:rsidR="00575800" w:rsidRDefault="00575800">
      <w:pPr>
        <w:pStyle w:val="ConsPlusTitle"/>
        <w:jc w:val="center"/>
      </w:pPr>
      <w:r>
        <w:t>эксплуатацию мощностей по обработке ТКО и мощностей</w:t>
      </w:r>
    </w:p>
    <w:p w:rsidR="00575800" w:rsidRDefault="00575800">
      <w:pPr>
        <w:pStyle w:val="ConsPlusTitle"/>
        <w:jc w:val="center"/>
      </w:pPr>
      <w:r>
        <w:t>по утилизации отходов и фракций после обработки ТКО</w:t>
      </w:r>
    </w:p>
    <w:p w:rsidR="00575800" w:rsidRDefault="00575800">
      <w:pPr>
        <w:pStyle w:val="ConsPlusTitle"/>
        <w:jc w:val="center"/>
      </w:pPr>
      <w:r>
        <w:t>(далее - субсидия)</w:t>
      </w:r>
    </w:p>
    <w:p w:rsidR="00575800" w:rsidRDefault="00575800">
      <w:pPr>
        <w:pStyle w:val="ConsPlusNormal"/>
        <w:ind w:firstLine="540"/>
        <w:jc w:val="both"/>
      </w:pPr>
    </w:p>
    <w:p w:rsidR="00575800" w:rsidRDefault="00575800">
      <w:pPr>
        <w:pStyle w:val="ConsPlusNormal"/>
        <w:ind w:firstLine="540"/>
        <w:jc w:val="both"/>
      </w:pPr>
      <w:r>
        <w:t>13. Субсидия предоставляется на следующих условиях:</w:t>
      </w:r>
    </w:p>
    <w:p w:rsidR="00575800" w:rsidRDefault="00575800">
      <w:pPr>
        <w:pStyle w:val="ConsPlusNormal"/>
        <w:spacing w:before="220"/>
        <w:ind w:firstLine="540"/>
        <w:jc w:val="both"/>
      </w:pPr>
      <w:r>
        <w:t>1) наличие заявки на предоставление субсидии от ОМС, направляемой в министерство не позднее 1 августа ежегодно;</w:t>
      </w:r>
    </w:p>
    <w:p w:rsidR="00575800" w:rsidRDefault="00575800">
      <w:pPr>
        <w:pStyle w:val="ConsPlusNormal"/>
        <w:spacing w:before="220"/>
        <w:ind w:firstLine="540"/>
        <w:jc w:val="both"/>
      </w:pPr>
      <w:r>
        <w:t>2) наличие положительного заключения государственной экспертизы государственного бюджетного учреждения Новосибирской области "Государственная вневедомственная экспертиза Новосибирской области" на проектно-сметную документацию на строительство (монтаж) объектов обработки, утилизации отходов;</w:t>
      </w:r>
    </w:p>
    <w:p w:rsidR="00575800" w:rsidRDefault="00575800">
      <w:pPr>
        <w:pStyle w:val="ConsPlusNormal"/>
        <w:spacing w:before="220"/>
        <w:ind w:firstLine="540"/>
        <w:jc w:val="both"/>
      </w:pPr>
      <w: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строительству (монтажу) объектов обработки, утилизации отходов ТКО, в размере не менее предельных уровней софинансирования, установленных распоряжением Правительства Новосибирской области;</w:t>
      </w:r>
    </w:p>
    <w:p w:rsidR="00575800" w:rsidRDefault="00575800">
      <w:pPr>
        <w:pStyle w:val="ConsPlusNormal"/>
        <w:spacing w:before="220"/>
        <w:ind w:firstLine="540"/>
        <w:jc w:val="both"/>
      </w:pPr>
      <w:r>
        <w:t>4) наличие технического задания на разработку проектно-сметной документации на строительство (монтаж) объектов обработки, утилизации отходов, согласованного с министерством;</w:t>
      </w:r>
    </w:p>
    <w:p w:rsidR="00575800" w:rsidRDefault="00575800">
      <w:pPr>
        <w:pStyle w:val="ConsPlusNormal"/>
        <w:spacing w:before="220"/>
        <w:ind w:firstLine="540"/>
        <w:jc w:val="both"/>
      </w:pPr>
      <w:r>
        <w:t>5) наличие потребности в проектировании и строительстве объектов обработки, утилизации отходов в соответствии с территориальной схемой;</w:t>
      </w:r>
    </w:p>
    <w:p w:rsidR="00575800" w:rsidRDefault="00575800">
      <w:pPr>
        <w:pStyle w:val="ConsPlusNormal"/>
        <w:spacing w:before="220"/>
        <w:ind w:firstLine="540"/>
        <w:jc w:val="both"/>
      </w:pPr>
      <w:r>
        <w:t>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575800" w:rsidRDefault="00575800">
      <w:pPr>
        <w:pStyle w:val="ConsPlusNormal"/>
        <w:spacing w:before="220"/>
        <w:ind w:firstLine="540"/>
        <w:jc w:val="both"/>
      </w:pPr>
      <w:r>
        <w:t xml:space="preserve">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w:t>
      </w:r>
      <w:r>
        <w:lastRenderedPageBreak/>
        <w:t>Новосибирской области.</w:t>
      </w:r>
    </w:p>
    <w:p w:rsidR="00575800" w:rsidRDefault="00575800">
      <w:pPr>
        <w:pStyle w:val="ConsPlusNormal"/>
        <w:spacing w:before="220"/>
        <w:ind w:firstLine="540"/>
        <w:jc w:val="both"/>
      </w:pPr>
      <w:r>
        <w:t>14. Порядок (методика) распределения субсидий между местными бюджетами с учетом предельных уровней софинансирования:</w:t>
      </w:r>
    </w:p>
    <w:p w:rsidR="00575800" w:rsidRDefault="00575800">
      <w:pPr>
        <w:pStyle w:val="ConsPlusNormal"/>
        <w:spacing w:before="220"/>
        <w:ind w:firstLine="540"/>
        <w:jc w:val="both"/>
      </w:pPr>
      <w:r>
        <w:t>1) при распределении субсидий учитывается наличие финансирования мероприятия за счет средств местных бюджетов в размере не менее предельных уровней софинансирования, установленных распоряжением Правительства Новосибирской области, на мероприятия по оборудованию мощностей по обработке ТКО и мощностей по утилизации отходов и фракций после обработки ТКО;</w:t>
      </w:r>
    </w:p>
    <w:p w:rsidR="00575800" w:rsidRDefault="00575800">
      <w:pPr>
        <w:pStyle w:val="ConsPlusNormal"/>
        <w:spacing w:before="220"/>
        <w:ind w:firstLine="540"/>
        <w:jc w:val="both"/>
      </w:pPr>
      <w:r>
        <w:t>2) субсидии распределяются в соответствии с заявками муниципальных районов, городских округов, в соответствии с прогнозами, предусмотренными территориальной схемой в следующей очередности:</w:t>
      </w:r>
    </w:p>
    <w:p w:rsidR="00575800" w:rsidRDefault="00575800">
      <w:pPr>
        <w:pStyle w:val="ConsPlusNormal"/>
        <w:spacing w:before="220"/>
        <w:ind w:firstLine="540"/>
        <w:jc w:val="both"/>
      </w:pPr>
      <w:bookmarkStart w:id="15" w:name="P3274"/>
      <w:bookmarkEnd w:id="15"/>
      <w:r>
        <w:t>заявка муниципального района, городского округа в размере 3 000,0 - 5 000,0 тыс. руб. удовлетворяется в первоочередном порядке в полном объеме;</w:t>
      </w:r>
    </w:p>
    <w:p w:rsidR="00575800" w:rsidRDefault="00575800">
      <w:pPr>
        <w:pStyle w:val="ConsPlusNormal"/>
        <w:spacing w:before="220"/>
        <w:ind w:firstLine="540"/>
        <w:jc w:val="both"/>
      </w:pPr>
      <w:r>
        <w:t>в случае если сумма вышеуказанных заявок муниципальных образований превышает лимиты бюджетных обязательств, в приоритетном порядке подлежат рассмотрению заявки муниципальных образований Новосибирской области, предусматривающие реализацию мероприятий на объектах (полигонах), введенных в эксплуатацию не более 5 лет назад, либо объектах (полигонах), строительство которых осуществляется либо завершается;</w:t>
      </w:r>
    </w:p>
    <w:p w:rsidR="00575800" w:rsidRDefault="00575800">
      <w:pPr>
        <w:pStyle w:val="ConsPlusNormal"/>
        <w:spacing w:before="220"/>
        <w:ind w:firstLine="540"/>
        <w:jc w:val="both"/>
      </w:pPr>
      <w:r>
        <w:t xml:space="preserve">в случае наличия остатка (после распределения в соответствии с </w:t>
      </w:r>
      <w:hyperlink w:anchor="P3274" w:history="1">
        <w:r>
          <w:rPr>
            <w:color w:val="0000FF"/>
          </w:rPr>
          <w:t>абзацем 2</w:t>
        </w:r>
      </w:hyperlink>
      <w:r>
        <w:t xml:space="preserve"> настоящего подпункта) общего объема субсидии субсидия распределяется между муниципальными образованиями. При этом общий объем субсидии i-ому муниципальному образованию определяется как отношение остатка общего объема бюджетных ассигнований, направленных на софинансирование расходов местных бюджетов на реализацию мероприятий по введению в промышленную эксплуатацию мощностей по обработке ТКО и мощностей по утилизации отходов и фракций после обработки ТКО на каждый планируемый год, к количеству муниципальных образований, подавших заявку, за исключением муниципальных образований, заявки которых удовлетворены в первоочередном порядке.</w:t>
      </w:r>
    </w:p>
    <w:p w:rsidR="00575800" w:rsidRDefault="00575800">
      <w:pPr>
        <w:pStyle w:val="ConsPlusNormal"/>
        <w:spacing w:before="220"/>
        <w:ind w:firstLine="540"/>
        <w:jc w:val="both"/>
      </w:pPr>
      <w:r>
        <w:t>15. Критерии отбора муниципальных образований Новосибирской области для предоставления субсидий местным бюджетам на реализацию мероприятия по созданию (монтажу) объектов обработки, утилизации отходов:</w:t>
      </w:r>
    </w:p>
    <w:p w:rsidR="00575800" w:rsidRDefault="00575800">
      <w:pPr>
        <w:pStyle w:val="ConsPlusNormal"/>
        <w:spacing w:before="220"/>
        <w:ind w:firstLine="540"/>
        <w:jc w:val="both"/>
      </w:pPr>
      <w:r>
        <w:t>1) численность обслуживаемого населения - не менее 5 тысяч человек;</w:t>
      </w:r>
    </w:p>
    <w:p w:rsidR="00575800" w:rsidRDefault="00575800">
      <w:pPr>
        <w:pStyle w:val="ConsPlusNormal"/>
        <w:spacing w:before="220"/>
        <w:ind w:firstLine="540"/>
        <w:jc w:val="both"/>
      </w:pPr>
      <w:r>
        <w:t>2) наличие потребности в объектах обработки, утилизации отходов в соответствии с территориальной схемой;</w:t>
      </w:r>
    </w:p>
    <w:p w:rsidR="00575800" w:rsidRDefault="00575800">
      <w:pPr>
        <w:pStyle w:val="ConsPlusNormal"/>
        <w:spacing w:before="220"/>
        <w:ind w:firstLine="540"/>
        <w:jc w:val="both"/>
      </w:pPr>
      <w:r>
        <w:t>3) наличие объектов (полигонов), введенных в эксплуатацию не более 5 лет назад, либо объектов (полигонов), строительство которых осуществляется либо завершается.</w:t>
      </w:r>
    </w:p>
    <w:p w:rsidR="00575800" w:rsidRDefault="00575800">
      <w:pPr>
        <w:pStyle w:val="ConsPlusNormal"/>
        <w:spacing w:before="220"/>
        <w:ind w:firstLine="540"/>
        <w:jc w:val="both"/>
      </w:pPr>
      <w:r>
        <w:t>16. Приоритетными являются заявки муниципальных образований Новосибирской области, предусматривающие реализацию мероприятий на объектах (полигонах), введенных в эксплуатацию не более 5 лет назад, либо объектах (полигонах), строительство которых осуществляется либо завершается.</w:t>
      </w:r>
    </w:p>
    <w:p w:rsidR="00575800" w:rsidRDefault="00575800">
      <w:pPr>
        <w:pStyle w:val="ConsPlusNormal"/>
        <w:spacing w:before="220"/>
        <w:ind w:firstLine="540"/>
        <w:jc w:val="both"/>
      </w:pPr>
      <w:r>
        <w:t>17. Результатом использования субсидии, учитываемым при оценке эффективности ее использования, является достижение запланированного значения по доле твердых коммунальных отходов, направленных (планируемых после ввода в эксплуатацию объекта обработки) на обработку, в общем объеме образованных твердых коммунальных отходов в год предоставления субсидии.</w:t>
      </w:r>
    </w:p>
    <w:p w:rsidR="00575800" w:rsidRDefault="00575800">
      <w:pPr>
        <w:pStyle w:val="ConsPlusNormal"/>
        <w:ind w:firstLine="540"/>
        <w:jc w:val="both"/>
      </w:pPr>
    </w:p>
    <w:p w:rsidR="00575800" w:rsidRDefault="00575800">
      <w:pPr>
        <w:pStyle w:val="ConsPlusTitle"/>
        <w:jc w:val="center"/>
        <w:outlineLvl w:val="2"/>
      </w:pPr>
      <w:r>
        <w:t>V. Порядок предоставления и распределения субсидии</w:t>
      </w:r>
    </w:p>
    <w:p w:rsidR="00575800" w:rsidRDefault="00575800">
      <w:pPr>
        <w:pStyle w:val="ConsPlusTitle"/>
        <w:jc w:val="center"/>
      </w:pPr>
      <w:r>
        <w:t>из областного бюджета Новосибирской области местным бюджетам</w:t>
      </w:r>
    </w:p>
    <w:p w:rsidR="00575800" w:rsidRDefault="00575800">
      <w:pPr>
        <w:pStyle w:val="ConsPlusTitle"/>
        <w:jc w:val="center"/>
      </w:pPr>
      <w:r>
        <w:t>Новосибирской области на обустройство (создание) площадок,</w:t>
      </w:r>
    </w:p>
    <w:p w:rsidR="00575800" w:rsidRDefault="00575800">
      <w:pPr>
        <w:pStyle w:val="ConsPlusTitle"/>
        <w:jc w:val="center"/>
      </w:pPr>
      <w:r>
        <w:t>приобретение контейнеров (емкостей) для накопления ТКО</w:t>
      </w:r>
    </w:p>
    <w:p w:rsidR="00575800" w:rsidRDefault="00575800">
      <w:pPr>
        <w:pStyle w:val="ConsPlusTitle"/>
        <w:jc w:val="center"/>
      </w:pPr>
      <w:r>
        <w:t>(далее - субсидия)</w:t>
      </w:r>
    </w:p>
    <w:p w:rsidR="00575800" w:rsidRDefault="00575800">
      <w:pPr>
        <w:pStyle w:val="ConsPlusNormal"/>
        <w:ind w:firstLine="540"/>
        <w:jc w:val="both"/>
      </w:pPr>
    </w:p>
    <w:p w:rsidR="00575800" w:rsidRDefault="00575800">
      <w:pPr>
        <w:pStyle w:val="ConsPlusNormal"/>
        <w:ind w:firstLine="540"/>
        <w:jc w:val="both"/>
      </w:pPr>
      <w:r>
        <w:t>18. Субсидия предоставляется на следующих условиях:</w:t>
      </w:r>
    </w:p>
    <w:p w:rsidR="00575800" w:rsidRDefault="00575800">
      <w:pPr>
        <w:pStyle w:val="ConsPlusNormal"/>
        <w:spacing w:before="220"/>
        <w:ind w:firstLine="540"/>
        <w:jc w:val="both"/>
      </w:pPr>
      <w:r>
        <w:t>1) наличие заявки на предоставление субсидии от ОМС, направляемой в министерство не позднее 1 августа ежегодно;</w:t>
      </w:r>
    </w:p>
    <w:p w:rsidR="00575800" w:rsidRDefault="00575800">
      <w:pPr>
        <w:pStyle w:val="ConsPlusNormal"/>
        <w:spacing w:before="220"/>
        <w:ind w:firstLine="540"/>
        <w:jc w:val="both"/>
      </w:pPr>
      <w:r>
        <w:t>2)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обустройству (созданию) площадок, приобретению контейнеров (емкостей) для накопления ТКО, в размере не менее предельных уровней софинансирования, установленных распоряжением Правительства Новосибирской области, от общего объема расходов;</w:t>
      </w:r>
    </w:p>
    <w:p w:rsidR="00575800" w:rsidRDefault="00575800">
      <w:pPr>
        <w:pStyle w:val="ConsPlusNormal"/>
        <w:spacing w:before="220"/>
        <w:ind w:firstLine="540"/>
        <w:jc w:val="both"/>
      </w:pPr>
      <w:r>
        <w:t xml:space="preserve">3) наличие потребности в обустройстве (создании) площадок и приобретении контейнеров (емкостей) для накопления ТКО в соответствии с реестром мест (площадок) накопления ТКО, сформированным ОМС согласно </w:t>
      </w:r>
      <w:hyperlink r:id="rId306" w:history="1">
        <w:r>
          <w:rPr>
            <w:color w:val="0000FF"/>
          </w:rPr>
          <w:t>Правилам</w:t>
        </w:r>
      </w:hyperlink>
      <w:r>
        <w:t xml:space="preserve"> обустройства мест (площадок) накопления ТКО и ведения их реестра, утвержденным постановлением Правительства Российской Федерации от 31.08.2018 N 1039, и территориальной схемой;</w:t>
      </w:r>
    </w:p>
    <w:p w:rsidR="00575800" w:rsidRDefault="00575800">
      <w:pPr>
        <w:pStyle w:val="ConsPlusNormal"/>
        <w:spacing w:before="220"/>
        <w:ind w:firstLine="540"/>
        <w:jc w:val="both"/>
      </w:pPr>
      <w:r>
        <w:t>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575800" w:rsidRDefault="00575800">
      <w:pPr>
        <w:pStyle w:val="ConsPlusNormal"/>
        <w:spacing w:before="220"/>
        <w:ind w:firstLine="540"/>
        <w:jc w:val="both"/>
      </w:pPr>
      <w:r>
        <w:t>5)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75800" w:rsidRDefault="00575800">
      <w:pPr>
        <w:pStyle w:val="ConsPlusNormal"/>
        <w:spacing w:before="220"/>
        <w:ind w:firstLine="540"/>
        <w:jc w:val="both"/>
      </w:pPr>
      <w:r>
        <w:t>19. Порядок (методика) распределения субсидий между местными бюджетами с учетом предельных уровней софинансирования:</w:t>
      </w:r>
    </w:p>
    <w:p w:rsidR="00575800" w:rsidRDefault="00575800">
      <w:pPr>
        <w:pStyle w:val="ConsPlusNormal"/>
        <w:spacing w:before="220"/>
        <w:ind w:firstLine="540"/>
        <w:jc w:val="both"/>
      </w:pPr>
      <w:r>
        <w:t>1) при распределении субсидий учитывается наличие финансирования мероприятия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затрат на мероприятие по обустройству (устройству) контейнерных площадок, в том числе приобретению контейнеров (емкостей) для накопления ТКО;</w:t>
      </w:r>
    </w:p>
    <w:p w:rsidR="00575800" w:rsidRDefault="00575800">
      <w:pPr>
        <w:pStyle w:val="ConsPlusNormal"/>
        <w:spacing w:before="220"/>
        <w:ind w:firstLine="540"/>
        <w:jc w:val="both"/>
      </w:pPr>
      <w:r>
        <w:t>2) субсидии распределяются в соответствии с заявками муниципальных районов, городских округов (кроме города Новосибирска) ежегодно в следующей очередности:</w:t>
      </w:r>
    </w:p>
    <w:p w:rsidR="00575800" w:rsidRDefault="00575800">
      <w:pPr>
        <w:pStyle w:val="ConsPlusNormal"/>
        <w:spacing w:before="220"/>
        <w:ind w:firstLine="540"/>
        <w:jc w:val="both"/>
      </w:pPr>
      <w:bookmarkStart w:id="16" w:name="P3299"/>
      <w:bookmarkEnd w:id="16"/>
      <w:r>
        <w:t>заявка муниципального района, городского округа в размере 1000,0 - 2000,0 тыс. руб. удовлетворяется в первоочередном порядке в полном объеме.</w:t>
      </w:r>
    </w:p>
    <w:p w:rsidR="00575800" w:rsidRDefault="00575800">
      <w:pPr>
        <w:pStyle w:val="ConsPlusNormal"/>
        <w:spacing w:before="220"/>
        <w:ind w:firstLine="540"/>
        <w:jc w:val="both"/>
      </w:pPr>
      <w:r>
        <w:t xml:space="preserve">В случае если сумма вышеуказанных заявок муниципальных образований превышает лимиты </w:t>
      </w:r>
      <w:r>
        <w:lastRenderedPageBreak/>
        <w:t>бюджетных обязательств, в приоритетном порядке подлежат рассмотрению заявки муниципальных образований Новосибирской области, предусматривающие наибольший охват потребителей услугой по обращению с твердыми коммунальными отходами.</w:t>
      </w:r>
    </w:p>
    <w:p w:rsidR="00575800" w:rsidRDefault="00575800">
      <w:pPr>
        <w:pStyle w:val="ConsPlusNormal"/>
        <w:spacing w:before="220"/>
        <w:ind w:firstLine="540"/>
        <w:jc w:val="both"/>
      </w:pPr>
      <w:r>
        <w:t xml:space="preserve">В случае наличия остатка (после распределения в соответствии с </w:t>
      </w:r>
      <w:hyperlink w:anchor="P3299" w:history="1">
        <w:r>
          <w:rPr>
            <w:color w:val="0000FF"/>
          </w:rPr>
          <w:t>абзацем 2</w:t>
        </w:r>
      </w:hyperlink>
      <w:r>
        <w:t xml:space="preserve"> настоящего подпункта) общего объема субсидии субсидия распределяется между муниципальными образованиями. При этом общий объем субсидии i-ому муниципальному образованию определяется как отношение остатка общего объема бюджетных ассигнований, направленных на софинансирование расходов местных бюджетов на реализацию мероприятий по приобретению контейнеров (емкостей) для накопления твердых коммунальных отходов на каждый планируемый год, к количеству муниципальных образований, подавших заявку, за исключением муниципальных образований, заявки которых удовлетворены в первоочередном порядке.</w:t>
      </w:r>
    </w:p>
    <w:p w:rsidR="00575800" w:rsidRDefault="00575800">
      <w:pPr>
        <w:pStyle w:val="ConsPlusNormal"/>
        <w:spacing w:before="220"/>
        <w:ind w:firstLine="540"/>
        <w:jc w:val="both"/>
      </w:pPr>
      <w:r>
        <w:t>20. Критерии отбора муниципальных образований для предоставления субсидий местным бюджетам на реализацию мероприятия по обустройству (созданию) площадок, приобретению контейнеров (емкостей) для накопления ТКО:</w:t>
      </w:r>
    </w:p>
    <w:p w:rsidR="00575800" w:rsidRDefault="00575800">
      <w:pPr>
        <w:pStyle w:val="ConsPlusNormal"/>
        <w:spacing w:before="220"/>
        <w:ind w:firstLine="540"/>
        <w:jc w:val="both"/>
      </w:pPr>
      <w:r>
        <w:t xml:space="preserve">1) наличие потребности, зафиксированной в реестре мест (площадок) накопления ТКО, сформированном ОМС согласно </w:t>
      </w:r>
      <w:hyperlink r:id="rId307" w:history="1">
        <w:r>
          <w:rPr>
            <w:color w:val="0000FF"/>
          </w:rPr>
          <w:t>Правилам</w:t>
        </w:r>
      </w:hyperlink>
      <w:r>
        <w:t xml:space="preserve"> обустройства мест (площадок) накопления ТКО и ведения их реестра, утвержденным постановлением Правительства Российской Федерации от 31.08.2018 N 1039, и территориальной схеме;</w:t>
      </w:r>
    </w:p>
    <w:p w:rsidR="00575800" w:rsidRDefault="00575800">
      <w:pPr>
        <w:pStyle w:val="ConsPlusNormal"/>
        <w:spacing w:before="220"/>
        <w:ind w:firstLine="540"/>
        <w:jc w:val="both"/>
      </w:pPr>
      <w:r>
        <w:t>2) наибольший охват потребителей услугой по обращению с ТКО.</w:t>
      </w:r>
    </w:p>
    <w:p w:rsidR="00575800" w:rsidRDefault="00575800">
      <w:pPr>
        <w:pStyle w:val="ConsPlusNormal"/>
        <w:spacing w:before="220"/>
        <w:ind w:firstLine="540"/>
        <w:jc w:val="both"/>
      </w:pPr>
      <w:r>
        <w:t>21. Приоритетность отдается заявкам муниципальных образований Новосибирской области, предусматривающим наибольший охват потребителей услугой по обращению с твердыми коммунальными отходами.</w:t>
      </w:r>
    </w:p>
    <w:p w:rsidR="00575800" w:rsidRDefault="00575800">
      <w:pPr>
        <w:pStyle w:val="ConsPlusNormal"/>
        <w:spacing w:before="220"/>
        <w:ind w:firstLine="540"/>
        <w:jc w:val="both"/>
      </w:pPr>
      <w:r>
        <w:t>22. Результатом использования субсидии, учитываемым при оценке эффективности ее использования, является достижение запланированного значения по доле приобретенных контейнеров (емкостей) для накопления ТКО от потребности в год предоставления субсидии.</w:t>
      </w:r>
    </w:p>
    <w:p w:rsidR="00575800" w:rsidRDefault="00575800">
      <w:pPr>
        <w:pStyle w:val="ConsPlusNormal"/>
        <w:ind w:firstLine="540"/>
        <w:jc w:val="both"/>
      </w:pPr>
    </w:p>
    <w:p w:rsidR="00575800" w:rsidRDefault="00575800">
      <w:pPr>
        <w:pStyle w:val="ConsPlusTitle"/>
        <w:jc w:val="center"/>
        <w:outlineLvl w:val="2"/>
      </w:pPr>
      <w:r>
        <w:t>VI. Порядок предоставления и распределения</w:t>
      </w:r>
    </w:p>
    <w:p w:rsidR="00575800" w:rsidRDefault="00575800">
      <w:pPr>
        <w:pStyle w:val="ConsPlusTitle"/>
        <w:jc w:val="center"/>
      </w:pPr>
      <w:r>
        <w:t>субсидии из областного бюджета Новосибирской области</w:t>
      </w:r>
    </w:p>
    <w:p w:rsidR="00575800" w:rsidRDefault="00575800">
      <w:pPr>
        <w:pStyle w:val="ConsPlusTitle"/>
        <w:jc w:val="center"/>
      </w:pPr>
      <w:r>
        <w:t>местным бюджетам Новосибирской области на создание</w:t>
      </w:r>
    </w:p>
    <w:p w:rsidR="00575800" w:rsidRDefault="00575800">
      <w:pPr>
        <w:pStyle w:val="ConsPlusTitle"/>
        <w:jc w:val="center"/>
      </w:pPr>
      <w:r>
        <w:t>инфраструктуры по раздельному сбору отходов</w:t>
      </w:r>
    </w:p>
    <w:p w:rsidR="00575800" w:rsidRDefault="00575800">
      <w:pPr>
        <w:pStyle w:val="ConsPlusTitle"/>
        <w:jc w:val="center"/>
      </w:pPr>
      <w:r>
        <w:t>в г. Новосибирске (далее - субсидия)</w:t>
      </w:r>
    </w:p>
    <w:p w:rsidR="00575800" w:rsidRDefault="00575800">
      <w:pPr>
        <w:pStyle w:val="ConsPlusNormal"/>
        <w:ind w:firstLine="540"/>
        <w:jc w:val="both"/>
      </w:pPr>
    </w:p>
    <w:p w:rsidR="00575800" w:rsidRDefault="00575800">
      <w:pPr>
        <w:pStyle w:val="ConsPlusNormal"/>
        <w:ind w:firstLine="540"/>
        <w:jc w:val="both"/>
      </w:pPr>
      <w:r>
        <w:t>23. Субсидия предоставляется на следующих условиях:</w:t>
      </w:r>
    </w:p>
    <w:p w:rsidR="00575800" w:rsidRDefault="00575800">
      <w:pPr>
        <w:pStyle w:val="ConsPlusNormal"/>
        <w:spacing w:before="220"/>
        <w:ind w:firstLine="540"/>
        <w:jc w:val="both"/>
      </w:pPr>
      <w:r>
        <w:t>1) наличие заявки на предоставление субсидии от ОМС;</w:t>
      </w:r>
    </w:p>
    <w:p w:rsidR="00575800" w:rsidRDefault="00575800">
      <w:pPr>
        <w:pStyle w:val="ConsPlusNormal"/>
        <w:spacing w:before="220"/>
        <w:ind w:firstLine="540"/>
        <w:jc w:val="both"/>
      </w:pPr>
      <w:r>
        <w:t>2) наличие разрешительной документации в соответствии с требованиями законодательства Российской Федерации;</w:t>
      </w:r>
    </w:p>
    <w:p w:rsidR="00575800" w:rsidRDefault="00575800">
      <w:pPr>
        <w:pStyle w:val="ConsPlusNormal"/>
        <w:spacing w:before="220"/>
        <w:ind w:firstLine="540"/>
        <w:jc w:val="both"/>
      </w:pPr>
      <w: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созданию инфраструктуры по раздельному сбору отходов, в размере не менее предельных уровней софинансирования, установленных распоряжением Правительства Новосибирской области;</w:t>
      </w:r>
    </w:p>
    <w:p w:rsidR="00575800" w:rsidRDefault="00575800">
      <w:pPr>
        <w:pStyle w:val="ConsPlusNormal"/>
        <w:spacing w:before="220"/>
        <w:ind w:firstLine="540"/>
        <w:jc w:val="both"/>
      </w:pPr>
      <w:r>
        <w:t xml:space="preserve">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по предоставлению субсидий юридическим лицам (за исключением субсидий </w:t>
      </w:r>
      <w:r>
        <w:lastRenderedPageBreak/>
        <w:t>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575800" w:rsidRDefault="00575800">
      <w:pPr>
        <w:pStyle w:val="ConsPlusNormal"/>
        <w:spacing w:before="220"/>
        <w:ind w:firstLine="540"/>
        <w:jc w:val="both"/>
      </w:pPr>
      <w:r>
        <w:t>5)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75800" w:rsidRDefault="00575800">
      <w:pPr>
        <w:pStyle w:val="ConsPlusNormal"/>
        <w:spacing w:before="220"/>
        <w:ind w:firstLine="540"/>
        <w:jc w:val="both"/>
      </w:pPr>
      <w:r>
        <w:t>24. Порядок (методика) распределения субсидий между местными бюджетами с учетом предельных уровней софинансирования:</w:t>
      </w:r>
    </w:p>
    <w:p w:rsidR="00575800" w:rsidRDefault="00575800">
      <w:pPr>
        <w:pStyle w:val="ConsPlusNormal"/>
        <w:spacing w:before="220"/>
        <w:ind w:firstLine="540"/>
        <w:jc w:val="both"/>
      </w:pPr>
      <w:r>
        <w:t>1) объем предоставления субсидии определяется из расчета средств, предусмотренных в областном бюджете Новосибирской области на реализацию мероприятия ежегодно;</w:t>
      </w:r>
    </w:p>
    <w:p w:rsidR="00575800" w:rsidRDefault="00575800">
      <w:pPr>
        <w:pStyle w:val="ConsPlusNormal"/>
        <w:spacing w:before="220"/>
        <w:ind w:firstLine="540"/>
        <w:jc w:val="both"/>
      </w:pPr>
      <w:r>
        <w:t>2) объем предоставляемых субсидий определяется с учетом проектно-сметной документации;</w:t>
      </w:r>
    </w:p>
    <w:p w:rsidR="00575800" w:rsidRDefault="00575800">
      <w:pPr>
        <w:pStyle w:val="ConsPlusNormal"/>
        <w:spacing w:before="220"/>
        <w:ind w:firstLine="540"/>
        <w:jc w:val="both"/>
      </w:pPr>
      <w:r>
        <w:t>3) при распределении субсидий учитывается наличие финансирования мероприятия по формированию инфраструктуры по раздельному сбору отходов из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затрат на проведение строительно-монтажных работ.</w:t>
      </w:r>
    </w:p>
    <w:p w:rsidR="00575800" w:rsidRDefault="00575800">
      <w:pPr>
        <w:pStyle w:val="ConsPlusNormal"/>
        <w:spacing w:before="220"/>
        <w:ind w:firstLine="540"/>
        <w:jc w:val="both"/>
      </w:pPr>
      <w:r>
        <w:t>25. Критерий отбора муниципальных образований Новосибирской области для предоставления субсидий местным бюджетам на реализацию мероприятия по созданию инфраструктуры по раздельному сбору отходов в г. Новосибирске - наличие у муниципального образования плана реализации мероприятий государственной программы, утвержденного органом местного самоуправления.</w:t>
      </w:r>
    </w:p>
    <w:p w:rsidR="00575800" w:rsidRDefault="00575800">
      <w:pPr>
        <w:pStyle w:val="ConsPlusNormal"/>
        <w:spacing w:before="220"/>
        <w:ind w:firstLine="540"/>
        <w:jc w:val="both"/>
      </w:pPr>
      <w:r>
        <w:t>26. Результатом использования субсидии, учитываемым при оценке эффективности ее использования, является достижение запланированного значения по количеству районов города Новосибирска, обеспеченных пунктами по раздельному сбору отходов, в год предоставления субсидии.</w:t>
      </w:r>
    </w:p>
    <w:p w:rsidR="00575800" w:rsidRDefault="00575800">
      <w:pPr>
        <w:pStyle w:val="ConsPlusNormal"/>
        <w:ind w:firstLine="540"/>
        <w:jc w:val="both"/>
      </w:pPr>
    </w:p>
    <w:p w:rsidR="00575800" w:rsidRDefault="00575800">
      <w:pPr>
        <w:pStyle w:val="ConsPlusTitle"/>
        <w:jc w:val="center"/>
        <w:outlineLvl w:val="2"/>
      </w:pPr>
      <w:bookmarkStart w:id="17" w:name="P3327"/>
      <w:bookmarkEnd w:id="17"/>
      <w:r>
        <w:t>VII. Порядок предоставления и распределения субсидии из</w:t>
      </w:r>
    </w:p>
    <w:p w:rsidR="00575800" w:rsidRDefault="00575800">
      <w:pPr>
        <w:pStyle w:val="ConsPlusTitle"/>
        <w:jc w:val="center"/>
      </w:pPr>
      <w:r>
        <w:t>областного бюджета Новосибирской области местным бюджетам</w:t>
      </w:r>
    </w:p>
    <w:p w:rsidR="00575800" w:rsidRDefault="00575800">
      <w:pPr>
        <w:pStyle w:val="ConsPlusTitle"/>
        <w:jc w:val="center"/>
      </w:pPr>
      <w:r>
        <w:t>Новосибирской области на мероприятия по оборудованию</w:t>
      </w:r>
    </w:p>
    <w:p w:rsidR="00575800" w:rsidRDefault="00575800">
      <w:pPr>
        <w:pStyle w:val="ConsPlusTitle"/>
        <w:jc w:val="center"/>
      </w:pPr>
      <w:r>
        <w:t>специализированными контейнерами для отработанных</w:t>
      </w:r>
    </w:p>
    <w:p w:rsidR="00575800" w:rsidRDefault="00575800">
      <w:pPr>
        <w:pStyle w:val="ConsPlusTitle"/>
        <w:jc w:val="center"/>
      </w:pPr>
      <w:r>
        <w:t>ртутьсодержащих ламп, гальванических элементов питания</w:t>
      </w:r>
    </w:p>
    <w:p w:rsidR="00575800" w:rsidRDefault="00575800">
      <w:pPr>
        <w:pStyle w:val="ConsPlusTitle"/>
        <w:jc w:val="center"/>
      </w:pPr>
      <w:r>
        <w:t>(батареек) мест сбора отдельных видов опасных отходов,</w:t>
      </w:r>
    </w:p>
    <w:p w:rsidR="00575800" w:rsidRDefault="00575800">
      <w:pPr>
        <w:pStyle w:val="ConsPlusTitle"/>
        <w:jc w:val="center"/>
      </w:pPr>
      <w:r>
        <w:t>образующихся у населения (кроме города Новосибирска)</w:t>
      </w:r>
    </w:p>
    <w:p w:rsidR="00575800" w:rsidRDefault="00575800">
      <w:pPr>
        <w:pStyle w:val="ConsPlusTitle"/>
        <w:jc w:val="center"/>
      </w:pPr>
      <w:r>
        <w:t>(далее - субсидия)</w:t>
      </w:r>
    </w:p>
    <w:p w:rsidR="00575800" w:rsidRDefault="00575800">
      <w:pPr>
        <w:pStyle w:val="ConsPlusNormal"/>
        <w:ind w:firstLine="540"/>
        <w:jc w:val="both"/>
      </w:pPr>
    </w:p>
    <w:p w:rsidR="00575800" w:rsidRDefault="00575800">
      <w:pPr>
        <w:pStyle w:val="ConsPlusNormal"/>
        <w:ind w:firstLine="540"/>
        <w:jc w:val="both"/>
      </w:pPr>
      <w:r>
        <w:t>27. Субсидия предоставляется на следующих условиях:</w:t>
      </w:r>
    </w:p>
    <w:p w:rsidR="00575800" w:rsidRDefault="00575800">
      <w:pPr>
        <w:pStyle w:val="ConsPlusNormal"/>
        <w:spacing w:before="220"/>
        <w:ind w:firstLine="540"/>
        <w:jc w:val="both"/>
      </w:pPr>
      <w:r>
        <w:t>1) наличие заявки на предоставление субсидии от ОМС;</w:t>
      </w:r>
    </w:p>
    <w:p w:rsidR="00575800" w:rsidRDefault="00575800">
      <w:pPr>
        <w:pStyle w:val="ConsPlusNormal"/>
        <w:spacing w:before="22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связанных с оборудованием специализированными контейнерами для отработанных ртутьсодержащих ламп, гальванических элементов питания (батареек) мест сбора </w:t>
      </w:r>
      <w:r>
        <w:lastRenderedPageBreak/>
        <w:t>отдельных видов опасных отходов, образующихся у населения, в размере не менее предельных уровней софинансирования, установленных распоряжением Правительства Новосибирской области;</w:t>
      </w:r>
    </w:p>
    <w:p w:rsidR="00575800" w:rsidRDefault="00575800">
      <w:pPr>
        <w:pStyle w:val="ConsPlusNormal"/>
        <w:spacing w:before="220"/>
        <w:ind w:firstLine="540"/>
        <w:jc w:val="both"/>
      </w:pPr>
      <w:r>
        <w:t>3)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575800" w:rsidRDefault="00575800">
      <w:pPr>
        <w:pStyle w:val="ConsPlusNormal"/>
        <w:spacing w:before="220"/>
        <w:ind w:firstLine="540"/>
        <w:jc w:val="both"/>
      </w:pPr>
      <w:r>
        <w:t>4)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75800" w:rsidRDefault="00575800">
      <w:pPr>
        <w:pStyle w:val="ConsPlusNormal"/>
        <w:spacing w:before="220"/>
        <w:ind w:firstLine="540"/>
        <w:jc w:val="both"/>
      </w:pPr>
      <w:r>
        <w:t>Результатом использования субсидии является достижение показателя "организация не менее 6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в рамках реализаций мероприятий, предусмотренных государственной программой.</w:t>
      </w:r>
    </w:p>
    <w:p w:rsidR="00575800" w:rsidRDefault="00575800">
      <w:pPr>
        <w:pStyle w:val="ConsPlusNormal"/>
        <w:spacing w:before="220"/>
        <w:ind w:firstLine="540"/>
        <w:jc w:val="both"/>
      </w:pPr>
      <w:r>
        <w:t>28. Порядок (методика) распределения субсидий между местными бюджетами с учетом предельных уровней софинансирования:</w:t>
      </w:r>
    </w:p>
    <w:p w:rsidR="00575800" w:rsidRDefault="00575800">
      <w:pPr>
        <w:pStyle w:val="ConsPlusNormal"/>
        <w:spacing w:before="220"/>
        <w:ind w:firstLine="540"/>
        <w:jc w:val="both"/>
      </w:pPr>
      <w:r>
        <w:t>1) объем субсидий из областного бюджета Новосибирской области в расчетном году местным бюджетам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 определяется по следующей формуле:</w:t>
      </w:r>
    </w:p>
    <w:p w:rsidR="00575800" w:rsidRDefault="00575800">
      <w:pPr>
        <w:pStyle w:val="ConsPlusNormal"/>
        <w:ind w:firstLine="540"/>
        <w:jc w:val="both"/>
      </w:pPr>
    </w:p>
    <w:p w:rsidR="00575800" w:rsidRDefault="00575800">
      <w:pPr>
        <w:pStyle w:val="ConsPlusNormal"/>
        <w:jc w:val="center"/>
      </w:pPr>
      <w:r>
        <w:t>Msi = Ci - Cmoi, где:</w:t>
      </w:r>
    </w:p>
    <w:p w:rsidR="00575800" w:rsidRDefault="00575800">
      <w:pPr>
        <w:pStyle w:val="ConsPlusNormal"/>
        <w:ind w:firstLine="540"/>
        <w:jc w:val="both"/>
      </w:pPr>
    </w:p>
    <w:p w:rsidR="00575800" w:rsidRDefault="00575800">
      <w:pPr>
        <w:pStyle w:val="ConsPlusNormal"/>
        <w:ind w:firstLine="540"/>
        <w:jc w:val="both"/>
      </w:pPr>
      <w:r>
        <w:t>Msi - размер субсидии бюджету соответствующего (i)-го муниципального образования Новосибирской области;</w:t>
      </w:r>
    </w:p>
    <w:p w:rsidR="00575800" w:rsidRDefault="00575800">
      <w:pPr>
        <w:pStyle w:val="ConsPlusNormal"/>
        <w:spacing w:before="220"/>
        <w:ind w:firstLine="540"/>
        <w:jc w:val="both"/>
      </w:pPr>
      <w:r>
        <w:t>Ci - суммарная стоимость специализированных контейнеров для отработанных ртутьсодержащих ламп, гальванических элементов питания (батареек), образующихся у населения (кроме города Новосибирска), приобретаемых в текущем финансовом году для (i)-го муниципального образования Новосибирской области;</w:t>
      </w:r>
    </w:p>
    <w:p w:rsidR="00575800" w:rsidRDefault="00575800">
      <w:pPr>
        <w:pStyle w:val="ConsPlusNormal"/>
        <w:spacing w:before="220"/>
        <w:ind w:firstLine="540"/>
        <w:jc w:val="both"/>
      </w:pPr>
      <w:r>
        <w:t>Cmoi - расходы за счет средств местного бюджета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 в (i)-ом муниципальном образовании Новосибирской области в текущем финансовом году;</w:t>
      </w:r>
    </w:p>
    <w:p w:rsidR="00575800" w:rsidRDefault="00575800">
      <w:pPr>
        <w:pStyle w:val="ConsPlusNormal"/>
        <w:spacing w:before="220"/>
        <w:ind w:firstLine="540"/>
        <w:jc w:val="both"/>
      </w:pPr>
      <w:r>
        <w:t xml:space="preserve">2) уровень софинансирования расходов за счет средств местного бюджета составляет не менее предельного уровня софинансирования, установленного в соответствии с </w:t>
      </w:r>
      <w:hyperlink r:id="rId308" w:history="1">
        <w:r>
          <w:rPr>
            <w:color w:val="0000FF"/>
          </w:rPr>
          <w:t>постановлением</w:t>
        </w:r>
      </w:hyperlink>
      <w:r>
        <w:t xml:space="preserve"> Правительства Новосибирской области от 03.03.2020 N 40-п, от стоимости реализации мероприятия.</w:t>
      </w:r>
    </w:p>
    <w:p w:rsidR="00575800" w:rsidRDefault="00575800">
      <w:pPr>
        <w:pStyle w:val="ConsPlusNormal"/>
        <w:spacing w:before="220"/>
        <w:ind w:firstLine="540"/>
        <w:jc w:val="both"/>
      </w:pPr>
      <w:r>
        <w:lastRenderedPageBreak/>
        <w:t>29. Критерии отбора муниципальных образований для предоставления субсидий местным бюджетам на реализацию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является численность населения менее 1,0 млн. человек.</w:t>
      </w:r>
    </w:p>
    <w:p w:rsidR="00575800" w:rsidRDefault="00575800">
      <w:pPr>
        <w:pStyle w:val="ConsPlusNormal"/>
        <w:spacing w:before="220"/>
        <w:ind w:firstLine="540"/>
        <w:jc w:val="both"/>
      </w:pPr>
      <w:r>
        <w:t>30. В приоритетном порядке субсидии предоставляются муниципальным районам (городским округам) с наименьшим количеством мест сбора отдельных видов опасных отходов, оборудованных специальными контейнерами, из расчета количества контейнеров на 1000 жителей муниципального района (городского округа).</w:t>
      </w:r>
    </w:p>
    <w:p w:rsidR="00575800" w:rsidRDefault="00575800">
      <w:pPr>
        <w:pStyle w:val="ConsPlusNormal"/>
        <w:spacing w:before="220"/>
        <w:ind w:firstLine="540"/>
        <w:jc w:val="both"/>
      </w:pPr>
      <w:r>
        <w:t>31. Результатом использования субсидии является достижение показателя "организация не менее 6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в рамках реализации мероприятий, предусмотренных государственной программой.</w:t>
      </w:r>
    </w:p>
    <w:p w:rsidR="00575800" w:rsidRDefault="00575800">
      <w:pPr>
        <w:pStyle w:val="ConsPlusNormal"/>
        <w:ind w:firstLine="540"/>
        <w:jc w:val="both"/>
      </w:pPr>
    </w:p>
    <w:p w:rsidR="00575800" w:rsidRDefault="00575800">
      <w:pPr>
        <w:pStyle w:val="ConsPlusTitle"/>
        <w:jc w:val="center"/>
        <w:outlineLvl w:val="2"/>
      </w:pPr>
      <w:r>
        <w:t>VIII. Порядок предоставления и распределения субсидии</w:t>
      </w:r>
    </w:p>
    <w:p w:rsidR="00575800" w:rsidRDefault="00575800">
      <w:pPr>
        <w:pStyle w:val="ConsPlusTitle"/>
        <w:jc w:val="center"/>
      </w:pPr>
      <w:r>
        <w:t>из областного бюджета Новосибирской области местным</w:t>
      </w:r>
    </w:p>
    <w:p w:rsidR="00575800" w:rsidRDefault="00575800">
      <w:pPr>
        <w:pStyle w:val="ConsPlusTitle"/>
        <w:jc w:val="center"/>
      </w:pPr>
      <w:r>
        <w:t>бюджетам Новосибирской области на софинансирование</w:t>
      </w:r>
    </w:p>
    <w:p w:rsidR="00575800" w:rsidRDefault="00575800">
      <w:pPr>
        <w:pStyle w:val="ConsPlusTitle"/>
        <w:jc w:val="center"/>
      </w:pPr>
      <w:r>
        <w:t>проектов рекультивации земельных участков,</w:t>
      </w:r>
    </w:p>
    <w:p w:rsidR="00575800" w:rsidRDefault="00575800">
      <w:pPr>
        <w:pStyle w:val="ConsPlusTitle"/>
        <w:jc w:val="center"/>
      </w:pPr>
      <w:r>
        <w:t>загрязненных в результате хозяйственной</w:t>
      </w:r>
    </w:p>
    <w:p w:rsidR="00575800" w:rsidRDefault="00575800">
      <w:pPr>
        <w:pStyle w:val="ConsPlusTitle"/>
        <w:jc w:val="center"/>
      </w:pPr>
      <w:r>
        <w:t>и иной деятельности (далее - субсидия)</w:t>
      </w:r>
    </w:p>
    <w:p w:rsidR="00575800" w:rsidRDefault="00575800">
      <w:pPr>
        <w:pStyle w:val="ConsPlusNormal"/>
        <w:ind w:firstLine="540"/>
        <w:jc w:val="both"/>
      </w:pPr>
    </w:p>
    <w:p w:rsidR="00575800" w:rsidRDefault="00575800">
      <w:pPr>
        <w:pStyle w:val="ConsPlusNormal"/>
        <w:ind w:firstLine="540"/>
        <w:jc w:val="both"/>
      </w:pPr>
      <w:r>
        <w:t xml:space="preserve">Утратил силу. - </w:t>
      </w:r>
      <w:hyperlink r:id="rId309" w:history="1">
        <w:r>
          <w:rPr>
            <w:color w:val="0000FF"/>
          </w:rPr>
          <w:t>Постановление</w:t>
        </w:r>
      </w:hyperlink>
      <w:r>
        <w:t xml:space="preserve"> Правительства Новосибирской области от 13.04.2021 N 121-п.</w:t>
      </w:r>
    </w:p>
    <w:p w:rsidR="00575800" w:rsidRDefault="00575800">
      <w:pPr>
        <w:pStyle w:val="ConsPlusNormal"/>
        <w:ind w:firstLine="540"/>
        <w:jc w:val="both"/>
      </w:pPr>
    </w:p>
    <w:p w:rsidR="00575800" w:rsidRDefault="00575800">
      <w:pPr>
        <w:pStyle w:val="ConsPlusTitle"/>
        <w:jc w:val="center"/>
        <w:outlineLvl w:val="2"/>
      </w:pPr>
      <w:bookmarkStart w:id="18" w:name="P3364"/>
      <w:bookmarkEnd w:id="18"/>
      <w:r>
        <w:t>IX. Порядок предоставления и распределения субсидии из</w:t>
      </w:r>
    </w:p>
    <w:p w:rsidR="00575800" w:rsidRDefault="00575800">
      <w:pPr>
        <w:pStyle w:val="ConsPlusTitle"/>
        <w:jc w:val="center"/>
      </w:pPr>
      <w:r>
        <w:t>областного бюджета Новосибирской области местным бюджетам</w:t>
      </w:r>
    </w:p>
    <w:p w:rsidR="00575800" w:rsidRDefault="00575800">
      <w:pPr>
        <w:pStyle w:val="ConsPlusTitle"/>
        <w:jc w:val="center"/>
      </w:pPr>
      <w:r>
        <w:t>Новосибирской области на разработку проектно-сметной</w:t>
      </w:r>
    </w:p>
    <w:p w:rsidR="00575800" w:rsidRDefault="00575800">
      <w:pPr>
        <w:pStyle w:val="ConsPlusTitle"/>
        <w:jc w:val="center"/>
      </w:pPr>
      <w:r>
        <w:t>документации для реализации мероприятий по ликвидации</w:t>
      </w:r>
    </w:p>
    <w:p w:rsidR="00575800" w:rsidRDefault="00575800">
      <w:pPr>
        <w:pStyle w:val="ConsPlusTitle"/>
        <w:jc w:val="center"/>
      </w:pPr>
      <w:r>
        <w:t>объектов (мест) незаконного размещения твердых коммунальных</w:t>
      </w:r>
    </w:p>
    <w:p w:rsidR="00575800" w:rsidRDefault="00575800">
      <w:pPr>
        <w:pStyle w:val="ConsPlusTitle"/>
        <w:jc w:val="center"/>
      </w:pPr>
      <w:r>
        <w:t>отходов в границах городов, городских округов Новосибирской</w:t>
      </w:r>
    </w:p>
    <w:p w:rsidR="00575800" w:rsidRDefault="00575800">
      <w:pPr>
        <w:pStyle w:val="ConsPlusTitle"/>
        <w:jc w:val="center"/>
      </w:pPr>
      <w:r>
        <w:t>области и рекультивации территорий, на которых</w:t>
      </w:r>
    </w:p>
    <w:p w:rsidR="00575800" w:rsidRDefault="00575800">
      <w:pPr>
        <w:pStyle w:val="ConsPlusTitle"/>
        <w:jc w:val="center"/>
      </w:pPr>
      <w:r>
        <w:t>они размещены (далее - субсидия)</w:t>
      </w:r>
    </w:p>
    <w:p w:rsidR="00575800" w:rsidRDefault="00575800">
      <w:pPr>
        <w:pStyle w:val="ConsPlusNormal"/>
        <w:ind w:firstLine="540"/>
        <w:jc w:val="both"/>
      </w:pPr>
    </w:p>
    <w:p w:rsidR="00575800" w:rsidRDefault="00575800">
      <w:pPr>
        <w:pStyle w:val="ConsPlusNormal"/>
        <w:ind w:firstLine="540"/>
        <w:jc w:val="both"/>
      </w:pPr>
      <w:r>
        <w:t>37. Субсидия предоставляется на следующих условиях:</w:t>
      </w:r>
    </w:p>
    <w:p w:rsidR="00575800" w:rsidRDefault="00575800">
      <w:pPr>
        <w:pStyle w:val="ConsPlusNormal"/>
        <w:spacing w:before="220"/>
        <w:ind w:firstLine="540"/>
        <w:jc w:val="both"/>
      </w:pPr>
      <w:r>
        <w:t>1) наличие заявки на предоставление субсидии от органов ОМС, направленной в министерство природных ресурсов и экологии Новосибирской области не позднее 1 июня ежегодно;</w:t>
      </w:r>
    </w:p>
    <w:p w:rsidR="00575800" w:rsidRDefault="00575800">
      <w:pPr>
        <w:pStyle w:val="ConsPlusNormal"/>
        <w:spacing w:before="220"/>
        <w:ind w:firstLine="540"/>
        <w:jc w:val="both"/>
      </w:pPr>
      <w:r>
        <w:t>2) наличие технического задания на разработку проектно-сметной документации;</w:t>
      </w:r>
    </w:p>
    <w:p w:rsidR="00575800" w:rsidRDefault="00575800">
      <w:pPr>
        <w:pStyle w:val="ConsPlusNormal"/>
        <w:spacing w:before="220"/>
        <w:ind w:firstLine="540"/>
        <w:jc w:val="both"/>
      </w:pPr>
      <w: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проектированию, в размере не менее предельных уровней софинансирования, установленных распоряжением Правительства Новосибирской области;</w:t>
      </w:r>
    </w:p>
    <w:p w:rsidR="00575800" w:rsidRDefault="00575800">
      <w:pPr>
        <w:pStyle w:val="ConsPlusNormal"/>
        <w:spacing w:before="220"/>
        <w:ind w:firstLine="540"/>
        <w:jc w:val="both"/>
      </w:pPr>
      <w:r>
        <w:t xml:space="preserve">4)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разработке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w:t>
      </w:r>
      <w:r>
        <w:lastRenderedPageBreak/>
        <w:t>размещены, в размере не менее предельных уровней софинансирования, установленных распоряжением Правительства Новосибирской области;</w:t>
      </w:r>
    </w:p>
    <w:p w:rsidR="00575800" w:rsidRDefault="00575800">
      <w:pPr>
        <w:pStyle w:val="ConsPlusNormal"/>
        <w:spacing w:before="220"/>
        <w:ind w:firstLine="540"/>
        <w:jc w:val="both"/>
      </w:pPr>
      <w:r>
        <w:t>5) необходимость проектирования в целях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575800" w:rsidRDefault="00575800">
      <w:pPr>
        <w:pStyle w:val="ConsPlusNormal"/>
        <w:spacing w:before="220"/>
        <w:ind w:firstLine="540"/>
        <w:jc w:val="both"/>
      </w:pPr>
      <w:r>
        <w:t>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575800" w:rsidRDefault="00575800">
      <w:pPr>
        <w:pStyle w:val="ConsPlusNormal"/>
        <w:spacing w:before="220"/>
        <w:ind w:firstLine="540"/>
        <w:jc w:val="both"/>
      </w:pPr>
      <w: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75800" w:rsidRDefault="00575800">
      <w:pPr>
        <w:pStyle w:val="ConsPlusNormal"/>
        <w:spacing w:before="220"/>
        <w:ind w:firstLine="540"/>
        <w:jc w:val="both"/>
      </w:pPr>
      <w:r>
        <w:t>38. Порядок (методика) распределения субсидий между местными бюджетами с учетом предельных уровней софинансирования:</w:t>
      </w:r>
    </w:p>
    <w:p w:rsidR="00575800" w:rsidRDefault="00575800">
      <w:pPr>
        <w:pStyle w:val="ConsPlusNormal"/>
        <w:spacing w:before="220"/>
        <w:ind w:firstLine="540"/>
        <w:jc w:val="both"/>
      </w:pPr>
      <w:r>
        <w:t>1) объем субсидий из областного бюджета Новосибирской области в расчетном году местным бюджетам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определяется по следующей формуле:</w:t>
      </w:r>
    </w:p>
    <w:p w:rsidR="00575800" w:rsidRDefault="00575800">
      <w:pPr>
        <w:pStyle w:val="ConsPlusNormal"/>
        <w:ind w:firstLine="540"/>
        <w:jc w:val="both"/>
      </w:pPr>
    </w:p>
    <w:p w:rsidR="00575800" w:rsidRDefault="00575800">
      <w:pPr>
        <w:pStyle w:val="ConsPlusNormal"/>
        <w:jc w:val="center"/>
      </w:pPr>
      <w:r>
        <w:t>M</w:t>
      </w:r>
      <w:r>
        <w:rPr>
          <w:vertAlign w:val="subscript"/>
        </w:rPr>
        <w:t>si</w:t>
      </w:r>
      <w:r>
        <w:t xml:space="preserve"> = C</w:t>
      </w:r>
      <w:r>
        <w:rPr>
          <w:vertAlign w:val="subscript"/>
        </w:rPr>
        <w:t>i</w:t>
      </w:r>
      <w:r>
        <w:t xml:space="preserve"> - C</w:t>
      </w:r>
      <w:r>
        <w:rPr>
          <w:vertAlign w:val="subscript"/>
        </w:rPr>
        <w:t>moi</w:t>
      </w:r>
      <w:r>
        <w:t>, где:</w:t>
      </w:r>
    </w:p>
    <w:p w:rsidR="00575800" w:rsidRDefault="00575800">
      <w:pPr>
        <w:pStyle w:val="ConsPlusNormal"/>
        <w:ind w:firstLine="540"/>
        <w:jc w:val="both"/>
      </w:pPr>
    </w:p>
    <w:p w:rsidR="00575800" w:rsidRDefault="00575800">
      <w:pPr>
        <w:pStyle w:val="ConsPlusNormal"/>
        <w:ind w:firstLine="540"/>
        <w:jc w:val="both"/>
      </w:pPr>
      <w:r>
        <w:t>M</w:t>
      </w:r>
      <w:r>
        <w:rPr>
          <w:vertAlign w:val="subscript"/>
        </w:rPr>
        <w:t>si</w:t>
      </w:r>
      <w:r>
        <w:t xml:space="preserve"> - размер субсидии бюджету соответствующего (i)-го муниципального образования Новосибирской области;</w:t>
      </w:r>
    </w:p>
    <w:p w:rsidR="00575800" w:rsidRDefault="00575800">
      <w:pPr>
        <w:pStyle w:val="ConsPlusNormal"/>
        <w:spacing w:before="220"/>
        <w:ind w:firstLine="540"/>
        <w:jc w:val="both"/>
      </w:pPr>
      <w:r>
        <w:t>C</w:t>
      </w:r>
      <w:r>
        <w:rPr>
          <w:vertAlign w:val="subscript"/>
        </w:rPr>
        <w:t>i</w:t>
      </w:r>
      <w:r>
        <w:t xml:space="preserve"> - стоимость разработки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575800" w:rsidRDefault="00575800">
      <w:pPr>
        <w:pStyle w:val="ConsPlusNormal"/>
        <w:spacing w:before="220"/>
        <w:ind w:firstLine="540"/>
        <w:jc w:val="both"/>
      </w:pPr>
      <w:r>
        <w:t>C</w:t>
      </w:r>
      <w:r>
        <w:rPr>
          <w:vertAlign w:val="subscript"/>
        </w:rPr>
        <w:t>moi</w:t>
      </w:r>
      <w:r>
        <w:t xml:space="preserve"> - расходы за счет средств местного бюджета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575800" w:rsidRDefault="00575800">
      <w:pPr>
        <w:pStyle w:val="ConsPlusNormal"/>
        <w:spacing w:before="220"/>
        <w:ind w:firstLine="540"/>
        <w:jc w:val="both"/>
      </w:pPr>
      <w:r>
        <w:t>2) при распределении субсидии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учитывается наличие:</w:t>
      </w:r>
    </w:p>
    <w:p w:rsidR="00575800" w:rsidRDefault="00575800">
      <w:pPr>
        <w:pStyle w:val="ConsPlusNormal"/>
        <w:spacing w:before="220"/>
        <w:ind w:firstLine="540"/>
        <w:jc w:val="both"/>
      </w:pPr>
      <w:r>
        <w:t>потребности в проектировании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575800" w:rsidRDefault="00575800">
      <w:pPr>
        <w:pStyle w:val="ConsPlusNormal"/>
        <w:spacing w:before="220"/>
        <w:ind w:firstLine="540"/>
        <w:jc w:val="both"/>
      </w:pPr>
      <w:r>
        <w:t xml:space="preserve">софинансирования мероприятия на разработку проектно-сметной документации для </w:t>
      </w:r>
      <w:r>
        <w:lastRenderedPageBreak/>
        <w:t>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 за счет средств местных бюджетов в размере не менее предельных уровней софинансирования, установленных распоряжением Правительства Новосибирской области, стоимости разработки проектно-сметной документации.</w:t>
      </w:r>
    </w:p>
    <w:p w:rsidR="00575800" w:rsidRDefault="00575800">
      <w:pPr>
        <w:pStyle w:val="ConsPlusNormal"/>
        <w:spacing w:before="220"/>
        <w:ind w:firstLine="540"/>
        <w:jc w:val="both"/>
      </w:pPr>
      <w:r>
        <w:t>39. Критерии отбора для предоставления субсидий местным бюджетам на разработку проектно-сметной документации для реализации мероприятия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575800" w:rsidRDefault="00575800">
      <w:pPr>
        <w:pStyle w:val="ConsPlusNormal"/>
        <w:spacing w:before="220"/>
        <w:ind w:firstLine="540"/>
        <w:jc w:val="both"/>
      </w:pPr>
      <w:r>
        <w:t>1) потребность выполнения мероприятий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575800" w:rsidRDefault="00575800">
      <w:pPr>
        <w:pStyle w:val="ConsPlusNormal"/>
        <w:spacing w:before="220"/>
        <w:ind w:firstLine="540"/>
        <w:jc w:val="both"/>
      </w:pPr>
      <w:r>
        <w:t>2) на несанкционированных свалках твердых коммунальных отходов не осуществляется деятельность по размещению отходов;</w:t>
      </w:r>
    </w:p>
    <w:p w:rsidR="00575800" w:rsidRDefault="00575800">
      <w:pPr>
        <w:pStyle w:val="ConsPlusNormal"/>
        <w:spacing w:before="220"/>
        <w:ind w:firstLine="540"/>
        <w:jc w:val="both"/>
      </w:pPr>
      <w:r>
        <w:t>3) земельные участки, загрязненные в результате хозяйственной и иной деятельности, находятся в муниципальной собственности.</w:t>
      </w:r>
    </w:p>
    <w:p w:rsidR="00575800" w:rsidRDefault="00575800">
      <w:pPr>
        <w:pStyle w:val="ConsPlusNormal"/>
        <w:spacing w:before="220"/>
        <w:ind w:firstLine="540"/>
        <w:jc w:val="both"/>
      </w:pPr>
      <w:r>
        <w:t>40. Приоритетными для получения субсидий являются муниципальные районы (городские округа), предусматривающие наиболее ранние сроки реализации разрабатываемых проектов в соответствии с региональным проектом "Чистые города".</w:t>
      </w:r>
    </w:p>
    <w:p w:rsidR="00575800" w:rsidRDefault="00575800">
      <w:pPr>
        <w:pStyle w:val="ConsPlusNormal"/>
        <w:spacing w:before="220"/>
        <w:ind w:firstLine="540"/>
        <w:jc w:val="both"/>
      </w:pPr>
      <w:r>
        <w:t>41. Результатом использования субсидии, учитываемым при оценке эффективности ее использования, является достижение запланированного значения по наличию разработанной проектно-сметной документации в год предоставления субсидии.</w:t>
      </w:r>
    </w:p>
    <w:p w:rsidR="00575800" w:rsidRDefault="00575800">
      <w:pPr>
        <w:pStyle w:val="ConsPlusNormal"/>
        <w:ind w:firstLine="540"/>
        <w:jc w:val="both"/>
      </w:pPr>
    </w:p>
    <w:p w:rsidR="00575800" w:rsidRDefault="00575800">
      <w:pPr>
        <w:pStyle w:val="ConsPlusTitle"/>
        <w:jc w:val="center"/>
        <w:outlineLvl w:val="2"/>
      </w:pPr>
      <w:r>
        <w:t>X. Порядок предоставления и распределения субсидии</w:t>
      </w:r>
    </w:p>
    <w:p w:rsidR="00575800" w:rsidRDefault="00575800">
      <w:pPr>
        <w:pStyle w:val="ConsPlusTitle"/>
        <w:jc w:val="center"/>
      </w:pPr>
      <w:r>
        <w:t>из областного бюджета Новосибирской области местным бюджетам</w:t>
      </w:r>
    </w:p>
    <w:p w:rsidR="00575800" w:rsidRDefault="00575800">
      <w:pPr>
        <w:pStyle w:val="ConsPlusTitle"/>
        <w:jc w:val="center"/>
      </w:pPr>
      <w:r>
        <w:t>Новосибирской области на ликвидацию несанкционированных</w:t>
      </w:r>
    </w:p>
    <w:p w:rsidR="00575800" w:rsidRDefault="00575800">
      <w:pPr>
        <w:pStyle w:val="ConsPlusTitle"/>
        <w:jc w:val="center"/>
      </w:pPr>
      <w:r>
        <w:t>свалок в границах городов и наиболее опасных объектов</w:t>
      </w:r>
    </w:p>
    <w:p w:rsidR="00575800" w:rsidRDefault="00575800">
      <w:pPr>
        <w:pStyle w:val="ConsPlusTitle"/>
        <w:jc w:val="center"/>
      </w:pPr>
      <w:r>
        <w:t>накопленного экологического вреда окружающей среде</w:t>
      </w:r>
    </w:p>
    <w:p w:rsidR="00575800" w:rsidRDefault="00575800">
      <w:pPr>
        <w:pStyle w:val="ConsPlusTitle"/>
        <w:jc w:val="center"/>
      </w:pPr>
      <w:r>
        <w:t>(далее - субсидия)</w:t>
      </w:r>
    </w:p>
    <w:p w:rsidR="00575800" w:rsidRDefault="00575800">
      <w:pPr>
        <w:pStyle w:val="ConsPlusNormal"/>
        <w:ind w:firstLine="540"/>
        <w:jc w:val="both"/>
      </w:pPr>
    </w:p>
    <w:p w:rsidR="00575800" w:rsidRDefault="00575800">
      <w:pPr>
        <w:pStyle w:val="ConsPlusNormal"/>
        <w:ind w:firstLine="540"/>
        <w:jc w:val="both"/>
      </w:pPr>
      <w:r>
        <w:t>42. Субсидия предоставляется на следующих условиях:</w:t>
      </w:r>
    </w:p>
    <w:p w:rsidR="00575800" w:rsidRDefault="00575800">
      <w:pPr>
        <w:pStyle w:val="ConsPlusNormal"/>
        <w:spacing w:before="220"/>
        <w:ind w:firstLine="540"/>
        <w:jc w:val="both"/>
      </w:pPr>
      <w:r>
        <w:t>1) наличие заявки на предоставление субсидии от ОМС, направленной в министерство природных ресурсов и экологии Новосибирской области не позднее 1 июня ежегодно;</w:t>
      </w:r>
    </w:p>
    <w:p w:rsidR="00575800" w:rsidRDefault="00575800">
      <w:pPr>
        <w:pStyle w:val="ConsPlusNormal"/>
        <w:spacing w:before="220"/>
        <w:ind w:firstLine="540"/>
        <w:jc w:val="both"/>
      </w:pPr>
      <w:r>
        <w:t>2) наличие проектно-сметной документации для реализации мероприятия;</w:t>
      </w:r>
    </w:p>
    <w:p w:rsidR="00575800" w:rsidRDefault="00575800">
      <w:pPr>
        <w:pStyle w:val="ConsPlusNormal"/>
        <w:spacing w:before="220"/>
        <w:ind w:firstLine="540"/>
        <w:jc w:val="both"/>
      </w:pPr>
      <w:r>
        <w:t>3) наличие положительного заключения государственной экологической экспертизы и государственной экспертизы на проектно-сметную документацию для реализации мероприятия;</w:t>
      </w:r>
    </w:p>
    <w:p w:rsidR="00575800" w:rsidRDefault="00575800">
      <w:pPr>
        <w:pStyle w:val="ConsPlusNormal"/>
        <w:spacing w:before="220"/>
        <w:ind w:firstLine="540"/>
        <w:jc w:val="both"/>
      </w:pPr>
      <w:r>
        <w:t>4)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ликвидации несанкционированных свалок в границах городов и наиболее опасных объектов накопленного экологического вреда окружающей среде, в размере не менее предельных уровней софинансирования, установленных распоряжением Правительства Новосибирской области;</w:t>
      </w:r>
    </w:p>
    <w:p w:rsidR="00575800" w:rsidRDefault="00575800">
      <w:pPr>
        <w:pStyle w:val="ConsPlusNormal"/>
        <w:spacing w:before="220"/>
        <w:ind w:firstLine="540"/>
        <w:jc w:val="both"/>
      </w:pPr>
      <w:r>
        <w:t>5) необходимость выполнения мероприятия в рамках реализации регионального проекта "Чистые города";</w:t>
      </w:r>
    </w:p>
    <w:p w:rsidR="00575800" w:rsidRDefault="00575800">
      <w:pPr>
        <w:pStyle w:val="ConsPlusNormal"/>
        <w:spacing w:before="220"/>
        <w:ind w:firstLine="540"/>
        <w:jc w:val="both"/>
      </w:pPr>
      <w:r>
        <w:lastRenderedPageBreak/>
        <w:t>6)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575800" w:rsidRDefault="00575800">
      <w:pPr>
        <w:pStyle w:val="ConsPlusNormal"/>
        <w:spacing w:before="220"/>
        <w:ind w:firstLine="540"/>
        <w:jc w:val="both"/>
      </w:pPr>
      <w:r>
        <w:t>7)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75800" w:rsidRDefault="00575800">
      <w:pPr>
        <w:pStyle w:val="ConsPlusNormal"/>
        <w:spacing w:before="220"/>
        <w:ind w:firstLine="540"/>
        <w:jc w:val="both"/>
      </w:pPr>
      <w:r>
        <w:t>43. Порядок (методика) распределения субсидий между местными бюджетами с учетом предельных уровней софинансирования:</w:t>
      </w:r>
    </w:p>
    <w:p w:rsidR="00575800" w:rsidRDefault="00575800">
      <w:pPr>
        <w:pStyle w:val="ConsPlusNormal"/>
        <w:spacing w:before="220"/>
        <w:ind w:firstLine="540"/>
        <w:jc w:val="both"/>
      </w:pPr>
      <w:r>
        <w:t>1) объем субсидий из областного бюджета Новосибирской области, в том числе источником финансового обеспечения которых являются средства федерального бюджета, в расчетном году местным бюджетам на ликвидацию несанкционированных свалок в границах городов и наиболее опасных объектов накопленного экологического вреда окружающей среде определяется по следующей формуле:</w:t>
      </w:r>
    </w:p>
    <w:p w:rsidR="00575800" w:rsidRDefault="00575800">
      <w:pPr>
        <w:pStyle w:val="ConsPlusNormal"/>
        <w:ind w:firstLine="540"/>
        <w:jc w:val="both"/>
      </w:pPr>
    </w:p>
    <w:p w:rsidR="00575800" w:rsidRDefault="00575800">
      <w:pPr>
        <w:pStyle w:val="ConsPlusNormal"/>
        <w:jc w:val="center"/>
      </w:pPr>
      <w:r>
        <w:t>M</w:t>
      </w:r>
      <w:r>
        <w:rPr>
          <w:vertAlign w:val="subscript"/>
        </w:rPr>
        <w:t>si</w:t>
      </w:r>
      <w:r>
        <w:t xml:space="preserve"> = C</w:t>
      </w:r>
      <w:r>
        <w:rPr>
          <w:vertAlign w:val="subscript"/>
        </w:rPr>
        <w:t>i</w:t>
      </w:r>
      <w:r>
        <w:t xml:space="preserve"> - C</w:t>
      </w:r>
      <w:r>
        <w:rPr>
          <w:vertAlign w:val="subscript"/>
        </w:rPr>
        <w:t>moi</w:t>
      </w:r>
      <w:r>
        <w:t>, где:</w:t>
      </w:r>
    </w:p>
    <w:p w:rsidR="00575800" w:rsidRDefault="00575800">
      <w:pPr>
        <w:pStyle w:val="ConsPlusNormal"/>
        <w:ind w:firstLine="540"/>
        <w:jc w:val="both"/>
      </w:pPr>
    </w:p>
    <w:p w:rsidR="00575800" w:rsidRDefault="00575800">
      <w:pPr>
        <w:pStyle w:val="ConsPlusNormal"/>
        <w:ind w:firstLine="540"/>
        <w:jc w:val="both"/>
      </w:pPr>
      <w:r>
        <w:t>M</w:t>
      </w:r>
      <w:r>
        <w:rPr>
          <w:vertAlign w:val="subscript"/>
        </w:rPr>
        <w:t>si</w:t>
      </w:r>
      <w:r>
        <w:t xml:space="preserve"> - размер субсидии бюджету соответствующего (i)-го муниципального образования Новосибирской области;</w:t>
      </w:r>
    </w:p>
    <w:p w:rsidR="00575800" w:rsidRDefault="00575800">
      <w:pPr>
        <w:pStyle w:val="ConsPlusNormal"/>
        <w:spacing w:before="220"/>
        <w:ind w:firstLine="540"/>
        <w:jc w:val="both"/>
      </w:pPr>
      <w:r>
        <w:t>C</w:t>
      </w:r>
      <w:r>
        <w:rPr>
          <w:vertAlign w:val="subscript"/>
        </w:rPr>
        <w:t>i</w:t>
      </w:r>
      <w:r>
        <w:t xml:space="preserve"> - стоимость работ по ликвидации несанкционированной свалки в границах города или наиболее опасного объекта накопленного экологического вреда окружающей среде в (i)-ом муниципальном образовании Новосибирской области в соответствии с проектно-сметной документацией;</w:t>
      </w:r>
    </w:p>
    <w:p w:rsidR="00575800" w:rsidRDefault="00575800">
      <w:pPr>
        <w:pStyle w:val="ConsPlusNormal"/>
        <w:spacing w:before="220"/>
        <w:ind w:firstLine="540"/>
        <w:jc w:val="both"/>
      </w:pPr>
      <w:r>
        <w:t>C</w:t>
      </w:r>
      <w:r>
        <w:rPr>
          <w:vertAlign w:val="subscript"/>
        </w:rPr>
        <w:t>moi</w:t>
      </w:r>
      <w:r>
        <w:t xml:space="preserve"> - расходы за счет средств местного бюджета на ликвидацию несанкционированной свалки в границах города или наиболее опасного объекта накопленного экологического вреда окружающей среде в (i)-ом муниципальном образовании Новосибирской области в текущем финансовом году;</w:t>
      </w:r>
    </w:p>
    <w:p w:rsidR="00575800" w:rsidRDefault="00575800">
      <w:pPr>
        <w:pStyle w:val="ConsPlusNormal"/>
        <w:spacing w:before="220"/>
        <w:ind w:firstLine="540"/>
        <w:jc w:val="both"/>
      </w:pPr>
      <w:r>
        <w:t>2) при распределении субсидии на ликвидацию несанкционированных свалок в границах городов и наиболее опасных объектов накопленного экологического вреда окружающей среде учитывается наличие:</w:t>
      </w:r>
    </w:p>
    <w:p w:rsidR="00575800" w:rsidRDefault="00575800">
      <w:pPr>
        <w:pStyle w:val="ConsPlusNormal"/>
        <w:spacing w:before="220"/>
        <w:ind w:firstLine="540"/>
        <w:jc w:val="both"/>
      </w:pPr>
      <w:r>
        <w:t>потребности выполнения мероприятий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575800" w:rsidRDefault="00575800">
      <w:pPr>
        <w:pStyle w:val="ConsPlusNormal"/>
        <w:spacing w:before="220"/>
        <w:ind w:firstLine="540"/>
        <w:jc w:val="both"/>
      </w:pPr>
      <w:r>
        <w:t>софинансирования мероприятия за счет средств местных бюджетов в размере не менее предельных уровней софинансирования, устанавливаемых распоряжением Правительства Новосибирской области.</w:t>
      </w:r>
    </w:p>
    <w:p w:rsidR="00575800" w:rsidRDefault="00575800">
      <w:pPr>
        <w:pStyle w:val="ConsPlusNormal"/>
        <w:jc w:val="both"/>
      </w:pPr>
      <w:r>
        <w:t xml:space="preserve">(в ред. </w:t>
      </w:r>
      <w:hyperlink r:id="rId310" w:history="1">
        <w:r>
          <w:rPr>
            <w:color w:val="0000FF"/>
          </w:rPr>
          <w:t>постановления</w:t>
        </w:r>
      </w:hyperlink>
      <w:r>
        <w:t xml:space="preserve"> Правительства Новосибирской области от 13.04.2021 N 121-п)</w:t>
      </w:r>
    </w:p>
    <w:p w:rsidR="00575800" w:rsidRDefault="00575800">
      <w:pPr>
        <w:pStyle w:val="ConsPlusNormal"/>
        <w:spacing w:before="220"/>
        <w:ind w:firstLine="540"/>
        <w:jc w:val="both"/>
      </w:pPr>
      <w:r>
        <w:t>44. Критерии отбора для предоставления субсидий местным бюджетам 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575800" w:rsidRDefault="00575800">
      <w:pPr>
        <w:pStyle w:val="ConsPlusNormal"/>
        <w:spacing w:before="220"/>
        <w:ind w:firstLine="540"/>
        <w:jc w:val="both"/>
      </w:pPr>
      <w:r>
        <w:lastRenderedPageBreak/>
        <w:t>1) потребность выполнения мероприятий в рамках реализации регионального проекта "Чистые города", обеспечивающего достижение целей, показателей и результатов федерального проекта "Чистая страна", входящего в состав национального проекта "Экология";</w:t>
      </w:r>
    </w:p>
    <w:p w:rsidR="00575800" w:rsidRDefault="00575800">
      <w:pPr>
        <w:pStyle w:val="ConsPlusNormal"/>
        <w:spacing w:before="220"/>
        <w:ind w:firstLine="540"/>
        <w:jc w:val="both"/>
      </w:pPr>
      <w:r>
        <w:t>2) на несанкционированных свалках твердых коммунальных отходов не осуществляется деятельность по размещению отходов;</w:t>
      </w:r>
    </w:p>
    <w:p w:rsidR="00575800" w:rsidRDefault="00575800">
      <w:pPr>
        <w:pStyle w:val="ConsPlusNormal"/>
        <w:spacing w:before="220"/>
        <w:ind w:firstLine="540"/>
        <w:jc w:val="both"/>
      </w:pPr>
      <w:r>
        <w:t>3) земельные участки, загрязненные в результате хозяйственной и иной деятельности, находятся в муниципальной собственности.</w:t>
      </w:r>
    </w:p>
    <w:p w:rsidR="00575800" w:rsidRDefault="00575800">
      <w:pPr>
        <w:pStyle w:val="ConsPlusNormal"/>
        <w:spacing w:before="220"/>
        <w:ind w:firstLine="540"/>
        <w:jc w:val="both"/>
      </w:pPr>
      <w:r>
        <w:t>45. Приоритетными для получения субсидий являются муниципальные районы (городские округа), предусматривающие наиболее ранние сроки реализации мероприятия в соответствии с региональным проектом "Чистые города".</w:t>
      </w:r>
    </w:p>
    <w:p w:rsidR="00575800" w:rsidRDefault="00575800">
      <w:pPr>
        <w:pStyle w:val="ConsPlusNormal"/>
        <w:spacing w:before="220"/>
        <w:ind w:firstLine="540"/>
        <w:jc w:val="both"/>
      </w:pPr>
      <w:r>
        <w:t>46. Результатом использования субсидии, учитываемым при оценке эффективности ее использования, является достижение запланированного значения по ликвидации несанкционированных свалок в границах городов и наиболее опасных объектов накопленного экологического вреда окружающей среде в год предоставления субсидии.</w:t>
      </w:r>
    </w:p>
    <w:p w:rsidR="00575800" w:rsidRDefault="00575800">
      <w:pPr>
        <w:pStyle w:val="ConsPlusNormal"/>
        <w:ind w:firstLine="540"/>
        <w:jc w:val="both"/>
      </w:pPr>
    </w:p>
    <w:p w:rsidR="00575800" w:rsidRDefault="00575800">
      <w:pPr>
        <w:pStyle w:val="ConsPlusTitle"/>
        <w:jc w:val="center"/>
        <w:outlineLvl w:val="2"/>
      </w:pPr>
      <w:bookmarkStart w:id="19" w:name="P3433"/>
      <w:bookmarkEnd w:id="19"/>
      <w:r>
        <w:t>XI. Порядок предоставления и распределения субсидии из</w:t>
      </w:r>
    </w:p>
    <w:p w:rsidR="00575800" w:rsidRDefault="00575800">
      <w:pPr>
        <w:pStyle w:val="ConsPlusTitle"/>
        <w:jc w:val="center"/>
      </w:pPr>
      <w:r>
        <w:t>областного бюджета Новосибирской области местным бюджетам</w:t>
      </w:r>
    </w:p>
    <w:p w:rsidR="00575800" w:rsidRDefault="00575800">
      <w:pPr>
        <w:pStyle w:val="ConsPlusTitle"/>
        <w:jc w:val="center"/>
      </w:pPr>
      <w:r>
        <w:t>Новосибирской области на ликвидацию несанкционированных</w:t>
      </w:r>
    </w:p>
    <w:p w:rsidR="00575800" w:rsidRDefault="00575800">
      <w:pPr>
        <w:pStyle w:val="ConsPlusTitle"/>
        <w:jc w:val="center"/>
      </w:pPr>
      <w:r>
        <w:t>свалок отходов, образовавшихся до 01.01.2019 (за исключением</w:t>
      </w:r>
    </w:p>
    <w:p w:rsidR="00575800" w:rsidRDefault="00575800">
      <w:pPr>
        <w:pStyle w:val="ConsPlusTitle"/>
        <w:jc w:val="center"/>
      </w:pPr>
      <w:r>
        <w:t>объектов, ликвидируемых в рамках регионального проекта</w:t>
      </w:r>
    </w:p>
    <w:p w:rsidR="00575800" w:rsidRDefault="00575800">
      <w:pPr>
        <w:pStyle w:val="ConsPlusTitle"/>
        <w:jc w:val="center"/>
      </w:pPr>
      <w:r>
        <w:t>"Чистые города") (далее - субсидия)</w:t>
      </w:r>
    </w:p>
    <w:p w:rsidR="00575800" w:rsidRDefault="00575800">
      <w:pPr>
        <w:pStyle w:val="ConsPlusNormal"/>
        <w:ind w:firstLine="540"/>
        <w:jc w:val="both"/>
      </w:pPr>
    </w:p>
    <w:p w:rsidR="00575800" w:rsidRDefault="00575800">
      <w:pPr>
        <w:pStyle w:val="ConsPlusNormal"/>
        <w:ind w:firstLine="540"/>
        <w:jc w:val="both"/>
      </w:pPr>
      <w:r>
        <w:t>47. Субсидия предоставляется на следующих условиях:</w:t>
      </w:r>
    </w:p>
    <w:p w:rsidR="00575800" w:rsidRDefault="00575800">
      <w:pPr>
        <w:pStyle w:val="ConsPlusNormal"/>
        <w:spacing w:before="220"/>
        <w:ind w:firstLine="540"/>
        <w:jc w:val="both"/>
      </w:pPr>
      <w:r>
        <w:t>1) наличие заявки на предоставление субсидии от ОМС, направленной в министерство природных ресурсов и экологии Новосибирской области;</w:t>
      </w:r>
    </w:p>
    <w:p w:rsidR="00575800" w:rsidRDefault="00575800">
      <w:pPr>
        <w:pStyle w:val="ConsPlusNormal"/>
        <w:spacing w:before="220"/>
        <w:ind w:firstLine="540"/>
        <w:jc w:val="both"/>
      </w:pPr>
      <w:r>
        <w:t>2) наличие локальных сметных расчетов с заключением об оценке достоверности определения сметной стоимости;</w:t>
      </w:r>
    </w:p>
    <w:p w:rsidR="00575800" w:rsidRDefault="00575800">
      <w:pPr>
        <w:pStyle w:val="ConsPlusNormal"/>
        <w:spacing w:before="220"/>
        <w:ind w:firstLine="540"/>
        <w:jc w:val="both"/>
      </w:pPr>
      <w:r>
        <w:t>3)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 в размере не менее предельных уровней софинансирования, установленных распоряжением Правительства Новосибирской области;</w:t>
      </w:r>
    </w:p>
    <w:p w:rsidR="00575800" w:rsidRDefault="00575800">
      <w:pPr>
        <w:pStyle w:val="ConsPlusNormal"/>
        <w:spacing w:before="220"/>
        <w:ind w:firstLine="540"/>
        <w:jc w:val="both"/>
      </w:pPr>
      <w:r>
        <w:t>наличие выписки из нормативного правового акта муниципального образования о наличии средств, предусмотренных в местном бюджете на софинансирование расходов, связанных с осуществлением мероприятия (составляет не менее предельных уровней софинансирования, установленных распоряжением Правительства Новосибирской области, от стоимости работ по ликвидации несанкционированной свалки отходов в соответствии с локальным сметным расчетом);</w:t>
      </w:r>
    </w:p>
    <w:p w:rsidR="00575800" w:rsidRDefault="00575800">
      <w:pPr>
        <w:pStyle w:val="ConsPlusNormal"/>
        <w:spacing w:before="220"/>
        <w:ind w:firstLine="540"/>
        <w:jc w:val="both"/>
      </w:pPr>
      <w:r>
        <w:t>4) наличие неисполненного судебного решения или соответствующего предписания органов прокуратуры, государственных контрольно-надзорных органов (в случае их вынесения);</w:t>
      </w:r>
    </w:p>
    <w:p w:rsidR="00575800" w:rsidRDefault="00575800">
      <w:pPr>
        <w:pStyle w:val="ConsPlusNormal"/>
        <w:spacing w:before="220"/>
        <w:ind w:firstLine="540"/>
        <w:jc w:val="both"/>
      </w:pPr>
      <w:r>
        <w:t xml:space="preserve">5)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w:t>
      </w:r>
      <w:r>
        <w:lastRenderedPageBreak/>
        <w:t>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575800" w:rsidRDefault="00575800">
      <w:pPr>
        <w:pStyle w:val="ConsPlusNormal"/>
        <w:spacing w:before="220"/>
        <w:ind w:firstLine="540"/>
        <w:jc w:val="both"/>
      </w:pPr>
      <w:r>
        <w:t>6)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75800" w:rsidRDefault="00575800">
      <w:pPr>
        <w:pStyle w:val="ConsPlusNormal"/>
        <w:spacing w:before="220"/>
        <w:ind w:firstLine="540"/>
        <w:jc w:val="both"/>
      </w:pPr>
      <w:r>
        <w:t>48. Порядок (методика) распределения субсидий между местными бюджетами с учетом предельных уровней софинансирования:</w:t>
      </w:r>
    </w:p>
    <w:p w:rsidR="00575800" w:rsidRDefault="00575800">
      <w:pPr>
        <w:pStyle w:val="ConsPlusNormal"/>
        <w:spacing w:before="220"/>
        <w:ind w:firstLine="540"/>
        <w:jc w:val="both"/>
      </w:pPr>
      <w:r>
        <w:t>1) объем субсидий из областного бюджета Новосибирской области в расчетном году местным бюджетам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 определяется по следующей формуле:</w:t>
      </w:r>
    </w:p>
    <w:p w:rsidR="00575800" w:rsidRDefault="00575800">
      <w:pPr>
        <w:pStyle w:val="ConsPlusNormal"/>
        <w:ind w:firstLine="540"/>
        <w:jc w:val="both"/>
      </w:pPr>
    </w:p>
    <w:p w:rsidR="00575800" w:rsidRDefault="00575800">
      <w:pPr>
        <w:pStyle w:val="ConsPlusNormal"/>
        <w:jc w:val="center"/>
      </w:pPr>
      <w:r>
        <w:t>M</w:t>
      </w:r>
      <w:r>
        <w:rPr>
          <w:vertAlign w:val="subscript"/>
        </w:rPr>
        <w:t>si</w:t>
      </w:r>
      <w:r>
        <w:t xml:space="preserve"> = C</w:t>
      </w:r>
      <w:r>
        <w:rPr>
          <w:vertAlign w:val="subscript"/>
        </w:rPr>
        <w:t>i</w:t>
      </w:r>
      <w:r>
        <w:t xml:space="preserve"> - C</w:t>
      </w:r>
      <w:r>
        <w:rPr>
          <w:vertAlign w:val="subscript"/>
        </w:rPr>
        <w:t>moi</w:t>
      </w:r>
      <w:r>
        <w:t>, где:</w:t>
      </w:r>
    </w:p>
    <w:p w:rsidR="00575800" w:rsidRDefault="00575800">
      <w:pPr>
        <w:pStyle w:val="ConsPlusNormal"/>
        <w:ind w:firstLine="540"/>
        <w:jc w:val="both"/>
      </w:pPr>
    </w:p>
    <w:p w:rsidR="00575800" w:rsidRDefault="00575800">
      <w:pPr>
        <w:pStyle w:val="ConsPlusNormal"/>
        <w:ind w:firstLine="540"/>
        <w:jc w:val="both"/>
      </w:pPr>
      <w:r>
        <w:t>M</w:t>
      </w:r>
      <w:r>
        <w:rPr>
          <w:vertAlign w:val="subscript"/>
        </w:rPr>
        <w:t>si</w:t>
      </w:r>
      <w:r>
        <w:t xml:space="preserve"> - размер субсидии бюджету соответствующего (i)-го муниципального образования Новосибирской области;</w:t>
      </w:r>
    </w:p>
    <w:p w:rsidR="00575800" w:rsidRDefault="00575800">
      <w:pPr>
        <w:pStyle w:val="ConsPlusNormal"/>
        <w:spacing w:before="220"/>
        <w:ind w:firstLine="540"/>
        <w:jc w:val="both"/>
      </w:pPr>
      <w:r>
        <w:t>C</w:t>
      </w:r>
      <w:r>
        <w:rPr>
          <w:vertAlign w:val="subscript"/>
        </w:rPr>
        <w:t>i</w:t>
      </w:r>
      <w:r>
        <w:t xml:space="preserve"> - стоимость работ по ликвидации несанкционированной свалки отходов, образовавшейся до 01.01.2019 (не включенной в региональный проект "Чистые города"), в (i)-ом муниципальном образовании Новосибирской области в соответствии с локальным сметным расчетом;</w:t>
      </w:r>
    </w:p>
    <w:p w:rsidR="00575800" w:rsidRDefault="00575800">
      <w:pPr>
        <w:pStyle w:val="ConsPlusNormal"/>
        <w:spacing w:before="220"/>
        <w:ind w:firstLine="540"/>
        <w:jc w:val="both"/>
      </w:pPr>
      <w:r>
        <w:t>C</w:t>
      </w:r>
      <w:r>
        <w:rPr>
          <w:vertAlign w:val="subscript"/>
        </w:rPr>
        <w:t>moi</w:t>
      </w:r>
      <w:r>
        <w:t xml:space="preserve"> - расходы за счет средств местного бюджета на ликвидацию несанкционированной свалки отходов, образовавшейся до 01.01.2019 (не включенной в региональный проект "Чистые города"), в (i)-ом муниципальном образовании Новосибирской области в текущем финансовом году;</w:t>
      </w:r>
    </w:p>
    <w:p w:rsidR="00575800" w:rsidRDefault="00575800">
      <w:pPr>
        <w:pStyle w:val="ConsPlusNormal"/>
        <w:spacing w:before="220"/>
        <w:ind w:firstLine="540"/>
        <w:jc w:val="both"/>
      </w:pPr>
      <w:r>
        <w:t>2) уровень расходов за счет средств местного бюджета составляет не менее предельных уровней софинансирования, установленных распоряжением Правительства Новосибирской области, от стоимости работ по ликвидации несанкционированной свалки отходов, образовавшейся до 01.01.2019 (не включенной в региональный проект "Чистые города"), в соответствии с локальным сметным расчетом.</w:t>
      </w:r>
    </w:p>
    <w:p w:rsidR="00575800" w:rsidRDefault="00575800">
      <w:pPr>
        <w:pStyle w:val="ConsPlusNormal"/>
        <w:spacing w:before="220"/>
        <w:ind w:firstLine="540"/>
        <w:jc w:val="both"/>
      </w:pPr>
      <w:r>
        <w:t>Субсидии на ликвидацию иных объектов распределяются в порядке поступления заявок органов местного самоуправления на предоставление субсидии.</w:t>
      </w:r>
    </w:p>
    <w:p w:rsidR="00575800" w:rsidRDefault="00575800">
      <w:pPr>
        <w:pStyle w:val="ConsPlusNormal"/>
        <w:spacing w:before="220"/>
        <w:ind w:firstLine="540"/>
        <w:jc w:val="both"/>
      </w:pPr>
      <w:r>
        <w:t>49. Критерий отбора для предоставления субсидий местным бюджетам на ликвидацию несанкционированных свалок, образовавшихся до 01.01.2019 (за исключением объектов, ликвидируемых в рамках регионального проекта "Чистые города"), - наличие решений органов местного самоуправления о финансировании мероприятия по ликвидации несанкционированной свалки в текущем году.</w:t>
      </w:r>
    </w:p>
    <w:p w:rsidR="00575800" w:rsidRDefault="00575800">
      <w:pPr>
        <w:pStyle w:val="ConsPlusNormal"/>
        <w:spacing w:before="220"/>
        <w:ind w:firstLine="540"/>
        <w:jc w:val="both"/>
      </w:pPr>
      <w:r>
        <w:t>50. В первую очередь субсидии распределяются на софинансирование расходов местных бюджетов на мероприятия по ликвидации несанкционированных свалок отходов, образовавшихся до 01.01.2019 (за исключением объектов, ликвидируемых в рамках регионального проекта "Чистые города"), в целях исполнения судебных решений, предписаний надзорных органов о понуждении органов местного самоуправления к ликвидации свалок (далее - приоритетные объекты).</w:t>
      </w:r>
    </w:p>
    <w:p w:rsidR="00575800" w:rsidRDefault="00575800">
      <w:pPr>
        <w:pStyle w:val="ConsPlusNormal"/>
        <w:spacing w:before="220"/>
        <w:ind w:firstLine="540"/>
        <w:jc w:val="both"/>
      </w:pPr>
      <w:r>
        <w:t>Распределение субсидий на ликвидацию приоритетных объектов осуществляется в следующем порядке:</w:t>
      </w:r>
    </w:p>
    <w:p w:rsidR="00575800" w:rsidRDefault="00575800">
      <w:pPr>
        <w:pStyle w:val="ConsPlusNormal"/>
        <w:spacing w:before="220"/>
        <w:ind w:firstLine="540"/>
        <w:jc w:val="both"/>
      </w:pPr>
      <w:r>
        <w:lastRenderedPageBreak/>
        <w:t>субсидии распределяются на ликвидацию приоритетных объектов, по которым имеются более давние сроки вынесения судебных решений или представлений прокуратуры, государственных контрольно-надзорных органов по понуждению к их ликвидации;</w:t>
      </w:r>
    </w:p>
    <w:p w:rsidR="00575800" w:rsidRDefault="00575800">
      <w:pPr>
        <w:pStyle w:val="ConsPlusNormal"/>
        <w:spacing w:before="220"/>
        <w:ind w:firstLine="540"/>
        <w:jc w:val="both"/>
      </w:pPr>
      <w:r>
        <w:t>при одинаковых сроках вынесения судебных решений или представлений прокуратуры, государственных контрольно-надзорных органов по понуждению к ликвидации приоритетных объектов субсидия распределяется на ликвидацию объекта, для которого установлен более ранний срок исполнения судебного решения (представления);</w:t>
      </w:r>
    </w:p>
    <w:p w:rsidR="00575800" w:rsidRDefault="00575800">
      <w:pPr>
        <w:pStyle w:val="ConsPlusNormal"/>
        <w:spacing w:before="220"/>
        <w:ind w:firstLine="540"/>
        <w:jc w:val="both"/>
      </w:pPr>
      <w:r>
        <w:t>при одинаковых сроках исполнения судебного решения или представления прокуратуры, государственных контрольно-надзорных органов по понуждению к ликвидации приоритетных объектов субсидия распределяется на ликвидацию объекта, расположенного в районе населенного пункта, имеющего большую численность населения. При этом если в районе населенного пункта имеется несколько планируемых к ликвидации объектов, субсидия в первую очередь распределяется на ликвидацию большего по площади объекта.</w:t>
      </w:r>
    </w:p>
    <w:p w:rsidR="00575800" w:rsidRDefault="00575800">
      <w:pPr>
        <w:pStyle w:val="ConsPlusNormal"/>
        <w:spacing w:before="220"/>
        <w:ind w:firstLine="540"/>
        <w:jc w:val="both"/>
      </w:pPr>
      <w:r>
        <w:t>В случае наличия нераспределенного остатка средств после распределения субсидий на софинансирование расходов местных бюджетов на мероприятия по ликвидации приоритетных объектов субсидии распределяются на софинансирование расходов местных бюджетов на мероприятия по ликвидации свалок отходов, образовавшихся до 01.01.2019 (за исключением объектов, ликвидируемых в рамках регионального проекта "Чистые города"), в отношении которых отсутствуют судебные решения, предписания надзорных органов о понуждении органов местного самоуправления к их ликвидации (далее - иные объекты).</w:t>
      </w:r>
    </w:p>
    <w:p w:rsidR="00575800" w:rsidRDefault="00575800">
      <w:pPr>
        <w:pStyle w:val="ConsPlusNormal"/>
        <w:spacing w:before="220"/>
        <w:ind w:firstLine="540"/>
        <w:jc w:val="both"/>
      </w:pPr>
      <w:r>
        <w:t>51. Результатом использования субсидии, учитываемым при оценке эффективности ее использования, является достижение запланированного значения по ликвидации не менее 100% запланированных к ликвидации несанкционированных свалок отходов, образовавшихся до 01.01.2019 (за исключением объектов, ликвидируемых в рамках регионального проекта "Чистые города"), в год предоставления субсидии.</w:t>
      </w:r>
    </w:p>
    <w:p w:rsidR="00575800" w:rsidRDefault="00575800">
      <w:pPr>
        <w:pStyle w:val="ConsPlusNormal"/>
        <w:ind w:firstLine="540"/>
        <w:jc w:val="both"/>
      </w:pPr>
    </w:p>
    <w:p w:rsidR="00575800" w:rsidRDefault="00575800">
      <w:pPr>
        <w:pStyle w:val="ConsPlusTitle"/>
        <w:jc w:val="center"/>
        <w:outlineLvl w:val="2"/>
      </w:pPr>
      <w:bookmarkStart w:id="20" w:name="P3467"/>
      <w:bookmarkEnd w:id="20"/>
      <w:r>
        <w:t>XI.I. Порядок предоставления и распределения субсидии</w:t>
      </w:r>
    </w:p>
    <w:p w:rsidR="00575800" w:rsidRDefault="00575800">
      <w:pPr>
        <w:pStyle w:val="ConsPlusTitle"/>
        <w:jc w:val="center"/>
      </w:pPr>
      <w:r>
        <w:t>из областного бюджета Новосибирской области местным</w:t>
      </w:r>
    </w:p>
    <w:p w:rsidR="00575800" w:rsidRDefault="00575800">
      <w:pPr>
        <w:pStyle w:val="ConsPlusTitle"/>
        <w:jc w:val="center"/>
      </w:pPr>
      <w:r>
        <w:t>бюджетам Новосибирской области на приобретение</w:t>
      </w:r>
    </w:p>
    <w:p w:rsidR="00575800" w:rsidRDefault="00575800">
      <w:pPr>
        <w:pStyle w:val="ConsPlusTitle"/>
        <w:jc w:val="center"/>
      </w:pPr>
      <w:r>
        <w:t>контейнеров для раздельного накопления ТКО</w:t>
      </w:r>
    </w:p>
    <w:p w:rsidR="00575800" w:rsidRDefault="00575800">
      <w:pPr>
        <w:pStyle w:val="ConsPlusTitle"/>
        <w:jc w:val="center"/>
      </w:pPr>
      <w:r>
        <w:t>на территории Новосибирской области</w:t>
      </w:r>
    </w:p>
    <w:p w:rsidR="00575800" w:rsidRDefault="00575800">
      <w:pPr>
        <w:pStyle w:val="ConsPlusNormal"/>
        <w:jc w:val="center"/>
      </w:pPr>
      <w:r>
        <w:t xml:space="preserve">(введен </w:t>
      </w:r>
      <w:hyperlink r:id="rId311" w:history="1">
        <w:r>
          <w:rPr>
            <w:color w:val="0000FF"/>
          </w:rPr>
          <w:t>постановлением</w:t>
        </w:r>
      </w:hyperlink>
      <w:r>
        <w:t xml:space="preserve"> Правительства Новосибирской области</w:t>
      </w:r>
    </w:p>
    <w:p w:rsidR="00575800" w:rsidRDefault="00575800">
      <w:pPr>
        <w:pStyle w:val="ConsPlusNormal"/>
        <w:jc w:val="center"/>
      </w:pPr>
      <w:r>
        <w:t>от 10.11.2020 N 467-п)</w:t>
      </w:r>
    </w:p>
    <w:p w:rsidR="00575800" w:rsidRDefault="0057580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58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800" w:rsidRDefault="005758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800" w:rsidRDefault="00575800">
            <w:pPr>
              <w:pStyle w:val="ConsPlusNormal"/>
              <w:jc w:val="both"/>
            </w:pPr>
            <w:r>
              <w:rPr>
                <w:color w:val="392C69"/>
              </w:rPr>
              <w:t>КонсультантПлюс: примечание.</w:t>
            </w:r>
          </w:p>
          <w:p w:rsidR="00575800" w:rsidRDefault="0057580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r>
    </w:tbl>
    <w:p w:rsidR="00575800" w:rsidRDefault="00575800">
      <w:pPr>
        <w:pStyle w:val="ConsPlusNormal"/>
        <w:spacing w:before="280"/>
        <w:ind w:firstLine="540"/>
        <w:jc w:val="both"/>
      </w:pPr>
      <w:r>
        <w:t>51.2. Субсидия предоставляется на следующих условиях:</w:t>
      </w:r>
    </w:p>
    <w:p w:rsidR="00575800" w:rsidRDefault="00575800">
      <w:pPr>
        <w:pStyle w:val="ConsPlusNormal"/>
        <w:spacing w:before="220"/>
        <w:ind w:firstLine="540"/>
        <w:jc w:val="both"/>
      </w:pPr>
      <w:r>
        <w:t>1) наличие заявки на предоставление субсидии от ОМС, направляемой в министерство не позднее 15 октября ежегодно;</w:t>
      </w:r>
    </w:p>
    <w:p w:rsidR="00575800" w:rsidRDefault="00575800">
      <w:pPr>
        <w:pStyle w:val="ConsPlusNormal"/>
        <w:spacing w:before="220"/>
        <w:ind w:firstLine="540"/>
        <w:jc w:val="both"/>
      </w:pPr>
      <w:r>
        <w:t>2) наличие выписки из нормативного правового акта муниципального образования о наличии в местном бюджете бюджетных ассигнований на исполнение расходных обязательств муниципального образования, в целях софинансирования расходов, связанных с осуществлением мероприятий по приобретению контейнеров для раздельного накопления ТКО на территории Новосибирской области, в размере на 2020 год - не менее 1% от общего объема расходов, после 2020 года - не менее предельных уровней софинансирования, установленных распоряжением Правительства Новосибирской области, от общего объема расходов;</w:t>
      </w:r>
    </w:p>
    <w:p w:rsidR="00575800" w:rsidRDefault="00575800">
      <w:pPr>
        <w:pStyle w:val="ConsPlusNormal"/>
        <w:spacing w:before="220"/>
        <w:ind w:firstLine="540"/>
        <w:jc w:val="both"/>
      </w:pPr>
      <w:r>
        <w:lastRenderedPageBreak/>
        <w:t xml:space="preserve">3) наличие потребности в приобретении контейнеров для раздельного накопления ТКО на территории Новосибирской области в соответствии с реестром мест (площадок) накопления ТКО, сформированным ОМС согласно </w:t>
      </w:r>
      <w:hyperlink r:id="rId312" w:history="1">
        <w:r>
          <w:rPr>
            <w:color w:val="0000FF"/>
          </w:rPr>
          <w:t>Правилам</w:t>
        </w:r>
      </w:hyperlink>
      <w:r>
        <w:t xml:space="preserve"> обустройства мест (площадок) накопления твердых коммунальных отходов и ведения их реестра, утвержденным постановлением Правительства Российской Федерации от 31.08.2018 N 1039, и территориальной схемой;</w:t>
      </w:r>
    </w:p>
    <w:p w:rsidR="00575800" w:rsidRDefault="00575800">
      <w:pPr>
        <w:pStyle w:val="ConsPlusNormal"/>
        <w:spacing w:before="220"/>
        <w:ind w:firstLine="540"/>
        <w:jc w:val="both"/>
      </w:pPr>
      <w:r>
        <w:t xml:space="preserve">4) установка приобретенных контейнеров для раздельного накопления ТКО на территории Новосибирской области на оборудованных контейнерных площадках, в соответствии с требованиями действующего законодательства и включенных в реестры мест (площадок) накопления ТКО, в соответствии с </w:t>
      </w:r>
      <w:hyperlink r:id="rId313" w:history="1">
        <w:r>
          <w:rPr>
            <w:color w:val="0000FF"/>
          </w:rPr>
          <w:t>постановлением</w:t>
        </w:r>
      </w:hyperlink>
      <w:r>
        <w:t xml:space="preserve"> Правительства РФ от 31.08.2018 N 1039 "Об утверждении Правил обустройства мест (площадок) накопления твердых коммунальных отходов и ведения их реестра";</w:t>
      </w:r>
    </w:p>
    <w:p w:rsidR="00575800" w:rsidRDefault="00575800">
      <w:pPr>
        <w:pStyle w:val="ConsPlusNormal"/>
        <w:spacing w:before="220"/>
        <w:ind w:firstLine="540"/>
        <w:jc w:val="both"/>
      </w:pPr>
      <w:r>
        <w:t>5)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rsidR="00575800" w:rsidRDefault="00575800">
      <w:pPr>
        <w:pStyle w:val="ConsPlusNormal"/>
        <w:spacing w:before="220"/>
        <w:ind w:firstLine="540"/>
        <w:jc w:val="both"/>
      </w:pPr>
      <w:r>
        <w:t>6) наличие заключенных на срок, соответствующий сроку распределения субсидий между местными бюджетами, соглашений между получателем и ГРБС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575800" w:rsidRDefault="00575800">
      <w:pPr>
        <w:pStyle w:val="ConsPlusNormal"/>
        <w:spacing w:before="220"/>
        <w:ind w:firstLine="540"/>
        <w:jc w:val="both"/>
      </w:pPr>
      <w:r>
        <w:t>51.3. Порядок (методика) распределения субсидий между местными бюджетами с учетом предельных уровней софинансирования:</w:t>
      </w:r>
    </w:p>
    <w:p w:rsidR="00575800" w:rsidRDefault="00575800">
      <w:pPr>
        <w:pStyle w:val="ConsPlusNormal"/>
        <w:spacing w:before="220"/>
        <w:ind w:firstLine="540"/>
        <w:jc w:val="both"/>
      </w:pPr>
      <w:r>
        <w:t>1) при распределении субсидий учитывается наличие финансирования мероприятия из средств местных бюджетов в размере на 2020 год - не менее 1% от общего объема расходов, после 2020 года - не менее предельных уровней софинансирования, установленных распоряжением Правительства Новосибирской области, стоимости затрат на мероприятие по приобретению контейнеров для раздельного накопления ТКО на территории Новосибирской области;</w:t>
      </w:r>
    </w:p>
    <w:p w:rsidR="00575800" w:rsidRDefault="00575800">
      <w:pPr>
        <w:pStyle w:val="ConsPlusNormal"/>
        <w:spacing w:before="220"/>
        <w:ind w:firstLine="540"/>
        <w:jc w:val="both"/>
      </w:pPr>
      <w:r>
        <w:t>2) субсидии распределяются в соответствии с заявками муниципальных районов, городских округов ежегодно;</w:t>
      </w:r>
    </w:p>
    <w:p w:rsidR="00575800" w:rsidRDefault="00575800">
      <w:pPr>
        <w:pStyle w:val="ConsPlusNormal"/>
        <w:spacing w:before="220"/>
        <w:ind w:firstLine="540"/>
        <w:jc w:val="both"/>
      </w:pPr>
      <w:r>
        <w:t>3) расчет размера субсидии i-ому муниципальному образованию в расчетном году (Wмоi) осуществляется по формуле:</w:t>
      </w:r>
    </w:p>
    <w:p w:rsidR="00575800" w:rsidRDefault="00575800">
      <w:pPr>
        <w:pStyle w:val="ConsPlusNormal"/>
        <w:ind w:firstLine="540"/>
        <w:jc w:val="both"/>
      </w:pPr>
    </w:p>
    <w:p w:rsidR="00575800" w:rsidRDefault="00575800">
      <w:pPr>
        <w:pStyle w:val="ConsPlusNormal"/>
        <w:jc w:val="center"/>
      </w:pPr>
      <w:r w:rsidRPr="005271EE">
        <w:rPr>
          <w:position w:val="-28"/>
        </w:rPr>
        <w:pict>
          <v:shape id="_x0000_i1027" style="width:108.75pt;height:39.75pt" coordsize="" o:spt="100" adj="0,,0" path="" filled="f" stroked="f">
            <v:stroke joinstyle="miter"/>
            <v:imagedata r:id="rId314" o:title="base_23601_147326_32770"/>
            <v:formulas/>
            <v:path o:connecttype="segments"/>
          </v:shape>
        </w:pict>
      </w:r>
    </w:p>
    <w:p w:rsidR="00575800" w:rsidRDefault="00575800">
      <w:pPr>
        <w:pStyle w:val="ConsPlusNormal"/>
        <w:ind w:firstLine="540"/>
        <w:jc w:val="both"/>
      </w:pPr>
    </w:p>
    <w:p w:rsidR="00575800" w:rsidRDefault="00575800">
      <w:pPr>
        <w:pStyle w:val="ConsPlusNormal"/>
        <w:ind w:firstLine="540"/>
        <w:jc w:val="both"/>
      </w:pPr>
      <w:r>
        <w:t>где:</w:t>
      </w:r>
    </w:p>
    <w:p w:rsidR="00575800" w:rsidRDefault="00575800">
      <w:pPr>
        <w:pStyle w:val="ConsPlusNormal"/>
        <w:spacing w:before="220"/>
        <w:ind w:firstLine="540"/>
        <w:jc w:val="both"/>
      </w:pPr>
      <w:r>
        <w:t>W - сумма бюджетных ассигнований, предусмотренных в федеральном и областном бюджетах, и лимитов бюджетных обязательств, доведенных до министерства как получателя средств федерального бюджета на 2020 год;</w:t>
      </w:r>
    </w:p>
    <w:p w:rsidR="00575800" w:rsidRDefault="00575800">
      <w:pPr>
        <w:pStyle w:val="ConsPlusNormal"/>
        <w:spacing w:before="220"/>
        <w:ind w:firstLine="540"/>
        <w:jc w:val="both"/>
      </w:pPr>
      <w:r>
        <w:t>Di - заявка ОМС НСО о предоставлении субсидий на реализацию мероприятий по приобретению контейнеров для накопления ТКО на территории Новосибирской области;</w:t>
      </w:r>
    </w:p>
    <w:p w:rsidR="00575800" w:rsidRDefault="00575800">
      <w:pPr>
        <w:pStyle w:val="ConsPlusNormal"/>
        <w:spacing w:before="220"/>
        <w:ind w:firstLine="540"/>
        <w:jc w:val="both"/>
      </w:pPr>
      <w:r>
        <w:lastRenderedPageBreak/>
        <w:t>n - количество ОМС НСО, претендующих на получение субсидий.</w:t>
      </w:r>
    </w:p>
    <w:p w:rsidR="00575800" w:rsidRDefault="00575800">
      <w:pPr>
        <w:pStyle w:val="ConsPlusNormal"/>
        <w:spacing w:before="220"/>
        <w:ind w:firstLine="540"/>
        <w:jc w:val="both"/>
      </w:pPr>
      <w:r>
        <w:t>В случае если сумма вышеуказанных заявок муниципальных образований превышает лимиты бюджетных обязательств, в приоритетном порядке подлежат рассмотрению заявки муниципальных образований Новосибирской области, предусматривающие наибольший охват потребителей услугой по обращению с твердыми коммунальными отходами.</w:t>
      </w:r>
    </w:p>
    <w:p w:rsidR="00575800" w:rsidRDefault="00575800">
      <w:pPr>
        <w:pStyle w:val="ConsPlusNormal"/>
        <w:spacing w:before="220"/>
        <w:ind w:firstLine="540"/>
        <w:jc w:val="both"/>
      </w:pPr>
      <w:r>
        <w:t>51.4. Критерии отбора муниципальных образований для предоставления субсидий местным бюджетам на реализацию мероприятия по приобретению контейнеров для раздельного накопления ТКО:</w:t>
      </w:r>
    </w:p>
    <w:p w:rsidR="00575800" w:rsidRDefault="00575800">
      <w:pPr>
        <w:pStyle w:val="ConsPlusNormal"/>
        <w:spacing w:before="220"/>
        <w:ind w:firstLine="540"/>
        <w:jc w:val="both"/>
      </w:pPr>
      <w:r>
        <w:t xml:space="preserve">1) наличие потребности, зафиксированной в реестре мест (площадок) накопления ТКО, сформированном ОМС согласно </w:t>
      </w:r>
      <w:hyperlink r:id="rId315" w:history="1">
        <w:r>
          <w:rPr>
            <w:color w:val="0000FF"/>
          </w:rPr>
          <w:t>Правилам</w:t>
        </w:r>
      </w:hyperlink>
      <w:r>
        <w:t xml:space="preserve"> обустройства мест (площадок) накопления твердых коммунальных отходов и ведения их реестра, утвержденным постановлением Правительства Российской Федерации от 31.08.2018 N 1039, и территориальной схеме;</w:t>
      </w:r>
    </w:p>
    <w:p w:rsidR="00575800" w:rsidRDefault="00575800">
      <w:pPr>
        <w:pStyle w:val="ConsPlusNormal"/>
        <w:spacing w:before="220"/>
        <w:ind w:firstLine="540"/>
        <w:jc w:val="both"/>
      </w:pPr>
      <w:r>
        <w:t>2) наибольший охват потребителей услугой по обращению с ТКО.</w:t>
      </w:r>
    </w:p>
    <w:p w:rsidR="00575800" w:rsidRDefault="00575800">
      <w:pPr>
        <w:pStyle w:val="ConsPlusNormal"/>
        <w:spacing w:before="220"/>
        <w:ind w:firstLine="540"/>
        <w:jc w:val="both"/>
      </w:pPr>
      <w:r>
        <w:t>51.5. Приоритетностью обладают заявки муниципальных образований Новосибирской области, предусматривающие наибольший охват потребителей услугой по обращению с ТКО.</w:t>
      </w:r>
    </w:p>
    <w:p w:rsidR="00575800" w:rsidRDefault="00575800">
      <w:pPr>
        <w:pStyle w:val="ConsPlusNormal"/>
        <w:spacing w:before="220"/>
        <w:ind w:firstLine="540"/>
        <w:jc w:val="both"/>
      </w:pPr>
      <w:r>
        <w:t>51.6. Результатом использования субсидии, учитываемым при оценке эффективности ее использования, является достижение запланированного значения по количеству приобретенных контейнеров (емкостей) для накопления ТКО в год предоставления субсидии.</w:t>
      </w:r>
    </w:p>
    <w:p w:rsidR="00575800" w:rsidRDefault="00575800">
      <w:pPr>
        <w:pStyle w:val="ConsPlusNormal"/>
        <w:ind w:firstLine="540"/>
        <w:jc w:val="both"/>
      </w:pPr>
    </w:p>
    <w:p w:rsidR="00575800" w:rsidRDefault="00575800">
      <w:pPr>
        <w:pStyle w:val="ConsPlusTitle"/>
        <w:jc w:val="center"/>
        <w:outlineLvl w:val="2"/>
      </w:pPr>
      <w:r>
        <w:t>XII. Заключительные положения</w:t>
      </w:r>
    </w:p>
    <w:p w:rsidR="00575800" w:rsidRDefault="00575800">
      <w:pPr>
        <w:pStyle w:val="ConsPlusNormal"/>
        <w:ind w:firstLine="540"/>
        <w:jc w:val="both"/>
      </w:pPr>
    </w:p>
    <w:p w:rsidR="00575800" w:rsidRDefault="00575800">
      <w:pPr>
        <w:pStyle w:val="ConsPlusNormal"/>
        <w:ind w:firstLine="540"/>
        <w:jc w:val="both"/>
      </w:pPr>
      <w:r>
        <w:t xml:space="preserve">52. Перечисление субсидий местным бюджетам по мероприятиям, указанным в </w:t>
      </w:r>
      <w:hyperlink w:anchor="P3364" w:history="1">
        <w:r>
          <w:rPr>
            <w:color w:val="0000FF"/>
          </w:rPr>
          <w:t>разделах IX</w:t>
        </w:r>
      </w:hyperlink>
      <w:r>
        <w:t xml:space="preserve"> - </w:t>
      </w:r>
      <w:hyperlink w:anchor="P3433" w:history="1">
        <w:r>
          <w:rPr>
            <w:color w:val="0000FF"/>
          </w:rPr>
          <w:t>XI</w:t>
        </w:r>
      </w:hyperlink>
      <w:r>
        <w:t xml:space="preserve"> настоящего Порядка, осуществляется на основании соглашений и при наличии контрактов, заключенных в соответствии с Федеральным </w:t>
      </w:r>
      <w:hyperlink r:id="rId31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 сроки в соответствии с графиком перечисления (финансирования) субсидий, установленным соглашением.</w:t>
      </w:r>
    </w:p>
    <w:p w:rsidR="00575800" w:rsidRDefault="00575800">
      <w:pPr>
        <w:pStyle w:val="ConsPlusNormal"/>
        <w:spacing w:before="220"/>
        <w:ind w:firstLine="540"/>
        <w:jc w:val="both"/>
      </w:pPr>
      <w:r>
        <w:t xml:space="preserve">53. Перечисление субсидий местным бюджетам по мероприятиям, указанным в </w:t>
      </w:r>
      <w:hyperlink w:anchor="P3193" w:history="1">
        <w:r>
          <w:rPr>
            <w:color w:val="0000FF"/>
          </w:rPr>
          <w:t>разделах II</w:t>
        </w:r>
      </w:hyperlink>
      <w:r>
        <w:t xml:space="preserve"> - </w:t>
      </w:r>
      <w:hyperlink w:anchor="P3327" w:history="1">
        <w:r>
          <w:rPr>
            <w:color w:val="0000FF"/>
          </w:rPr>
          <w:t>VII</w:t>
        </w:r>
      </w:hyperlink>
      <w:r>
        <w:t xml:space="preserve">, </w:t>
      </w:r>
      <w:hyperlink w:anchor="P3467" w:history="1">
        <w:r>
          <w:rPr>
            <w:color w:val="0000FF"/>
          </w:rPr>
          <w:t>XI.I</w:t>
        </w:r>
      </w:hyperlink>
      <w:r>
        <w:t xml:space="preserve"> настоящего Порядка, осуществляется на основании соглашений, при наличии контрактов, заключенных в соответствии с Федеральным </w:t>
      </w:r>
      <w:hyperlink r:id="rId31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в сроки в соответствии с графиком перечисления (финансирования) субсидий, установленным соглашением.</w:t>
      </w:r>
    </w:p>
    <w:p w:rsidR="00575800" w:rsidRDefault="00575800">
      <w:pPr>
        <w:pStyle w:val="ConsPlusNormal"/>
        <w:jc w:val="both"/>
      </w:pPr>
      <w:r>
        <w:t xml:space="preserve">(в ред. постановлений Правительства Новосибирской области от 10.11.2020 </w:t>
      </w:r>
      <w:hyperlink r:id="rId318" w:history="1">
        <w:r>
          <w:rPr>
            <w:color w:val="0000FF"/>
          </w:rPr>
          <w:t>N 467-п</w:t>
        </w:r>
      </w:hyperlink>
      <w:r>
        <w:t xml:space="preserve">, от 13.04.2021 </w:t>
      </w:r>
      <w:hyperlink r:id="rId319" w:history="1">
        <w:r>
          <w:rPr>
            <w:color w:val="0000FF"/>
          </w:rPr>
          <w:t>N 121-п</w:t>
        </w:r>
      </w:hyperlink>
      <w:r>
        <w:t>)</w:t>
      </w:r>
    </w:p>
    <w:p w:rsidR="00575800" w:rsidRDefault="00575800">
      <w:pPr>
        <w:pStyle w:val="ConsPlusNormal"/>
        <w:spacing w:before="220"/>
        <w:ind w:firstLine="540"/>
        <w:jc w:val="both"/>
      </w:pPr>
      <w:r>
        <w:t xml:space="preserve">Соглашение должно содержать в себе положения, указанные в </w:t>
      </w:r>
      <w:hyperlink r:id="rId320" w:history="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575800" w:rsidRDefault="00575800">
      <w:pPr>
        <w:pStyle w:val="ConsPlusNormal"/>
        <w:spacing w:before="220"/>
        <w:ind w:firstLine="540"/>
        <w:jc w:val="both"/>
      </w:pPr>
      <w:r>
        <w:t xml:space="preserve">54. Предоставление субсидий из областного бюджета Новосибирской области местным бюджетам по направлениям, указанным в </w:t>
      </w:r>
      <w:hyperlink w:anchor="P3178" w:history="1">
        <w:r>
          <w:rPr>
            <w:color w:val="0000FF"/>
          </w:rPr>
          <w:t>пункте 1</w:t>
        </w:r>
      </w:hyperlink>
      <w:r>
        <w:t xml:space="preserve"> настоящего Порядка, предоставляется при соблюдении следующих условий:</w:t>
      </w:r>
    </w:p>
    <w:p w:rsidR="00575800" w:rsidRDefault="00575800">
      <w:pPr>
        <w:pStyle w:val="ConsPlusNormal"/>
        <w:spacing w:before="220"/>
        <w:ind w:firstLine="540"/>
        <w:jc w:val="both"/>
      </w:pPr>
      <w:r>
        <w:t>1) достижение значений показателей результатов использования субсидий, соответствующих целевым индикаторам государственной программы;</w:t>
      </w:r>
    </w:p>
    <w:p w:rsidR="00575800" w:rsidRDefault="00575800">
      <w:pPr>
        <w:pStyle w:val="ConsPlusNormal"/>
        <w:spacing w:before="220"/>
        <w:ind w:firstLine="540"/>
        <w:jc w:val="both"/>
      </w:pPr>
      <w:r>
        <w:t xml:space="preserve">2) эффективное использование субсидий в соответствии с обязательствами, принятыми </w:t>
      </w:r>
      <w:r>
        <w:lastRenderedPageBreak/>
        <w:t>органами местного самоуправления по использованию субсидий;</w:t>
      </w:r>
    </w:p>
    <w:p w:rsidR="00575800" w:rsidRDefault="00575800">
      <w:pPr>
        <w:pStyle w:val="ConsPlusNormal"/>
        <w:spacing w:before="220"/>
        <w:ind w:firstLine="540"/>
        <w:jc w:val="both"/>
      </w:pPr>
      <w:r>
        <w:t>3) предоставление субсидий на мероприятия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(кроме города Новосибирска), на мероприятия по ликвидации несанкционированных свалок отходов, образовавшихся до 01.01.2019 (за исключением объектов, ликвидируемых в рамках регионального проекта "Чистые города"), муниципальным бюджетным и автономным учреждениям (субсидии на иные цели) производится в соответствии с порядком определения объема и условиями предоставления указанных субсидий, установленными администрацией муниципального образования Новосибирской области;</w:t>
      </w:r>
    </w:p>
    <w:p w:rsidR="00575800" w:rsidRDefault="00575800">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321" w:history="1">
        <w:r>
          <w:rPr>
            <w:color w:val="0000FF"/>
          </w:rPr>
          <w:t>пунктом 1</w:t>
        </w:r>
      </w:hyperlink>
      <w:r>
        <w:t xml:space="preserve"> и </w:t>
      </w:r>
      <w:hyperlink r:id="rId322"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575800" w:rsidRDefault="00575800">
      <w:pPr>
        <w:pStyle w:val="ConsPlusNormal"/>
        <w:jc w:val="both"/>
      </w:pPr>
      <w:r>
        <w:t xml:space="preserve">(пп. 4 введен </w:t>
      </w:r>
      <w:hyperlink r:id="rId323" w:history="1">
        <w:r>
          <w:rPr>
            <w:color w:val="0000FF"/>
          </w:rPr>
          <w:t>постановлением</w:t>
        </w:r>
      </w:hyperlink>
      <w:r>
        <w:t xml:space="preserve"> Правительства Новосибирской области от 01.02.2022 N 20-п)</w:t>
      </w:r>
    </w:p>
    <w:p w:rsidR="00575800" w:rsidRDefault="00575800">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575800" w:rsidRDefault="00575800">
      <w:pPr>
        <w:pStyle w:val="ConsPlusNormal"/>
        <w:jc w:val="both"/>
      </w:pPr>
      <w:r>
        <w:t xml:space="preserve">(пп. 5 введен </w:t>
      </w:r>
      <w:hyperlink r:id="rId324" w:history="1">
        <w:r>
          <w:rPr>
            <w:color w:val="0000FF"/>
          </w:rPr>
          <w:t>постановлением</w:t>
        </w:r>
      </w:hyperlink>
      <w:r>
        <w:t xml:space="preserve"> Правительства Новосибирской области от 01.02.2022 N 20-п)</w:t>
      </w:r>
    </w:p>
    <w:p w:rsidR="00575800" w:rsidRDefault="00575800">
      <w:pPr>
        <w:pStyle w:val="ConsPlusNormal"/>
        <w:spacing w:before="220"/>
        <w:ind w:firstLine="540"/>
        <w:jc w:val="both"/>
      </w:pPr>
      <w: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575800" w:rsidRDefault="00575800">
      <w:pPr>
        <w:pStyle w:val="ConsPlusNormal"/>
        <w:jc w:val="both"/>
      </w:pPr>
      <w:r>
        <w:t xml:space="preserve">(пп. 6 введен </w:t>
      </w:r>
      <w:hyperlink r:id="rId325" w:history="1">
        <w:r>
          <w:rPr>
            <w:color w:val="0000FF"/>
          </w:rPr>
          <w:t>постановлением</w:t>
        </w:r>
      </w:hyperlink>
      <w:r>
        <w:t xml:space="preserve"> Правительства Новосибирской области от 01.02.2022 N 20-п)</w:t>
      </w:r>
    </w:p>
    <w:p w:rsidR="00575800" w:rsidRDefault="00575800">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575800" w:rsidRDefault="00575800">
      <w:pPr>
        <w:pStyle w:val="ConsPlusNormal"/>
        <w:jc w:val="both"/>
      </w:pPr>
      <w:r>
        <w:t xml:space="preserve">(пп. 7 введен </w:t>
      </w:r>
      <w:hyperlink r:id="rId326" w:history="1">
        <w:r>
          <w:rPr>
            <w:color w:val="0000FF"/>
          </w:rPr>
          <w:t>постановлением</w:t>
        </w:r>
      </w:hyperlink>
      <w:r>
        <w:t xml:space="preserve"> Правительства Новосибирской области от 01.02.2022 N 20-п)</w:t>
      </w:r>
    </w:p>
    <w:p w:rsidR="00575800" w:rsidRDefault="00575800">
      <w:pPr>
        <w:pStyle w:val="ConsPlusNormal"/>
        <w:spacing w:before="220"/>
        <w:ind w:firstLine="540"/>
        <w:jc w:val="both"/>
      </w:pPr>
      <w:r>
        <w:t>55. Органы местного самоуправления муниципальных районов Новосибирской области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цели, определенные настоящим Порядком:</w:t>
      </w:r>
    </w:p>
    <w:p w:rsidR="00575800" w:rsidRDefault="00575800">
      <w:pPr>
        <w:pStyle w:val="ConsPlusNormal"/>
        <w:spacing w:before="220"/>
        <w:ind w:firstLine="540"/>
        <w:jc w:val="both"/>
      </w:pPr>
      <w:r>
        <w:t>1) на софинансирование проектов рекультивации земельных участков, загрязненных в результате хозяйственной и иной деятельности;</w:t>
      </w:r>
    </w:p>
    <w:p w:rsidR="00575800" w:rsidRDefault="00575800">
      <w:pPr>
        <w:pStyle w:val="ConsPlusNormal"/>
        <w:spacing w:before="220"/>
        <w:ind w:firstLine="540"/>
        <w:jc w:val="both"/>
      </w:pPr>
      <w:r>
        <w:t>2) на проектирование и создание инфраструктуры в сфере обращения с ТКО;</w:t>
      </w:r>
    </w:p>
    <w:p w:rsidR="00575800" w:rsidRDefault="00575800">
      <w:pPr>
        <w:pStyle w:val="ConsPlusNormal"/>
        <w:spacing w:before="220"/>
        <w:ind w:firstLine="540"/>
        <w:jc w:val="both"/>
      </w:pPr>
      <w:r>
        <w:t>3) на оборудование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w:t>
      </w:r>
    </w:p>
    <w:p w:rsidR="00575800" w:rsidRDefault="00575800">
      <w:pPr>
        <w:pStyle w:val="ConsPlusNormal"/>
        <w:spacing w:before="220"/>
        <w:ind w:firstLine="540"/>
        <w:jc w:val="both"/>
      </w:pPr>
      <w:r>
        <w:t>4) на приобретение контейнеров (емкостей) для накопления ТКО;</w:t>
      </w:r>
    </w:p>
    <w:p w:rsidR="00575800" w:rsidRDefault="00575800">
      <w:pPr>
        <w:pStyle w:val="ConsPlusNormal"/>
        <w:spacing w:before="220"/>
        <w:ind w:firstLine="540"/>
        <w:jc w:val="both"/>
      </w:pPr>
      <w:r>
        <w:lastRenderedPageBreak/>
        <w:t>5)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рекультивации территорий, на которых они размещены;</w:t>
      </w:r>
    </w:p>
    <w:p w:rsidR="00575800" w:rsidRDefault="00575800">
      <w:pPr>
        <w:pStyle w:val="ConsPlusNormal"/>
        <w:spacing w:before="220"/>
        <w:ind w:firstLine="540"/>
        <w:jc w:val="both"/>
      </w:pPr>
      <w:r>
        <w:t>6) 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575800" w:rsidRDefault="00575800">
      <w:pPr>
        <w:pStyle w:val="ConsPlusNormal"/>
        <w:spacing w:before="220"/>
        <w:ind w:firstLine="540"/>
        <w:jc w:val="both"/>
      </w:pPr>
      <w:r>
        <w:t>7) на ликвидацию несанкционированных свалок отходов, образовавшихся до 01.01.2019 (за исключением объектов, ликвидируемых в рамках регионального проекта "Чистые города");</w:t>
      </w:r>
    </w:p>
    <w:p w:rsidR="00575800" w:rsidRDefault="00575800">
      <w:pPr>
        <w:pStyle w:val="ConsPlusNormal"/>
        <w:spacing w:before="220"/>
        <w:ind w:firstLine="540"/>
        <w:jc w:val="both"/>
      </w:pPr>
      <w:r>
        <w:t>8) на приобретение контейнеров для раздельного накопления ТКО на территории Новосибирской области.</w:t>
      </w:r>
    </w:p>
    <w:p w:rsidR="00575800" w:rsidRDefault="00575800">
      <w:pPr>
        <w:pStyle w:val="ConsPlusNormal"/>
        <w:jc w:val="both"/>
      </w:pPr>
      <w:r>
        <w:t xml:space="preserve">(пп. 8 введен </w:t>
      </w:r>
      <w:hyperlink r:id="rId327" w:history="1">
        <w:r>
          <w:rPr>
            <w:color w:val="0000FF"/>
          </w:rPr>
          <w:t>постановлением</w:t>
        </w:r>
      </w:hyperlink>
      <w:r>
        <w:t xml:space="preserve"> Правительства Новосибирской области от 10.11.2020 N 467-п)</w:t>
      </w:r>
    </w:p>
    <w:p w:rsidR="00575800" w:rsidRDefault="00575800">
      <w:pPr>
        <w:pStyle w:val="ConsPlusNormal"/>
        <w:spacing w:before="220"/>
        <w:ind w:firstLine="540"/>
        <w:jc w:val="both"/>
      </w:pPr>
      <w:r>
        <w:t>56. ОМС муниципальных районов Новосибирской области вправе подтверждать софинансирование местных бюджетов платежными поручениями на проведение экспертизы проектно-сметной документации на строительство и реконструкцию полигонов ТКО на территории Новосибирской области.</w:t>
      </w:r>
    </w:p>
    <w:p w:rsidR="00575800" w:rsidRDefault="00575800">
      <w:pPr>
        <w:pStyle w:val="ConsPlusNormal"/>
        <w:spacing w:before="220"/>
        <w:ind w:firstLine="540"/>
        <w:jc w:val="both"/>
      </w:pPr>
      <w:r>
        <w:t xml:space="preserve">57. При предоставлении субсидий учитываются мероприятия, включенные в </w:t>
      </w:r>
      <w:hyperlink r:id="rId328" w:history="1">
        <w:r>
          <w:rPr>
            <w:color w:val="0000FF"/>
          </w:rPr>
          <w:t>Программу</w:t>
        </w:r>
      </w:hyperlink>
      <w:r>
        <w:t xml:space="preserve"> реализации наказов избирателей депутатам Законодательного Собрания Новосибирской области шестого созыва, утвержденную постановлением Законодательного Собрания Новосибирской области от 26.05.2016 N 94.</w:t>
      </w:r>
    </w:p>
    <w:p w:rsidR="00575800" w:rsidRDefault="00575800">
      <w:pPr>
        <w:pStyle w:val="ConsPlusNormal"/>
        <w:spacing w:before="220"/>
        <w:ind w:firstLine="540"/>
        <w:jc w:val="both"/>
      </w:pPr>
      <w:bookmarkStart w:id="21" w:name="P3532"/>
      <w:bookmarkEnd w:id="21"/>
      <w:r>
        <w:t>58. Результатом использования субсидии является достижение показателей (индикаторов), установленных государственной программой.</w:t>
      </w:r>
    </w:p>
    <w:p w:rsidR="00575800" w:rsidRDefault="00575800">
      <w:pPr>
        <w:pStyle w:val="ConsPlusNormal"/>
        <w:spacing w:before="220"/>
        <w:ind w:firstLine="540"/>
        <w:jc w:val="both"/>
      </w:pPr>
      <w:r>
        <w:t>Значение плановых показателей результатов отражается в соглашении.</w:t>
      </w:r>
    </w:p>
    <w:p w:rsidR="00575800" w:rsidRDefault="00575800">
      <w:pPr>
        <w:pStyle w:val="ConsPlusNormal"/>
        <w:spacing w:before="220"/>
        <w:ind w:firstLine="540"/>
        <w:jc w:val="both"/>
      </w:pPr>
      <w:r>
        <w:t>59. Порядок оценки эффективности использования субсидии.</w:t>
      </w:r>
    </w:p>
    <w:p w:rsidR="00575800" w:rsidRDefault="00575800">
      <w:pPr>
        <w:pStyle w:val="ConsPlusNormal"/>
        <w:spacing w:before="220"/>
        <w:ind w:firstLine="540"/>
        <w:jc w:val="both"/>
      </w:pPr>
      <w:r>
        <w:t>Оценка эффективности использования субсидии осуществляется ГРБС на основе представляемого получателем отчета о достижении показателей результатов использования субсидии в сроки, установленные в соглашении.</w:t>
      </w:r>
    </w:p>
    <w:p w:rsidR="00575800" w:rsidRDefault="00575800">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3532" w:history="1">
        <w:r>
          <w:rPr>
            <w:color w:val="0000FF"/>
          </w:rPr>
          <w:t>пункте 58</w:t>
        </w:r>
      </w:hyperlink>
      <w:r>
        <w:t xml:space="preserve"> настоящего Порядка.</w:t>
      </w:r>
    </w:p>
    <w:p w:rsidR="00575800" w:rsidRDefault="00575800">
      <w:pPr>
        <w:pStyle w:val="ConsPlusNormal"/>
        <w:spacing w:before="220"/>
        <w:ind w:firstLine="540"/>
        <w:jc w:val="both"/>
      </w:pPr>
      <w:r>
        <w:t>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показателей результатов использования субсидии.</w:t>
      </w:r>
    </w:p>
    <w:p w:rsidR="00575800" w:rsidRDefault="00575800">
      <w:pPr>
        <w:pStyle w:val="ConsPlusNormal"/>
        <w:spacing w:before="220"/>
        <w:ind w:firstLine="540"/>
        <w:jc w:val="both"/>
      </w:pPr>
      <w:r>
        <w:t xml:space="preserve">В случае если получателем по состоянию на 31 декабря года, в котором получателю предоставлена субсидия, допущены нарушения обязательств, предусмотренных соглашением по достижению результатов использования субсидий, указанных в </w:t>
      </w:r>
      <w:hyperlink w:anchor="P3532" w:history="1">
        <w:r>
          <w:rPr>
            <w:color w:val="0000FF"/>
          </w:rPr>
          <w:t>пункте 58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в котором получателю предоставлена субсидия, указанные нарушения не устранены, средства субсидии подлежат возврату в областной бюджет в срок до 15 мая года, следующего за годом предоставления субсидии.</w:t>
      </w:r>
    </w:p>
    <w:p w:rsidR="00575800" w:rsidRDefault="00575800">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329"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w:t>
      </w:r>
      <w:r>
        <w:lastRenderedPageBreak/>
        <w:t>муниципальных образований Новосибирской области, утвержденных постановлением Правительства Новосибирской области от 03.03.2020 N 40-п.</w:t>
      </w:r>
    </w:p>
    <w:p w:rsidR="00575800" w:rsidRDefault="00575800">
      <w:pPr>
        <w:pStyle w:val="ConsPlusNormal"/>
        <w:spacing w:before="220"/>
        <w:ind w:firstLine="540"/>
        <w:jc w:val="both"/>
      </w:pPr>
      <w:r>
        <w:t>60. Контроль за соблюдением муниципальными образованиями условий предоставления субсидий осуществляется главными распорядителями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575800" w:rsidRDefault="00575800">
      <w:pPr>
        <w:pStyle w:val="ConsPlusNormal"/>
        <w:spacing w:before="220"/>
        <w:ind w:firstLine="540"/>
        <w:jc w:val="both"/>
      </w:pPr>
      <w:r>
        <w:t>61.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575800" w:rsidRDefault="00575800">
      <w:pPr>
        <w:pStyle w:val="ConsPlusNormal"/>
        <w:spacing w:before="220"/>
        <w:ind w:firstLine="540"/>
        <w:jc w:val="both"/>
      </w:pPr>
      <w:r>
        <w:t>62.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575800" w:rsidRDefault="00575800">
      <w:pPr>
        <w:pStyle w:val="ConsPlusNormal"/>
        <w:spacing w:before="220"/>
        <w:ind w:firstLine="540"/>
        <w:jc w:val="both"/>
      </w:pPr>
      <w:r>
        <w:t>63. Получатели несут ответственность за недостижение результатов предоставления субсидии в соответствии с соглашением.</w:t>
      </w: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jc w:val="right"/>
        <w:outlineLvl w:val="0"/>
      </w:pPr>
      <w:r>
        <w:t>Приложение N 1</w:t>
      </w:r>
    </w:p>
    <w:p w:rsidR="00575800" w:rsidRDefault="00575800">
      <w:pPr>
        <w:pStyle w:val="ConsPlusNormal"/>
        <w:jc w:val="right"/>
      </w:pPr>
      <w:r>
        <w:t>к постановлению</w:t>
      </w:r>
    </w:p>
    <w:p w:rsidR="00575800" w:rsidRDefault="00575800">
      <w:pPr>
        <w:pStyle w:val="ConsPlusNormal"/>
        <w:jc w:val="right"/>
      </w:pPr>
      <w:r>
        <w:t>Правительства Новосибирской области</w:t>
      </w:r>
    </w:p>
    <w:p w:rsidR="00575800" w:rsidRDefault="00575800">
      <w:pPr>
        <w:pStyle w:val="ConsPlusNormal"/>
        <w:jc w:val="right"/>
      </w:pPr>
      <w:r>
        <w:t>от 19.01.2015 N 10-п</w:t>
      </w:r>
    </w:p>
    <w:p w:rsidR="00575800" w:rsidRDefault="00575800">
      <w:pPr>
        <w:pStyle w:val="ConsPlusNormal"/>
        <w:ind w:firstLine="540"/>
        <w:jc w:val="both"/>
      </w:pPr>
    </w:p>
    <w:p w:rsidR="00575800" w:rsidRDefault="00575800">
      <w:pPr>
        <w:pStyle w:val="ConsPlusTitle"/>
        <w:jc w:val="center"/>
      </w:pPr>
      <w:bookmarkStart w:id="22" w:name="P3554"/>
      <w:bookmarkEnd w:id="22"/>
      <w:r>
        <w:t>ПОРЯДОК</w:t>
      </w:r>
    </w:p>
    <w:p w:rsidR="00575800" w:rsidRDefault="00575800">
      <w:pPr>
        <w:pStyle w:val="ConsPlusTitle"/>
        <w:jc w:val="center"/>
      </w:pPr>
      <w:r>
        <w:t>ФИНАНСИРОВАНИЯ МЕРОПРИЯТИЙ, ПРЕДУСМОТРЕННЫХ ГОСУДАРСТВЕННОЙ</w:t>
      </w:r>
    </w:p>
    <w:p w:rsidR="00575800" w:rsidRDefault="00575800">
      <w:pPr>
        <w:pStyle w:val="ConsPlusTitle"/>
        <w:jc w:val="center"/>
      </w:pPr>
      <w:r>
        <w:t>ПРОГРАММОЙ НОВОСИБИРСКОЙ ОБЛАСТИ "РАЗВИТИЕ СИСТЕМЫ</w:t>
      </w:r>
    </w:p>
    <w:p w:rsidR="00575800" w:rsidRDefault="00575800">
      <w:pPr>
        <w:pStyle w:val="ConsPlusTitle"/>
        <w:jc w:val="center"/>
      </w:pPr>
      <w:r>
        <w:t>ОБРАЩЕНИЯ С ОТХОДАМИ ПРОИЗВОДСТВА И ПОТРЕБЛЕНИЯ</w:t>
      </w:r>
    </w:p>
    <w:p w:rsidR="00575800" w:rsidRDefault="00575800">
      <w:pPr>
        <w:pStyle w:val="ConsPlusTitle"/>
        <w:jc w:val="center"/>
      </w:pPr>
      <w:r>
        <w:t>В НОВОСИБИРСКОЙ ОБЛАСТИ"</w:t>
      </w:r>
    </w:p>
    <w:p w:rsidR="00575800" w:rsidRDefault="0057580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58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800" w:rsidRDefault="005758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800" w:rsidRDefault="00575800">
            <w:pPr>
              <w:pStyle w:val="ConsPlusNormal"/>
              <w:jc w:val="center"/>
            </w:pPr>
            <w:r>
              <w:rPr>
                <w:color w:val="392C69"/>
              </w:rPr>
              <w:t>Список изменяющих документов</w:t>
            </w:r>
          </w:p>
          <w:p w:rsidR="00575800" w:rsidRDefault="00575800">
            <w:pPr>
              <w:pStyle w:val="ConsPlusNormal"/>
              <w:jc w:val="center"/>
            </w:pPr>
            <w:r>
              <w:rPr>
                <w:color w:val="392C69"/>
              </w:rPr>
              <w:t>(в ред. постановлений Правительства Новосибирской области</w:t>
            </w:r>
          </w:p>
          <w:p w:rsidR="00575800" w:rsidRDefault="00575800">
            <w:pPr>
              <w:pStyle w:val="ConsPlusNormal"/>
              <w:jc w:val="center"/>
            </w:pPr>
            <w:r>
              <w:rPr>
                <w:color w:val="392C69"/>
              </w:rPr>
              <w:t xml:space="preserve">от 01.02.2016 </w:t>
            </w:r>
            <w:hyperlink r:id="rId330" w:history="1">
              <w:r>
                <w:rPr>
                  <w:color w:val="0000FF"/>
                </w:rPr>
                <w:t>N 7-п</w:t>
              </w:r>
            </w:hyperlink>
            <w:r>
              <w:rPr>
                <w:color w:val="392C69"/>
              </w:rPr>
              <w:t xml:space="preserve">, от 14.12.2016 </w:t>
            </w:r>
            <w:hyperlink r:id="rId331" w:history="1">
              <w:r>
                <w:rPr>
                  <w:color w:val="0000FF"/>
                </w:rPr>
                <w:t>N 406-п</w:t>
              </w:r>
            </w:hyperlink>
            <w:r>
              <w:rPr>
                <w:color w:val="392C69"/>
              </w:rPr>
              <w:t xml:space="preserve">, от 09.07.2018 </w:t>
            </w:r>
            <w:hyperlink r:id="rId332" w:history="1">
              <w:r>
                <w:rPr>
                  <w:color w:val="0000FF"/>
                </w:rPr>
                <w:t>N 290-п</w:t>
              </w:r>
            </w:hyperlink>
            <w:r>
              <w:rPr>
                <w:color w:val="392C69"/>
              </w:rPr>
              <w:t>,</w:t>
            </w:r>
          </w:p>
          <w:p w:rsidR="00575800" w:rsidRDefault="00575800">
            <w:pPr>
              <w:pStyle w:val="ConsPlusNormal"/>
              <w:jc w:val="center"/>
            </w:pPr>
            <w:r>
              <w:rPr>
                <w:color w:val="392C69"/>
              </w:rPr>
              <w:t xml:space="preserve">от 28.05.2019 </w:t>
            </w:r>
            <w:hyperlink r:id="rId333" w:history="1">
              <w:r>
                <w:rPr>
                  <w:color w:val="0000FF"/>
                </w:rPr>
                <w:t>N 204-п</w:t>
              </w:r>
            </w:hyperlink>
            <w:r>
              <w:rPr>
                <w:color w:val="392C69"/>
              </w:rPr>
              <w:t xml:space="preserve">, от 12.05.2020 </w:t>
            </w:r>
            <w:hyperlink r:id="rId334" w:history="1">
              <w:r>
                <w:rPr>
                  <w:color w:val="0000FF"/>
                </w:rPr>
                <w:t>N 167-п</w:t>
              </w:r>
            </w:hyperlink>
            <w:r>
              <w:rPr>
                <w:color w:val="392C69"/>
              </w:rPr>
              <w:t xml:space="preserve">, от 02.09.2020 </w:t>
            </w:r>
            <w:hyperlink r:id="rId335" w:history="1">
              <w:r>
                <w:rPr>
                  <w:color w:val="0000FF"/>
                </w:rPr>
                <w:t>N 373-п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r>
    </w:tbl>
    <w:p w:rsidR="00575800" w:rsidRDefault="00575800">
      <w:pPr>
        <w:pStyle w:val="ConsPlusNormal"/>
        <w:ind w:firstLine="540"/>
        <w:jc w:val="both"/>
      </w:pPr>
    </w:p>
    <w:p w:rsidR="00575800" w:rsidRDefault="00575800">
      <w:pPr>
        <w:pStyle w:val="ConsPlusNormal"/>
        <w:ind w:firstLine="540"/>
        <w:jc w:val="both"/>
      </w:pPr>
      <w:r>
        <w:t xml:space="preserve">1. Настоящий Порядок регламентирует финансирование мероприятий, предусмотренных государственной </w:t>
      </w:r>
      <w:hyperlink w:anchor="P51" w:history="1">
        <w:r>
          <w:rPr>
            <w:color w:val="0000FF"/>
          </w:rPr>
          <w:t>программой</w:t>
        </w:r>
      </w:hyperlink>
      <w:r>
        <w:t xml:space="preserve"> Новосибирской области "Развитие системы обращения с отходами производства и потребления в Новосибирской области" (далее - государственная программа).</w:t>
      </w:r>
    </w:p>
    <w:p w:rsidR="00575800" w:rsidRDefault="00575800">
      <w:pPr>
        <w:pStyle w:val="ConsPlusNormal"/>
        <w:jc w:val="both"/>
      </w:pPr>
      <w:r>
        <w:t xml:space="preserve">(в ред. </w:t>
      </w:r>
      <w:hyperlink r:id="rId336" w:history="1">
        <w:r>
          <w:rPr>
            <w:color w:val="0000FF"/>
          </w:rPr>
          <w:t>постановления</w:t>
        </w:r>
      </w:hyperlink>
      <w:r>
        <w:t xml:space="preserve"> Правительства Новосибирской области от 28.05.2019 N 204-п)</w:t>
      </w:r>
    </w:p>
    <w:p w:rsidR="00575800" w:rsidRDefault="00575800">
      <w:pPr>
        <w:pStyle w:val="ConsPlusNormal"/>
        <w:spacing w:before="220"/>
        <w:ind w:firstLine="540"/>
        <w:jc w:val="both"/>
      </w:pPr>
      <w:r>
        <w:t>2. Финансирование расходов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главным распорядителям бюджетных средств - министерству жилищно-коммунального хозяйства и энергетики Новосибирской области (далее - министерство), департаменту природных ресурсов и охраны окружающей среды Новосибирской области (далее - департамент), министерству природных ресурсов и экологии Новосибирской области в порядке составления и ведения сводной бюджетной росписи и кассового плана.</w:t>
      </w:r>
    </w:p>
    <w:p w:rsidR="00575800" w:rsidRDefault="00575800">
      <w:pPr>
        <w:pStyle w:val="ConsPlusNormal"/>
        <w:jc w:val="both"/>
      </w:pPr>
      <w:r>
        <w:t xml:space="preserve">(в ред. постановлений Правительства Новосибирской области от 01.02.2016 </w:t>
      </w:r>
      <w:hyperlink r:id="rId337" w:history="1">
        <w:r>
          <w:rPr>
            <w:color w:val="0000FF"/>
          </w:rPr>
          <w:t>N 7-п</w:t>
        </w:r>
      </w:hyperlink>
      <w:r>
        <w:t xml:space="preserve">, от 09.07.2018 </w:t>
      </w:r>
      <w:hyperlink r:id="rId338" w:history="1">
        <w:r>
          <w:rPr>
            <w:color w:val="0000FF"/>
          </w:rPr>
          <w:t>N 290-п</w:t>
        </w:r>
      </w:hyperlink>
      <w:r>
        <w:t>)</w:t>
      </w:r>
    </w:p>
    <w:p w:rsidR="00575800" w:rsidRDefault="00575800">
      <w:pPr>
        <w:pStyle w:val="ConsPlusNormal"/>
        <w:spacing w:before="220"/>
        <w:ind w:firstLine="540"/>
        <w:jc w:val="both"/>
      </w:pPr>
      <w:r>
        <w:t xml:space="preserve">2.1. Утратил силу. - </w:t>
      </w:r>
      <w:hyperlink r:id="rId339" w:history="1">
        <w:r>
          <w:rPr>
            <w:color w:val="0000FF"/>
          </w:rPr>
          <w:t>Постановление</w:t>
        </w:r>
      </w:hyperlink>
      <w:r>
        <w:t xml:space="preserve"> Правительства Новосибирской области от 14.12.2016 N </w:t>
      </w:r>
      <w:r>
        <w:lastRenderedPageBreak/>
        <w:t>406-п.</w:t>
      </w:r>
    </w:p>
    <w:p w:rsidR="00575800" w:rsidRDefault="00575800">
      <w:pPr>
        <w:pStyle w:val="ConsPlusNormal"/>
        <w:spacing w:before="220"/>
        <w:ind w:firstLine="540"/>
        <w:jc w:val="both"/>
      </w:pPr>
      <w:r>
        <w:t xml:space="preserve">2.2. Финансирование мероприятий по закупке товаров, работ, услуг для государственных нужд в области обращения с отходами осуществляется согласно перечню мероприятий государственной программы, содержащему сроки их проведения, в соответствии с Бюджетным </w:t>
      </w:r>
      <w:hyperlink r:id="rId340" w:history="1">
        <w:r>
          <w:rPr>
            <w:color w:val="0000FF"/>
          </w:rPr>
          <w:t>кодексом</w:t>
        </w:r>
      </w:hyperlink>
      <w:r>
        <w:t xml:space="preserve"> Российской Федерации, Федеральным </w:t>
      </w:r>
      <w:hyperlink r:id="rId34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актов приема выполненных работ (оказанных услуг), счетов, счетов-фактур, товарных накладных.</w:t>
      </w:r>
    </w:p>
    <w:p w:rsidR="00575800" w:rsidRDefault="00575800">
      <w:pPr>
        <w:pStyle w:val="ConsPlusNormal"/>
        <w:jc w:val="both"/>
      </w:pPr>
      <w:r>
        <w:t xml:space="preserve">(п. 2.2 введен </w:t>
      </w:r>
      <w:hyperlink r:id="rId342" w:history="1">
        <w:r>
          <w:rPr>
            <w:color w:val="0000FF"/>
          </w:rPr>
          <w:t>постановлением</w:t>
        </w:r>
      </w:hyperlink>
      <w:r>
        <w:t xml:space="preserve"> Правительства Новосибирской области от 02.09.2020 N 373-п)</w:t>
      </w:r>
    </w:p>
    <w:p w:rsidR="00575800" w:rsidRDefault="00575800">
      <w:pPr>
        <w:pStyle w:val="ConsPlusNormal"/>
        <w:spacing w:before="220"/>
        <w:ind w:firstLine="540"/>
        <w:jc w:val="both"/>
      </w:pPr>
      <w:r>
        <w:t xml:space="preserve">2.3. Министерство, департамент, министерство природных ресурсов и экологии Новосибирской области, государственное казенное учреждение Новосибирской области "Проектная дирекция министерства жилищно-коммунального хозяйства и энергетики Новосибирской области", органы местного самоуправления в Новосибирской области при принятии решений об осуществлении закупки, а также при заключении контрактов (гражданско-правовых договоров) на закупку товаров, работ, услуг руководствуются требованиями Федерального </w:t>
      </w:r>
      <w:hyperlink r:id="rId343"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75800" w:rsidRDefault="00575800">
      <w:pPr>
        <w:pStyle w:val="ConsPlusNormal"/>
        <w:jc w:val="both"/>
      </w:pPr>
      <w:r>
        <w:t xml:space="preserve">(п. 2.3 введен </w:t>
      </w:r>
      <w:hyperlink r:id="rId344" w:history="1">
        <w:r>
          <w:rPr>
            <w:color w:val="0000FF"/>
          </w:rPr>
          <w:t>постановлением</w:t>
        </w:r>
      </w:hyperlink>
      <w:r>
        <w:t xml:space="preserve"> Правительства Новосибирской области от 02.09.2020 N 373-п)</w:t>
      </w:r>
    </w:p>
    <w:p w:rsidR="00575800" w:rsidRDefault="00575800">
      <w:pPr>
        <w:pStyle w:val="ConsPlusNormal"/>
        <w:spacing w:before="220"/>
        <w:ind w:firstLine="540"/>
        <w:jc w:val="both"/>
      </w:pPr>
      <w:r>
        <w:t>3. При реализации мероприятий государственной программы по предоставлению субсидий и бюджетных инвестиций, Министерство:</w:t>
      </w:r>
    </w:p>
    <w:p w:rsidR="00575800" w:rsidRDefault="00575800">
      <w:pPr>
        <w:pStyle w:val="ConsPlusNormal"/>
        <w:jc w:val="both"/>
      </w:pPr>
      <w:r>
        <w:t xml:space="preserve">(в ред. </w:t>
      </w:r>
      <w:hyperlink r:id="rId345" w:history="1">
        <w:r>
          <w:rPr>
            <w:color w:val="0000FF"/>
          </w:rPr>
          <w:t>постановления</w:t>
        </w:r>
      </w:hyperlink>
      <w:r>
        <w:t xml:space="preserve"> Правительства Новосибирской области от 02.09.2020 N 373-п)</w:t>
      </w:r>
    </w:p>
    <w:p w:rsidR="00575800" w:rsidRDefault="00575800">
      <w:pPr>
        <w:pStyle w:val="ConsPlusNormal"/>
        <w:spacing w:before="220"/>
        <w:ind w:firstLine="540"/>
        <w:jc w:val="both"/>
      </w:pPr>
      <w:r>
        <w:t>1) заключает с администрациями муниципальных образований Новосибирской области (далее - администрации муниципальных образований) соглашения о предоставлении субсидий на реализацию мероприятий государственной программы (далее - субсидии);</w:t>
      </w:r>
    </w:p>
    <w:p w:rsidR="00575800" w:rsidRDefault="00575800">
      <w:pPr>
        <w:pStyle w:val="ConsPlusNormal"/>
        <w:spacing w:before="220"/>
        <w:ind w:firstLine="540"/>
        <w:jc w:val="both"/>
      </w:pPr>
      <w:r>
        <w:t xml:space="preserve">абзацы второй - двенадцатый утратили силу. - </w:t>
      </w:r>
      <w:hyperlink r:id="rId346" w:history="1">
        <w:r>
          <w:rPr>
            <w:color w:val="0000FF"/>
          </w:rPr>
          <w:t>Постановление</w:t>
        </w:r>
      </w:hyperlink>
      <w:r>
        <w:t xml:space="preserve"> Правительства Новосибирской области от 09.07.2018 N 290-п;</w:t>
      </w:r>
    </w:p>
    <w:p w:rsidR="00575800" w:rsidRDefault="00575800">
      <w:pPr>
        <w:pStyle w:val="ConsPlusNormal"/>
        <w:spacing w:before="220"/>
        <w:ind w:firstLine="540"/>
        <w:jc w:val="both"/>
      </w:pPr>
      <w:r>
        <w:t>1.1) заключает с региональным оператором по обращению с твердыми коммунальными отходами соглашение на возмещение убытков, возникающих в результате государственного регулирования тарифов на утилизацию твердых бытовых отходов для нужд населения и потребителей, приравненных к населению;</w:t>
      </w:r>
    </w:p>
    <w:p w:rsidR="00575800" w:rsidRDefault="00575800">
      <w:pPr>
        <w:pStyle w:val="ConsPlusNormal"/>
        <w:jc w:val="both"/>
      </w:pPr>
      <w:r>
        <w:t xml:space="preserve">(пп. 1.1 введен </w:t>
      </w:r>
      <w:hyperlink r:id="rId347" w:history="1">
        <w:r>
          <w:rPr>
            <w:color w:val="0000FF"/>
          </w:rPr>
          <w:t>постановлением</w:t>
        </w:r>
      </w:hyperlink>
      <w:r>
        <w:t xml:space="preserve"> Правительства Новосибирской области от 01.02.2016 N 7-п)</w:t>
      </w:r>
    </w:p>
    <w:p w:rsidR="00575800" w:rsidRDefault="00575800">
      <w:pPr>
        <w:pStyle w:val="ConsPlusNormal"/>
        <w:spacing w:before="220"/>
        <w:ind w:firstLine="540"/>
        <w:jc w:val="both"/>
      </w:pPr>
      <w:r>
        <w:t>1.2) заключает соглашения (договоры) с АО "Экооператор" о предоставлении бюджетных инвестиций (за исключением бюджетных инвестиций в объекты капитального строительства) в виде взноса в уставной капитал АО "Экооператор";</w:t>
      </w:r>
    </w:p>
    <w:p w:rsidR="00575800" w:rsidRDefault="00575800">
      <w:pPr>
        <w:pStyle w:val="ConsPlusNormal"/>
        <w:jc w:val="both"/>
      </w:pPr>
      <w:r>
        <w:t xml:space="preserve">(пп. 1.2 введен </w:t>
      </w:r>
      <w:hyperlink r:id="rId348" w:history="1">
        <w:r>
          <w:rPr>
            <w:color w:val="0000FF"/>
          </w:rPr>
          <w:t>постановлением</w:t>
        </w:r>
      </w:hyperlink>
      <w:r>
        <w:t xml:space="preserve"> Правительства Новосибирской области от 01.02.2016 N 7-п)</w:t>
      </w:r>
    </w:p>
    <w:p w:rsidR="00575800" w:rsidRDefault="00575800">
      <w:pPr>
        <w:pStyle w:val="ConsPlusNormal"/>
        <w:spacing w:before="220"/>
        <w:ind w:firstLine="540"/>
        <w:jc w:val="both"/>
      </w:pPr>
      <w:r>
        <w:t>1.3) заключает договоры с юридическими лицами на возмещение недополученных доходов по концессионному соглашению при реализации мероприятий государственной программы;</w:t>
      </w:r>
    </w:p>
    <w:p w:rsidR="00575800" w:rsidRDefault="00575800">
      <w:pPr>
        <w:pStyle w:val="ConsPlusNormal"/>
        <w:jc w:val="both"/>
      </w:pPr>
      <w:r>
        <w:t xml:space="preserve">(пп. 1.3 введен </w:t>
      </w:r>
      <w:hyperlink r:id="rId349" w:history="1">
        <w:r>
          <w:rPr>
            <w:color w:val="0000FF"/>
          </w:rPr>
          <w:t>постановлением</w:t>
        </w:r>
      </w:hyperlink>
      <w:r>
        <w:t xml:space="preserve"> Правительства Новосибирской области от 14.12.2016 N 406-п)</w:t>
      </w:r>
    </w:p>
    <w:p w:rsidR="00575800" w:rsidRDefault="00575800">
      <w:pPr>
        <w:pStyle w:val="ConsPlusNormal"/>
        <w:spacing w:before="220"/>
        <w:ind w:firstLine="540"/>
        <w:jc w:val="both"/>
      </w:pPr>
      <w:r>
        <w:t xml:space="preserve">2) утратил силу. - </w:t>
      </w:r>
      <w:hyperlink r:id="rId350" w:history="1">
        <w:r>
          <w:rPr>
            <w:color w:val="0000FF"/>
          </w:rPr>
          <w:t>Постановление</w:t>
        </w:r>
      </w:hyperlink>
      <w:r>
        <w:t xml:space="preserve"> Правительства Новосибирской области от 12.05.2020 N 167-п;</w:t>
      </w:r>
    </w:p>
    <w:p w:rsidR="00575800" w:rsidRDefault="00575800">
      <w:pPr>
        <w:pStyle w:val="ConsPlusNormal"/>
        <w:spacing w:before="220"/>
        <w:ind w:firstLine="540"/>
        <w:jc w:val="both"/>
      </w:pPr>
      <w:r>
        <w:t>3) осуществляет контроль за целевым использованием субсидий администрациями муниципальных образований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 при нарушении условий софинансирования органами местного самоуправления вносит предложения о перераспределении субсидий между муниципальными образованиями либо об уменьшении объема субсидий;</w:t>
      </w:r>
    </w:p>
    <w:p w:rsidR="00575800" w:rsidRDefault="00575800">
      <w:pPr>
        <w:pStyle w:val="ConsPlusNormal"/>
        <w:spacing w:before="220"/>
        <w:ind w:firstLine="540"/>
        <w:jc w:val="both"/>
      </w:pPr>
      <w:r>
        <w:lastRenderedPageBreak/>
        <w:t xml:space="preserve">4) утратил силу. - </w:t>
      </w:r>
      <w:hyperlink r:id="rId351" w:history="1">
        <w:r>
          <w:rPr>
            <w:color w:val="0000FF"/>
          </w:rPr>
          <w:t>Постановление</w:t>
        </w:r>
      </w:hyperlink>
      <w:r>
        <w:t xml:space="preserve"> Правительства Новосибирской области от 01.02.2016 N 7-п.</w:t>
      </w:r>
    </w:p>
    <w:p w:rsidR="00575800" w:rsidRDefault="00575800">
      <w:pPr>
        <w:pStyle w:val="ConsPlusNormal"/>
        <w:spacing w:before="220"/>
        <w:ind w:firstLine="540"/>
        <w:jc w:val="both"/>
      </w:pPr>
      <w:r>
        <w:t>3.1. Департамент, министерство природных ресурсов и экологии Новосибирской области:</w:t>
      </w:r>
    </w:p>
    <w:p w:rsidR="00575800" w:rsidRDefault="00575800">
      <w:pPr>
        <w:pStyle w:val="ConsPlusNormal"/>
        <w:spacing w:before="220"/>
        <w:ind w:firstLine="540"/>
        <w:jc w:val="both"/>
      </w:pPr>
      <w:r>
        <w:t>1) заключает с администрациями муниципальных образований Новосибирской области (далее - администрации муниципальных образований) соглашения о предоставлении субсидий на реализацию мероприятий государственной программы (далее - субсидии);</w:t>
      </w:r>
    </w:p>
    <w:p w:rsidR="00575800" w:rsidRDefault="00575800">
      <w:pPr>
        <w:pStyle w:val="ConsPlusNormal"/>
        <w:spacing w:before="220"/>
        <w:ind w:firstLine="540"/>
        <w:jc w:val="both"/>
      </w:pPr>
      <w:r>
        <w:t>2) осуществляет контроль за целевым использованием субсидий администрациями муниципальных образований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 при нарушении условий софинансирования органами местного самоуправления вносит предложения Правительству Новосибирской области о перераспределении субсидий между муниципальными образованиями либо об уменьшении объема субсидий.</w:t>
      </w:r>
    </w:p>
    <w:p w:rsidR="00575800" w:rsidRDefault="00575800">
      <w:pPr>
        <w:pStyle w:val="ConsPlusNormal"/>
        <w:jc w:val="both"/>
      </w:pPr>
      <w:r>
        <w:t xml:space="preserve">(п. 3.1 введен </w:t>
      </w:r>
      <w:hyperlink r:id="rId352" w:history="1">
        <w:r>
          <w:rPr>
            <w:color w:val="0000FF"/>
          </w:rPr>
          <w:t>постановлением</w:t>
        </w:r>
      </w:hyperlink>
      <w:r>
        <w:t xml:space="preserve"> Правительства Новосибирской области от 09.07.2018 N 290-п)</w:t>
      </w:r>
    </w:p>
    <w:p w:rsidR="00575800" w:rsidRDefault="00575800">
      <w:pPr>
        <w:pStyle w:val="ConsPlusNormal"/>
        <w:spacing w:before="220"/>
        <w:ind w:firstLine="540"/>
        <w:jc w:val="both"/>
      </w:pPr>
      <w:r>
        <w:t xml:space="preserve">3.2. Утратил силу. - </w:t>
      </w:r>
      <w:hyperlink r:id="rId353" w:history="1">
        <w:r>
          <w:rPr>
            <w:color w:val="0000FF"/>
          </w:rPr>
          <w:t>Постановление</w:t>
        </w:r>
      </w:hyperlink>
      <w:r>
        <w:t xml:space="preserve"> Правительства Новосибирской области от 02.09.2020 N 373-п.</w:t>
      </w:r>
    </w:p>
    <w:p w:rsidR="00575800" w:rsidRDefault="00575800">
      <w:pPr>
        <w:pStyle w:val="ConsPlusNormal"/>
        <w:spacing w:before="220"/>
        <w:ind w:firstLine="540"/>
        <w:jc w:val="both"/>
      </w:pPr>
      <w:r>
        <w:t>4. Администрации муниципальных образований - получатели субсидий по мероприятиям государственной программы представляют в министерство:</w:t>
      </w:r>
    </w:p>
    <w:p w:rsidR="00575800" w:rsidRDefault="00575800">
      <w:pPr>
        <w:pStyle w:val="ConsPlusNormal"/>
        <w:spacing w:before="220"/>
        <w:ind w:firstLine="540"/>
        <w:jc w:val="both"/>
      </w:pPr>
      <w:r>
        <w:t xml:space="preserve">1) ежемесячно до 3 числа месяца, следующего за отчетным, отчеты о выполненных работах по объектам и соответствующим мероприятиям государственной программы, копии распорядительных документов заказчиков об авансировании, а также унифицированных </w:t>
      </w:r>
      <w:hyperlink r:id="rId354" w:history="1">
        <w:r>
          <w:rPr>
            <w:color w:val="0000FF"/>
          </w:rPr>
          <w:t>форм КС-2</w:t>
        </w:r>
      </w:hyperlink>
      <w:r>
        <w:t xml:space="preserve"> "Акты о приемке выполненных работах", </w:t>
      </w:r>
      <w:hyperlink r:id="rId355" w:history="1">
        <w:r>
          <w:rPr>
            <w:color w:val="0000FF"/>
          </w:rPr>
          <w:t>КС-3</w:t>
        </w:r>
      </w:hyperlink>
      <w:r>
        <w:t xml:space="preserve"> "Справка о стоимости выполненных работ и затрат", утвержденных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575800" w:rsidRDefault="00575800">
      <w:pPr>
        <w:pStyle w:val="ConsPlusNormal"/>
        <w:spacing w:before="220"/>
        <w:ind w:firstLine="540"/>
        <w:jc w:val="both"/>
      </w:pPr>
      <w:r>
        <w:t>2) ежеквартально до 3 числа месяца на начало планируемого квартала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575800" w:rsidRDefault="00575800">
      <w:pPr>
        <w:pStyle w:val="ConsPlusNormal"/>
        <w:spacing w:before="220"/>
        <w:ind w:firstLine="540"/>
        <w:jc w:val="both"/>
      </w:pPr>
      <w:r>
        <w:t>3) ежегодно не позднее 15 января года, следующего за отчетным, отчет о достижении значений показателей результативности.</w:t>
      </w:r>
    </w:p>
    <w:p w:rsidR="00575800" w:rsidRDefault="00575800">
      <w:pPr>
        <w:pStyle w:val="ConsPlusNormal"/>
        <w:spacing w:before="220"/>
        <w:ind w:firstLine="540"/>
        <w:jc w:val="both"/>
      </w:pPr>
      <w:r>
        <w:t xml:space="preserve">Абзацы пятый - шестой исключены. - </w:t>
      </w:r>
      <w:hyperlink r:id="rId356" w:history="1">
        <w:r>
          <w:rPr>
            <w:color w:val="0000FF"/>
          </w:rPr>
          <w:t>Постановление</w:t>
        </w:r>
      </w:hyperlink>
      <w:r>
        <w:t xml:space="preserve"> Правительства Новосибирской области от 02.09.2020 N 373-п.</w:t>
      </w:r>
    </w:p>
    <w:p w:rsidR="00575800" w:rsidRDefault="00575800">
      <w:pPr>
        <w:pStyle w:val="ConsPlusNormal"/>
        <w:jc w:val="both"/>
      </w:pPr>
      <w:r>
        <w:t xml:space="preserve">(пп. 3 введен </w:t>
      </w:r>
      <w:hyperlink r:id="rId357" w:history="1">
        <w:r>
          <w:rPr>
            <w:color w:val="0000FF"/>
          </w:rPr>
          <w:t>постановлением</w:t>
        </w:r>
      </w:hyperlink>
      <w:r>
        <w:t xml:space="preserve"> Правительства Новосибирской области от 09.07.2018 N 290-п)</w:t>
      </w:r>
    </w:p>
    <w:p w:rsidR="00575800" w:rsidRDefault="00575800">
      <w:pPr>
        <w:pStyle w:val="ConsPlusNormal"/>
        <w:spacing w:before="220"/>
        <w:ind w:firstLine="540"/>
        <w:jc w:val="both"/>
      </w:pPr>
      <w:r>
        <w:t>4.1. Региональный оператор по обращению с твердыми коммунальными отходами, АО "Экооператор" представляют в министерство отчеты о своей деятельности по форме и в сроки, предусмотренные соглашениями (договорами), заключенными с министерством.</w:t>
      </w:r>
    </w:p>
    <w:p w:rsidR="00575800" w:rsidRDefault="00575800">
      <w:pPr>
        <w:pStyle w:val="ConsPlusNormal"/>
        <w:jc w:val="both"/>
      </w:pPr>
      <w:r>
        <w:t xml:space="preserve">(п. 4.1 введен </w:t>
      </w:r>
      <w:hyperlink r:id="rId358" w:history="1">
        <w:r>
          <w:rPr>
            <w:color w:val="0000FF"/>
          </w:rPr>
          <w:t>постановлением</w:t>
        </w:r>
      </w:hyperlink>
      <w:r>
        <w:t xml:space="preserve"> Правительства Новосибирской области от 01.02.2016 N 7-п)</w:t>
      </w:r>
    </w:p>
    <w:p w:rsidR="00575800" w:rsidRDefault="00575800">
      <w:pPr>
        <w:pStyle w:val="ConsPlusNormal"/>
        <w:spacing w:before="220"/>
        <w:ind w:firstLine="540"/>
        <w:jc w:val="both"/>
      </w:pPr>
      <w:r>
        <w:t>4.2. Юридические лица представляют в министерство отчеты о расходовании субсидии по форме и в сроки, предусмотренные договорами, заключенными с министерством.</w:t>
      </w:r>
    </w:p>
    <w:p w:rsidR="00575800" w:rsidRDefault="00575800">
      <w:pPr>
        <w:pStyle w:val="ConsPlusNormal"/>
        <w:jc w:val="both"/>
      </w:pPr>
      <w:r>
        <w:t xml:space="preserve">(п. 4.2 введен </w:t>
      </w:r>
      <w:hyperlink r:id="rId359" w:history="1">
        <w:r>
          <w:rPr>
            <w:color w:val="0000FF"/>
          </w:rPr>
          <w:t>постановлением</w:t>
        </w:r>
      </w:hyperlink>
      <w:r>
        <w:t xml:space="preserve"> Правительства Новосибирской области от 14.12.2016 N 406-п)</w:t>
      </w:r>
    </w:p>
    <w:p w:rsidR="00575800" w:rsidRDefault="00575800">
      <w:pPr>
        <w:pStyle w:val="ConsPlusNormal"/>
        <w:spacing w:before="220"/>
        <w:ind w:firstLine="540"/>
        <w:jc w:val="both"/>
      </w:pPr>
      <w:r>
        <w:t>4.3. Администрации муниципальных образований - получатели субсидий по мероприятиям государственной программы представляют в департамент, министерство природных ресурсов и экологии Новосибирской области:</w:t>
      </w:r>
    </w:p>
    <w:p w:rsidR="00575800" w:rsidRDefault="00575800">
      <w:pPr>
        <w:pStyle w:val="ConsPlusNormal"/>
        <w:spacing w:before="220"/>
        <w:ind w:firstLine="540"/>
        <w:jc w:val="both"/>
      </w:pPr>
      <w:r>
        <w:t xml:space="preserve">1) ежеквартально до 7 числа месяца, следующего за кварталом, отчет о долевом </w:t>
      </w:r>
      <w:r>
        <w:lastRenderedPageBreak/>
        <w:t>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575800" w:rsidRDefault="00575800">
      <w:pPr>
        <w:pStyle w:val="ConsPlusNormal"/>
        <w:spacing w:before="220"/>
        <w:ind w:firstLine="540"/>
        <w:jc w:val="both"/>
      </w:pPr>
      <w:r>
        <w:t>2) ежегодно не позднее 15 января года, следующего за отчетным, отчет о достижении значений показателей результативности.</w:t>
      </w:r>
    </w:p>
    <w:p w:rsidR="00575800" w:rsidRDefault="00575800">
      <w:pPr>
        <w:pStyle w:val="ConsPlusNormal"/>
        <w:spacing w:before="220"/>
        <w:ind w:firstLine="540"/>
        <w:jc w:val="both"/>
      </w:pPr>
      <w:r>
        <w:t xml:space="preserve">Абзацы четвертый - девятый исключены. - </w:t>
      </w:r>
      <w:hyperlink r:id="rId360" w:history="1">
        <w:r>
          <w:rPr>
            <w:color w:val="0000FF"/>
          </w:rPr>
          <w:t>Постановление</w:t>
        </w:r>
      </w:hyperlink>
      <w:r>
        <w:t xml:space="preserve"> Правительства Новосибирской области от 02.09.2020 N 373-п.</w:t>
      </w:r>
    </w:p>
    <w:p w:rsidR="00575800" w:rsidRDefault="00575800">
      <w:pPr>
        <w:pStyle w:val="ConsPlusNormal"/>
        <w:jc w:val="both"/>
      </w:pPr>
      <w:r>
        <w:t xml:space="preserve">(п. 4.3 введен </w:t>
      </w:r>
      <w:hyperlink r:id="rId361" w:history="1">
        <w:r>
          <w:rPr>
            <w:color w:val="0000FF"/>
          </w:rPr>
          <w:t>постановлением</w:t>
        </w:r>
      </w:hyperlink>
      <w:r>
        <w:t xml:space="preserve"> Правительства Новосибирской области от 09.07.2018 N 290-п)</w:t>
      </w:r>
    </w:p>
    <w:p w:rsidR="00575800" w:rsidRDefault="00575800">
      <w:pPr>
        <w:pStyle w:val="ConsPlusNormal"/>
        <w:spacing w:before="220"/>
        <w:ind w:firstLine="540"/>
        <w:jc w:val="both"/>
      </w:pPr>
      <w:r>
        <w:t>4.4. Субсидии подлежат возврату в областной бюджет:</w:t>
      </w:r>
    </w:p>
    <w:p w:rsidR="00575800" w:rsidRDefault="00575800">
      <w:pPr>
        <w:pStyle w:val="ConsPlusNormal"/>
        <w:spacing w:before="220"/>
        <w:ind w:firstLine="540"/>
        <w:jc w:val="both"/>
      </w:pPr>
      <w:r>
        <w:t>1) в случае их нецелевого использования в полном объеме;</w:t>
      </w:r>
    </w:p>
    <w:p w:rsidR="00575800" w:rsidRDefault="00575800">
      <w:pPr>
        <w:pStyle w:val="ConsPlusNormal"/>
        <w:spacing w:before="220"/>
        <w:ind w:firstLine="540"/>
        <w:jc w:val="both"/>
      </w:pPr>
      <w:r>
        <w:t>2) в случае недостижения показателей результатов использования субсидии.</w:t>
      </w:r>
    </w:p>
    <w:p w:rsidR="00575800" w:rsidRDefault="00575800">
      <w:pPr>
        <w:pStyle w:val="ConsPlusNormal"/>
        <w:spacing w:before="220"/>
        <w:ind w:firstLine="540"/>
        <w:jc w:val="both"/>
      </w:pPr>
      <w:r>
        <w:t xml:space="preserve">Основанием для освобождения органов местного самоуправления от применения мер ответственности, предусмотренных подпунктом 2 настоящего пункта, является документально подтвержденное наступление обстоятельств непреодолимой силы, препятствующее исполнению обязательств, предусмотренных </w:t>
      </w:r>
      <w:hyperlink r:id="rId362"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575800" w:rsidRDefault="00575800">
      <w:pPr>
        <w:pStyle w:val="ConsPlusNormal"/>
        <w:jc w:val="both"/>
      </w:pPr>
      <w:r>
        <w:t xml:space="preserve">(пп. 2 в ред. </w:t>
      </w:r>
      <w:hyperlink r:id="rId363" w:history="1">
        <w:r>
          <w:rPr>
            <w:color w:val="0000FF"/>
          </w:rPr>
          <w:t>постановления</w:t>
        </w:r>
      </w:hyperlink>
      <w:r>
        <w:t xml:space="preserve"> Правительства Новосибирской области от 02.09.2020 N 373-п)</w:t>
      </w:r>
    </w:p>
    <w:p w:rsidR="00575800" w:rsidRDefault="00575800">
      <w:pPr>
        <w:pStyle w:val="ConsPlusNormal"/>
        <w:jc w:val="both"/>
      </w:pPr>
      <w:r>
        <w:t xml:space="preserve">(п. 4.4 введен </w:t>
      </w:r>
      <w:hyperlink r:id="rId364" w:history="1">
        <w:r>
          <w:rPr>
            <w:color w:val="0000FF"/>
          </w:rPr>
          <w:t>постановлением</w:t>
        </w:r>
      </w:hyperlink>
      <w:r>
        <w:t xml:space="preserve"> Правительства Новосибирской области от 09.07.2018 N 290-п)</w:t>
      </w:r>
    </w:p>
    <w:p w:rsidR="00575800" w:rsidRDefault="00575800">
      <w:pPr>
        <w:pStyle w:val="ConsPlusNormal"/>
        <w:spacing w:before="220"/>
        <w:ind w:firstLine="540"/>
        <w:jc w:val="both"/>
      </w:pPr>
      <w:r>
        <w:t>4.5. Для определения предельного объема оплаты денежных обязательств в соответствующем месяце финансового года главные распорядители бюджетных средств формируют и представляют в министерство финансов и налоговой политики Новосибирской области (далее - министерство финансов) предложения по внесению изменений в кассовый план в порядке, установленном министерством финансов.</w:t>
      </w:r>
    </w:p>
    <w:p w:rsidR="00575800" w:rsidRDefault="00575800">
      <w:pPr>
        <w:pStyle w:val="ConsPlusNormal"/>
        <w:jc w:val="both"/>
      </w:pPr>
      <w:r>
        <w:t xml:space="preserve">(п. 4.5 введен </w:t>
      </w:r>
      <w:hyperlink r:id="rId365"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4.6. Главные распорядители бюджетных средств ежеквартально представляют в министерство финансов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w:t>
      </w:r>
    </w:p>
    <w:p w:rsidR="00575800" w:rsidRDefault="00575800">
      <w:pPr>
        <w:pStyle w:val="ConsPlusNormal"/>
        <w:jc w:val="both"/>
      </w:pPr>
      <w:r>
        <w:t xml:space="preserve">(п. 4.6 введен </w:t>
      </w:r>
      <w:hyperlink r:id="rId366" w:history="1">
        <w:r>
          <w:rPr>
            <w:color w:val="0000FF"/>
          </w:rPr>
          <w:t>постановлением</w:t>
        </w:r>
      </w:hyperlink>
      <w:r>
        <w:t xml:space="preserve"> Правительства Новосибирской области от 12.05.2020 N 167-п)</w:t>
      </w:r>
    </w:p>
    <w:p w:rsidR="00575800" w:rsidRDefault="00575800">
      <w:pPr>
        <w:pStyle w:val="ConsPlusNormal"/>
        <w:spacing w:before="220"/>
        <w:ind w:firstLine="540"/>
        <w:jc w:val="both"/>
      </w:pPr>
      <w:r>
        <w:t xml:space="preserve">5. Исключен. - </w:t>
      </w:r>
      <w:hyperlink r:id="rId367" w:history="1">
        <w:r>
          <w:rPr>
            <w:color w:val="0000FF"/>
          </w:rPr>
          <w:t>Постановление</w:t>
        </w:r>
      </w:hyperlink>
      <w:r>
        <w:t xml:space="preserve"> Правительства Новосибирской области от 28.05.2019 N 204-п.</w:t>
      </w:r>
    </w:p>
    <w:p w:rsidR="00575800" w:rsidRDefault="00575800">
      <w:pPr>
        <w:pStyle w:val="ConsPlusNormal"/>
        <w:spacing w:before="220"/>
        <w:ind w:firstLine="540"/>
        <w:jc w:val="both"/>
      </w:pPr>
      <w:r>
        <w:t xml:space="preserve">6. Получатели бюджетных средств несут ответственность за их нецелевое использование в соответствии с Бюджетным </w:t>
      </w:r>
      <w:hyperlink r:id="rId368" w:history="1">
        <w:r>
          <w:rPr>
            <w:color w:val="0000FF"/>
          </w:rPr>
          <w:t>кодексом</w:t>
        </w:r>
      </w:hyperlink>
      <w:r>
        <w:t xml:space="preserve"> Российской Федерации.</w:t>
      </w:r>
    </w:p>
    <w:p w:rsidR="00575800" w:rsidRDefault="00575800">
      <w:pPr>
        <w:pStyle w:val="ConsPlusNormal"/>
        <w:spacing w:before="220"/>
        <w:ind w:firstLine="540"/>
        <w:jc w:val="both"/>
      </w:pPr>
      <w:r>
        <w:t>7. Контроль за целевым использованием бюджетных средств осуществляют главные распорядители бюджетных средств.</w:t>
      </w:r>
    </w:p>
    <w:p w:rsidR="00575800" w:rsidRDefault="00575800">
      <w:pPr>
        <w:pStyle w:val="ConsPlusNormal"/>
        <w:jc w:val="both"/>
      </w:pPr>
      <w:r>
        <w:t xml:space="preserve">(п. 7 в ред. </w:t>
      </w:r>
      <w:hyperlink r:id="rId369" w:history="1">
        <w:r>
          <w:rPr>
            <w:color w:val="0000FF"/>
          </w:rPr>
          <w:t>постановления</w:t>
        </w:r>
      </w:hyperlink>
      <w:r>
        <w:t xml:space="preserve"> Правительства Новосибирской области от 12.05.2020 N 167-п)</w:t>
      </w: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jc w:val="right"/>
        <w:outlineLvl w:val="0"/>
      </w:pPr>
      <w:r>
        <w:t>Приложение N 2</w:t>
      </w:r>
    </w:p>
    <w:p w:rsidR="00575800" w:rsidRDefault="00575800">
      <w:pPr>
        <w:pStyle w:val="ConsPlusNormal"/>
        <w:jc w:val="right"/>
      </w:pPr>
      <w:r>
        <w:t>к постановлению</w:t>
      </w:r>
    </w:p>
    <w:p w:rsidR="00575800" w:rsidRDefault="00575800">
      <w:pPr>
        <w:pStyle w:val="ConsPlusNormal"/>
        <w:jc w:val="right"/>
      </w:pPr>
      <w:r>
        <w:t>Правительства Новосибирской области</w:t>
      </w:r>
    </w:p>
    <w:p w:rsidR="00575800" w:rsidRDefault="00575800">
      <w:pPr>
        <w:pStyle w:val="ConsPlusNormal"/>
        <w:jc w:val="right"/>
      </w:pPr>
      <w:r>
        <w:t>от 19.01.2015 N 10-п</w:t>
      </w:r>
    </w:p>
    <w:p w:rsidR="00575800" w:rsidRDefault="00575800">
      <w:pPr>
        <w:pStyle w:val="ConsPlusNormal"/>
        <w:ind w:firstLine="540"/>
        <w:jc w:val="both"/>
      </w:pPr>
    </w:p>
    <w:p w:rsidR="00575800" w:rsidRDefault="00575800">
      <w:pPr>
        <w:pStyle w:val="ConsPlusTitle"/>
        <w:jc w:val="center"/>
      </w:pPr>
      <w:r>
        <w:t>ПОРЯДОК</w:t>
      </w:r>
    </w:p>
    <w:p w:rsidR="00575800" w:rsidRDefault="00575800">
      <w:pPr>
        <w:pStyle w:val="ConsPlusTitle"/>
        <w:jc w:val="center"/>
      </w:pPr>
      <w:r>
        <w:t>ПРЕДОСТАВЛЕНИЯ СУБСИДИЙ (УСЛОВИЯ ПРЕДОСТАВЛЕНИЯ И</w:t>
      </w:r>
    </w:p>
    <w:p w:rsidR="00575800" w:rsidRDefault="00575800">
      <w:pPr>
        <w:pStyle w:val="ConsPlusTitle"/>
        <w:jc w:val="center"/>
      </w:pPr>
      <w:r>
        <w:t>РАСХОДОВАНИЯ) ИЗ БЮДЖЕТА НОВОСИБИРСКОЙ ОБЛАСТИ МЕСТНЫМ</w:t>
      </w:r>
    </w:p>
    <w:p w:rsidR="00575800" w:rsidRDefault="00575800">
      <w:pPr>
        <w:pStyle w:val="ConsPlusTitle"/>
        <w:jc w:val="center"/>
      </w:pPr>
      <w:r>
        <w:t>БЮДЖЕТАМ НА РЕАЛИЗАЦИЮ МЕРОПРИЯТИЙ ГОСУДАРСТВЕННОЙ</w:t>
      </w:r>
    </w:p>
    <w:p w:rsidR="00575800" w:rsidRDefault="00575800">
      <w:pPr>
        <w:pStyle w:val="ConsPlusTitle"/>
        <w:jc w:val="center"/>
      </w:pPr>
      <w:r>
        <w:t>ПРОГРАММЫ НОВОСИБИРСКОЙ ОБЛАСТИ "РАЗВИТИЕ СИСТЕМЫ</w:t>
      </w:r>
    </w:p>
    <w:p w:rsidR="00575800" w:rsidRDefault="00575800">
      <w:pPr>
        <w:pStyle w:val="ConsPlusTitle"/>
        <w:jc w:val="center"/>
      </w:pPr>
      <w:r>
        <w:t>ОБРАЩЕНИЯ С ОТХОДАМИ ПРОИЗВОДСТВА И ПОТРЕБЛЕНИЯ</w:t>
      </w:r>
    </w:p>
    <w:p w:rsidR="00575800" w:rsidRDefault="00575800">
      <w:pPr>
        <w:pStyle w:val="ConsPlusTitle"/>
        <w:jc w:val="center"/>
      </w:pPr>
      <w:r>
        <w:t>В НОВОСИБИРСКОЙ ОБЛАСТИ"</w:t>
      </w:r>
    </w:p>
    <w:p w:rsidR="00575800" w:rsidRDefault="00575800">
      <w:pPr>
        <w:pStyle w:val="ConsPlusNormal"/>
        <w:ind w:firstLine="540"/>
        <w:jc w:val="both"/>
      </w:pPr>
    </w:p>
    <w:p w:rsidR="00575800" w:rsidRDefault="00575800">
      <w:pPr>
        <w:pStyle w:val="ConsPlusNormal"/>
        <w:ind w:firstLine="540"/>
        <w:jc w:val="both"/>
      </w:pPr>
      <w:r>
        <w:t xml:space="preserve">Утратил силу. - </w:t>
      </w:r>
      <w:hyperlink r:id="rId370" w:history="1">
        <w:r>
          <w:rPr>
            <w:color w:val="0000FF"/>
          </w:rPr>
          <w:t>Постановление</w:t>
        </w:r>
      </w:hyperlink>
      <w:r>
        <w:t xml:space="preserve"> Правительства Новосибирской области от 02.09.2020 N 373-п.</w:t>
      </w: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jc w:val="right"/>
        <w:outlineLvl w:val="0"/>
      </w:pPr>
      <w:r>
        <w:t>Приложение N 3</w:t>
      </w:r>
    </w:p>
    <w:p w:rsidR="00575800" w:rsidRDefault="00575800">
      <w:pPr>
        <w:pStyle w:val="ConsPlusNormal"/>
        <w:jc w:val="right"/>
      </w:pPr>
      <w:r>
        <w:t>к постановлению</w:t>
      </w:r>
    </w:p>
    <w:p w:rsidR="00575800" w:rsidRDefault="00575800">
      <w:pPr>
        <w:pStyle w:val="ConsPlusNormal"/>
        <w:jc w:val="right"/>
      </w:pPr>
      <w:r>
        <w:t>Правительства Новосибирской области</w:t>
      </w:r>
    </w:p>
    <w:p w:rsidR="00575800" w:rsidRDefault="00575800">
      <w:pPr>
        <w:pStyle w:val="ConsPlusNormal"/>
        <w:jc w:val="right"/>
      </w:pPr>
      <w:r>
        <w:t>от 19.01.2015 N 10-п</w:t>
      </w:r>
    </w:p>
    <w:p w:rsidR="00575800" w:rsidRDefault="00575800">
      <w:pPr>
        <w:pStyle w:val="ConsPlusNormal"/>
        <w:ind w:firstLine="540"/>
        <w:jc w:val="both"/>
      </w:pPr>
    </w:p>
    <w:p w:rsidR="00575800" w:rsidRDefault="00575800">
      <w:pPr>
        <w:pStyle w:val="ConsPlusTitle"/>
        <w:jc w:val="center"/>
      </w:pPr>
      <w:r>
        <w:t>КРИТЕРИИ ОТБОРА МУНИЦИПАЛЬНЫХ ОБРАЗОВАНИЙ</w:t>
      </w:r>
    </w:p>
    <w:p w:rsidR="00575800" w:rsidRDefault="00575800">
      <w:pPr>
        <w:pStyle w:val="ConsPlusTitle"/>
        <w:jc w:val="center"/>
      </w:pPr>
      <w:r>
        <w:t>НОВОСИБИРСКОЙ ОБЛАСТИ ДЛЯ ПРЕДОСТАВЛЕНИЯ</w:t>
      </w:r>
    </w:p>
    <w:p w:rsidR="00575800" w:rsidRDefault="00575800">
      <w:pPr>
        <w:pStyle w:val="ConsPlusTitle"/>
        <w:jc w:val="center"/>
      </w:pPr>
      <w:r>
        <w:t>СУБСИДИЙ МЕСТНЫМ БЮДЖЕТАМ НА РЕАЛИЗАЦИЮ МЕРОПРИЯТИЙ</w:t>
      </w:r>
    </w:p>
    <w:p w:rsidR="00575800" w:rsidRDefault="00575800">
      <w:pPr>
        <w:pStyle w:val="ConsPlusTitle"/>
        <w:jc w:val="center"/>
      </w:pPr>
      <w:r>
        <w:t>ГОСУДАРСТВЕННОЙ ПРОГРАММЫ НОВОСИБИРСКОЙ ОБЛАСТИ</w:t>
      </w:r>
    </w:p>
    <w:p w:rsidR="00575800" w:rsidRDefault="00575800">
      <w:pPr>
        <w:pStyle w:val="ConsPlusTitle"/>
        <w:jc w:val="center"/>
      </w:pPr>
      <w:r>
        <w:t>"РАЗВИТИЕ СИСТЕМЫ ОБРАЩЕНИЯ С ОТХОДАМИ ПРОИЗВОДСТВА</w:t>
      </w:r>
    </w:p>
    <w:p w:rsidR="00575800" w:rsidRDefault="00575800">
      <w:pPr>
        <w:pStyle w:val="ConsPlusTitle"/>
        <w:jc w:val="center"/>
      </w:pPr>
      <w:r>
        <w:t>И ПОТРЕБЛЕНИЯ В НОВОСИБИРСКОЙ ОБЛАСТИ"</w:t>
      </w:r>
    </w:p>
    <w:p w:rsidR="00575800" w:rsidRDefault="00575800">
      <w:pPr>
        <w:pStyle w:val="ConsPlusNormal"/>
        <w:ind w:firstLine="540"/>
        <w:jc w:val="both"/>
      </w:pPr>
    </w:p>
    <w:p w:rsidR="00575800" w:rsidRDefault="00575800">
      <w:pPr>
        <w:pStyle w:val="ConsPlusNormal"/>
        <w:ind w:firstLine="540"/>
        <w:jc w:val="both"/>
      </w:pPr>
      <w:r>
        <w:t xml:space="preserve">Утратило силу. - </w:t>
      </w:r>
      <w:hyperlink r:id="rId371" w:history="1">
        <w:r>
          <w:rPr>
            <w:color w:val="0000FF"/>
          </w:rPr>
          <w:t>Постановление</w:t>
        </w:r>
      </w:hyperlink>
      <w:r>
        <w:t xml:space="preserve"> Правительства Новосибирской области от 02.09.2020 N 373-п.</w:t>
      </w: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jc w:val="right"/>
        <w:outlineLvl w:val="0"/>
      </w:pPr>
      <w:r>
        <w:t>Приложение N 4</w:t>
      </w:r>
    </w:p>
    <w:p w:rsidR="00575800" w:rsidRDefault="00575800">
      <w:pPr>
        <w:pStyle w:val="ConsPlusNormal"/>
        <w:jc w:val="right"/>
      </w:pPr>
      <w:r>
        <w:t>к постановлению</w:t>
      </w:r>
    </w:p>
    <w:p w:rsidR="00575800" w:rsidRDefault="00575800">
      <w:pPr>
        <w:pStyle w:val="ConsPlusNormal"/>
        <w:jc w:val="right"/>
      </w:pPr>
      <w:r>
        <w:t>Правительства Новосибирской области</w:t>
      </w:r>
    </w:p>
    <w:p w:rsidR="00575800" w:rsidRDefault="00575800">
      <w:pPr>
        <w:pStyle w:val="ConsPlusNormal"/>
        <w:jc w:val="right"/>
      </w:pPr>
      <w:r>
        <w:t>от 19.01.2015 N 10-п</w:t>
      </w:r>
    </w:p>
    <w:p w:rsidR="00575800" w:rsidRDefault="00575800">
      <w:pPr>
        <w:pStyle w:val="ConsPlusNormal"/>
        <w:ind w:firstLine="540"/>
        <w:jc w:val="both"/>
      </w:pPr>
    </w:p>
    <w:p w:rsidR="00575800" w:rsidRDefault="00575800">
      <w:pPr>
        <w:pStyle w:val="ConsPlusTitle"/>
        <w:jc w:val="center"/>
      </w:pPr>
      <w:bookmarkStart w:id="23" w:name="P3667"/>
      <w:bookmarkEnd w:id="23"/>
      <w:r>
        <w:t>ПОРЯДОК</w:t>
      </w:r>
    </w:p>
    <w:p w:rsidR="00575800" w:rsidRDefault="00575800">
      <w:pPr>
        <w:pStyle w:val="ConsPlusTitle"/>
        <w:jc w:val="center"/>
      </w:pPr>
      <w:r>
        <w:t>ПРЕДОСТАВЛЕНИЯ СУБСИДИЙ ИЗ ОБЛАСТНОГО БЮДЖЕТА НОВОСИБИРСКОЙ</w:t>
      </w:r>
    </w:p>
    <w:p w:rsidR="00575800" w:rsidRDefault="00575800">
      <w:pPr>
        <w:pStyle w:val="ConsPlusTitle"/>
        <w:jc w:val="center"/>
      </w:pPr>
      <w:r>
        <w:t>ОБЛАСТИ ЮРИДИЧЕСКИМ ЛИЦАМ НА УСЛОВИЯХ И В СРОКИ,</w:t>
      </w:r>
    </w:p>
    <w:p w:rsidR="00575800" w:rsidRDefault="00575800">
      <w:pPr>
        <w:pStyle w:val="ConsPlusTitle"/>
        <w:jc w:val="center"/>
      </w:pPr>
      <w:r>
        <w:t>ПРЕДУСМОТРЕННЫЕ ПО КОНЦЕССИОННЫМ СОГЛАШЕНИЯМ, ЗАКЛЮЧЕННЫМ</w:t>
      </w:r>
    </w:p>
    <w:p w:rsidR="00575800" w:rsidRDefault="00575800">
      <w:pPr>
        <w:pStyle w:val="ConsPlusTitle"/>
        <w:jc w:val="center"/>
      </w:pPr>
      <w:r>
        <w:t>В ПОРЯДКЕ, ОПРЕДЕЛЕННОМ ЗАКОНОДАТЕЛЬСТВОМ РОССИЙСКОЙ</w:t>
      </w:r>
    </w:p>
    <w:p w:rsidR="00575800" w:rsidRDefault="00575800">
      <w:pPr>
        <w:pStyle w:val="ConsPlusTitle"/>
        <w:jc w:val="center"/>
      </w:pPr>
      <w:r>
        <w:t>ФЕДЕРАЦИИ, ПРИ РЕАЛИЗАЦИИ МЕРОПРИЯТИЙ ГОСУДАРСТВЕННОЙ</w:t>
      </w:r>
    </w:p>
    <w:p w:rsidR="00575800" w:rsidRDefault="00575800">
      <w:pPr>
        <w:pStyle w:val="ConsPlusTitle"/>
        <w:jc w:val="center"/>
      </w:pPr>
      <w:r>
        <w:t>ПРОГРАММЫ НОВОСИБИРСКОЙ ОБЛАСТИ "РАЗВИТИЕ СИСТЕМЫ</w:t>
      </w:r>
    </w:p>
    <w:p w:rsidR="00575800" w:rsidRDefault="00575800">
      <w:pPr>
        <w:pStyle w:val="ConsPlusTitle"/>
        <w:jc w:val="center"/>
      </w:pPr>
      <w:r>
        <w:t>ОБРАЩЕНИЯ С ОТХОДАМИ ПРОИЗВОДСТВА И ПОТРЕБЛЕНИЯ</w:t>
      </w:r>
    </w:p>
    <w:p w:rsidR="00575800" w:rsidRDefault="00575800">
      <w:pPr>
        <w:pStyle w:val="ConsPlusTitle"/>
        <w:jc w:val="center"/>
      </w:pPr>
      <w:r>
        <w:t>В НОВОСИБИРСКОЙ ОБЛАСТИ"</w:t>
      </w:r>
    </w:p>
    <w:p w:rsidR="00575800" w:rsidRDefault="0057580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58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800" w:rsidRDefault="005758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5800" w:rsidRDefault="00575800">
            <w:pPr>
              <w:pStyle w:val="ConsPlusNormal"/>
              <w:jc w:val="center"/>
            </w:pPr>
            <w:r>
              <w:rPr>
                <w:color w:val="392C69"/>
              </w:rPr>
              <w:t>Список изменяющих документов</w:t>
            </w:r>
          </w:p>
          <w:p w:rsidR="00575800" w:rsidRDefault="00575800">
            <w:pPr>
              <w:pStyle w:val="ConsPlusNormal"/>
              <w:jc w:val="center"/>
            </w:pPr>
            <w:r>
              <w:rPr>
                <w:color w:val="392C69"/>
              </w:rPr>
              <w:t xml:space="preserve">(введен </w:t>
            </w:r>
            <w:hyperlink r:id="rId372" w:history="1">
              <w:r>
                <w:rPr>
                  <w:color w:val="0000FF"/>
                </w:rPr>
                <w:t>постановлением</w:t>
              </w:r>
            </w:hyperlink>
            <w:r>
              <w:rPr>
                <w:color w:val="392C69"/>
              </w:rPr>
              <w:t xml:space="preserve"> Правительства Новосибирской области</w:t>
            </w:r>
          </w:p>
          <w:p w:rsidR="00575800" w:rsidRDefault="00575800">
            <w:pPr>
              <w:pStyle w:val="ConsPlusNormal"/>
              <w:jc w:val="center"/>
            </w:pPr>
            <w:r>
              <w:rPr>
                <w:color w:val="392C69"/>
              </w:rPr>
              <w:t>от 14.12.2016 N 406-п;</w:t>
            </w:r>
          </w:p>
          <w:p w:rsidR="00575800" w:rsidRDefault="00575800">
            <w:pPr>
              <w:pStyle w:val="ConsPlusNormal"/>
              <w:jc w:val="center"/>
            </w:pPr>
            <w:r>
              <w:rPr>
                <w:color w:val="392C69"/>
              </w:rPr>
              <w:t xml:space="preserve">в ред. </w:t>
            </w:r>
            <w:hyperlink r:id="rId373" w:history="1">
              <w:r>
                <w:rPr>
                  <w:color w:val="0000FF"/>
                </w:rPr>
                <w:t>постановления</w:t>
              </w:r>
            </w:hyperlink>
            <w:r>
              <w:rPr>
                <w:color w:val="392C69"/>
              </w:rPr>
              <w:t xml:space="preserve"> Правительства Новосибирской области</w:t>
            </w:r>
          </w:p>
          <w:p w:rsidR="00575800" w:rsidRDefault="00575800">
            <w:pPr>
              <w:pStyle w:val="ConsPlusNormal"/>
              <w:jc w:val="center"/>
            </w:pPr>
            <w:r>
              <w:rPr>
                <w:color w:val="392C69"/>
              </w:rPr>
              <w:t>от 28.05.2019 N 204-п)</w:t>
            </w:r>
          </w:p>
        </w:tc>
        <w:tc>
          <w:tcPr>
            <w:tcW w:w="113" w:type="dxa"/>
            <w:tcBorders>
              <w:top w:val="nil"/>
              <w:left w:val="nil"/>
              <w:bottom w:val="nil"/>
              <w:right w:val="nil"/>
            </w:tcBorders>
            <w:shd w:val="clear" w:color="auto" w:fill="F4F3F8"/>
            <w:tcMar>
              <w:top w:w="0" w:type="dxa"/>
              <w:left w:w="0" w:type="dxa"/>
              <w:bottom w:w="0" w:type="dxa"/>
              <w:right w:w="0" w:type="dxa"/>
            </w:tcMar>
          </w:tcPr>
          <w:p w:rsidR="00575800" w:rsidRDefault="00575800">
            <w:pPr>
              <w:spacing w:after="1" w:line="0" w:lineRule="atLeast"/>
            </w:pPr>
          </w:p>
        </w:tc>
      </w:tr>
    </w:tbl>
    <w:p w:rsidR="00575800" w:rsidRDefault="00575800">
      <w:pPr>
        <w:pStyle w:val="ConsPlusNormal"/>
        <w:ind w:firstLine="540"/>
        <w:jc w:val="both"/>
      </w:pPr>
    </w:p>
    <w:p w:rsidR="00575800" w:rsidRDefault="00575800">
      <w:pPr>
        <w:pStyle w:val="ConsPlusNormal"/>
        <w:ind w:firstLine="540"/>
        <w:jc w:val="both"/>
      </w:pPr>
      <w:r>
        <w:t xml:space="preserve">1. Настоящий Порядок регламентирует предоставление субсидий из областного бюджета Новосибирской области юридическим лицам, заключившим в установленном Федеральным </w:t>
      </w:r>
      <w:hyperlink r:id="rId374" w:history="1">
        <w:r>
          <w:rPr>
            <w:color w:val="0000FF"/>
          </w:rPr>
          <w:t>законом</w:t>
        </w:r>
      </w:hyperlink>
      <w:r>
        <w:t xml:space="preserve"> от 21.07.2005 N 115-ФЗ "О концессионных соглашениях" порядке концессионное соглашение с министерством жилищно-коммунального хозяйства и энергетики Новосибирской области (далее - министерство) при реализации мероприятий государственной </w:t>
      </w:r>
      <w:hyperlink w:anchor="P51" w:history="1">
        <w:r>
          <w:rPr>
            <w:color w:val="0000FF"/>
          </w:rPr>
          <w:t>программы</w:t>
        </w:r>
      </w:hyperlink>
      <w:r>
        <w:t xml:space="preserve"> Новосибирской области "Развитие системы обращения с отходами производства и потребления в Новосибирской области".</w:t>
      </w:r>
    </w:p>
    <w:p w:rsidR="00575800" w:rsidRDefault="00575800">
      <w:pPr>
        <w:pStyle w:val="ConsPlusNormal"/>
        <w:jc w:val="both"/>
      </w:pPr>
      <w:r>
        <w:t xml:space="preserve">(в ред. </w:t>
      </w:r>
      <w:hyperlink r:id="rId375" w:history="1">
        <w:r>
          <w:rPr>
            <w:color w:val="0000FF"/>
          </w:rPr>
          <w:t>постановления</w:t>
        </w:r>
      </w:hyperlink>
      <w:r>
        <w:t xml:space="preserve"> Правительства Новосибирской области от 28.05.2019 N 204-п)</w:t>
      </w:r>
    </w:p>
    <w:p w:rsidR="00575800" w:rsidRDefault="00575800">
      <w:pPr>
        <w:pStyle w:val="ConsPlusNormal"/>
        <w:spacing w:before="220"/>
        <w:ind w:firstLine="540"/>
        <w:jc w:val="both"/>
      </w:pPr>
      <w:r>
        <w:t>Субсидия носит целевой характер и предоставляется юридическим лицам на возмещение недополученных доходов по концессионному соглашению, в том числе при наступлении особого обстоятельства, оговоренного концессионным соглашением.</w:t>
      </w:r>
    </w:p>
    <w:p w:rsidR="00575800" w:rsidRDefault="00575800">
      <w:pPr>
        <w:pStyle w:val="ConsPlusNormal"/>
        <w:spacing w:before="220"/>
        <w:ind w:firstLine="540"/>
        <w:jc w:val="both"/>
      </w:pPr>
      <w:r>
        <w:t>Предоставление субсидий не распространяется на:</w:t>
      </w:r>
    </w:p>
    <w:p w:rsidR="00575800" w:rsidRDefault="00575800">
      <w:pPr>
        <w:pStyle w:val="ConsPlusNormal"/>
        <w:spacing w:before="220"/>
        <w:ind w:firstLine="540"/>
        <w:jc w:val="both"/>
      </w:pPr>
      <w:r>
        <w:t>1) иностранных юридических лиц, а также российских юридических лиц,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75800" w:rsidRDefault="00575800">
      <w:pPr>
        <w:pStyle w:val="ConsPlusNormal"/>
        <w:spacing w:before="220"/>
        <w:ind w:firstLine="540"/>
        <w:jc w:val="both"/>
      </w:pPr>
      <w:r>
        <w:t>2) получателей субсидий за счет средств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аналогичные цели.</w:t>
      </w:r>
    </w:p>
    <w:p w:rsidR="00575800" w:rsidRDefault="00575800">
      <w:pPr>
        <w:pStyle w:val="ConsPlusNormal"/>
        <w:spacing w:before="220"/>
        <w:ind w:firstLine="540"/>
        <w:jc w:val="both"/>
      </w:pPr>
      <w:bookmarkStart w:id="24" w:name="P3688"/>
      <w:bookmarkEnd w:id="24"/>
      <w:r>
        <w:t xml:space="preserve">2. Предоставление субсидий из областного бюджета Новосибирской области юридическим лицам, заключившим в установленном Федеральным </w:t>
      </w:r>
      <w:hyperlink r:id="rId376" w:history="1">
        <w:r>
          <w:rPr>
            <w:color w:val="0000FF"/>
          </w:rPr>
          <w:t>законом</w:t>
        </w:r>
      </w:hyperlink>
      <w:r>
        <w:t xml:space="preserve"> от 21.07.2005 N 115-ФЗ "О концессионных соглашениях" порядке концессионное соглашение (далее - концессионер) с министерством, на мероприятие по возмещению недополученных доходов от регулируемых видов деятельности осуществляется при соблюдении следующих условий:</w:t>
      </w:r>
    </w:p>
    <w:p w:rsidR="00575800" w:rsidRDefault="00575800">
      <w:pPr>
        <w:pStyle w:val="ConsPlusNormal"/>
        <w:spacing w:before="220"/>
        <w:ind w:firstLine="540"/>
        <w:jc w:val="both"/>
      </w:pPr>
      <w:r>
        <w:t>1) наличие заключенного концессионного соглашения;</w:t>
      </w:r>
    </w:p>
    <w:p w:rsidR="00575800" w:rsidRDefault="00575800">
      <w:pPr>
        <w:pStyle w:val="ConsPlusNormal"/>
        <w:spacing w:before="220"/>
        <w:ind w:firstLine="540"/>
        <w:jc w:val="both"/>
      </w:pPr>
      <w:bookmarkStart w:id="25" w:name="P3690"/>
      <w:bookmarkEnd w:id="25"/>
      <w:r>
        <w:t>2) наличие документально подтвержденных недополученных доходов концессионера от регулируемых видов деятельности;</w:t>
      </w:r>
    </w:p>
    <w:p w:rsidR="00575800" w:rsidRDefault="00575800">
      <w:pPr>
        <w:pStyle w:val="ConsPlusNormal"/>
        <w:spacing w:before="220"/>
        <w:ind w:firstLine="540"/>
        <w:jc w:val="both"/>
      </w:pPr>
      <w:r>
        <w:t>3) наступление особого обстоятельства, оговоренного концессионным соглашением.</w:t>
      </w:r>
    </w:p>
    <w:p w:rsidR="00575800" w:rsidRDefault="00575800">
      <w:pPr>
        <w:pStyle w:val="ConsPlusNormal"/>
        <w:spacing w:before="220"/>
        <w:ind w:firstLine="540"/>
        <w:jc w:val="both"/>
      </w:pPr>
      <w:bookmarkStart w:id="26" w:name="P3692"/>
      <w:bookmarkEnd w:id="26"/>
      <w:r>
        <w:t>3. Концессионер представляет в министерство:</w:t>
      </w:r>
    </w:p>
    <w:p w:rsidR="00575800" w:rsidRDefault="00575800">
      <w:pPr>
        <w:pStyle w:val="ConsPlusNormal"/>
        <w:spacing w:before="220"/>
        <w:ind w:firstLine="540"/>
        <w:jc w:val="both"/>
      </w:pPr>
      <w:r>
        <w:t>1) заявку на возмещение недополученных доходов концессионера;</w:t>
      </w:r>
    </w:p>
    <w:p w:rsidR="00575800" w:rsidRDefault="00575800">
      <w:pPr>
        <w:pStyle w:val="ConsPlusNormal"/>
        <w:spacing w:before="220"/>
        <w:ind w:firstLine="540"/>
        <w:jc w:val="both"/>
      </w:pPr>
      <w:r>
        <w:t>2) расчет размера недополученных доходов концессионера от регулируемых видов деятельности, согласованный органом регулирования;</w:t>
      </w:r>
    </w:p>
    <w:p w:rsidR="00575800" w:rsidRDefault="00575800">
      <w:pPr>
        <w:pStyle w:val="ConsPlusNormal"/>
        <w:spacing w:before="220"/>
        <w:ind w:firstLine="540"/>
        <w:jc w:val="both"/>
      </w:pPr>
      <w:r>
        <w:t>3) документы, подтверждающие обоснованность размера недополученных доходов концессионера от регулируемых видов деятельности;</w:t>
      </w:r>
    </w:p>
    <w:p w:rsidR="00575800" w:rsidRDefault="00575800">
      <w:pPr>
        <w:pStyle w:val="ConsPlusNormal"/>
        <w:spacing w:before="220"/>
        <w:ind w:firstLine="540"/>
        <w:jc w:val="both"/>
      </w:pPr>
      <w:r>
        <w:t>4) описание особого обстоятельства и причин его наступления.</w:t>
      </w:r>
    </w:p>
    <w:p w:rsidR="00575800" w:rsidRDefault="00575800">
      <w:pPr>
        <w:pStyle w:val="ConsPlusNormal"/>
        <w:spacing w:before="220"/>
        <w:ind w:firstLine="540"/>
        <w:jc w:val="both"/>
      </w:pPr>
      <w:r>
        <w:t>Представленный расчет принимается к исполнению в случае положительного согласования министерством.</w:t>
      </w:r>
    </w:p>
    <w:p w:rsidR="00575800" w:rsidRDefault="00575800">
      <w:pPr>
        <w:pStyle w:val="ConsPlusNormal"/>
        <w:spacing w:before="220"/>
        <w:ind w:firstLine="540"/>
        <w:jc w:val="both"/>
      </w:pPr>
      <w:r>
        <w:lastRenderedPageBreak/>
        <w:t>Формы заявки и расчета недополученных доходов концессионера, сроки их предоставления, в том числе документы, подтверждающие обоснованность размера недополученных доходов концессионера, утверждаются приказом министерства.</w:t>
      </w:r>
    </w:p>
    <w:p w:rsidR="00575800" w:rsidRDefault="00575800">
      <w:pPr>
        <w:pStyle w:val="ConsPlusNormal"/>
        <w:spacing w:before="220"/>
        <w:ind w:firstLine="540"/>
        <w:jc w:val="both"/>
      </w:pPr>
      <w:r>
        <w:t>4. Основаниями для отказа концессионеру в предоставлении субсидии являются:</w:t>
      </w:r>
    </w:p>
    <w:p w:rsidR="00575800" w:rsidRDefault="00575800">
      <w:pPr>
        <w:pStyle w:val="ConsPlusNormal"/>
        <w:spacing w:before="220"/>
        <w:ind w:firstLine="540"/>
        <w:jc w:val="both"/>
      </w:pPr>
      <w:r>
        <w:t xml:space="preserve">1) несоответствие представленных концессионером документов, указанных в </w:t>
      </w:r>
      <w:hyperlink w:anchor="P3692" w:history="1">
        <w:r>
          <w:rPr>
            <w:color w:val="0000FF"/>
          </w:rPr>
          <w:t>пункте 3</w:t>
        </w:r>
      </w:hyperlink>
      <w:r>
        <w:t xml:space="preserve"> настоящего Порядка, по форме и требованиям, установленным приказом министерства;</w:t>
      </w:r>
    </w:p>
    <w:p w:rsidR="00575800" w:rsidRDefault="00575800">
      <w:pPr>
        <w:pStyle w:val="ConsPlusNormal"/>
        <w:spacing w:before="220"/>
        <w:ind w:firstLine="540"/>
        <w:jc w:val="both"/>
      </w:pPr>
      <w:r>
        <w:t>2) отсутствие 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575800" w:rsidRDefault="00575800">
      <w:pPr>
        <w:pStyle w:val="ConsPlusNormal"/>
        <w:spacing w:before="220"/>
        <w:ind w:firstLine="540"/>
        <w:jc w:val="both"/>
      </w:pPr>
      <w:r>
        <w:t>3) прекращение концессионного соглашения;</w:t>
      </w:r>
    </w:p>
    <w:p w:rsidR="00575800" w:rsidRDefault="00575800">
      <w:pPr>
        <w:pStyle w:val="ConsPlusNormal"/>
        <w:spacing w:before="220"/>
        <w:ind w:firstLine="540"/>
        <w:jc w:val="both"/>
      </w:pPr>
      <w:r>
        <w:t>4) недостоверность представленной информации.</w:t>
      </w:r>
    </w:p>
    <w:p w:rsidR="00575800" w:rsidRDefault="00575800">
      <w:pPr>
        <w:pStyle w:val="ConsPlusNormal"/>
        <w:spacing w:before="220"/>
        <w:ind w:firstLine="540"/>
        <w:jc w:val="both"/>
      </w:pPr>
      <w:r>
        <w:t>5. Для рассмотрения заявок и определения размера субсидий министерством создается межотраслевая комиссия по рассмотрению заявок на получение субсидии (далее - комиссия).</w:t>
      </w:r>
    </w:p>
    <w:p w:rsidR="00575800" w:rsidRDefault="00575800">
      <w:pPr>
        <w:pStyle w:val="ConsPlusNormal"/>
        <w:spacing w:before="220"/>
        <w:ind w:firstLine="540"/>
        <w:jc w:val="both"/>
      </w:pPr>
      <w:r>
        <w:t>Состав и порядок работы комиссии утверждается приказом министерства.</w:t>
      </w:r>
    </w:p>
    <w:p w:rsidR="00575800" w:rsidRDefault="00575800">
      <w:pPr>
        <w:pStyle w:val="ConsPlusNormal"/>
        <w:spacing w:before="220"/>
        <w:ind w:firstLine="540"/>
        <w:jc w:val="both"/>
      </w:pPr>
      <w:r>
        <w:t>6. Условиями расходования субсидии концессионером являются:</w:t>
      </w:r>
    </w:p>
    <w:p w:rsidR="00575800" w:rsidRDefault="00575800">
      <w:pPr>
        <w:pStyle w:val="ConsPlusNormal"/>
        <w:spacing w:before="220"/>
        <w:ind w:firstLine="540"/>
        <w:jc w:val="both"/>
      </w:pPr>
      <w:r>
        <w:t>1) расходование субсидий на цели и в соответствии с условиями концессионного соглашения;</w:t>
      </w:r>
    </w:p>
    <w:p w:rsidR="00575800" w:rsidRDefault="00575800">
      <w:pPr>
        <w:pStyle w:val="ConsPlusNormal"/>
        <w:spacing w:before="220"/>
        <w:ind w:firstLine="540"/>
        <w:jc w:val="both"/>
      </w:pPr>
      <w:r>
        <w:t>2) возмещение расходов должно быть урегулировано договором, заключенным между концессионером и министерством.</w:t>
      </w:r>
    </w:p>
    <w:p w:rsidR="00575800" w:rsidRDefault="00575800">
      <w:pPr>
        <w:pStyle w:val="ConsPlusNormal"/>
        <w:spacing w:before="220"/>
        <w:ind w:firstLine="540"/>
        <w:jc w:val="both"/>
      </w:pPr>
      <w:r>
        <w:t>7. Субсидии перечисляются на основании договора о предоставлении субсидии в пределах срока действия концессионного соглашения на условиях и в сроки, предусмотренные концессионными соглашениями.</w:t>
      </w:r>
    </w:p>
    <w:p w:rsidR="00575800" w:rsidRDefault="00575800">
      <w:pPr>
        <w:pStyle w:val="ConsPlusNormal"/>
        <w:spacing w:before="220"/>
        <w:ind w:firstLine="540"/>
        <w:jc w:val="both"/>
      </w:pPr>
      <w:r>
        <w:t>8. К концессионерам предъявляются следующие требования, которым должны соответствовать на первое число месяца, предшествующего месяцу, в котором планируется заключение соглашения:</w:t>
      </w:r>
    </w:p>
    <w:p w:rsidR="00575800" w:rsidRDefault="00575800">
      <w:pPr>
        <w:pStyle w:val="ConsPlusNormal"/>
        <w:spacing w:before="220"/>
        <w:ind w:firstLine="540"/>
        <w:jc w:val="both"/>
      </w:pPr>
      <w:r>
        <w:t>1)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75800" w:rsidRDefault="00575800">
      <w:pPr>
        <w:pStyle w:val="ConsPlusNormal"/>
        <w:spacing w:before="220"/>
        <w:ind w:firstLine="540"/>
        <w:jc w:val="both"/>
      </w:pPr>
      <w: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575800" w:rsidRDefault="00575800">
      <w:pPr>
        <w:pStyle w:val="ConsPlusNormal"/>
        <w:spacing w:before="220"/>
        <w:ind w:firstLine="540"/>
        <w:jc w:val="both"/>
      </w:pPr>
      <w:r>
        <w:t>3) отсутствие процесса реорганизации, ликвидации, банкротства, ограничения на осуществление хозяйственной деятельности.</w:t>
      </w:r>
    </w:p>
    <w:p w:rsidR="00575800" w:rsidRDefault="00575800">
      <w:pPr>
        <w:pStyle w:val="ConsPlusNormal"/>
        <w:spacing w:before="220"/>
        <w:ind w:firstLine="540"/>
        <w:jc w:val="both"/>
      </w:pPr>
      <w:r>
        <w:t xml:space="preserve">9. Концессионеры несут ответственность за соблюдение настоящего Порядка и достоверность сведений, представляемых в соответствии с </w:t>
      </w:r>
      <w:hyperlink w:anchor="P3690" w:history="1">
        <w:r>
          <w:rPr>
            <w:color w:val="0000FF"/>
          </w:rPr>
          <w:t>подпунктом 2 пункта 2</w:t>
        </w:r>
      </w:hyperlink>
      <w:r>
        <w:t xml:space="preserve"> настоящего Порядка.</w:t>
      </w:r>
    </w:p>
    <w:p w:rsidR="00575800" w:rsidRDefault="00575800">
      <w:pPr>
        <w:pStyle w:val="ConsPlusNormal"/>
        <w:spacing w:before="220"/>
        <w:ind w:firstLine="540"/>
        <w:jc w:val="both"/>
      </w:pPr>
      <w:r>
        <w:t>10. В случае установления в результате проверок фактов расходования субсидий в нарушение условий, установленных настоящим Порядком, субсидия (часть субсидии), использованная в нарушении установленных настоящим Порядком условий, подлежит возврату в областной бюджет Новосибирской области.</w:t>
      </w:r>
    </w:p>
    <w:p w:rsidR="00575800" w:rsidRDefault="00575800">
      <w:pPr>
        <w:pStyle w:val="ConsPlusNormal"/>
        <w:spacing w:before="220"/>
        <w:ind w:firstLine="540"/>
        <w:jc w:val="both"/>
      </w:pPr>
      <w:r>
        <w:t xml:space="preserve">11. Министерство в течение 10 рабочих дней после установления фактов расходования </w:t>
      </w:r>
      <w:r>
        <w:lastRenderedPageBreak/>
        <w:t>субсидий в нарушение условий, установленных настоящим Порядком, письменно направляет концессионеру уведомление о возврате полученных средств.</w:t>
      </w:r>
    </w:p>
    <w:p w:rsidR="00575800" w:rsidRDefault="00575800">
      <w:pPr>
        <w:pStyle w:val="ConsPlusNormal"/>
        <w:spacing w:before="220"/>
        <w:ind w:firstLine="540"/>
        <w:jc w:val="both"/>
      </w:pPr>
      <w:r>
        <w:t>12. Концессионер обязан в течение 30 рабочих дней с момента получения уведомления перечислить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575800" w:rsidRDefault="00575800">
      <w:pPr>
        <w:pStyle w:val="ConsPlusNormal"/>
        <w:spacing w:before="220"/>
        <w:ind w:firstLine="540"/>
        <w:jc w:val="both"/>
      </w:pPr>
      <w:r>
        <w:t>13. Концессионер обязан в текущем финансовом году в течение 10 рабочих дней с момента получения от министерства письменного уведомления о возврате остатков субсидии, не использованных в отчетном финансовом году, перечислить их в областной бюджет Новосибирской области.</w:t>
      </w:r>
    </w:p>
    <w:p w:rsidR="00575800" w:rsidRDefault="00575800">
      <w:pPr>
        <w:pStyle w:val="ConsPlusNormal"/>
        <w:spacing w:before="220"/>
        <w:ind w:firstLine="540"/>
        <w:jc w:val="both"/>
      </w:pPr>
      <w:r>
        <w:t>14. В случае невозврата остатков субсидий взыскание указанных средств осуществляется в судебном порядке в соответствии с законодательством Российской Федерации.</w:t>
      </w:r>
    </w:p>
    <w:p w:rsidR="00575800" w:rsidRDefault="00575800">
      <w:pPr>
        <w:pStyle w:val="ConsPlusNormal"/>
        <w:spacing w:before="220"/>
        <w:ind w:firstLine="540"/>
        <w:jc w:val="both"/>
      </w:pPr>
      <w:r>
        <w:t>15.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575800" w:rsidRDefault="00575800">
      <w:pPr>
        <w:pStyle w:val="ConsPlusNormal"/>
        <w:spacing w:before="220"/>
        <w:ind w:firstLine="540"/>
        <w:jc w:val="both"/>
      </w:pPr>
      <w:r>
        <w:t>16. При предоставлен</w:t>
      </w:r>
      <w:bookmarkStart w:id="27" w:name="_GoBack"/>
      <w:bookmarkEnd w:id="27"/>
      <w:r>
        <w:t xml:space="preserve">ии субсидий, указанных в </w:t>
      </w:r>
      <w:hyperlink w:anchor="P3688" w:history="1">
        <w:r>
          <w:rPr>
            <w:color w:val="0000FF"/>
          </w:rPr>
          <w:t>пункте 2</w:t>
        </w:r>
      </w:hyperlink>
      <w:r>
        <w:t xml:space="preserve"> настоящего Порядка, обязательным условием их предоставления, включаемым в договоры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575800" w:rsidRDefault="00575800">
      <w:pPr>
        <w:pStyle w:val="ConsPlusNormal"/>
        <w:spacing w:before="220"/>
        <w:ind w:firstLine="540"/>
        <w:jc w:val="both"/>
      </w:pPr>
      <w:r>
        <w:t>17. При предоставлении субсидий, предусмотренных настоящим Порядком, юридическим лицам обязательным условием их предоставления, включаемым в договоры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75800" w:rsidRDefault="00575800">
      <w:pPr>
        <w:pStyle w:val="ConsPlusNormal"/>
        <w:ind w:firstLine="540"/>
        <w:jc w:val="both"/>
      </w:pPr>
    </w:p>
    <w:p w:rsidR="00575800" w:rsidRDefault="00575800">
      <w:pPr>
        <w:pStyle w:val="ConsPlusNormal"/>
        <w:ind w:firstLine="540"/>
        <w:jc w:val="both"/>
      </w:pPr>
    </w:p>
    <w:p w:rsidR="00575800" w:rsidRDefault="00575800">
      <w:pPr>
        <w:pStyle w:val="ConsPlusNormal"/>
        <w:pBdr>
          <w:top w:val="single" w:sz="6" w:space="0" w:color="auto"/>
        </w:pBdr>
        <w:spacing w:before="100" w:after="100"/>
        <w:jc w:val="both"/>
        <w:rPr>
          <w:sz w:val="2"/>
          <w:szCs w:val="2"/>
        </w:rPr>
      </w:pPr>
    </w:p>
    <w:p w:rsidR="006B0FE7" w:rsidRDefault="006B0FE7"/>
    <w:sectPr w:rsidR="006B0FE7" w:rsidSect="005271E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00"/>
    <w:rsid w:val="00575800"/>
    <w:rsid w:val="006B0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053D0-0E45-4C25-B9DF-1FDFBE1F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8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58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58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58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58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58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58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58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18C385B766EB2DA06713564350AD6EF63F6A227DC4839C422B9B55095FC3201F64D4FBD0289EB9F9C083B94CF99778ED757FC610647C99D71894y6CCF" TargetMode="External"/><Relationship Id="rId299" Type="http://schemas.openxmlformats.org/officeDocument/2006/relationships/hyperlink" Target="consultantplus://offline/ref=3318C385B766EB2DA06713564350AD6EF63F6A2275C1899D4224C65F0106CF22186B8BECD76192B8F9C082B241A6926DFC2D70CC067A7E85CB1A966Cy6C2F" TargetMode="External"/><Relationship Id="rId21" Type="http://schemas.openxmlformats.org/officeDocument/2006/relationships/hyperlink" Target="consultantplus://offline/ref=3318C385B766EB2DA06713564350AD6EF63F6A2275C68D964021C65F0106CF22186B8BECD76192B8F9C080B041A6926DFC2D70CC067A7E85CB1A966Cy6C2F" TargetMode="External"/><Relationship Id="rId63" Type="http://schemas.openxmlformats.org/officeDocument/2006/relationships/hyperlink" Target="consultantplus://offline/ref=3318C385B766EB2DA06713564350AD6EF63F6A2275C689934427C65F0106CF22186B8BECD76192B8F9C080B245A6926DFC2D70CC067A7E85CB1A966Cy6C2F" TargetMode="External"/><Relationship Id="rId159" Type="http://schemas.openxmlformats.org/officeDocument/2006/relationships/hyperlink" Target="consultantplus://offline/ref=3318C385B766EB2DA06713564350AD6EF63F6A2275C383914926C65F0106CF22186B8BECD76192B8F9C080B647A6926DFC2D70CC067A7E85CB1A966Cy6C2F" TargetMode="External"/><Relationship Id="rId324" Type="http://schemas.openxmlformats.org/officeDocument/2006/relationships/hyperlink" Target="consultantplus://offline/ref=3318C385B766EB2DA06713564350AD6EF63F6A2275C68D964021C65F0106CF22186B8BECD76192B8F9C082B141A6926DFC2D70CC067A7E85CB1A966Cy6C2F" TargetMode="External"/><Relationship Id="rId366" Type="http://schemas.openxmlformats.org/officeDocument/2006/relationships/hyperlink" Target="consultantplus://offline/ref=3318C385B766EB2DA06713564350AD6EF63F6A2275C0829D4521C65F0106CF22186B8BECD76192B8F9C081B141A6926DFC2D70CC067A7E85CB1A966Cy6C2F" TargetMode="External"/><Relationship Id="rId170" Type="http://schemas.openxmlformats.org/officeDocument/2006/relationships/hyperlink" Target="consultantplus://offline/ref=3318C385B766EB2DA06713564350AD6EF63F6A2275C689934427C65F0106CF22186B8BECD76192B8F9C080B44EA6926DFC2D70CC067A7E85CB1A966Cy6C2F" TargetMode="External"/><Relationship Id="rId226" Type="http://schemas.openxmlformats.org/officeDocument/2006/relationships/hyperlink" Target="consultantplus://offline/ref=3318C385B766EB2DA06713564350AD6EF63F6A227DC4839C422B9B55095FC3201F64D4FBD0289EB9F9C189B34CF99778ED757FC610647C99D71894y6CCF" TargetMode="External"/><Relationship Id="rId268" Type="http://schemas.openxmlformats.org/officeDocument/2006/relationships/hyperlink" Target="consultantplus://offline/ref=3318C385B766EB2DA06713564350AD6EF63F6A2275C689934427C65F0106CF22186B8BECD76192B8F9C080B645A6926DFC2D70CC067A7E85CB1A966Cy6C2F" TargetMode="External"/><Relationship Id="rId32" Type="http://schemas.openxmlformats.org/officeDocument/2006/relationships/hyperlink" Target="consultantplus://offline/ref=3318C385B766EB2DA06713564350AD6EF63F6A2272C08E90482B9B55095FC3201F64D4E9D07092BBF1DE80B259AFC63EyBCAF" TargetMode="External"/><Relationship Id="rId74" Type="http://schemas.openxmlformats.org/officeDocument/2006/relationships/hyperlink" Target="consultantplus://offline/ref=3318C385B766EB2DA06713564350AD6EF63F6A227DC4839C422B9B55095FC3201F64D4FBD0289EB9F9C083B94CF99778ED757FC610647C99D71894y6CCF" TargetMode="External"/><Relationship Id="rId128" Type="http://schemas.openxmlformats.org/officeDocument/2006/relationships/hyperlink" Target="consultantplus://offline/ref=3318C385B766EB2DA06713564350AD6EF63F6A2275C689934427C65F0106CF22186B8BECD76192B8F9C080B34EA6926DFC2D70CC067A7E85CB1A966Cy6C2F" TargetMode="External"/><Relationship Id="rId335" Type="http://schemas.openxmlformats.org/officeDocument/2006/relationships/hyperlink" Target="consultantplus://offline/ref=3318C385B766EB2DA06713564350AD6EF63F6A2275C188964527C65F0106CF22186B8BECD76192B8F9C080B642A6926DFC2D70CC067A7E85CB1A966Cy6C2F" TargetMode="External"/><Relationship Id="rId377" Type="http://schemas.openxmlformats.org/officeDocument/2006/relationships/fontTable" Target="fontTable.xml"/><Relationship Id="rId5" Type="http://schemas.openxmlformats.org/officeDocument/2006/relationships/hyperlink" Target="consultantplus://offline/ref=3318C385B766EB2DA06713564350AD6EF63F6A227CC58A94452B9B55095FC3201F64D4FBD0289EB9F9C080B54CF99778ED757FC610647C99D71894y6CCF" TargetMode="External"/><Relationship Id="rId181" Type="http://schemas.openxmlformats.org/officeDocument/2006/relationships/hyperlink" Target="consultantplus://offline/ref=3318C385B766EB2DA06713564350AD6EF63F6A2275C188964527C65F0106CF22186B8BECD76192B8F9C080B141A6926DFC2D70CC067A7E85CB1A966Cy6C2F" TargetMode="External"/><Relationship Id="rId237" Type="http://schemas.openxmlformats.org/officeDocument/2006/relationships/hyperlink" Target="consultantplus://offline/ref=3318C385B766EB2DA06713564350AD6EF63F6A227CC58A94452B9B55095FC3201F64D4FBD0289EB9F9C084B94CF99778ED757FC610647C99D71894y6CCF" TargetMode="External"/><Relationship Id="rId279" Type="http://schemas.openxmlformats.org/officeDocument/2006/relationships/hyperlink" Target="consultantplus://offline/ref=3318C385B766EB2DA06713564350AD6EF63F6A2275C28D924123C65F0106CF22186B8BECD76192B8F9C080B344A6926DFC2D70CC067A7E85CB1A966Cy6C2F" TargetMode="External"/><Relationship Id="rId43" Type="http://schemas.openxmlformats.org/officeDocument/2006/relationships/hyperlink" Target="consultantplus://offline/ref=3318C385B766EB2DA06713564350AD6EF63F6A2275C28D924123C65F0106CF22186B8BECD76192B8F9C080B040A6926DFC2D70CC067A7E85CB1A966Cy6C2F" TargetMode="External"/><Relationship Id="rId139" Type="http://schemas.openxmlformats.org/officeDocument/2006/relationships/hyperlink" Target="consultantplus://offline/ref=3318C385B766EB2DA06713564350AD6EF63F6A2275C0829D4521C65F0106CF22186B8BECD76192B8F9C080B341A6926DFC2D70CC067A7E85CB1A966Cy6C2F" TargetMode="External"/><Relationship Id="rId290" Type="http://schemas.openxmlformats.org/officeDocument/2006/relationships/hyperlink" Target="consultantplus://offline/ref=3318C385B766EB2DA06713564350AD6EF63F6A2275C68D964021C65F0106CF22186B8BECD76192B8F9C080B44FA6926DFC2D70CC067A7E85CB1A966Cy6C2F" TargetMode="External"/><Relationship Id="rId304" Type="http://schemas.openxmlformats.org/officeDocument/2006/relationships/hyperlink" Target="consultantplus://offline/ref=3318C385B766EB2DA06713564350AD6EF63F6A2275C68D964021C65F0106CF22186B8BECD76192B8F9C082B146A6926DFC2D70CC067A7E85CB1A966Cy6C2F" TargetMode="External"/><Relationship Id="rId346" Type="http://schemas.openxmlformats.org/officeDocument/2006/relationships/hyperlink" Target="consultantplus://offline/ref=3318C385B766EB2DA06713564350AD6EF63F6A2275C38A934822C65F0106CF22186B8BECD76192B8F9C081B345A6926DFC2D70CC067A7E85CB1A966Cy6C2F" TargetMode="External"/><Relationship Id="rId85" Type="http://schemas.openxmlformats.org/officeDocument/2006/relationships/hyperlink" Target="consultantplus://offline/ref=3318C385B766EB2DA06713564350AD6EF63F6A2275C38A934822C65F0106CF22186B8BECD76192B8F9C080B443A6926DFC2D70CC067A7E85CB1A966Cy6C2F" TargetMode="External"/><Relationship Id="rId150" Type="http://schemas.openxmlformats.org/officeDocument/2006/relationships/hyperlink" Target="consultantplus://offline/ref=3318C385B766EB2DA06713564350AD6EF63F6A227DC4839C422B9B55095FC3201F64D4FBD0289EB9F9C183B04CF99778ED757FC610647C99D71894y6CCF" TargetMode="External"/><Relationship Id="rId192" Type="http://schemas.openxmlformats.org/officeDocument/2006/relationships/hyperlink" Target="consultantplus://offline/ref=3318C385B766EB2DA06713564350AD6EF63F6A2275C0829D4521C65F0106CF22186B8BECD76192B8F9C080B544A6926DFC2D70CC067A7E85CB1A966Cy6C2F" TargetMode="External"/><Relationship Id="rId206" Type="http://schemas.openxmlformats.org/officeDocument/2006/relationships/hyperlink" Target="consultantplus://offline/ref=3318C385B766EB2DA06713564350AD6EF63F6A2275C1899D4224C65F0106CF22186B8BECD76192B8F9C080B140A6926DFC2D70CC067A7E85CB1A966Cy6C2F" TargetMode="External"/><Relationship Id="rId248" Type="http://schemas.openxmlformats.org/officeDocument/2006/relationships/hyperlink" Target="consultantplus://offline/ref=3318C385B766EB2DA06713564350AD6EF63F6A2275C0829D4521C65F0106CF22186B8BECD76192B8F9C080B64FA6926DFC2D70CC067A7E85CB1A966Cy6C2F" TargetMode="External"/><Relationship Id="rId12" Type="http://schemas.openxmlformats.org/officeDocument/2006/relationships/hyperlink" Target="consultantplus://offline/ref=3318C385B766EB2DA06713564350AD6EF63F6A2275C088914628C65F0106CF22186B8BECD76192B8F9C080B042A6926DFC2D70CC067A7E85CB1A966Cy6C2F" TargetMode="External"/><Relationship Id="rId108" Type="http://schemas.openxmlformats.org/officeDocument/2006/relationships/hyperlink" Target="consultantplus://offline/ref=3318C385B766EB2DA06713564350AD6EF63F6A227CC58A94452B9B55095FC3201F64D4FBD0289EB9F9C083B84CF99778ED757FC610647C99D71894y6CCF" TargetMode="External"/><Relationship Id="rId315" Type="http://schemas.openxmlformats.org/officeDocument/2006/relationships/hyperlink" Target="consultantplus://offline/ref=3318C385B766EB2DA0670D5B553CF367FC34322F77CB81C21C74C0085E56C977582B8DB994259FB8F9CBD4E103F8CB3EB0667DCC10667E85yDC7F" TargetMode="External"/><Relationship Id="rId357" Type="http://schemas.openxmlformats.org/officeDocument/2006/relationships/hyperlink" Target="consultantplus://offline/ref=3318C385B766EB2DA06713564350AD6EF63F6A2275C38A934822C65F0106CF22186B8BECD76192B8F9C081B547A6926DFC2D70CC067A7E85CB1A966Cy6C2F" TargetMode="External"/><Relationship Id="rId54" Type="http://schemas.openxmlformats.org/officeDocument/2006/relationships/hyperlink" Target="consultantplus://offline/ref=3318C385B766EB2DA06713564350AD6EF63F6A2275C383914926C65F0106CF22186B8BECD76192B8F9C080B147A6926DFC2D70CC067A7E85CB1A966Cy6C2F" TargetMode="External"/><Relationship Id="rId96" Type="http://schemas.openxmlformats.org/officeDocument/2006/relationships/hyperlink" Target="consultantplus://offline/ref=3318C385B766EB2DA06713564350AD6EF63F6A2275C689934427C65F0106CF22186B8BECD76192B8F9C080B24EA6926DFC2D70CC067A7E85CB1A966Cy6C2F" TargetMode="External"/><Relationship Id="rId161" Type="http://schemas.openxmlformats.org/officeDocument/2006/relationships/hyperlink" Target="consultantplus://offline/ref=3318C385B766EB2DA06713564350AD6EF63F6A227DC4839C422B9B55095FC3201F64D4FBD0289EB9F9C083B94CF99778ED757FC610647C99D71894y6CCF" TargetMode="External"/><Relationship Id="rId217" Type="http://schemas.openxmlformats.org/officeDocument/2006/relationships/hyperlink" Target="consultantplus://offline/ref=3318C385B766EB2DA06713564350AD6EF63F6A227CC58A94452B9B55095FC3201F64D4FBD0289EB9F9C086B24CF99778ED757FC610647C99D71894y6CCF" TargetMode="External"/><Relationship Id="rId259" Type="http://schemas.openxmlformats.org/officeDocument/2006/relationships/hyperlink" Target="consultantplus://offline/ref=3318C385B766EB2DA06713564350AD6EF63F6A2275C689934427C65F0106CF22186B8BECD76192B8F9C080B646A6926DFC2D70CC067A7E85CB1A966Cy6C2F" TargetMode="External"/><Relationship Id="rId23" Type="http://schemas.openxmlformats.org/officeDocument/2006/relationships/hyperlink" Target="consultantplus://offline/ref=3318C385B766EB2DA06713564350AD6EF63F6A2275C383914926C65F0106CF22186B8BECD76192B8F9C080B040A6926DFC2D70CC067A7E85CB1A966Cy6C2F" TargetMode="External"/><Relationship Id="rId119" Type="http://schemas.openxmlformats.org/officeDocument/2006/relationships/hyperlink" Target="consultantplus://offline/ref=3318C385B766EB2DA06713564350AD6EF63F6A227DC4839C422B9B55095FC3201F64D4FBD0289EB9F9C083B94CF99778ED757FC610647C99D71894y6CCF" TargetMode="External"/><Relationship Id="rId270" Type="http://schemas.openxmlformats.org/officeDocument/2006/relationships/hyperlink" Target="consultantplus://offline/ref=3318C385B766EB2DA06713564350AD6EF63F6A2275C0829D4521C65F0106CF22186B8BECD76192B8F9C080B746A6926DFC2D70CC067A7E85CB1A966Cy6C2F" TargetMode="External"/><Relationship Id="rId326" Type="http://schemas.openxmlformats.org/officeDocument/2006/relationships/hyperlink" Target="consultantplus://offline/ref=3318C385B766EB2DA06713564350AD6EF63F6A2275C68D964021C65F0106CF22186B8BECD76192B8F9C082B14FA6926DFC2D70CC067A7E85CB1A966Cy6C2F" TargetMode="External"/><Relationship Id="rId65" Type="http://schemas.openxmlformats.org/officeDocument/2006/relationships/hyperlink" Target="consultantplus://offline/ref=3318C385B766EB2DA06713564350AD6EF63F6A227DC4839C422B9B55095FC3201F64D4FBD0289EB9F9C083B74CF99778ED757FC610647C99D71894y6CCF" TargetMode="External"/><Relationship Id="rId130" Type="http://schemas.openxmlformats.org/officeDocument/2006/relationships/hyperlink" Target="consultantplus://offline/ref=3318C385B766EB2DA06713564350AD6EF63F6A227DC4839C422B9B55095FC3201F64D4FBD0289EB9F9C083B94CF99778ED757FC610647C99D71894y6CCF" TargetMode="External"/><Relationship Id="rId368" Type="http://schemas.openxmlformats.org/officeDocument/2006/relationships/hyperlink" Target="consultantplus://offline/ref=3318C385B766EB2DA0670D5B553CF367FC33332F76C481C21C74C0085E56C9774A2BD5B5962D81B9FBDE82B045yACFF" TargetMode="External"/><Relationship Id="rId172" Type="http://schemas.openxmlformats.org/officeDocument/2006/relationships/hyperlink" Target="consultantplus://offline/ref=3318C385B766EB2DA06713564350AD6EF63F6A2275C38A934822C65F0106CF22186B8BECD76192B8F9C080B542A6926DFC2D70CC067A7E85CB1A966Cy6C2F" TargetMode="External"/><Relationship Id="rId228" Type="http://schemas.openxmlformats.org/officeDocument/2006/relationships/hyperlink" Target="consultantplus://offline/ref=3318C385B766EB2DA06713564350AD6EF63F6A227CC58A94452B9B55095FC3201F64D4FBD0289EB9F9C086B74CF99778ED757FC610647C99D71894y6CCF" TargetMode="External"/><Relationship Id="rId281" Type="http://schemas.openxmlformats.org/officeDocument/2006/relationships/hyperlink" Target="consultantplus://offline/ref=3318C385B766EB2DA06713564350AD6EF63F6A227DC4839C422B9B55095FC3201F64D4FBD0289EB9F9C083B94CF99778ED757FC610647C99D71894y6CCF" TargetMode="External"/><Relationship Id="rId337" Type="http://schemas.openxmlformats.org/officeDocument/2006/relationships/hyperlink" Target="consultantplus://offline/ref=3318C385B766EB2DA06713564350AD6EF63F6A227CC58A94452B9B55095FC3201F64D4FBD0289EB9F9C087B94CF99778ED757FC610647C99D71894y6CCF" TargetMode="External"/><Relationship Id="rId34" Type="http://schemas.openxmlformats.org/officeDocument/2006/relationships/hyperlink" Target="consultantplus://offline/ref=3318C385B766EB2DA06713564350AD6EF63F6A2271C58D90422B9B55095FC3201F64D4E9D07092BBF1DE80B259AFC63EyBCAF" TargetMode="External"/><Relationship Id="rId76" Type="http://schemas.openxmlformats.org/officeDocument/2006/relationships/hyperlink" Target="consultantplus://offline/ref=3318C385B766EB2DA06713564350AD6EF63F6A2273C5829C422B9B55095FC3201F64D4FBD0289EB9F9C582B84CF99778ED757FC610647C99D71894y6CCF" TargetMode="External"/><Relationship Id="rId141" Type="http://schemas.openxmlformats.org/officeDocument/2006/relationships/hyperlink" Target="consultantplus://offline/ref=3318C385B766EB2DA06713564350AD6EF63F6A2275C689934427C65F0106CF22186B8BECD76192B8F9C080B445A6926DFC2D70CC067A7E85CB1A966Cy6C2F" TargetMode="External"/><Relationship Id="rId7" Type="http://schemas.openxmlformats.org/officeDocument/2006/relationships/hyperlink" Target="consultantplus://offline/ref=3318C385B766EB2DA06713564350AD6EF63F6A227DC4839C422B9B55095FC3201F64D4FBD0289EB9F9C080B54CF99778ED757FC610647C99D71894y6CCF" TargetMode="External"/><Relationship Id="rId183" Type="http://schemas.openxmlformats.org/officeDocument/2006/relationships/hyperlink" Target="consultantplus://offline/ref=3318C385B766EB2DA06713564350AD6EF63F6A2275C689934427C65F0106CF22186B8BECD76192B8F9C080B544A6926DFC2D70CC067A7E85CB1A966Cy6C2F" TargetMode="External"/><Relationship Id="rId239" Type="http://schemas.openxmlformats.org/officeDocument/2006/relationships/hyperlink" Target="consultantplus://offline/ref=3318C385B766EB2DA06713564350AD6EF63F6A2275C68A944521C65F0106CF22186B8BECD76192B8F9C080B140A6926DFC2D70CC067A7E85CB1A966Cy6C2F" TargetMode="External"/><Relationship Id="rId250" Type="http://schemas.openxmlformats.org/officeDocument/2006/relationships/hyperlink" Target="consultantplus://offline/ref=3318C385B766EB2DA06713564350AD6EF63F6A2275C1899D4224C65F0106CF22186B8BECD76192B8F9C080B244A6926DFC2D70CC067A7E85CB1A966Cy6C2F" TargetMode="External"/><Relationship Id="rId292" Type="http://schemas.openxmlformats.org/officeDocument/2006/relationships/hyperlink" Target="consultantplus://offline/ref=3318C385B766EB2DA06713564350AD6EF63F6A2275C68D964021C65F0106CF22186B8BECD76192B8F9C081B54FA6926DFC2D70CC067A7E85CB1A966Cy6C2F" TargetMode="External"/><Relationship Id="rId306" Type="http://schemas.openxmlformats.org/officeDocument/2006/relationships/hyperlink" Target="consultantplus://offline/ref=3318C385B766EB2DA0670D5B553CF367FC34322F77CB81C21C74C0085E56C977582B8DB994259FB8F9CBD4E103F8CB3EB0667DCC10667E85yDC7F" TargetMode="External"/><Relationship Id="rId45" Type="http://schemas.openxmlformats.org/officeDocument/2006/relationships/hyperlink" Target="consultantplus://offline/ref=3318C385B766EB2DA06713564350AD6EF63F6A2275C38D9C4920C65F0106CF22186B8BECD76192B8F9C080B04FA6926DFC2D70CC067A7E85CB1A966Cy6C2F" TargetMode="External"/><Relationship Id="rId87" Type="http://schemas.openxmlformats.org/officeDocument/2006/relationships/hyperlink" Target="consultantplus://offline/ref=3318C385B766EB2DA06713564350AD6EF63F6A227DC4839C422B9B55095FC3201F64D4FBD0289EB9F9C084B84CF99778ED757FC610647C99D71894y6CCF" TargetMode="External"/><Relationship Id="rId110" Type="http://schemas.openxmlformats.org/officeDocument/2006/relationships/hyperlink" Target="consultantplus://offline/ref=3318C385B766EB2DA06713564350AD6EF63F6A227DC4839C422B9B55095FC3201F64D4FBD0289EB9F9C083B94CF99778ED757FC610647C99D71894y6CCF" TargetMode="External"/><Relationship Id="rId348" Type="http://schemas.openxmlformats.org/officeDocument/2006/relationships/hyperlink" Target="consultantplus://offline/ref=3318C385B766EB2DA06713564350AD6EF63F6A227CC58A94452B9B55095FC3201F64D4FBD0289EB9F9C088B94CF99778ED757FC610647C99D71894y6CCF" TargetMode="External"/><Relationship Id="rId152" Type="http://schemas.openxmlformats.org/officeDocument/2006/relationships/hyperlink" Target="consultantplus://offline/ref=3318C385B766EB2DA06713564350AD6EF63F6A2275C0829D4521C65F0106CF22186B8BECD76192B8F9C080B447A6926DFC2D70CC067A7E85CB1A966Cy6C2F" TargetMode="External"/><Relationship Id="rId194" Type="http://schemas.openxmlformats.org/officeDocument/2006/relationships/hyperlink" Target="consultantplus://offline/ref=3318C385B766EB2DA06713564350AD6EF63F6A2275C0829D4521C65F0106CF22186B8BECD76192B8F9C080B542A6926DFC2D70CC067A7E85CB1A966Cy6C2F" TargetMode="External"/><Relationship Id="rId208" Type="http://schemas.openxmlformats.org/officeDocument/2006/relationships/hyperlink" Target="consultantplus://offline/ref=3318C385B766EB2DA06713564350AD6EF63F6A2275C689934427C65F0106CF22186B8BECD76192B8F9C080B540A6926DFC2D70CC067A7E85CB1A966Cy6C2F" TargetMode="External"/><Relationship Id="rId261" Type="http://schemas.openxmlformats.org/officeDocument/2006/relationships/hyperlink" Target="consultantplus://offline/ref=3318C385B766EB2DA06713564350AD6EF63F6A227DC78B9D462B9B55095FC3201F64D4FBD0289EB9F9C083B64CF99778ED757FC610647C99D71894y6CCF" TargetMode="External"/><Relationship Id="rId14" Type="http://schemas.openxmlformats.org/officeDocument/2006/relationships/hyperlink" Target="consultantplus://offline/ref=3318C385B766EB2DA06713564350AD6EF63F6A2275C188964527C65F0106CF22186B8BECD76192B8F9C080B042A6926DFC2D70CC067A7E85CB1A966Cy6C2F" TargetMode="External"/><Relationship Id="rId56" Type="http://schemas.openxmlformats.org/officeDocument/2006/relationships/hyperlink" Target="consultantplus://offline/ref=3318C385B766EB2DA06713564350AD6EF63F6A2275C0829D4521C65F0106CF22186B8BECD76192B8F9C080B04FA6926DFC2D70CC067A7E85CB1A966Cy6C2F" TargetMode="External"/><Relationship Id="rId317" Type="http://schemas.openxmlformats.org/officeDocument/2006/relationships/hyperlink" Target="consultantplus://offline/ref=3318C385B766EB2DA0670D5B553CF367FC3C3C2676C481C21C74C0085E56C9774A2BD5B5962D81B9FBDE82B045yACFF" TargetMode="External"/><Relationship Id="rId359" Type="http://schemas.openxmlformats.org/officeDocument/2006/relationships/hyperlink" Target="consultantplus://offline/ref=3318C385B766EB2DA06713564350AD6EF63F6A227DC78B9D462B9B55095FC3201F64D4FBD0289EB9F9C084B74CF99778ED757FC610647C99D71894y6CCF" TargetMode="External"/><Relationship Id="rId98" Type="http://schemas.openxmlformats.org/officeDocument/2006/relationships/hyperlink" Target="consultantplus://offline/ref=3318C385B766EB2DA06713564350AD6EF63F6A2275C689934427C65F0106CF22186B8BECD76192B8F9C080B346A6926DFC2D70CC067A7E85CB1A966Cy6C2F" TargetMode="External"/><Relationship Id="rId121" Type="http://schemas.openxmlformats.org/officeDocument/2006/relationships/hyperlink" Target="consultantplus://offline/ref=3318C385B766EB2DA06713564350AD6EF63F6A2275C689934427C65F0106CF22186B8BECD76192B8F9C080B34FA6926DFC2D70CC067A7E85CB1A966Cy6C2F" TargetMode="External"/><Relationship Id="rId163" Type="http://schemas.openxmlformats.org/officeDocument/2006/relationships/hyperlink" Target="consultantplus://offline/ref=3318C385B766EB2DA06713564350AD6EF63F6A227DC4839C422B9B55095FC3201F64D4FBD0289EB9F9C184B24CF99778ED757FC610647C99D71894y6CCF" TargetMode="External"/><Relationship Id="rId219" Type="http://schemas.openxmlformats.org/officeDocument/2006/relationships/hyperlink" Target="consultantplus://offline/ref=3318C385B766EB2DA06713564350AD6EF63F6A2275C1899D4224C65F0106CF22186B8BECD76192B8F9C080B247A6926DFC2D70CC067A7E85CB1A966Cy6C2F" TargetMode="External"/><Relationship Id="rId370" Type="http://schemas.openxmlformats.org/officeDocument/2006/relationships/hyperlink" Target="consultantplus://offline/ref=3318C385B766EB2DA06713564350AD6EF63F6A2275C188964527C65F0106CF22186B8BECD76192B8F9C080B740A6926DFC2D70CC067A7E85CB1A966Cy6C2F" TargetMode="External"/><Relationship Id="rId230" Type="http://schemas.openxmlformats.org/officeDocument/2006/relationships/hyperlink" Target="consultantplus://offline/ref=3318C385B766EB2DA06713564350AD6EF63F6A227DC78B9D462B9B55095FC3201F64D4FBD0289EB9F9C083B14CF99778ED757FC610647C99D71894y6CCF" TargetMode="External"/><Relationship Id="rId25" Type="http://schemas.openxmlformats.org/officeDocument/2006/relationships/hyperlink" Target="consultantplus://offline/ref=3318C385B766EB2DA06713564350AD6EF63F6A227DC78B9D462B9B55095FC3201F64D4FBD0289EB9F9C080B64CF99778ED757FC610647C99D71894y6CCF" TargetMode="External"/><Relationship Id="rId67" Type="http://schemas.openxmlformats.org/officeDocument/2006/relationships/hyperlink" Target="consultantplus://offline/ref=3318C385B766EB2DA06713564350AD6EF63F6A227DC4839C422B9B55095FC3201F64D4FBD0289EB9F9C083B94CF99778ED757FC610647C99D71894y6CCF" TargetMode="External"/><Relationship Id="rId272" Type="http://schemas.openxmlformats.org/officeDocument/2006/relationships/hyperlink" Target="consultantplus://offline/ref=3318C385B766EB2DA06713564350AD6EF63F6A2275C68D964021C65F0106CF22186B8BECD76192B8F9C080B24FA6926DFC2D70CC067A7E85CB1A966Cy6C2F" TargetMode="External"/><Relationship Id="rId328" Type="http://schemas.openxmlformats.org/officeDocument/2006/relationships/hyperlink" Target="consultantplus://offline/ref=3318C385B766EB2DA06713564350AD6EF63F6A227DC78994472B9B55095FC3201F64D4FBD0289EB9F9C081B64CF99778ED757FC610647C99D71894y6CCF" TargetMode="External"/><Relationship Id="rId132" Type="http://schemas.openxmlformats.org/officeDocument/2006/relationships/hyperlink" Target="consultantplus://offline/ref=3318C385B766EB2DA06713564350AD6EF63F6A2275C383914926C65F0106CF22186B8BECD76192B8F9C080B44EA6926DFC2D70CC067A7E85CB1A966Cy6C2F" TargetMode="External"/><Relationship Id="rId174" Type="http://schemas.openxmlformats.org/officeDocument/2006/relationships/hyperlink" Target="consultantplus://offline/ref=3318C385B766EB2DA0670D5B553CF367FB34312A7DC581C21C74C0085E56C9774A2BD5B5962D81B9FBDE82B045yACFF" TargetMode="External"/><Relationship Id="rId241" Type="http://schemas.openxmlformats.org/officeDocument/2006/relationships/hyperlink" Target="consultantplus://offline/ref=3318C385B766EB2DA06713564350AD6EF63F6A2275C0829D4521C65F0106CF22186B8BECD76192B8F9C080B640A6926DFC2D70CC067A7E85CB1A966Cy6C2F" TargetMode="External"/><Relationship Id="rId36" Type="http://schemas.openxmlformats.org/officeDocument/2006/relationships/hyperlink" Target="consultantplus://offline/ref=3318C385B766EB2DA06713564350AD6EF63F6A227CC58A94452B9B55095FC3201F64D4FBD0289EB9F9C080B74CF99778ED757FC610647C99D71894y6CCF" TargetMode="External"/><Relationship Id="rId283" Type="http://schemas.openxmlformats.org/officeDocument/2006/relationships/hyperlink" Target="consultantplus://offline/ref=3318C385B766EB2DA06713564350AD6EF63F6A2275C68D964021C65F0106CF22186B8BECD76192B8F9C080B24EA6926DFC2D70CC067A7E85CB1A966Cy6C2F" TargetMode="External"/><Relationship Id="rId339" Type="http://schemas.openxmlformats.org/officeDocument/2006/relationships/hyperlink" Target="consultantplus://offline/ref=3318C385B766EB2DA06713564350AD6EF63F6A227DC78B9D462B9B55095FC3201F64D4FBD0289EB9F9C084B44CF99778ED757FC610647C99D71894y6CCF" TargetMode="External"/><Relationship Id="rId78" Type="http://schemas.openxmlformats.org/officeDocument/2006/relationships/hyperlink" Target="consultantplus://offline/ref=3318C385B766EB2DA06713564350AD6EF63F6A227DC4839C422B9B55095FC3201F64D4FBD0289EB9F9C084B64CF99778ED757FC610647C99D71894y6CCF" TargetMode="External"/><Relationship Id="rId101" Type="http://schemas.openxmlformats.org/officeDocument/2006/relationships/hyperlink" Target="consultantplus://offline/ref=3318C385B766EB2DA06713564350AD6EF63F6A2275C689934427C65F0106CF22186B8BECD76192B8F9C080B342A6926DFC2D70CC067A7E85CB1A966Cy6C2F" TargetMode="External"/><Relationship Id="rId143" Type="http://schemas.openxmlformats.org/officeDocument/2006/relationships/hyperlink" Target="consultantplus://offline/ref=3318C385B766EB2DA0670D5B553CF367FE363D2E75C581C21C74C0085E56C9774A2BD5B5962D81B9FBDE82B045yACFF" TargetMode="External"/><Relationship Id="rId185" Type="http://schemas.openxmlformats.org/officeDocument/2006/relationships/hyperlink" Target="consultantplus://offline/ref=3318C385B766EB2DA06713564350AD6EF63F6A2275C0829D4521C65F0106CF22186B8BECD76192B8F9C080B442A6926DFC2D70CC067A7E85CB1A966Cy6C2F" TargetMode="External"/><Relationship Id="rId350" Type="http://schemas.openxmlformats.org/officeDocument/2006/relationships/hyperlink" Target="consultantplus://offline/ref=3318C385B766EB2DA06713564350AD6EF63F6A2275C0829D4521C65F0106CF22186B8BECD76192B8F9C081B146A6926DFC2D70CC067A7E85CB1A966Cy6C2F" TargetMode="External"/><Relationship Id="rId9" Type="http://schemas.openxmlformats.org/officeDocument/2006/relationships/hyperlink" Target="consultantplus://offline/ref=3318C385B766EB2DA06713564350AD6EF63F6A2275C38A934822C65F0106CF22186B8BECD76192B8F9C080B042A6926DFC2D70CC067A7E85CB1A966Cy6C2F" TargetMode="External"/><Relationship Id="rId210" Type="http://schemas.openxmlformats.org/officeDocument/2006/relationships/hyperlink" Target="consultantplus://offline/ref=3318C385B766EB2DA06713564350AD6EF63F6A2275C182924728C65F0106CF22186B8BECD76192B8F9C080B242A6926DFC2D70CC067A7E85CB1A966Cy6C2F" TargetMode="External"/><Relationship Id="rId26" Type="http://schemas.openxmlformats.org/officeDocument/2006/relationships/hyperlink" Target="consultantplus://offline/ref=3318C385B766EB2DA06713564350AD6EF63F6A2275C383914926C65F0106CF22186B8BECD76192B8F9C080B040A6926DFC2D70CC067A7E85CB1A966Cy6C2F" TargetMode="External"/><Relationship Id="rId231" Type="http://schemas.openxmlformats.org/officeDocument/2006/relationships/hyperlink" Target="consultantplus://offline/ref=3318C385B766EB2DA06713564350AD6EF63F6A227DC4839C422B9B55095FC3201F64D4FBD0289EB9F9C083B94CF99778ED757FC610647C99D71894y6CCF" TargetMode="External"/><Relationship Id="rId252" Type="http://schemas.openxmlformats.org/officeDocument/2006/relationships/hyperlink" Target="consultantplus://offline/ref=3318C385B766EB2DA06713564350AD6EF63F6A2275C689934427C65F0106CF22186B8BECD76192B8F9C080B647A6926DFC2D70CC067A7E85CB1A966Cy6C2F" TargetMode="External"/><Relationship Id="rId273" Type="http://schemas.openxmlformats.org/officeDocument/2006/relationships/hyperlink" Target="consultantplus://offline/ref=3318C385B766EB2DA06713564350AD6EF63F6A2275C689934427C65F0106CF22186B8BECD76192B8F9C080B643A6926DFC2D70CC067A7E85CB1A966Cy6C2F" TargetMode="External"/><Relationship Id="rId294" Type="http://schemas.openxmlformats.org/officeDocument/2006/relationships/hyperlink" Target="consultantplus://offline/ref=3318C385B766EB2DA06713564350AD6EF63F6A2275C68D964021C65F0106CF22186B8BECD76192B8F9C082B042A6926DFC2D70CC067A7E85CB1A966Cy6C2F" TargetMode="External"/><Relationship Id="rId308" Type="http://schemas.openxmlformats.org/officeDocument/2006/relationships/hyperlink" Target="consultantplus://offline/ref=3318C385B766EB2DA06713564350AD6EF63F6A2275C68D974127C65F0106CF22186B8BECC561CAB4FBC89EB045B3C43CBAy7CAF" TargetMode="External"/><Relationship Id="rId329" Type="http://schemas.openxmlformats.org/officeDocument/2006/relationships/hyperlink" Target="consultantplus://offline/ref=3318C385B766EB2DA06713564350AD6EF63F6A2275C68D974127C65F0106CF22186B8BECD76192B8F9C080B141A6926DFC2D70CC067A7E85CB1A966Cy6C2F" TargetMode="External"/><Relationship Id="rId47" Type="http://schemas.openxmlformats.org/officeDocument/2006/relationships/hyperlink" Target="consultantplus://offline/ref=3318C385B766EB2DA06713564350AD6EF63F6A2275C088914628C65F0106CF22186B8BECD76192B8F9C080B041A6926DFC2D70CC067A7E85CB1A966Cy6C2F" TargetMode="External"/><Relationship Id="rId68" Type="http://schemas.openxmlformats.org/officeDocument/2006/relationships/hyperlink" Target="consultantplus://offline/ref=3318C385B766EB2DA06713564350AD6EF63F6A2275C38A934822C65F0106CF22186B8BECD76192B8F9C080B446A6926DFC2D70CC067A7E85CB1A966Cy6C2F" TargetMode="External"/><Relationship Id="rId89" Type="http://schemas.openxmlformats.org/officeDocument/2006/relationships/hyperlink" Target="consultantplus://offline/ref=3318C385B766EB2DA06713564350AD6EF63F6A227DC4839C422B9B55095FC3201F64D4FBD0289EB9F9C085B04CF99778ED757FC610647C99D71894y6CCF" TargetMode="External"/><Relationship Id="rId112" Type="http://schemas.openxmlformats.org/officeDocument/2006/relationships/hyperlink" Target="consultantplus://offline/ref=3318C385B766EB2DA06713564350AD6EF63F6A227DC4839C422B9B55095FC3201F64D4FBD0289EB9F9C083B94CF99778ED757FC610647C99D71894y6CCF" TargetMode="External"/><Relationship Id="rId133" Type="http://schemas.openxmlformats.org/officeDocument/2006/relationships/hyperlink" Target="consultantplus://offline/ref=3318C385B766EB2DA06713564350AD6EF63F6A2275C689934427C65F0106CF22186B8BECD76192B8F9C080B447A6926DFC2D70CC067A7E85CB1A966Cy6C2F" TargetMode="External"/><Relationship Id="rId154" Type="http://schemas.openxmlformats.org/officeDocument/2006/relationships/hyperlink" Target="consultantplus://offline/ref=3318C385B766EB2DA06713564350AD6EF63F6A2275C0829D4521C65F0106CF22186B8BECD76192B8F9C080B446A6926DFC2D70CC067A7E85CB1A966Cy6C2F" TargetMode="External"/><Relationship Id="rId175" Type="http://schemas.openxmlformats.org/officeDocument/2006/relationships/hyperlink" Target="consultantplus://offline/ref=3318C385B766EB2DA0670D5B553CF367FC3C3D2975C681C21C74C0085E56C977582B8DB0922ECBE8BD958DB24FB3C63EA67A7DCCy0CCF" TargetMode="External"/><Relationship Id="rId340" Type="http://schemas.openxmlformats.org/officeDocument/2006/relationships/hyperlink" Target="consultantplus://offline/ref=3318C385B766EB2DA0670D5B553CF367FC33332F76C481C21C74C0085E56C9774A2BD5B5962D81B9FBDE82B045yACFF" TargetMode="External"/><Relationship Id="rId361" Type="http://schemas.openxmlformats.org/officeDocument/2006/relationships/hyperlink" Target="consultantplus://offline/ref=3318C385B766EB2DA06713564350AD6EF63F6A2275C38A934822C65F0106CF22186B8BECD76192B8F9C081B543A6926DFC2D70CC067A7E85CB1A966Cy6C2F" TargetMode="External"/><Relationship Id="rId196" Type="http://schemas.openxmlformats.org/officeDocument/2006/relationships/hyperlink" Target="consultantplus://offline/ref=3318C385B766EB2DA06713564350AD6EF63F6A2275C0829D4521C65F0106CF22186B8BECD76192B8F9C080B540A6926DFC2D70CC067A7E85CB1A966Cy6C2F" TargetMode="External"/><Relationship Id="rId200" Type="http://schemas.openxmlformats.org/officeDocument/2006/relationships/hyperlink" Target="consultantplus://offline/ref=3318C385B766EB2DA06713564350AD6EF63F6A2275C689934427C65F0106CF22186B8BECD76192B8F9C080B543A6926DFC2D70CC067A7E85CB1A966Cy6C2F" TargetMode="External"/><Relationship Id="rId16" Type="http://schemas.openxmlformats.org/officeDocument/2006/relationships/hyperlink" Target="consultantplus://offline/ref=3318C385B766EB2DA06713564350AD6EF63F6A2275C182924728C65F0106CF22186B8BECD76192B8F9C080B042A6926DFC2D70CC067A7E85CB1A966Cy6C2F" TargetMode="External"/><Relationship Id="rId221" Type="http://schemas.openxmlformats.org/officeDocument/2006/relationships/hyperlink" Target="consultantplus://offline/ref=3318C385B766EB2DA06713564350AD6EF63F6A2275C18A954222C65F0106CF22186B8BECC561CAB4FBC89EB045B3C43CBAy7CAF" TargetMode="External"/><Relationship Id="rId242" Type="http://schemas.openxmlformats.org/officeDocument/2006/relationships/hyperlink" Target="consultantplus://offline/ref=3318C385B766EB2DA06713564350AD6EF63F6A2275C188964527C65F0106CF22186B8BECD76192B8F9C080B244A6926DFC2D70CC067A7E85CB1A966Cy6C2F" TargetMode="External"/><Relationship Id="rId263" Type="http://schemas.openxmlformats.org/officeDocument/2006/relationships/hyperlink" Target="consultantplus://offline/ref=3318C385B766EB2DA06713564350AD6EF63F6A2275C28D924123C65F0106CF22186B8BECD76192B8F9C080B24EA6926DFC2D70CC067A7E85CB1A966Cy6C2F" TargetMode="External"/><Relationship Id="rId284" Type="http://schemas.openxmlformats.org/officeDocument/2006/relationships/hyperlink" Target="consultantplus://offline/ref=3318C385B766EB2DA06713564350AD6EF63F6A2275C68D964021C65F0106CF22186B8BECD76192B8F9C080B347A6926DFC2D70CC067A7E85CB1A966Cy6C2F" TargetMode="External"/><Relationship Id="rId319" Type="http://schemas.openxmlformats.org/officeDocument/2006/relationships/hyperlink" Target="consultantplus://offline/ref=3318C385B766EB2DA06713564350AD6EF63F6A2275C182924728C65F0106CF22186B8BECD76192B8F9C080B34FA6926DFC2D70CC067A7E85CB1A966Cy6C2F" TargetMode="External"/><Relationship Id="rId37" Type="http://schemas.openxmlformats.org/officeDocument/2006/relationships/hyperlink" Target="consultantplus://offline/ref=3318C385B766EB2DA06713564350AD6EF63F6A227DC78B9D462B9B55095FC3201F64D4FBD0289EB9F9C080B84CF99778ED757FC610647C99D71894y6CCF" TargetMode="External"/><Relationship Id="rId58" Type="http://schemas.openxmlformats.org/officeDocument/2006/relationships/hyperlink" Target="consultantplus://offline/ref=3318C385B766EB2DA06713564350AD6EF63F6A2275C0829D4521C65F0106CF22186B8BECD76192B8F9C080B04EA6926DFC2D70CC067A7E85CB1A966Cy6C2F" TargetMode="External"/><Relationship Id="rId79" Type="http://schemas.openxmlformats.org/officeDocument/2006/relationships/hyperlink" Target="consultantplus://offline/ref=3318C385B766EB2DA06713564350AD6EF63F6A227DC4839C422B9B55095FC3201F64D4FBD0289EB9F9C083B94CF99778ED757FC610647C99D71894y6CCF" TargetMode="External"/><Relationship Id="rId102" Type="http://schemas.openxmlformats.org/officeDocument/2006/relationships/hyperlink" Target="consultantplus://offline/ref=3318C385B766EB2DA06713564350AD6EF63F6A2275C689934427C65F0106CF22186B8BECD76192B8F9C080B341A6926DFC2D70CC067A7E85CB1A966Cy6C2F" TargetMode="External"/><Relationship Id="rId123" Type="http://schemas.openxmlformats.org/officeDocument/2006/relationships/hyperlink" Target="consultantplus://offline/ref=3318C385B766EB2DA0670D5B553CF367FC34322F77CB81C21C74C0085E56C977582B8DB994259FB8F9CBD4E103F8CB3EB0667DCC10667E85yDC7F" TargetMode="External"/><Relationship Id="rId144" Type="http://schemas.openxmlformats.org/officeDocument/2006/relationships/hyperlink" Target="consultantplus://offline/ref=3318C385B766EB2DA06713564350AD6EF63F6A2275C382904920C65F0106CF22186B8BECD76192B8F9C080B142A6926DFC2D70CC067A7E85CB1A966Cy6C2F" TargetMode="External"/><Relationship Id="rId330" Type="http://schemas.openxmlformats.org/officeDocument/2006/relationships/hyperlink" Target="consultantplus://offline/ref=3318C385B766EB2DA06713564350AD6EF63F6A227CC58A94452B9B55095FC3201F64D4FBD0289EB9F9C087B84CF99778ED757FC610647C99D71894y6CCF" TargetMode="External"/><Relationship Id="rId90" Type="http://schemas.openxmlformats.org/officeDocument/2006/relationships/hyperlink" Target="consultantplus://offline/ref=3318C385B766EB2DA06713564350AD6EF63F6A2275C383914926C65F0106CF22186B8BECD76192B8F9C080B441A6926DFC2D70CC067A7E85CB1A966Cy6C2F" TargetMode="External"/><Relationship Id="rId165" Type="http://schemas.openxmlformats.org/officeDocument/2006/relationships/hyperlink" Target="consultantplus://offline/ref=3318C385B766EB2DA06713564350AD6EF63F6A2275C689934427C65F0106CF22186B8BECD76192B8F9C080B442A6926DFC2D70CC067A7E85CB1A966Cy6C2F" TargetMode="External"/><Relationship Id="rId186" Type="http://schemas.openxmlformats.org/officeDocument/2006/relationships/hyperlink" Target="consultantplus://offline/ref=3318C385B766EB2DA06713564350AD6EF63F6A2275C0829D4521C65F0106CF22186B8BECD76192B8F9C080B440A6926DFC2D70CC067A7E85CB1A966Cy6C2F" TargetMode="External"/><Relationship Id="rId351" Type="http://schemas.openxmlformats.org/officeDocument/2006/relationships/hyperlink" Target="consultantplus://offline/ref=3318C385B766EB2DA06713564350AD6EF63F6A227CC58A94452B9B55095FC3201F64D4FBD0289EB9F9C089B04CF99778ED757FC610647C99D71894y6CCF" TargetMode="External"/><Relationship Id="rId372" Type="http://schemas.openxmlformats.org/officeDocument/2006/relationships/hyperlink" Target="consultantplus://offline/ref=3318C385B766EB2DA06713564350AD6EF63F6A227DC78B9D462B9B55095FC3201F64D4FBD0289EB9F9C085B44CF99778ED757FC610647C99D71894y6CCF" TargetMode="External"/><Relationship Id="rId211" Type="http://schemas.openxmlformats.org/officeDocument/2006/relationships/hyperlink" Target="consultantplus://offline/ref=3318C385B766EB2DA06713564350AD6EF63F6A2275C0829D4521C65F0106CF22186B8BECD76192B8F9C080B643A6926DFC2D70CC067A7E85CB1A966Cy6C2F" TargetMode="External"/><Relationship Id="rId232" Type="http://schemas.openxmlformats.org/officeDocument/2006/relationships/hyperlink" Target="consultantplus://offline/ref=3318C385B766EB2DA06713564350AD6EF63F6A227CC58A94452B9B55095FC3201F64D4FBD0289EB9F9C084B94CF99778ED757FC610647C99D71894y6CCF" TargetMode="External"/><Relationship Id="rId253" Type="http://schemas.openxmlformats.org/officeDocument/2006/relationships/hyperlink" Target="consultantplus://offline/ref=3318C385B766EB2DA06713564350AD6EF63F6A2275C68D964021C65F0106CF22186B8BECD76192B8F9C080B241A6926DFC2D70CC067A7E85CB1A966Cy6C2F" TargetMode="External"/><Relationship Id="rId274" Type="http://schemas.openxmlformats.org/officeDocument/2006/relationships/hyperlink" Target="consultantplus://offline/ref=3318C385B766EB2DA06713564350AD6EF63F6A2275C689934427C65F0106CF22186B8BECD76192B8F9C080B641A6926DFC2D70CC067A7E85CB1A966Cy6C2F" TargetMode="External"/><Relationship Id="rId295" Type="http://schemas.openxmlformats.org/officeDocument/2006/relationships/hyperlink" Target="consultantplus://offline/ref=3318C385B766EB2DA06713564350AD6EF63F6A2275C188964527C65F0106CF22186B8BECD76192B8F9C080B643A6926DFC2D70CC067A7E85CB1A966Cy6C2F" TargetMode="External"/><Relationship Id="rId309" Type="http://schemas.openxmlformats.org/officeDocument/2006/relationships/hyperlink" Target="consultantplus://offline/ref=3318C385B766EB2DA06713564350AD6EF63F6A2275C182924728C65F0106CF22186B8BECD76192B8F9C080B340A6926DFC2D70CC067A7E85CB1A966Cy6C2F" TargetMode="External"/><Relationship Id="rId27" Type="http://schemas.openxmlformats.org/officeDocument/2006/relationships/hyperlink" Target="consultantplus://offline/ref=3318C385B766EB2DA06713564350AD6EF63F6A227CC58A94452B9B55095FC3201F64D4FBD0289EB9F9C080B64CF99778ED757FC610647C99D71894y6CCF" TargetMode="External"/><Relationship Id="rId48" Type="http://schemas.openxmlformats.org/officeDocument/2006/relationships/hyperlink" Target="consultantplus://offline/ref=3318C385B766EB2DA06713564350AD6EF63F6A2275C0829D4521C65F0106CF22186B8BECD76192B8F9C080B041A6926DFC2D70CC067A7E85CB1A966Cy6C2F" TargetMode="External"/><Relationship Id="rId69" Type="http://schemas.openxmlformats.org/officeDocument/2006/relationships/hyperlink" Target="consultantplus://offline/ref=3318C385B766EB2DA06713564350AD6EF63F6A227DC4839C422B9B55095FC3201F64D4FBD0289EB9F9C084B04CF99778ED757FC610647C99D71894y6CCF" TargetMode="External"/><Relationship Id="rId113" Type="http://schemas.openxmlformats.org/officeDocument/2006/relationships/hyperlink" Target="consultantplus://offline/ref=3318C385B766EB2DA06713564350AD6EF63F6A2275C689934427C65F0106CF22186B8BECD76192B8F9C080B340A6926DFC2D70CC067A7E85CB1A966Cy6C2F" TargetMode="External"/><Relationship Id="rId134" Type="http://schemas.openxmlformats.org/officeDocument/2006/relationships/hyperlink" Target="consultantplus://offline/ref=3318C385B766EB2DA06713564350AD6EF63F6A2275C383914926C65F0106CF22186B8BECD76192B8F9C080B547A6926DFC2D70CC067A7E85CB1A966Cy6C2F" TargetMode="External"/><Relationship Id="rId320" Type="http://schemas.openxmlformats.org/officeDocument/2006/relationships/hyperlink" Target="consultantplus://offline/ref=3318C385B766EB2DA06713564350AD6EF63F6A2275C68D974127C65F0106CF22186B8BECD76192B8F9C080B446A6926DFC2D70CC067A7E85CB1A966Cy6C2F" TargetMode="External"/><Relationship Id="rId80" Type="http://schemas.openxmlformats.org/officeDocument/2006/relationships/hyperlink" Target="consultantplus://offline/ref=3318C385B766EB2DA06713564350AD6EF63F6A2273C5829C422B9B55095FC3201F64D4FBD0289EB9F9C582B84CF99778ED757FC610647C99D71894y6CCF" TargetMode="External"/><Relationship Id="rId155" Type="http://schemas.openxmlformats.org/officeDocument/2006/relationships/hyperlink" Target="consultantplus://offline/ref=3318C385B766EB2DA06713564350AD6EF63F6A227DC4839C422B9B55095FC3201F64D4FBD0289EB9F9C083B94CF99778ED757FC610647C99D71894y6CCF" TargetMode="External"/><Relationship Id="rId176" Type="http://schemas.openxmlformats.org/officeDocument/2006/relationships/hyperlink" Target="consultantplus://offline/ref=3318C385B766EB2DA0670D5B553CF367FB34342A71C481C21C74C0085E56C977582B8DB994259FB8F0CBD4E103F8CB3EB0667DCC10667E85yDC7F" TargetMode="External"/><Relationship Id="rId197" Type="http://schemas.openxmlformats.org/officeDocument/2006/relationships/hyperlink" Target="consultantplus://offline/ref=3318C385B766EB2DA06713564350AD6EF63F6A2275C0829D4521C65F0106CF22186B8BECD76192B8F9C080B54FA6926DFC2D70CC067A7E85CB1A966Cy6C2F" TargetMode="External"/><Relationship Id="rId341" Type="http://schemas.openxmlformats.org/officeDocument/2006/relationships/hyperlink" Target="consultantplus://offline/ref=3318C385B766EB2DA0670D5B553CF367FC3C3C2676C481C21C74C0085E56C9774A2BD5B5962D81B9FBDE82B045yACFF" TargetMode="External"/><Relationship Id="rId362" Type="http://schemas.openxmlformats.org/officeDocument/2006/relationships/hyperlink" Target="consultantplus://offline/ref=3318C385B766EB2DA06713564350AD6EF63F6A2275C68D974127C65F0106CF22186B8BECC561CAB4FBC89EB045B3C43CBAy7CAF" TargetMode="External"/><Relationship Id="rId201" Type="http://schemas.openxmlformats.org/officeDocument/2006/relationships/hyperlink" Target="consultantplus://offline/ref=3318C385B766EB2DA06713564350AD6EF63F6A2275C0829D4521C65F0106CF22186B8BECD76192B8F9C080B646A6926DFC2D70CC067A7E85CB1A966Cy6C2F" TargetMode="External"/><Relationship Id="rId222" Type="http://schemas.openxmlformats.org/officeDocument/2006/relationships/hyperlink" Target="consultantplus://offline/ref=3318C385B766EB2DA06713564350AD6EF63F6A2275C382904920C65F0106CF22186B8BECD76192B8F9C080B142A6926DFC2D70CC067A7E85CB1A966Cy6C2F" TargetMode="External"/><Relationship Id="rId243" Type="http://schemas.openxmlformats.org/officeDocument/2006/relationships/hyperlink" Target="consultantplus://offline/ref=3318C385B766EB2DA06713564350AD6EF63F6A2275C1899D4224C65F0106CF22186B8BECD76192B8F9C080B245A6926DFC2D70CC067A7E85CB1A966Cy6C2F" TargetMode="External"/><Relationship Id="rId264" Type="http://schemas.openxmlformats.org/officeDocument/2006/relationships/hyperlink" Target="consultantplus://offline/ref=3318C385B766EB2DA06713564350AD6EF63F6A2275C38A934822C65F0106CF22186B8BECD76192B8F9C080B741A6926DFC2D70CC067A7E85CB1A966Cy6C2F" TargetMode="External"/><Relationship Id="rId285" Type="http://schemas.openxmlformats.org/officeDocument/2006/relationships/hyperlink" Target="consultantplus://offline/ref=3318C385B766EB2DA06713564350AD6EF63F6A2275C383914926C65F0106CF22186B8BECD76192B8F9C081B54FA6926DFC2D70CC067A7E85CB1A966Cy6C2F" TargetMode="External"/><Relationship Id="rId17" Type="http://schemas.openxmlformats.org/officeDocument/2006/relationships/hyperlink" Target="consultantplus://offline/ref=3318C385B766EB2DA06713564350AD6EF63F6A2275C689934427C65F0106CF22186B8BECD76192B8F9C080B042A6926DFC2D70CC067A7E85CB1A966Cy6C2F" TargetMode="External"/><Relationship Id="rId38" Type="http://schemas.openxmlformats.org/officeDocument/2006/relationships/hyperlink" Target="consultantplus://offline/ref=3318C385B766EB2DA06713564350AD6EF63F6A2275C28D924123C65F0106CF22186B8BECD76192B8F9C080B041A6926DFC2D70CC067A7E85CB1A966Cy6C2F" TargetMode="External"/><Relationship Id="rId59" Type="http://schemas.openxmlformats.org/officeDocument/2006/relationships/hyperlink" Target="consultantplus://offline/ref=3318C385B766EB2DA06713564350AD6EF63F6A2275C182924728C65F0106CF22186B8BECD76192B8F9C080B04FA6926DFC2D70CC067A7E85CB1A966Cy6C2F" TargetMode="External"/><Relationship Id="rId103" Type="http://schemas.openxmlformats.org/officeDocument/2006/relationships/hyperlink" Target="consultantplus://offline/ref=3318C385B766EB2DA06713564350AD6EF63F6A227DC4839C422B9B55095FC3201F64D4FBD0289EB9F9C180B84CF99778ED757FC610647C99D71894y6CCF" TargetMode="External"/><Relationship Id="rId124" Type="http://schemas.openxmlformats.org/officeDocument/2006/relationships/hyperlink" Target="consultantplus://offline/ref=3318C385B766EB2DA06713564350AD6EF63F6A2275C088914628C65F0106CF22186B8BECD76192B8F9C080B14FA6926DFC2D70CC067A7E85CB1A966Cy6C2F" TargetMode="External"/><Relationship Id="rId310" Type="http://schemas.openxmlformats.org/officeDocument/2006/relationships/hyperlink" Target="consultantplus://offline/ref=3318C385B766EB2DA06713564350AD6EF63F6A2275C182924728C65F0106CF22186B8BECD76192B8F9C080B447A6926DFC2D70CC067A7E85CB1A966Cy6C2F" TargetMode="External"/><Relationship Id="rId70" Type="http://schemas.openxmlformats.org/officeDocument/2006/relationships/hyperlink" Target="consultantplus://offline/ref=3318C385B766EB2DA06713564350AD6EF63F6A227DC4839C422B9B55095FC3201F64D4FBD0289EB9F9C084B24CF99778ED757FC610647C99D71894y6CCF" TargetMode="External"/><Relationship Id="rId91" Type="http://schemas.openxmlformats.org/officeDocument/2006/relationships/hyperlink" Target="consultantplus://offline/ref=3318C385B766EB2DA06713564350AD6EF63F6A227DC4839C422B9B55095FC3201F64D4FBD0289EB9F9C083B94CF99778ED757FC610647C99D71894y6CCF" TargetMode="External"/><Relationship Id="rId145" Type="http://schemas.openxmlformats.org/officeDocument/2006/relationships/hyperlink" Target="consultantplus://offline/ref=3318C385B766EB2DA06713564350AD6EF63F6A2277C78D94492B9B55095FC3201F64D4FBD0289EB9F9C081B04CF99778ED757FC610647C99D71894y6CCF" TargetMode="External"/><Relationship Id="rId166" Type="http://schemas.openxmlformats.org/officeDocument/2006/relationships/hyperlink" Target="consultantplus://offline/ref=3318C385B766EB2DA06713564350AD6EF63F6A2275C689934427C65F0106CF22186B8BECD76192B8F9C080B440A6926DFC2D70CC067A7E85CB1A966Cy6C2F" TargetMode="External"/><Relationship Id="rId187" Type="http://schemas.openxmlformats.org/officeDocument/2006/relationships/hyperlink" Target="consultantplus://offline/ref=3318C385B766EB2DA06713564350AD6EF63F6A2275C0829D4521C65F0106CF22186B8BECD76192B8F9C080B44FA6926DFC2D70CC067A7E85CB1A966Cy6C2F" TargetMode="External"/><Relationship Id="rId331" Type="http://schemas.openxmlformats.org/officeDocument/2006/relationships/hyperlink" Target="consultantplus://offline/ref=3318C385B766EB2DA06713564350AD6EF63F6A227DC78B9D462B9B55095FC3201F64D4FBD0289EB9F9C084B34CF99778ED757FC610647C99D71894y6CCF" TargetMode="External"/><Relationship Id="rId352" Type="http://schemas.openxmlformats.org/officeDocument/2006/relationships/hyperlink" Target="consultantplus://offline/ref=3318C385B766EB2DA06713564350AD6EF63F6A2275C38A934822C65F0106CF22186B8BECD76192B8F9C081B344A6926DFC2D70CC067A7E85CB1A966Cy6C2F" TargetMode="External"/><Relationship Id="rId373" Type="http://schemas.openxmlformats.org/officeDocument/2006/relationships/hyperlink" Target="consultantplus://offline/ref=3318C385B766EB2DA06713564350AD6EF63F6A2275C383914926C65F0106CF22186B8BECD76192B8F9C082B442A6926DFC2D70CC067A7E85CB1A966Cy6C2F" TargetMode="External"/><Relationship Id="rId1" Type="http://schemas.openxmlformats.org/officeDocument/2006/relationships/styles" Target="styles.xml"/><Relationship Id="rId212" Type="http://schemas.openxmlformats.org/officeDocument/2006/relationships/hyperlink" Target="consultantplus://offline/ref=3318C385B766EB2DA06713564350AD6EF63F6A2275C182924728C65F0106CF22186B8BECD76192B8F9C080B241A6926DFC2D70CC067A7E85CB1A966Cy6C2F" TargetMode="External"/><Relationship Id="rId233" Type="http://schemas.openxmlformats.org/officeDocument/2006/relationships/hyperlink" Target="consultantplus://offline/ref=3318C385B766EB2DA06713564350AD6EF63F6A227DC78B9D462B9B55095FC3201F64D4FBD0289EB9F9C083B24CF99778ED757FC610647C99D71894y6CCF" TargetMode="External"/><Relationship Id="rId254" Type="http://schemas.openxmlformats.org/officeDocument/2006/relationships/hyperlink" Target="consultantplus://offline/ref=3318C385B766EB2DA06713564350AD6EF63F6A2275C088914628C65F0106CF22186B8BECD76192B8F9C080B24EA6926DFC2D70CC067A7E85CB1A966Cy6C2F" TargetMode="External"/><Relationship Id="rId28" Type="http://schemas.openxmlformats.org/officeDocument/2006/relationships/hyperlink" Target="consultantplus://offline/ref=3318C385B766EB2DA06713564350AD6EF63F6A2275C38D9C4920C65F0106CF22186B8BECD76192B8F9C080B041A6926DFC2D70CC067A7E85CB1A966Cy6C2F" TargetMode="External"/><Relationship Id="rId49" Type="http://schemas.openxmlformats.org/officeDocument/2006/relationships/hyperlink" Target="consultantplus://offline/ref=3318C385B766EB2DA06713564350AD6EF63F6A2275C188964527C65F0106CF22186B8BECD76192B8F9C080B040A6926DFC2D70CC067A7E85CB1A966Cy6C2F" TargetMode="External"/><Relationship Id="rId114" Type="http://schemas.openxmlformats.org/officeDocument/2006/relationships/hyperlink" Target="consultantplus://offline/ref=3318C385B766EB2DA06713564350AD6EF63F6A227DC4839C422B9B55095FC3201F64D4FBD0289EB9F9C182B34CF99778ED757FC610647C99D71894y6CCF" TargetMode="External"/><Relationship Id="rId275" Type="http://schemas.openxmlformats.org/officeDocument/2006/relationships/hyperlink" Target="consultantplus://offline/ref=3318C385B766EB2DA06713564350AD6EF63F6A2275C689934427C65F0106CF22186B8BECD76192B8F9C080B640A6926DFC2D70CC067A7E85CB1A966Cy6C2F" TargetMode="External"/><Relationship Id="rId296" Type="http://schemas.openxmlformats.org/officeDocument/2006/relationships/hyperlink" Target="consultantplus://offline/ref=3318C385B766EB2DA06713564350AD6EF63F6A2275C1899D4224C65F0106CF22186B8BECD76192B8F9C082B242A6926DFC2D70CC067A7E85CB1A966Cy6C2F" TargetMode="External"/><Relationship Id="rId300" Type="http://schemas.openxmlformats.org/officeDocument/2006/relationships/hyperlink" Target="consultantplus://offline/ref=3318C385B766EB2DA06713564350AD6EF63F6A2275C182924728C65F0106CF22186B8BECD76192B8F9C080B341A6926DFC2D70CC067A7E85CB1A966Cy6C2F" TargetMode="External"/><Relationship Id="rId60" Type="http://schemas.openxmlformats.org/officeDocument/2006/relationships/hyperlink" Target="consultantplus://offline/ref=3318C385B766EB2DA06713564350AD6EF63F6A2275C68D964021C65F0106CF22186B8BECD76192B8F9C080B04EA6926DFC2D70CC067A7E85CB1A966Cy6C2F" TargetMode="External"/><Relationship Id="rId81" Type="http://schemas.openxmlformats.org/officeDocument/2006/relationships/hyperlink" Target="consultantplus://offline/ref=3318C385B766EB2DA06713564350AD6EF63F6A227DC4839C422B9B55095FC3201F64D4FBD0289EB9F9C083B94CF99778ED757FC610647C99D71894y6CCF" TargetMode="External"/><Relationship Id="rId135" Type="http://schemas.openxmlformats.org/officeDocument/2006/relationships/hyperlink" Target="consultantplus://offline/ref=3318C385B766EB2DA06713564350AD6EF63F6A2275C689934427C65F0106CF22186B8BECD76192B8F9C080B446A6926DFC2D70CC067A7E85CB1A966Cy6C2F" TargetMode="External"/><Relationship Id="rId156" Type="http://schemas.openxmlformats.org/officeDocument/2006/relationships/hyperlink" Target="consultantplus://offline/ref=3318C385B766EB2DA06713564350AD6EF63F6A2275C0829D4521C65F0106CF22186B8BECD76192B8F9C080B445A6926DFC2D70CC067A7E85CB1A966Cy6C2F" TargetMode="External"/><Relationship Id="rId177" Type="http://schemas.openxmlformats.org/officeDocument/2006/relationships/hyperlink" Target="consultantplus://offline/ref=3318C385B766EB2DA0670D5B553CF367FE31362870CB81C21C74C0085E56C977582B8DB994259FB9F1CBD4E103F8CB3EB0667DCC10667E85yDC7F" TargetMode="External"/><Relationship Id="rId198" Type="http://schemas.openxmlformats.org/officeDocument/2006/relationships/hyperlink" Target="consultantplus://offline/ref=3318C385B766EB2DA06713564350AD6EF63F6A2275C0829D4521C65F0106CF22186B8BECD76192B8F9C080B54EA6926DFC2D70CC067A7E85CB1A966Cy6C2F" TargetMode="External"/><Relationship Id="rId321" Type="http://schemas.openxmlformats.org/officeDocument/2006/relationships/hyperlink" Target="consultantplus://offline/ref=3318C385B766EB2DA06713564350AD6EF63F6A2275C68D914327C65F0106CF22186B8BECD76192B8F9C081B040A6926DFC2D70CC067A7E85CB1A966Cy6C2F" TargetMode="External"/><Relationship Id="rId342" Type="http://schemas.openxmlformats.org/officeDocument/2006/relationships/hyperlink" Target="consultantplus://offline/ref=3318C385B766EB2DA06713564350AD6EF63F6A2275C188964527C65F0106CF22186B8BECD76192B8F9C080B641A6926DFC2D70CC067A7E85CB1A966Cy6C2F" TargetMode="External"/><Relationship Id="rId363" Type="http://schemas.openxmlformats.org/officeDocument/2006/relationships/hyperlink" Target="consultantplus://offline/ref=3318C385B766EB2DA06713564350AD6EF63F6A2275C188964527C65F0106CF22186B8BECD76192B8F9C080B743A6926DFC2D70CC067A7E85CB1A966Cy6C2F" TargetMode="External"/><Relationship Id="rId202" Type="http://schemas.openxmlformats.org/officeDocument/2006/relationships/hyperlink" Target="consultantplus://offline/ref=3318C385B766EB2DA06713564350AD6EF63F6A2275C689934427C65F0106CF22186B8BECD76192B8F9C080B542A6926DFC2D70CC067A7E85CB1A966Cy6C2F" TargetMode="External"/><Relationship Id="rId223" Type="http://schemas.openxmlformats.org/officeDocument/2006/relationships/hyperlink" Target="consultantplus://offline/ref=3318C385B766EB2DA06713564350AD6EF63F6A227DC4839C422B9B55095FC3201F64D4FBD0289EB9F9C083B94CF99778ED757FC610647C99D71894y6CCF" TargetMode="External"/><Relationship Id="rId244" Type="http://schemas.openxmlformats.org/officeDocument/2006/relationships/hyperlink" Target="consultantplus://offline/ref=3318C385B766EB2DA06713564350AD6EF63F6A2275C182924728C65F0106CF22186B8BECD76192B8F9C080B24FA6926DFC2D70CC067A7E85CB1A966Cy6C2F" TargetMode="External"/><Relationship Id="rId18" Type="http://schemas.openxmlformats.org/officeDocument/2006/relationships/hyperlink" Target="consultantplus://offline/ref=3318C385B766EB2DA06713564350AD6EF63F6A2275C68D964021C65F0106CF22186B8BECD76192B8F9C080B042A6926DFC2D70CC067A7E85CB1A966Cy6C2F" TargetMode="External"/><Relationship Id="rId39" Type="http://schemas.openxmlformats.org/officeDocument/2006/relationships/hyperlink" Target="consultantplus://offline/ref=3318C385B766EB2DA06713564350AD6EF63F6A2275C38D9C4920C65F0106CF22186B8BECD76192B8F9C080B040A6926DFC2D70CC067A7E85CB1A966Cy6C2F" TargetMode="External"/><Relationship Id="rId265" Type="http://schemas.openxmlformats.org/officeDocument/2006/relationships/hyperlink" Target="consultantplus://offline/ref=3318C385B766EB2DA06713564350AD6EF63F6A2275C383914926C65F0106CF22186B8BECD76192B8F9C081B44EA6926DFC2D70CC067A7E85CB1A966Cy6C2F" TargetMode="External"/><Relationship Id="rId286" Type="http://schemas.openxmlformats.org/officeDocument/2006/relationships/hyperlink" Target="consultantplus://offline/ref=3318C385B766EB2DA06713564350AD6EF63F6A2275C68A924824C65F0106CF22186B8BECD76192B8F9C080B04EA6926DFC2D70CC067A7E85CB1A966Cy6C2F" TargetMode="External"/><Relationship Id="rId50" Type="http://schemas.openxmlformats.org/officeDocument/2006/relationships/hyperlink" Target="consultantplus://offline/ref=3318C385B766EB2DA06713564350AD6EF63F6A2275C1899D4224C65F0106CF22186B8BECD76192B8F9C080B041A6926DFC2D70CC067A7E85CB1A966Cy6C2F" TargetMode="External"/><Relationship Id="rId104" Type="http://schemas.openxmlformats.org/officeDocument/2006/relationships/hyperlink" Target="consultantplus://offline/ref=3318C385B766EB2DA06713564350AD6EF63F6A227DC4839C422B9B55095FC3201F64D4FBD0289EB9F9C083B94CF99778ED757FC610647C99D71894y6CCF" TargetMode="External"/><Relationship Id="rId125" Type="http://schemas.openxmlformats.org/officeDocument/2006/relationships/hyperlink" Target="consultantplus://offline/ref=3318C385B766EB2DA06713564350AD6EF63F6A2275C088914628C65F0106CF22186B8BECD76192B8F9C080B247A6926DFC2D70CC067A7E85CB1A966Cy6C2F" TargetMode="External"/><Relationship Id="rId146" Type="http://schemas.openxmlformats.org/officeDocument/2006/relationships/hyperlink" Target="consultantplus://offline/ref=3318C385B766EB2DA06713564350AD6EF63F6A2272CB839D492B9B55095FC3201F64D4FBD0289EB9F9C081B34CF99778ED757FC610647C99D71894y6CCF" TargetMode="External"/><Relationship Id="rId167" Type="http://schemas.openxmlformats.org/officeDocument/2006/relationships/hyperlink" Target="consultantplus://offline/ref=3318C385B766EB2DA06713564350AD6EF63F6A2275C689934427C65F0106CF22186B8BECD76192B8F9C080B44FA6926DFC2D70CC067A7E85CB1A966Cy6C2F" TargetMode="External"/><Relationship Id="rId188" Type="http://schemas.openxmlformats.org/officeDocument/2006/relationships/hyperlink" Target="consultantplus://offline/ref=3318C385B766EB2DA06713564350AD6EF63F6A2275C0829D4521C65F0106CF22186B8BECD76192B8F9C080B44EA6926DFC2D70CC067A7E85CB1A966Cy6C2F" TargetMode="External"/><Relationship Id="rId311" Type="http://schemas.openxmlformats.org/officeDocument/2006/relationships/hyperlink" Target="consultantplus://offline/ref=3318C385B766EB2DA06713564350AD6EF63F6A2275C1899D4224C65F0106CF22186B8BECD76192B8F9C082B24FA6926DFC2D70CC067A7E85CB1A966Cy6C2F" TargetMode="External"/><Relationship Id="rId332" Type="http://schemas.openxmlformats.org/officeDocument/2006/relationships/hyperlink" Target="consultantplus://offline/ref=3318C385B766EB2DA06713564350AD6EF63F6A2275C38A934822C65F0106CF22186B8BECD76192B8F9C081B347A6926DFC2D70CC067A7E85CB1A966Cy6C2F" TargetMode="External"/><Relationship Id="rId353" Type="http://schemas.openxmlformats.org/officeDocument/2006/relationships/hyperlink" Target="consultantplus://offline/ref=3318C385B766EB2DA06713564350AD6EF63F6A2275C188964527C65F0106CF22186B8BECD76192B8F9C080B746A6926DFC2D70CC067A7E85CB1A966Cy6C2F" TargetMode="External"/><Relationship Id="rId374" Type="http://schemas.openxmlformats.org/officeDocument/2006/relationships/hyperlink" Target="consultantplus://offline/ref=3318C385B766EB2DA0670D5B553CF367FB34312A7DC581C21C74C0085E56C9774A2BD5B5962D81B9FBDE82B045yACFF" TargetMode="External"/><Relationship Id="rId71" Type="http://schemas.openxmlformats.org/officeDocument/2006/relationships/hyperlink" Target="consultantplus://offline/ref=3318C385B766EB2DA06713564350AD6EF63F6A227DC4839C422B9B55095FC3201F64D4FBD0289EB9F9C084B34CF99778ED757FC610647C99D71894y6CCF" TargetMode="External"/><Relationship Id="rId92" Type="http://schemas.openxmlformats.org/officeDocument/2006/relationships/hyperlink" Target="consultantplus://offline/ref=3318C385B766EB2DA06713564350AD6EF63F6A227DC4839C422B9B55095FC3201F64D4FBD0289EB9F9C085B34CF99778ED757FC610647C99D71894y6CCF" TargetMode="External"/><Relationship Id="rId213" Type="http://schemas.openxmlformats.org/officeDocument/2006/relationships/hyperlink" Target="consultantplus://offline/ref=3318C385B766EB2DA06713564350AD6EF63F6A227CC58A94452B9B55095FC3201F64D4FBD0289EB9F9C085B84CF99778ED757FC610647C99D71894y6CCF" TargetMode="External"/><Relationship Id="rId234" Type="http://schemas.openxmlformats.org/officeDocument/2006/relationships/hyperlink" Target="consultantplus://offline/ref=3318C385B766EB2DA06713564350AD6EF63F6A2275C188964527C65F0106CF22186B8BECD76192B8F9C080B14FA6926DFC2D70CC067A7E85CB1A966Cy6C2F" TargetMode="External"/><Relationship Id="rId2" Type="http://schemas.openxmlformats.org/officeDocument/2006/relationships/settings" Target="settings.xml"/><Relationship Id="rId29" Type="http://schemas.openxmlformats.org/officeDocument/2006/relationships/hyperlink" Target="consultantplus://offline/ref=3318C385B766EB2DA06713564350AD6EF63F6A2275C383914926C65F0106CF22186B8BECD76192B8F9C080B040A6926DFC2D70CC067A7E85CB1A966Cy6C2F" TargetMode="External"/><Relationship Id="rId255" Type="http://schemas.openxmlformats.org/officeDocument/2006/relationships/hyperlink" Target="consultantplus://offline/ref=3318C385B766EB2DA06713564350AD6EF63F6A2275C0829D4521C65F0106CF22186B8BECD76192B8F9C080B64EA6926DFC2D70CC067A7E85CB1A966Cy6C2F" TargetMode="External"/><Relationship Id="rId276" Type="http://schemas.openxmlformats.org/officeDocument/2006/relationships/hyperlink" Target="consultantplus://offline/ref=3318C385B766EB2DA06713564350AD6EF63F6A2275C383914926C65F0106CF22186B8BECD76192B8F9C081B541A6926DFC2D70CC067A7E85CB1A966Cy6C2F" TargetMode="External"/><Relationship Id="rId297" Type="http://schemas.openxmlformats.org/officeDocument/2006/relationships/hyperlink" Target="consultantplus://offline/ref=3318C385B766EB2DA06713564350AD6EF63F6A2275C182924728C65F0106CF22186B8BECD76192B8F9C080B342A6926DFC2D70CC067A7E85CB1A966Cy6C2F" TargetMode="External"/><Relationship Id="rId40" Type="http://schemas.openxmlformats.org/officeDocument/2006/relationships/hyperlink" Target="consultantplus://offline/ref=3318C385B766EB2DA06713564350AD6EF63F6A227CC58A94452B9B55095FC3201F64D4FBD0289EB9F9C080B84CF99778ED757FC610647C99D71894y6CCF" TargetMode="External"/><Relationship Id="rId115" Type="http://schemas.openxmlformats.org/officeDocument/2006/relationships/hyperlink" Target="consultantplus://offline/ref=3318C385B766EB2DA06713564350AD6EF63F6A2275C0829D4521C65F0106CF22186B8BECD76192B8F9C080B343A6926DFC2D70CC067A7E85CB1A966Cy6C2F" TargetMode="External"/><Relationship Id="rId136" Type="http://schemas.openxmlformats.org/officeDocument/2006/relationships/hyperlink" Target="consultantplus://offline/ref=3318C385B766EB2DA06713564350AD6EF63F6A2275C383914926C65F0106CF22186B8BECD76192B8F9C080B546A6926DFC2D70CC067A7E85CB1A966Cy6C2F" TargetMode="External"/><Relationship Id="rId157" Type="http://schemas.openxmlformats.org/officeDocument/2006/relationships/hyperlink" Target="consultantplus://offline/ref=3318C385B766EB2DA06713564350AD6EF63F6A2275C383914926C65F0106CF22186B8BECD76192B8F9C080B54EA6926DFC2D70CC067A7E85CB1A966Cy6C2F" TargetMode="External"/><Relationship Id="rId178" Type="http://schemas.openxmlformats.org/officeDocument/2006/relationships/hyperlink" Target="consultantplus://offline/ref=3318C385B766EB2DA06713564350AD6EF63F6A2275C68E9C4124C65F0106CF22186B8BECD76192B8F9C080B04FA6926DFC2D70CC067A7E85CB1A966Cy6C2F" TargetMode="External"/><Relationship Id="rId301" Type="http://schemas.openxmlformats.org/officeDocument/2006/relationships/hyperlink" Target="consultantplus://offline/ref=3318C385B766EB2DA06713564350AD6EF63F6A2275C68A924824C65F0106CF22186B8BECD76192BBF9C183B542A6926DFC2D70CC067A7E85CB1A966Cy6C2F" TargetMode="External"/><Relationship Id="rId322" Type="http://schemas.openxmlformats.org/officeDocument/2006/relationships/hyperlink" Target="consultantplus://offline/ref=3318C385B766EB2DA06713564350AD6EF63F6A2275C68D914327C65F0106CF22186B8BECD76192B8F9C080B243A6926DFC2D70CC067A7E85CB1A966Cy6C2F" TargetMode="External"/><Relationship Id="rId343" Type="http://schemas.openxmlformats.org/officeDocument/2006/relationships/hyperlink" Target="consultantplus://offline/ref=3318C385B766EB2DA0670D5B553CF367FC3C3C2676C481C21C74C0085E56C9774A2BD5B5962D81B9FBDE82B045yACFF" TargetMode="External"/><Relationship Id="rId364" Type="http://schemas.openxmlformats.org/officeDocument/2006/relationships/hyperlink" Target="consultantplus://offline/ref=3318C385B766EB2DA06713564350AD6EF63F6A2275C38A934822C65F0106CF22186B8BECD76192B8F9C081B646A6926DFC2D70CC067A7E85CB1A966Cy6C2F" TargetMode="External"/><Relationship Id="rId61" Type="http://schemas.openxmlformats.org/officeDocument/2006/relationships/hyperlink" Target="consultantplus://offline/ref=3318C385B766EB2DA06713564350AD6EF63F6A2275C0829D4521C65F0106CF22186B8BECD76192B8F9C080B245A6926DFC2D70CC067A7E85CB1A966Cy6C2F" TargetMode="External"/><Relationship Id="rId82" Type="http://schemas.openxmlformats.org/officeDocument/2006/relationships/hyperlink" Target="consultantplus://offline/ref=3318C385B766EB2DA06713564350AD6EF63F6A227DC4839C422B9B55095FC3201F64D4FBD0289EB9F9C083B94CF99778ED757FC610647C99D71894y6CCF" TargetMode="External"/><Relationship Id="rId199" Type="http://schemas.openxmlformats.org/officeDocument/2006/relationships/hyperlink" Target="consultantplus://offline/ref=3318C385B766EB2DA06713564350AD6EF63F6A2275C0829D4521C65F0106CF22186B8BECD76192B8F9C080B647A6926DFC2D70CC067A7E85CB1A966Cy6C2F" TargetMode="External"/><Relationship Id="rId203" Type="http://schemas.openxmlformats.org/officeDocument/2006/relationships/hyperlink" Target="consultantplus://offline/ref=3318C385B766EB2DA06713564350AD6EF63F6A2275C0829D4521C65F0106CF22186B8BECD76192B8F9C080B645A6926DFC2D70CC067A7E85CB1A966Cy6C2F" TargetMode="External"/><Relationship Id="rId19" Type="http://schemas.openxmlformats.org/officeDocument/2006/relationships/hyperlink" Target="consultantplus://offline/ref=3318C385B766EB2DA06713564350AD6EF63F6A2275C68A944521C65F0106CF22186B8BECD76192B8F9C080B346A6926DFC2D70CC067A7E85CB1A966Cy6C2F" TargetMode="External"/><Relationship Id="rId224" Type="http://schemas.openxmlformats.org/officeDocument/2006/relationships/hyperlink" Target="consultantplus://offline/ref=3318C385B766EB2DA06713564350AD6EF63F6A2275C383914926C65F0106CF22186B8BECD76192B8F9C081B443A6926DFC2D70CC067A7E85CB1A966Cy6C2F" TargetMode="External"/><Relationship Id="rId245" Type="http://schemas.openxmlformats.org/officeDocument/2006/relationships/hyperlink" Target="consultantplus://offline/ref=3318C385B766EB2DA06713564350AD6EF63F6A2275C689934427C65F0106CF22186B8BECD76192B8F9C080B54EA6926DFC2D70CC067A7E85CB1A966Cy6C2F" TargetMode="External"/><Relationship Id="rId266" Type="http://schemas.openxmlformats.org/officeDocument/2006/relationships/hyperlink" Target="consultantplus://offline/ref=3318C385B766EB2DA06713564350AD6EF63F6A2275C0829D4521C65F0106CF22186B8BECD76192B8F9C080B747A6926DFC2D70CC067A7E85CB1A966Cy6C2F" TargetMode="External"/><Relationship Id="rId287" Type="http://schemas.openxmlformats.org/officeDocument/2006/relationships/hyperlink" Target="consultantplus://offline/ref=3318C385B766EB2DA06713564350AD6EF63F6A2275C689934427C65F0106CF22186B8BECD76192B8F9C080B64EA6926DFC2D70CC067A7E85CB1A966Cy6C2F" TargetMode="External"/><Relationship Id="rId30" Type="http://schemas.openxmlformats.org/officeDocument/2006/relationships/hyperlink" Target="consultantplus://offline/ref=3318C385B766EB2DA06713564350AD6EF63F6A2275C383914926C65F0106CF22186B8BECD76192B8F9C080B04FA6926DFC2D70CC067A7E85CB1A966Cy6C2F" TargetMode="External"/><Relationship Id="rId105" Type="http://schemas.openxmlformats.org/officeDocument/2006/relationships/hyperlink" Target="consultantplus://offline/ref=3318C385B766EB2DA06713564350AD6EF63F6A227DC4839C422B9B55095FC3201F64D4FBD0289EB9F9C083B94CF99778ED757FC610647C99D71894y6CCF" TargetMode="External"/><Relationship Id="rId126" Type="http://schemas.openxmlformats.org/officeDocument/2006/relationships/hyperlink" Target="consultantplus://offline/ref=3318C385B766EB2DA06713564350AD6EF63F6A2275C088914628C65F0106CF22186B8BECD76192B8F9C080B246A6926DFC2D70CC067A7E85CB1A966Cy6C2F" TargetMode="External"/><Relationship Id="rId147" Type="http://schemas.openxmlformats.org/officeDocument/2006/relationships/hyperlink" Target="consultantplus://offline/ref=3318C385B766EB2DA06713564350AD6EF63F6A2275C68A924824C65F0106CF22186B8BECD76192B8F9C080B04EA6926DFC2D70CC067A7E85CB1A966Cy6C2F" TargetMode="External"/><Relationship Id="rId168" Type="http://schemas.openxmlformats.org/officeDocument/2006/relationships/hyperlink" Target="consultantplus://offline/ref=3318C385B766EB2DA06713564350AD6EF63F6A2275C383914926C65F0106CF22186B8BECD76192B8F9C080B645A6926DFC2D70CC067A7E85CB1A966Cy6C2F" TargetMode="External"/><Relationship Id="rId312" Type="http://schemas.openxmlformats.org/officeDocument/2006/relationships/hyperlink" Target="consultantplus://offline/ref=3318C385B766EB2DA0670D5B553CF367FC34322F77CB81C21C74C0085E56C977582B8DB994259FB8F9CBD4E103F8CB3EB0667DCC10667E85yDC7F" TargetMode="External"/><Relationship Id="rId333" Type="http://schemas.openxmlformats.org/officeDocument/2006/relationships/hyperlink" Target="consultantplus://offline/ref=3318C385B766EB2DA06713564350AD6EF63F6A2275C383914926C65F0106CF22186B8BECD76192B8F9C081B946A6926DFC2D70CC067A7E85CB1A966Cy6C2F" TargetMode="External"/><Relationship Id="rId354" Type="http://schemas.openxmlformats.org/officeDocument/2006/relationships/hyperlink" Target="consultantplus://offline/ref=3318C385B766EB2DA0670D5B553CF367FD32372F77C9DCC8142DCC0A595996605F6281B8942499B1F294D1F412A0C434A6787FD00C647Cy8C5F" TargetMode="External"/><Relationship Id="rId51" Type="http://schemas.openxmlformats.org/officeDocument/2006/relationships/hyperlink" Target="consultantplus://offline/ref=3318C385B766EB2DA06713564350AD6EF63F6A2275C182924728C65F0106CF22186B8BECD76192B8F9C080B041A6926DFC2D70CC067A7E85CB1A966Cy6C2F" TargetMode="External"/><Relationship Id="rId72" Type="http://schemas.openxmlformats.org/officeDocument/2006/relationships/hyperlink" Target="consultantplus://offline/ref=3318C385B766EB2DA06713564350AD6EF63F6A227DC4839C422B9B55095FC3201F64D4FBD0289EB9F9C084B44CF99778ED757FC610647C99D71894y6CCF" TargetMode="External"/><Relationship Id="rId93" Type="http://schemas.openxmlformats.org/officeDocument/2006/relationships/image" Target="media/image1.png"/><Relationship Id="rId189" Type="http://schemas.openxmlformats.org/officeDocument/2006/relationships/hyperlink" Target="consultantplus://offline/ref=3318C385B766EB2DA06713564350AD6EF63F6A2275C0829D4521C65F0106CF22186B8BECD76192B8F9C080B547A6926DFC2D70CC067A7E85CB1A966Cy6C2F" TargetMode="External"/><Relationship Id="rId375" Type="http://schemas.openxmlformats.org/officeDocument/2006/relationships/hyperlink" Target="consultantplus://offline/ref=3318C385B766EB2DA06713564350AD6EF63F6A2275C383914926C65F0106CF22186B8BECD76192B8F9C082B441A6926DFC2D70CC067A7E85CB1A966Cy6C2F" TargetMode="External"/><Relationship Id="rId3" Type="http://schemas.openxmlformats.org/officeDocument/2006/relationships/webSettings" Target="webSettings.xml"/><Relationship Id="rId214" Type="http://schemas.openxmlformats.org/officeDocument/2006/relationships/hyperlink" Target="consultantplus://offline/ref=3318C385B766EB2DA06713564350AD6EF63F6A227CC58A94452B9B55095FC3201F64D4FBD0289EB9F9C086B04CF99778ED757FC610647C99D71894y6CCF" TargetMode="External"/><Relationship Id="rId235" Type="http://schemas.openxmlformats.org/officeDocument/2006/relationships/hyperlink" Target="consultantplus://offline/ref=3318C385B766EB2DA06713564350AD6EF63F6A2275C188964527C65F0106CF22186B8BECD76192B8F9C080B247A6926DFC2D70CC067A7E85CB1A966Cy6C2F" TargetMode="External"/><Relationship Id="rId256" Type="http://schemas.openxmlformats.org/officeDocument/2006/relationships/hyperlink" Target="consultantplus://offline/ref=3318C385B766EB2DA06713564350AD6EF63F6A2275C188964527C65F0106CF22186B8BECD76192B8F9C080B242A6926DFC2D70CC067A7E85CB1A966Cy6C2F" TargetMode="External"/><Relationship Id="rId277" Type="http://schemas.openxmlformats.org/officeDocument/2006/relationships/hyperlink" Target="consultantplus://offline/ref=3318C385B766EB2DA06713564350AD6EF63F6A227DC4839C422B9B55095FC3201F64D4FBD0289EB9F9C281B44CF99778ED757FC610647C99D71894y6CCF" TargetMode="External"/><Relationship Id="rId298" Type="http://schemas.openxmlformats.org/officeDocument/2006/relationships/hyperlink" Target="consultantplus://offline/ref=3318C385B766EB2DA06713564350AD6EF63F6A2275C68D964021C65F0106CF22186B8BECD76192B8F9C082B041A6926DFC2D70CC067A7E85CB1A966Cy6C2F" TargetMode="External"/><Relationship Id="rId116" Type="http://schemas.openxmlformats.org/officeDocument/2006/relationships/hyperlink" Target="consultantplus://offline/ref=3318C385B766EB2DA06713564350AD6EF63F6A227DC4839C422B9B55095FC3201F64D4FBD0289EB9F9C182B54CF99778ED757FC610647C99D71894y6CCF" TargetMode="External"/><Relationship Id="rId137" Type="http://schemas.openxmlformats.org/officeDocument/2006/relationships/hyperlink" Target="consultantplus://offline/ref=3318C385B766EB2DA06713564350AD6EF63F6A2275C18D974925C65F0106CF22186B8BECC561CAB4FBC89EB045B3C43CBAy7CAF" TargetMode="External"/><Relationship Id="rId158" Type="http://schemas.openxmlformats.org/officeDocument/2006/relationships/hyperlink" Target="consultantplus://offline/ref=3318C385B766EB2DA06713564350AD6EF63F6A227DC4839C422B9B55095FC3201F64D4FBD0289EB9F9C083B94CF99778ED757FC610647C99D71894y6CCF" TargetMode="External"/><Relationship Id="rId302" Type="http://schemas.openxmlformats.org/officeDocument/2006/relationships/hyperlink" Target="consultantplus://offline/ref=3318C385B766EB2DA06713564350AD6EF63F6A2275C68D964021C65F0106CF22186B8BECD76192B8F9C082B04FA6926DFC2D70CC067A7E85CB1A966Cy6C2F" TargetMode="External"/><Relationship Id="rId323" Type="http://schemas.openxmlformats.org/officeDocument/2006/relationships/hyperlink" Target="consultantplus://offline/ref=3318C385B766EB2DA06713564350AD6EF63F6A2275C68D964021C65F0106CF22186B8BECD76192B8F9C082B143A6926DFC2D70CC067A7E85CB1A966Cy6C2F" TargetMode="External"/><Relationship Id="rId344" Type="http://schemas.openxmlformats.org/officeDocument/2006/relationships/hyperlink" Target="consultantplus://offline/ref=3318C385B766EB2DA06713564350AD6EF63F6A2275C188964527C65F0106CF22186B8BECD76192B8F9C080B64FA6926DFC2D70CC067A7E85CB1A966Cy6C2F" TargetMode="External"/><Relationship Id="rId20" Type="http://schemas.openxmlformats.org/officeDocument/2006/relationships/hyperlink" Target="consultantplus://offline/ref=3318C385B766EB2DA06713564350AD6EF63F6A2275C68A924823C65F0106CF22186B8BECC561CAB4FBC89EB045B3C43CBAy7CAF" TargetMode="External"/><Relationship Id="rId41" Type="http://schemas.openxmlformats.org/officeDocument/2006/relationships/hyperlink" Target="consultantplus://offline/ref=3318C385B766EB2DA06713564350AD6EF63F6A227DC78B9D462B9B55095FC3201F64D4FBD0289EB9F9C080B94CF99778ED757FC610647C99D71894y6CCF" TargetMode="External"/><Relationship Id="rId62" Type="http://schemas.openxmlformats.org/officeDocument/2006/relationships/hyperlink" Target="consultantplus://offline/ref=3318C385B766EB2DA06713564350AD6EF63F6A2275C689934427C65F0106CF22186B8BECD76192B8F9C080B140A6926DFC2D70CC067A7E85CB1A966Cy6C2F" TargetMode="External"/><Relationship Id="rId83" Type="http://schemas.openxmlformats.org/officeDocument/2006/relationships/hyperlink" Target="consultantplus://offline/ref=3318C385B766EB2DA06713564350AD6EF63F6A2275C383914926C65F0106CF22186B8BECD76192B8F9C080B443A6926DFC2D70CC067A7E85CB1A966Cy6C2F" TargetMode="External"/><Relationship Id="rId179" Type="http://schemas.openxmlformats.org/officeDocument/2006/relationships/hyperlink" Target="consultantplus://offline/ref=3318C385B766EB2DA06713564350AD6EF63F6A2275C68D964021C65F0106CF22186B8BECD76192B8F9C080B245A6926DFC2D70CC067A7E85CB1A966Cy6C2F" TargetMode="External"/><Relationship Id="rId365" Type="http://schemas.openxmlformats.org/officeDocument/2006/relationships/hyperlink" Target="consultantplus://offline/ref=3318C385B766EB2DA06713564350AD6EF63F6A2275C0829D4521C65F0106CF22186B8BECD76192B8F9C081B143A6926DFC2D70CC067A7E85CB1A966Cy6C2F" TargetMode="External"/><Relationship Id="rId190" Type="http://schemas.openxmlformats.org/officeDocument/2006/relationships/hyperlink" Target="consultantplus://offline/ref=3318C385B766EB2DA06713564350AD6EF63F6A2275C0829D4521C65F0106CF22186B8BECD76192B8F9C080B546A6926DFC2D70CC067A7E85CB1A966Cy6C2F" TargetMode="External"/><Relationship Id="rId204" Type="http://schemas.openxmlformats.org/officeDocument/2006/relationships/hyperlink" Target="consultantplus://offline/ref=3318C385B766EB2DA06713564350AD6EF63F6A2275C088914628C65F0106CF22186B8BECD76192B8F9C080B243A6926DFC2D70CC067A7E85CB1A966Cy6C2F" TargetMode="External"/><Relationship Id="rId225" Type="http://schemas.openxmlformats.org/officeDocument/2006/relationships/hyperlink" Target="consultantplus://offline/ref=3318C385B766EB2DA06713564350AD6EF63F6A2275C18A954222C65F0106CF22186B8BECC561CAB4FBC89EB045B3C43CBAy7CAF" TargetMode="External"/><Relationship Id="rId246" Type="http://schemas.openxmlformats.org/officeDocument/2006/relationships/hyperlink" Target="consultantplus://offline/ref=3318C385B766EB2DA06713564350AD6EF63F6A2275C68D964021C65F0106CF22186B8BECD76192B8F9C080B242A6926DFC2D70CC067A7E85CB1A966Cy6C2F" TargetMode="External"/><Relationship Id="rId267" Type="http://schemas.openxmlformats.org/officeDocument/2006/relationships/hyperlink" Target="consultantplus://offline/ref=3318C385B766EB2DA06713564350AD6EF63F6A2275C182924728C65F0106CF22186B8BECD76192B8F9C080B346A6926DFC2D70CC067A7E85CB1A966Cy6C2F" TargetMode="External"/><Relationship Id="rId288" Type="http://schemas.openxmlformats.org/officeDocument/2006/relationships/hyperlink" Target="consultantplus://offline/ref=3318C385B766EB2DA06713564350AD6EF63F6A2275C68D964021C65F0106CF22186B8BECD76192B8F9C080B440A6926DFC2D70CC067A7E85CB1A966Cy6C2F" TargetMode="External"/><Relationship Id="rId106" Type="http://schemas.openxmlformats.org/officeDocument/2006/relationships/hyperlink" Target="consultantplus://offline/ref=3318C385B766EB2DA06713564350AD6EF63F6A227DC4839C422B9B55095FC3201F64D4FBD0289EB9F9C083B94CF99778ED757FC610647C99D71894y6CCF" TargetMode="External"/><Relationship Id="rId127" Type="http://schemas.openxmlformats.org/officeDocument/2006/relationships/hyperlink" Target="consultantplus://offline/ref=3318C385B766EB2DA06713564350AD6EF63F6A2275C1899D4224C65F0106CF22186B8BECD76192B8F9C080B142A6926DFC2D70CC067A7E85CB1A966Cy6C2F" TargetMode="External"/><Relationship Id="rId313" Type="http://schemas.openxmlformats.org/officeDocument/2006/relationships/hyperlink" Target="consultantplus://offline/ref=3318C385B766EB2DA0670D5B553CF367FC34322F77CB81C21C74C0085E56C9774A2BD5B5962D81B9FBDE82B045yACFF" TargetMode="External"/><Relationship Id="rId10" Type="http://schemas.openxmlformats.org/officeDocument/2006/relationships/hyperlink" Target="consultantplus://offline/ref=3318C385B766EB2DA06713564350AD6EF63F6A2275C38D9C4920C65F0106CF22186B8BECD76192B8F9C080B042A6926DFC2D70CC067A7E85CB1A966Cy6C2F" TargetMode="External"/><Relationship Id="rId31" Type="http://schemas.openxmlformats.org/officeDocument/2006/relationships/hyperlink" Target="consultantplus://offline/ref=3318C385B766EB2DA06713564350AD6EF63F6A2272C48E93472B9B55095FC3201F64D4E9D07092BBF1DE80B259AFC63EyBCAF" TargetMode="External"/><Relationship Id="rId52" Type="http://schemas.openxmlformats.org/officeDocument/2006/relationships/hyperlink" Target="consultantplus://offline/ref=3318C385B766EB2DA06713564350AD6EF63F6A2275C689934427C65F0106CF22186B8BECD76192B8F9C080B041A6926DFC2D70CC067A7E85CB1A966Cy6C2F" TargetMode="External"/><Relationship Id="rId73" Type="http://schemas.openxmlformats.org/officeDocument/2006/relationships/hyperlink" Target="consultantplus://offline/ref=3318C385B766EB2DA06713564350AD6EF63F6A227DC4839C422B9B55095FC3201F64D4FBD0289EB9F9C084B54CF99778ED757FC610647C99D71894y6CCF" TargetMode="External"/><Relationship Id="rId94" Type="http://schemas.openxmlformats.org/officeDocument/2006/relationships/hyperlink" Target="consultantplus://offline/ref=3318C385B766EB2DA06713564350AD6EF63F6A227DC4839C422B9B55095FC3201F64D4FBD0289EB9F9C083B94CF99778ED757FC610647C99D71894y6CCF" TargetMode="External"/><Relationship Id="rId148" Type="http://schemas.openxmlformats.org/officeDocument/2006/relationships/hyperlink" Target="consultantplus://offline/ref=3318C385B766EB2DA06713564350AD6EF63F6A227DC4839C422B9B55095FC3201F64D4FBD0289EB9F9C182B94CF99778ED757FC610647C99D71894y6CCF" TargetMode="External"/><Relationship Id="rId169" Type="http://schemas.openxmlformats.org/officeDocument/2006/relationships/hyperlink" Target="consultantplus://offline/ref=3318C385B766EB2DA06713564350AD6EF63F6A2275C383914926C65F0106CF22186B8BECD76192B8F9C080B644A6926DFC2D70CC067A7E85CB1A966Cy6C2F" TargetMode="External"/><Relationship Id="rId334" Type="http://schemas.openxmlformats.org/officeDocument/2006/relationships/hyperlink" Target="consultantplus://offline/ref=3318C385B766EB2DA06713564350AD6EF63F6A2275C0829D4521C65F0106CF22186B8BECD76192B8F9C081B147A6926DFC2D70CC067A7E85CB1A966Cy6C2F" TargetMode="External"/><Relationship Id="rId355" Type="http://schemas.openxmlformats.org/officeDocument/2006/relationships/hyperlink" Target="consultantplus://offline/ref=3318C385B766EB2DA0670D5B553CF367FD32372F77C9DCC8142DCC0A595996605F6281B894279ABDF294D1F412A0C434A6787FD00C647Cy8C5F" TargetMode="External"/><Relationship Id="rId376" Type="http://schemas.openxmlformats.org/officeDocument/2006/relationships/hyperlink" Target="consultantplus://offline/ref=3318C385B766EB2DA0670D5B553CF367FB34312A7DC581C21C74C0085E56C9774A2BD5B5962D81B9FBDE82B045yACF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318C385B766EB2DA06713564350AD6EF63F6A2275C188964527C65F0106CF22186B8BECD76192B8F9C080B143A6926DFC2D70CC067A7E85CB1A966Cy6C2F" TargetMode="External"/><Relationship Id="rId215" Type="http://schemas.openxmlformats.org/officeDocument/2006/relationships/hyperlink" Target="consultantplus://offline/ref=3318C385B766EB2DA06713564350AD6EF63F6A227CC58A94452B9B55095FC3201F64D4FBD0289EB9F9C086B14CF99778ED757FC610647C99D71894y6CCF" TargetMode="External"/><Relationship Id="rId236" Type="http://schemas.openxmlformats.org/officeDocument/2006/relationships/hyperlink" Target="consultantplus://offline/ref=3318C385B766EB2DA06713564350AD6EF63F6A2275C188964527C65F0106CF22186B8BECD76192B8F9C080B246A6926DFC2D70CC067A7E85CB1A966Cy6C2F" TargetMode="External"/><Relationship Id="rId257" Type="http://schemas.openxmlformats.org/officeDocument/2006/relationships/hyperlink" Target="consultantplus://offline/ref=3318C385B766EB2DA06713564350AD6EF63F6A2275C1899D4224C65F0106CF22186B8BECD76192B8F9C080B243A6926DFC2D70CC067A7E85CB1A966Cy6C2F" TargetMode="External"/><Relationship Id="rId278" Type="http://schemas.openxmlformats.org/officeDocument/2006/relationships/hyperlink" Target="consultantplus://offline/ref=3318C385B766EB2DA06713564350AD6EF63F6A2275C28D924123C65F0106CF22186B8BECD76192B8F9C080B346A6926DFC2D70CC067A7E85CB1A966Cy6C2F" TargetMode="External"/><Relationship Id="rId303" Type="http://schemas.openxmlformats.org/officeDocument/2006/relationships/hyperlink" Target="consultantplus://offline/ref=3318C385B766EB2DA06713564350AD6EF63F6A2275C68D974127C65F0106CF22186B8BECD76192B8F9C080B04FA6926DFC2D70CC067A7E85CB1A966Cy6C2F" TargetMode="External"/><Relationship Id="rId42" Type="http://schemas.openxmlformats.org/officeDocument/2006/relationships/hyperlink" Target="consultantplus://offline/ref=3318C385B766EB2DA06713564350AD6EF63F6A227DC4839C422B9B55095FC3201F64D4FBD0289EB9F9C080B64CF99778ED757FC610647C99D71894y6CCF" TargetMode="External"/><Relationship Id="rId84" Type="http://schemas.openxmlformats.org/officeDocument/2006/relationships/hyperlink" Target="consultantplus://offline/ref=3318C385B766EB2DA06713564350AD6EF63F6A2275C38A934822C65F0106CF22186B8BECD76192B8F9C080B444A6926DFC2D70CC067A7E85CB1A966Cy6C2F" TargetMode="External"/><Relationship Id="rId138" Type="http://schemas.openxmlformats.org/officeDocument/2006/relationships/hyperlink" Target="consultantplus://offline/ref=3318C385B766EB2DA06713564350AD6EF63F6A2275C383914926C65F0106CF22186B8BECD76192B8F9C080B545A6926DFC2D70CC067A7E85CB1A966Cy6C2F" TargetMode="External"/><Relationship Id="rId345" Type="http://schemas.openxmlformats.org/officeDocument/2006/relationships/hyperlink" Target="consultantplus://offline/ref=3318C385B766EB2DA06713564350AD6EF63F6A2275C188964527C65F0106CF22186B8BECD76192B8F9C080B64EA6926DFC2D70CC067A7E85CB1A966Cy6C2F" TargetMode="External"/><Relationship Id="rId191" Type="http://schemas.openxmlformats.org/officeDocument/2006/relationships/hyperlink" Target="consultantplus://offline/ref=3318C385B766EB2DA06713564350AD6EF63F6A2275C0829D4521C65F0106CF22186B8BECD76192B8F9C080B545A6926DFC2D70CC067A7E85CB1A966Cy6C2F" TargetMode="External"/><Relationship Id="rId205" Type="http://schemas.openxmlformats.org/officeDocument/2006/relationships/hyperlink" Target="consultantplus://offline/ref=3318C385B766EB2DA06713564350AD6EF63F6A2275C689934427C65F0106CF22186B8BECD76192B8F9C080B541A6926DFC2D70CC067A7E85CB1A966Cy6C2F" TargetMode="External"/><Relationship Id="rId247" Type="http://schemas.openxmlformats.org/officeDocument/2006/relationships/hyperlink" Target="consultantplus://offline/ref=3318C385B766EB2DA06713564350AD6EF63F6A2275C088914628C65F0106CF22186B8BECD76192B8F9C080B24FA6926DFC2D70CC067A7E85CB1A966Cy6C2F" TargetMode="External"/><Relationship Id="rId107" Type="http://schemas.openxmlformats.org/officeDocument/2006/relationships/hyperlink" Target="consultantplus://offline/ref=3318C385B766EB2DA06713564350AD6EF63F6A227CC58A94452B9B55095FC3201F64D4FBD0289EB9F9C083B64CF99778ED757FC610647C99D71894y6CCF" TargetMode="External"/><Relationship Id="rId289" Type="http://schemas.openxmlformats.org/officeDocument/2006/relationships/hyperlink" Target="consultantplus://offline/ref=3318C385B766EB2DA06713564350AD6EF63F6A2275C68A924824C65F0106CF22186B8BECD76192BAF9C687B841A6926DFC2D70CC067A7E85CB1A966Cy6C2F" TargetMode="External"/><Relationship Id="rId11" Type="http://schemas.openxmlformats.org/officeDocument/2006/relationships/hyperlink" Target="consultantplus://offline/ref=3318C385B766EB2DA06713564350AD6EF63F6A2275C383914926C65F0106CF22186B8BECD76192B8F9C080B042A6926DFC2D70CC067A7E85CB1A966Cy6C2F" TargetMode="External"/><Relationship Id="rId53" Type="http://schemas.openxmlformats.org/officeDocument/2006/relationships/hyperlink" Target="consultantplus://offline/ref=3318C385B766EB2DA06713564350AD6EF63F6A2275C68D964021C65F0106CF22186B8BECD76192B8F9C080B040A6926DFC2D70CC067A7E85CB1A966Cy6C2F" TargetMode="External"/><Relationship Id="rId149" Type="http://schemas.openxmlformats.org/officeDocument/2006/relationships/hyperlink" Target="consultantplus://offline/ref=3318C385B766EB2DA06713564350AD6EF63F6A2275C383914926C65F0106CF22186B8BECD76192B8F9C080B543A6926DFC2D70CC067A7E85CB1A966Cy6C2F" TargetMode="External"/><Relationship Id="rId314" Type="http://schemas.openxmlformats.org/officeDocument/2006/relationships/image" Target="media/image3.wmf"/><Relationship Id="rId356" Type="http://schemas.openxmlformats.org/officeDocument/2006/relationships/hyperlink" Target="consultantplus://offline/ref=3318C385B766EB2DA06713564350AD6EF63F6A2275C188964527C65F0106CF22186B8BECD76192B8F9C080B745A6926DFC2D70CC067A7E85CB1A966Cy6C2F" TargetMode="External"/><Relationship Id="rId95" Type="http://schemas.openxmlformats.org/officeDocument/2006/relationships/hyperlink" Target="consultantplus://offline/ref=3318C385B766EB2DA06713564350AD6EF63F6A2275C689934427C65F0106CF22186B8BECD76192B8F9C080B24FA6926DFC2D70CC067A7E85CB1A966Cy6C2F" TargetMode="External"/><Relationship Id="rId160" Type="http://schemas.openxmlformats.org/officeDocument/2006/relationships/hyperlink" Target="consultantplus://offline/ref=3318C385B766EB2DA06713564350AD6EF63F6A227DC4839C422B9B55095FC3201F64D4FBD0289EB9F9C184B04CF99778ED757FC610647C99D71894y6CCF" TargetMode="External"/><Relationship Id="rId216" Type="http://schemas.openxmlformats.org/officeDocument/2006/relationships/hyperlink" Target="consultantplus://offline/ref=3318C385B766EB2DA06713564350AD6EF63F6A2275C38A934822C65F0106CF22186B8BECD76192B8F9C080B747A6926DFC2D70CC067A7E85CB1A966Cy6C2F" TargetMode="External"/><Relationship Id="rId258" Type="http://schemas.openxmlformats.org/officeDocument/2006/relationships/hyperlink" Target="consultantplus://offline/ref=3318C385B766EB2DA06713564350AD6EF63F6A2275C182924728C65F0106CF22186B8BECD76192B8F9C080B347A6926DFC2D70CC067A7E85CB1A966Cy6C2F" TargetMode="External"/><Relationship Id="rId22" Type="http://schemas.openxmlformats.org/officeDocument/2006/relationships/hyperlink" Target="consultantplus://offline/ref=3318C385B766EB2DA06713564350AD6EF63F6A2275C383914926C65F0106CF22186B8BECD76192B8F9C080B040A6926DFC2D70CC067A7E85CB1A966Cy6C2F" TargetMode="External"/><Relationship Id="rId64" Type="http://schemas.openxmlformats.org/officeDocument/2006/relationships/hyperlink" Target="consultantplus://offline/ref=3318C385B766EB2DA06713564350AD6EF63F6A2275C0829D4521C65F0106CF22186B8BECD76192B8F9C080B240A6926DFC2D70CC067A7E85CB1A966Cy6C2F" TargetMode="External"/><Relationship Id="rId118" Type="http://schemas.openxmlformats.org/officeDocument/2006/relationships/hyperlink" Target="consultantplus://offline/ref=3318C385B766EB2DA06713564350AD6EF63F6A227CC58A94452B9B55095FC3201F64D4FBD0289EB9F9C083B94CF99778ED757FC610647C99D71894y6CCF" TargetMode="External"/><Relationship Id="rId325" Type="http://schemas.openxmlformats.org/officeDocument/2006/relationships/hyperlink" Target="consultantplus://offline/ref=3318C385B766EB2DA06713564350AD6EF63F6A2275C68D964021C65F0106CF22186B8BECD76192B8F9C082B140A6926DFC2D70CC067A7E85CB1A966Cy6C2F" TargetMode="External"/><Relationship Id="rId367" Type="http://schemas.openxmlformats.org/officeDocument/2006/relationships/hyperlink" Target="consultantplus://offline/ref=3318C385B766EB2DA06713564350AD6EF63F6A2275C383914926C65F0106CF22186B8BECD76192B8F9C081B941A6926DFC2D70CC067A7E85CB1A966Cy6C2F" TargetMode="External"/><Relationship Id="rId171" Type="http://schemas.openxmlformats.org/officeDocument/2006/relationships/hyperlink" Target="consultantplus://offline/ref=3318C385B766EB2DA06713564350AD6EF63F6A2275C38A934822C65F0106CF22186B8BECD76192B8F9C080B543A6926DFC2D70CC067A7E85CB1A966Cy6C2F" TargetMode="External"/><Relationship Id="rId227" Type="http://schemas.openxmlformats.org/officeDocument/2006/relationships/hyperlink" Target="consultantplus://offline/ref=3318C385B766EB2DA06713564350AD6EF63F6A227CC58A94452B9B55095FC3201F64D4FBD0289EB9F9C086B44CF99778ED757FC610647C99D71894y6CCF" TargetMode="External"/><Relationship Id="rId269" Type="http://schemas.openxmlformats.org/officeDocument/2006/relationships/hyperlink" Target="consultantplus://offline/ref=3318C385B766EB2DA06713564350AD6EF63F6A2275C383914926C65F0106CF22186B8BECD76192B8F9C081B546A6926DFC2D70CC067A7E85CB1A966Cy6C2F" TargetMode="External"/><Relationship Id="rId33" Type="http://schemas.openxmlformats.org/officeDocument/2006/relationships/hyperlink" Target="consultantplus://offline/ref=3318C385B766EB2DA06713564350AD6EF63F6A2272C48E97402B9B55095FC3201F64D4E9D07092BBF1DE80B259AFC63EyBCAF" TargetMode="External"/><Relationship Id="rId129" Type="http://schemas.openxmlformats.org/officeDocument/2006/relationships/hyperlink" Target="consultantplus://offline/ref=3318C385B766EB2DA06713564350AD6EF63F6A2275C68D964021C65F0106CF22186B8BECD76192B8F9C080B247A6926DFC2D70CC067A7E85CB1A966Cy6C2F" TargetMode="External"/><Relationship Id="rId280" Type="http://schemas.openxmlformats.org/officeDocument/2006/relationships/hyperlink" Target="consultantplus://offline/ref=3318C385B766EB2DA06713564350AD6EF63F6A2275C28D924123C65F0106CF22186B8BECD76192B8F9C080B343A6926DFC2D70CC067A7E85CB1A966Cy6C2F" TargetMode="External"/><Relationship Id="rId336" Type="http://schemas.openxmlformats.org/officeDocument/2006/relationships/hyperlink" Target="consultantplus://offline/ref=3318C385B766EB2DA06713564350AD6EF63F6A2275C383914926C65F0106CF22186B8BECD76192B8F9C081B945A6926DFC2D70CC067A7E85CB1A966Cy6C2F" TargetMode="External"/><Relationship Id="rId75" Type="http://schemas.openxmlformats.org/officeDocument/2006/relationships/hyperlink" Target="consultantplus://offline/ref=3318C385B766EB2DA06713564350AD6EF63F6A227DC4839C422B9B55095FC3201F64D4FBD0289EB9F9C083B94CF99778ED757FC610647C99D71894y6CCF" TargetMode="External"/><Relationship Id="rId140" Type="http://schemas.openxmlformats.org/officeDocument/2006/relationships/hyperlink" Target="consultantplus://offline/ref=3318C385B766EB2DA06713564350AD6EF63F6A2275C0829D4521C65F0106CF22186B8BECD76192B8F9C080B340A6926DFC2D70CC067A7E85CB1A966Cy6C2F" TargetMode="External"/><Relationship Id="rId182" Type="http://schemas.openxmlformats.org/officeDocument/2006/relationships/hyperlink" Target="consultantplus://offline/ref=3318C385B766EB2DA06713564350AD6EF63F6A2275C689934427C65F0106CF22186B8BECD76192B8F9C080B545A6926DFC2D70CC067A7E85CB1A966Cy6C2F" TargetMode="External"/><Relationship Id="rId378" Type="http://schemas.openxmlformats.org/officeDocument/2006/relationships/theme" Target="theme/theme1.xml"/><Relationship Id="rId6" Type="http://schemas.openxmlformats.org/officeDocument/2006/relationships/hyperlink" Target="consultantplus://offline/ref=3318C385B766EB2DA06713564350AD6EF63F6A227DC78B9D462B9B55095FC3201F64D4FBD0289EB9F9C080B54CF99778ED757FC610647C99D71894y6CCF" TargetMode="External"/><Relationship Id="rId238" Type="http://schemas.openxmlformats.org/officeDocument/2006/relationships/hyperlink" Target="consultantplus://offline/ref=3318C385B766EB2DA06713564350AD6EF63F6A2275C38A934822C65F0106CF22186B8BECD76192B8F9C080B746A6926DFC2D70CC067A7E85CB1A966Cy6C2F" TargetMode="External"/><Relationship Id="rId291" Type="http://schemas.openxmlformats.org/officeDocument/2006/relationships/hyperlink" Target="consultantplus://offline/ref=3318C385B766EB2DA06713564350AD6EF63F6A2275C68D964021C65F0106CF22186B8BECD76192B8F9C081B042A6926DFC2D70CC067A7E85CB1A966Cy6C2F" TargetMode="External"/><Relationship Id="rId305" Type="http://schemas.openxmlformats.org/officeDocument/2006/relationships/image" Target="media/image2.wmf"/><Relationship Id="rId347" Type="http://schemas.openxmlformats.org/officeDocument/2006/relationships/hyperlink" Target="consultantplus://offline/ref=3318C385B766EB2DA06713564350AD6EF63F6A227CC58A94452B9B55095FC3201F64D4FBD0289EB9F9C088B74CF99778ED757FC610647C99D71894y6CCF" TargetMode="External"/><Relationship Id="rId44" Type="http://schemas.openxmlformats.org/officeDocument/2006/relationships/hyperlink" Target="consultantplus://offline/ref=3318C385B766EB2DA06713564350AD6EF63F6A2275C38A934822C65F0106CF22186B8BECD76192B8F9C080B041A6926DFC2D70CC067A7E85CB1A966Cy6C2F" TargetMode="External"/><Relationship Id="rId86" Type="http://schemas.openxmlformats.org/officeDocument/2006/relationships/hyperlink" Target="consultantplus://offline/ref=3318C385B766EB2DA06713564350AD6EF63F6A2275C68A924824C65F0106CF22186B8BECD76192B8F9C080B04EA6926DFC2D70CC067A7E85CB1A966Cy6C2F" TargetMode="External"/><Relationship Id="rId151" Type="http://schemas.openxmlformats.org/officeDocument/2006/relationships/hyperlink" Target="consultantplus://offline/ref=3318C385B766EB2DA06713564350AD6EF63F6A227DC4839C422B9B55095FC3201F64D4FBD0289EB9F9C183B34CF99778ED757FC610647C99D71894y6CCF" TargetMode="External"/><Relationship Id="rId193" Type="http://schemas.openxmlformats.org/officeDocument/2006/relationships/hyperlink" Target="consultantplus://offline/ref=3318C385B766EB2DA06713564350AD6EF63F6A2275C0829D4521C65F0106CF22186B8BECD76192B8F9C080B543A6926DFC2D70CC067A7E85CB1A966Cy6C2F" TargetMode="External"/><Relationship Id="rId207" Type="http://schemas.openxmlformats.org/officeDocument/2006/relationships/hyperlink" Target="consultantplus://offline/ref=3318C385B766EB2DA06713564350AD6EF63F6A2275C1899D4224C65F0106CF22186B8BECD76192B8F9C080B14EA6926DFC2D70CC067A7E85CB1A966Cy6C2F" TargetMode="External"/><Relationship Id="rId249" Type="http://schemas.openxmlformats.org/officeDocument/2006/relationships/hyperlink" Target="consultantplus://offline/ref=3318C385B766EB2DA06713564350AD6EF63F6A2275C188964527C65F0106CF22186B8BECD76192B8F9C080B243A6926DFC2D70CC067A7E85CB1A966Cy6C2F" TargetMode="External"/><Relationship Id="rId13" Type="http://schemas.openxmlformats.org/officeDocument/2006/relationships/hyperlink" Target="consultantplus://offline/ref=3318C385B766EB2DA06713564350AD6EF63F6A2275C0829D4521C65F0106CF22186B8BECD76192B8F9C080B042A6926DFC2D70CC067A7E85CB1A966Cy6C2F" TargetMode="External"/><Relationship Id="rId109" Type="http://schemas.openxmlformats.org/officeDocument/2006/relationships/hyperlink" Target="consultantplus://offline/ref=3318C385B766EB2DA06713564350AD6EF63F6A227DC4839C422B9B55095FC3201F64D4FBD0289EB9F9C083B94CF99778ED757FC610647C99D71894y6CCF" TargetMode="External"/><Relationship Id="rId260" Type="http://schemas.openxmlformats.org/officeDocument/2006/relationships/hyperlink" Target="consultantplus://offline/ref=3318C385B766EB2DA06713564350AD6EF63F6A2275C68D964021C65F0106CF22186B8BECD76192B8F9C080B240A6926DFC2D70CC067A7E85CB1A966Cy6C2F" TargetMode="External"/><Relationship Id="rId316" Type="http://schemas.openxmlformats.org/officeDocument/2006/relationships/hyperlink" Target="consultantplus://offline/ref=3318C385B766EB2DA0670D5B553CF367FC3C3C2676C481C21C74C0085E56C9774A2BD5B5962D81B9FBDE82B045yACFF" TargetMode="External"/><Relationship Id="rId55" Type="http://schemas.openxmlformats.org/officeDocument/2006/relationships/hyperlink" Target="consultantplus://offline/ref=3318C385B766EB2DA06713564350AD6EF63F6A2275C088914628C65F0106CF22186B8BECD76192B8F9C080B04FA6926DFC2D70CC067A7E85CB1A966Cy6C2F" TargetMode="External"/><Relationship Id="rId97" Type="http://schemas.openxmlformats.org/officeDocument/2006/relationships/hyperlink" Target="consultantplus://offline/ref=3318C385B766EB2DA06713564350AD6EF63F6A2275C689934427C65F0106CF22186B8BECD76192B8F9C080B24EA6926DFC2D70CC067A7E85CB1A966Cy6C2F" TargetMode="External"/><Relationship Id="rId120" Type="http://schemas.openxmlformats.org/officeDocument/2006/relationships/hyperlink" Target="consultantplus://offline/ref=3318C385B766EB2DA06713564350AD6EF63F6A2275C38A934822C65F0106CF22186B8BECD76192B8F9C080B442A6926DFC2D70CC067A7E85CB1A966Cy6C2F" TargetMode="External"/><Relationship Id="rId358" Type="http://schemas.openxmlformats.org/officeDocument/2006/relationships/hyperlink" Target="consultantplus://offline/ref=3318C385B766EB2DA06713564350AD6EF63F6A227CC58A94452B9B55095FC3201F64D4FBD0289EB9F9C089B14CF99778ED757FC610647C99D71894y6CCF" TargetMode="External"/><Relationship Id="rId162" Type="http://schemas.openxmlformats.org/officeDocument/2006/relationships/hyperlink" Target="consultantplus://offline/ref=3318C385B766EB2DA06713564350AD6EF63F6A2275C38A934822C65F0106CF22186B8BECD76192B8F9C080B440A6926DFC2D70CC067A7E85CB1A966Cy6C2F" TargetMode="External"/><Relationship Id="rId218" Type="http://schemas.openxmlformats.org/officeDocument/2006/relationships/hyperlink" Target="consultantplus://offline/ref=3318C385B766EB2DA06713564350AD6EF63F6A2275C38A934822C65F0106CF22186B8BECD76192B8F9C080B747A6926DFC2D70CC067A7E85CB1A966Cy6C2F" TargetMode="External"/><Relationship Id="rId271" Type="http://schemas.openxmlformats.org/officeDocument/2006/relationships/hyperlink" Target="consultantplus://offline/ref=3318C385B766EB2DA06713564350AD6EF63F6A2275C1899D4224C65F0106CF22186B8BECD76192B8F9C080B242A6926DFC2D70CC067A7E85CB1A966Cy6C2F" TargetMode="External"/><Relationship Id="rId24" Type="http://schemas.openxmlformats.org/officeDocument/2006/relationships/hyperlink" Target="consultantplus://offline/ref=3318C385B766EB2DA06713564350AD6EF63F6A2275C188964527C65F0106CF22186B8BECD76192B8F9C080B041A6926DFC2D70CC067A7E85CB1A966Cy6C2F" TargetMode="External"/><Relationship Id="rId66" Type="http://schemas.openxmlformats.org/officeDocument/2006/relationships/hyperlink" Target="consultantplus://offline/ref=3318C385B766EB2DA06713564350AD6EF63F6A2275C383914926C65F0106CF22186B8BECD76192B8F9C080B445A6926DFC2D70CC067A7E85CB1A966Cy6C2F" TargetMode="External"/><Relationship Id="rId131" Type="http://schemas.openxmlformats.org/officeDocument/2006/relationships/hyperlink" Target="consultantplus://offline/ref=3318C385B766EB2DA06713564350AD6EF63F6A2275C383914926C65F0106CF22186B8BECD76192B8F9C080B440A6926DFC2D70CC067A7E85CB1A966Cy6C2F" TargetMode="External"/><Relationship Id="rId327" Type="http://schemas.openxmlformats.org/officeDocument/2006/relationships/hyperlink" Target="consultantplus://offline/ref=3318C385B766EB2DA06713564350AD6EF63F6A2275C1899D4224C65F0106CF22186B8BECD76192B8F9C082B544A6926DFC2D70CC067A7E85CB1A966Cy6C2F" TargetMode="External"/><Relationship Id="rId369" Type="http://schemas.openxmlformats.org/officeDocument/2006/relationships/hyperlink" Target="consultantplus://offline/ref=3318C385B766EB2DA06713564350AD6EF63F6A2275C0829D4521C65F0106CF22186B8BECD76192B8F9C081B140A6926DFC2D70CC067A7E85CB1A966Cy6C2F" TargetMode="External"/><Relationship Id="rId173" Type="http://schemas.openxmlformats.org/officeDocument/2006/relationships/hyperlink" Target="consultantplus://offline/ref=3318C385B766EB2DA06713564350AD6EF63F6A2275C383914926C65F0106CF22186B8BECD76192B8F9C080B640A6926DFC2D70CC067A7E85CB1A966Cy6C2F" TargetMode="External"/><Relationship Id="rId229" Type="http://schemas.openxmlformats.org/officeDocument/2006/relationships/hyperlink" Target="consultantplus://offline/ref=3318C385B766EB2DA06713564350AD6EF63F6A227CC58A94452B9B55095FC3201F64D4FBD0289EB9F9C086B54CF99778ED757FC610647C99D71894y6CCF" TargetMode="External"/><Relationship Id="rId240" Type="http://schemas.openxmlformats.org/officeDocument/2006/relationships/hyperlink" Target="consultantplus://offline/ref=3318C385B766EB2DA06713564350AD6EF63F6A2275C088914628C65F0106CF22186B8BECD76192B8F9C080B241A6926DFC2D70CC067A7E85CB1A966Cy6C2F" TargetMode="External"/><Relationship Id="rId35" Type="http://schemas.openxmlformats.org/officeDocument/2006/relationships/hyperlink" Target="consultantplus://offline/ref=3318C385B766EB2DA06713564350AD6EF63F6A2273C08E9D492B9B55095FC3201F64D4E9D07092BBF1DE80B259AFC63EyBCAF" TargetMode="External"/><Relationship Id="rId77" Type="http://schemas.openxmlformats.org/officeDocument/2006/relationships/hyperlink" Target="consultantplus://offline/ref=3318C385B766EB2DA06713564350AD6EF63F6A2273C5829C422B9B55095FC3201F64D4FBD0289EB9F9C582B84CF99778ED757FC610647C99D71894y6CCF" TargetMode="External"/><Relationship Id="rId100" Type="http://schemas.openxmlformats.org/officeDocument/2006/relationships/hyperlink" Target="consultantplus://offline/ref=3318C385B766EB2DA06713564350AD6EF63F6A2275C689934427C65F0106CF22186B8BECD76192B8F9C080B343A6926DFC2D70CC067A7E85CB1A966Cy6C2F" TargetMode="External"/><Relationship Id="rId282" Type="http://schemas.openxmlformats.org/officeDocument/2006/relationships/hyperlink" Target="consultantplus://offline/ref=3318C385B766EB2DA06713564350AD6EF63F6A2275C689934427C65F0106CF22186B8BECD76192B8F9C080B64FA6926DFC2D70CC067A7E85CB1A966Cy6C2F" TargetMode="External"/><Relationship Id="rId338" Type="http://schemas.openxmlformats.org/officeDocument/2006/relationships/hyperlink" Target="consultantplus://offline/ref=3318C385B766EB2DA06713564350AD6EF63F6A2275C38A934822C65F0106CF22186B8BECD76192B8F9C081B346A6926DFC2D70CC067A7E85CB1A966Cy6C2F" TargetMode="External"/><Relationship Id="rId8" Type="http://schemas.openxmlformats.org/officeDocument/2006/relationships/hyperlink" Target="consultantplus://offline/ref=3318C385B766EB2DA06713564350AD6EF63F6A2275C28D924123C65F0106CF22186B8BECD76192B8F9C080B042A6926DFC2D70CC067A7E85CB1A966Cy6C2F" TargetMode="External"/><Relationship Id="rId142" Type="http://schemas.openxmlformats.org/officeDocument/2006/relationships/hyperlink" Target="consultantplus://offline/ref=3318C385B766EB2DA0670D5B553CF367FC313C2F76C481C21C74C0085E56C9774A2BD5B5962D81B9FBDE82B045yACFF" TargetMode="External"/><Relationship Id="rId184" Type="http://schemas.openxmlformats.org/officeDocument/2006/relationships/hyperlink" Target="consultantplus://offline/ref=3318C385B766EB2DA0670D5B553CF367FB34312A7DC581C21C74C0085E56C9774A2BD5B5962D81B9FBDE82B045yACFF" TargetMode="External"/><Relationship Id="rId251" Type="http://schemas.openxmlformats.org/officeDocument/2006/relationships/hyperlink" Target="consultantplus://offline/ref=3318C385B766EB2DA06713564350AD6EF63F6A2275C182924728C65F0106CF22186B8BECD76192B8F9C080B24EA6926DFC2D70CC067A7E85CB1A966Cy6C2F" TargetMode="External"/><Relationship Id="rId46" Type="http://schemas.openxmlformats.org/officeDocument/2006/relationships/hyperlink" Target="consultantplus://offline/ref=3318C385B766EB2DA06713564350AD6EF63F6A2275C383914926C65F0106CF22186B8BECD76192B8F9C080B04EA6926DFC2D70CC067A7E85CB1A966Cy6C2F" TargetMode="External"/><Relationship Id="rId293" Type="http://schemas.openxmlformats.org/officeDocument/2006/relationships/hyperlink" Target="consultantplus://offline/ref=3318C385B766EB2DA06713564350AD6EF63F6A2275C188964527C65F0106CF22186B8BECD76192B8F9C080B645A6926DFC2D70CC067A7E85CB1A966Cy6C2F" TargetMode="External"/><Relationship Id="rId307" Type="http://schemas.openxmlformats.org/officeDocument/2006/relationships/hyperlink" Target="consultantplus://offline/ref=3318C385B766EB2DA0670D5B553CF367FC34322F77CB81C21C74C0085E56C977582B8DB994259FB8F9CBD4E103F8CB3EB0667DCC10667E85yDC7F" TargetMode="External"/><Relationship Id="rId349" Type="http://schemas.openxmlformats.org/officeDocument/2006/relationships/hyperlink" Target="consultantplus://offline/ref=3318C385B766EB2DA06713564350AD6EF63F6A227DC78B9D462B9B55095FC3201F64D4FBD0289EB9F9C084B54CF99778ED757FC610647C99D71894y6CCF" TargetMode="External"/><Relationship Id="rId88" Type="http://schemas.openxmlformats.org/officeDocument/2006/relationships/hyperlink" Target="consultantplus://offline/ref=3318C385B766EB2DA06713564350AD6EF63F6A2275C383914926C65F0106CF22186B8BECD76192B8F9C080B442A6926DFC2D70CC067A7E85CB1A966Cy6C2F" TargetMode="External"/><Relationship Id="rId111" Type="http://schemas.openxmlformats.org/officeDocument/2006/relationships/hyperlink" Target="consultantplus://offline/ref=3318C385B766EB2DA06713564350AD6EF63F6A2275C68A924824C65F0106CF22186B8BECD76192B8F9C080B04EA6926DFC2D70CC067A7E85CB1A966Cy6C2F" TargetMode="External"/><Relationship Id="rId153" Type="http://schemas.openxmlformats.org/officeDocument/2006/relationships/hyperlink" Target="consultantplus://offline/ref=3318C385B766EB2DA06713564350AD6EF63F6A227DC4839C422B9B55095FC3201F64D4FBD0289EB9F9C183B44CF99778ED757FC610647C99D71894y6CCF" TargetMode="External"/><Relationship Id="rId195" Type="http://schemas.openxmlformats.org/officeDocument/2006/relationships/hyperlink" Target="consultantplus://offline/ref=3318C385B766EB2DA06713564350AD6EF63F6A2275C0829D4521C65F0106CF22186B8BECD76192B8F9C080B541A6926DFC2D70CC067A7E85CB1A966Cy6C2F" TargetMode="External"/><Relationship Id="rId209" Type="http://schemas.openxmlformats.org/officeDocument/2006/relationships/hyperlink" Target="consultantplus://offline/ref=3318C385B766EB2DA06713564350AD6EF63F6A2275C68D964021C65F0106CF22186B8BECD76192B8F9C080B244A6926DFC2D70CC067A7E85CB1A966Cy6C2F" TargetMode="External"/><Relationship Id="rId360" Type="http://schemas.openxmlformats.org/officeDocument/2006/relationships/hyperlink" Target="consultantplus://offline/ref=3318C385B766EB2DA06713564350AD6EF63F6A2275C188964527C65F0106CF22186B8BECD76192B8F9C080B744A6926DFC2D70CC067A7E85CB1A966Cy6C2F" TargetMode="External"/><Relationship Id="rId220" Type="http://schemas.openxmlformats.org/officeDocument/2006/relationships/hyperlink" Target="consultantplus://offline/ref=3318C385B766EB2DA06713564350AD6EF63F6A227CC58A94452B9B55095FC3201F64D4FBD0289EB9F9C086B34CF99778ED757FC610647C99D71894y6CCF" TargetMode="External"/><Relationship Id="rId15" Type="http://schemas.openxmlformats.org/officeDocument/2006/relationships/hyperlink" Target="consultantplus://offline/ref=3318C385B766EB2DA06713564350AD6EF63F6A2275C1899D4224C65F0106CF22186B8BECD76192B8F9C080B042A6926DFC2D70CC067A7E85CB1A966Cy6C2F" TargetMode="External"/><Relationship Id="rId57" Type="http://schemas.openxmlformats.org/officeDocument/2006/relationships/hyperlink" Target="consultantplus://offline/ref=3318C385B766EB2DA06713564350AD6EF63F6A2275C182924728C65F0106CF22186B8BECD76192B8F9C080B04FA6926DFC2D70CC067A7E85CB1A966Cy6C2F" TargetMode="External"/><Relationship Id="rId262" Type="http://schemas.openxmlformats.org/officeDocument/2006/relationships/hyperlink" Target="consultantplus://offline/ref=3318C385B766EB2DA06713564350AD6EF63F6A227DC4839C422B9B55095FC3201F64D4FBD0289EB9F9C189B84CF99778ED757FC610647C99D71894y6CCF" TargetMode="External"/><Relationship Id="rId318" Type="http://schemas.openxmlformats.org/officeDocument/2006/relationships/hyperlink" Target="consultantplus://offline/ref=3318C385B766EB2DA06713564350AD6EF63F6A2275C1899D4224C65F0106CF22186B8BECD76192B8F9C082B545A6926DFC2D70CC067A7E85CB1A966Cy6C2F" TargetMode="External"/><Relationship Id="rId99" Type="http://schemas.openxmlformats.org/officeDocument/2006/relationships/hyperlink" Target="consultantplus://offline/ref=3318C385B766EB2DA06713564350AD6EF63F6A2275C689934427C65F0106CF22186B8BECD76192B8F9C080B344A6926DFC2D70CC067A7E85CB1A966Cy6C2F" TargetMode="External"/><Relationship Id="rId122" Type="http://schemas.openxmlformats.org/officeDocument/2006/relationships/hyperlink" Target="consultantplus://offline/ref=3318C385B766EB2DA0670D5B553CF367FC3C3D2975C681C21C74C0085E56C9774A2BD5B5962D81B9FBDE82B045yACFF" TargetMode="External"/><Relationship Id="rId164" Type="http://schemas.openxmlformats.org/officeDocument/2006/relationships/hyperlink" Target="consultantplus://offline/ref=3318C385B766EB2DA06713564350AD6EF63F6A2275C182924728C65F0106CF22186B8BECD76192B8F9C080B245A6926DFC2D70CC067A7E85CB1A966Cy6C2F" TargetMode="External"/><Relationship Id="rId371" Type="http://schemas.openxmlformats.org/officeDocument/2006/relationships/hyperlink" Target="consultantplus://offline/ref=3318C385B766EB2DA06713564350AD6EF63F6A2275C188964527C65F0106CF22186B8BECD76192B8F9C080B74FA6926DFC2D70CC067A7E85CB1A966Cy6C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42100</Words>
  <Characters>239972</Characters>
  <Application>Microsoft Office Word</Application>
  <DocSecurity>0</DocSecurity>
  <Lines>1999</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281509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Елена Андреевна</dc:creator>
  <cp:keywords/>
  <dc:description/>
  <cp:lastModifiedBy>Василенко Елена Андреевна</cp:lastModifiedBy>
  <cp:revision>1</cp:revision>
  <dcterms:created xsi:type="dcterms:W3CDTF">2022-02-28T05:02:00Z</dcterms:created>
  <dcterms:modified xsi:type="dcterms:W3CDTF">2022-02-28T05:03:00Z</dcterms:modified>
</cp:coreProperties>
</file>