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0" w:rsidRPr="00242440" w:rsidRDefault="00FE1FC0" w:rsidP="00E524A8">
      <w:pPr>
        <w:keepNext/>
        <w:keepLines/>
        <w:tabs>
          <w:tab w:val="left" w:pos="1560"/>
          <w:tab w:val="left" w:pos="3261"/>
        </w:tabs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0" w:name="bookmark0"/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Приложение 2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Сводный отчет </w:t>
      </w:r>
      <w:bookmarkEnd w:id="0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 проведении оценки регулирующего воздействия проекта муниципального нормативного правового акта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ru-RU"/>
        </w:rPr>
        <w:t>I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 Общая информация</w:t>
      </w:r>
    </w:p>
    <w:p w:rsidR="00E524A8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1.1. Вид и наименование проекта муниципального</w:t>
      </w:r>
      <w:r w:rsidR="00E524A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нормативного правового акта:</w:t>
      </w:r>
    </w:p>
    <w:p w:rsidR="00FE1FC0" w:rsidRPr="00E524A8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Проект постановления </w:t>
      </w:r>
      <w:r w:rsidR="00B5259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администрации Венгеровского района Новосибирской области «Об утверждении Порядка предоставления субсидий </w:t>
      </w:r>
      <w:r w:rsidR="00970C4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на осуществление расходов, связанных с возмещением стоимости горюче-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области»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E524A8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1.2. Разработчик проекта нормативного правового акта: </w:t>
      </w:r>
    </w:p>
    <w:p w:rsidR="00FE1FC0" w:rsidRPr="00E524A8" w:rsidRDefault="00E524A8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Управление экономического развития, труда, промышленности и торговли  администрации Венгеровского района Новосибирской области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1.3. Контактная информация разработчика муниципального</w:t>
      </w:r>
      <w:r w:rsidR="00E524A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нормативного правового акта (осуществляющего полномочия разработчика акта):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Ф.И.О.: </w:t>
      </w:r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Гумалевская Наталья Владимировна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Должность: </w:t>
      </w:r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Заместитель Главы администрации – начальник управления экономического развития, труда, промышленности и торговли  администрации Венгеровского района Новосибирской области</w:t>
      </w:r>
    </w:p>
    <w:p w:rsidR="00FE1FC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Телефон, адрес электронной почты: </w:t>
      </w:r>
    </w:p>
    <w:p w:rsidR="00E524A8" w:rsidRPr="000D72A4" w:rsidRDefault="00E524A8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8 (38369) 21 992,</w:t>
      </w:r>
      <w:r w:rsidRPr="000D72A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</w:t>
      </w: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</w:t>
      </w: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bidi="ru-RU"/>
        </w:rPr>
        <w:t>gumalevskya</w:t>
      </w:r>
      <w:r w:rsidRPr="000D72A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@</w:t>
      </w: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bidi="ru-RU"/>
        </w:rPr>
        <w:t>yandex</w:t>
      </w:r>
      <w:r w:rsidRPr="000D72A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.</w:t>
      </w: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bidi="ru-RU"/>
        </w:rPr>
        <w:t>ru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I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ru-RU"/>
        </w:rPr>
        <w:t>I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 Описание проблем и предлагаемого регулирования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  <w:tab w:val="left" w:pos="10206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lastRenderedPageBreak/>
        <w:t>1. Краткая характеристика проблем, на решение которых направлен проект муниципального нормативного правового акта, и способов их решения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E524A8" w:rsidRDefault="00FE1FC0" w:rsidP="00E524A8">
      <w:pPr>
        <w:pStyle w:val="a9"/>
        <w:numPr>
          <w:ilvl w:val="1"/>
          <w:numId w:val="1"/>
        </w:numPr>
        <w:tabs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bidi="ru-RU"/>
        </w:rPr>
      </w:pPr>
      <w:r w:rsidRPr="00E524A8">
        <w:rPr>
          <w:rFonts w:ascii="Times New Roman" w:eastAsia="Times New Roman" w:hAnsi="Times New Roman" w:cs="Times New Roman"/>
          <w:sz w:val="28"/>
          <w:szCs w:val="28"/>
          <w:lang w:bidi="ru-RU"/>
        </w:rPr>
        <w:t>Проблемы и их негативные эффекты</w:t>
      </w:r>
    </w:p>
    <w:p w:rsidR="00FE1FC0" w:rsidRPr="008642D2" w:rsidRDefault="008642D2" w:rsidP="008642D2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Н</w:t>
      </w:r>
      <w:r w:rsidR="00970C4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еобходимость приведения «</w:t>
      </w:r>
      <w:r w:rsidR="00970C4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Порядка предоставления субсидий на осуществление расходов, связанных с возмещением стоимости горюче-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области»</w:t>
      </w:r>
      <w:r w:rsidR="00E524A8" w:rsidRPr="008642D2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в соответствие с требованиями, установленными постановлением Правительства РФ от 06.09.2016 № 887 «Об общих требованиях к нормативным правовым актам, регулирующим предоставление субсидий  юридическим лицам ( за исключением субсидий государственным (муниципальным) учреждениям), индивидуальным предпринимателям , а также физическим лицам – производителям товаров, работ, услуг» (далее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</w:t>
      </w:r>
      <w:r w:rsidR="00E524A8" w:rsidRPr="008642D2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- постановление Правительства РФ от 06.09.2016 № 887).</w:t>
      </w:r>
    </w:p>
    <w:p w:rsidR="00FE1FC0" w:rsidRPr="008642D2" w:rsidRDefault="00FE1FC0" w:rsidP="008642D2">
      <w:pPr>
        <w:pStyle w:val="a9"/>
        <w:numPr>
          <w:ilvl w:val="1"/>
          <w:numId w:val="1"/>
        </w:numPr>
        <w:tabs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642D2">
        <w:rPr>
          <w:rFonts w:ascii="Times New Roman" w:eastAsia="Times New Roman" w:hAnsi="Times New Roman" w:cs="Times New Roman"/>
          <w:sz w:val="28"/>
          <w:szCs w:val="28"/>
          <w:lang w:bidi="ru-RU"/>
        </w:rPr>
        <w:t>Способы решения заявленных проблем</w:t>
      </w:r>
    </w:p>
    <w:p w:rsidR="008642D2" w:rsidRPr="00B1439E" w:rsidRDefault="00B1439E" w:rsidP="008642D2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B1439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</w:t>
      </w:r>
      <w:r w:rsidR="008642D2" w:rsidRPr="00B1439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ринятие постановления </w:t>
      </w:r>
      <w:r w:rsidR="00B5259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администрации Венгеровского района Новосибирской области «</w:t>
      </w:r>
      <w:r w:rsidR="00970C4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Об утверждении Порядка предоставления субсидий на осуществление расходов, связанных с возмещением стоимости горюче-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области».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 Предлагаемое регулирование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2.1. Описание предлагаемого регулирования</w:t>
      </w:r>
    </w:p>
    <w:p w:rsidR="00FE1FC0" w:rsidRPr="00B1439E" w:rsidRDefault="00B5259C" w:rsidP="00B5259C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Постановлением</w:t>
      </w:r>
      <w:r w:rsidRPr="00B1439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администрации Венгеровского района Новосибирской области «</w:t>
      </w:r>
      <w:r w:rsidR="00970C4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Об утверждении Порядка предоставления субсидий на осуществление расходов, связанных с возмещением стоимости горюче-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области» </w:t>
      </w:r>
      <w:r w:rsidR="00B1439E" w:rsidRPr="00B1439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lastRenderedPageBreak/>
        <w:t xml:space="preserve">вводится механизм развития малого и среднего  предпринимательства и механизм оказания финансовой поддержки путем предоставления субсидий </w:t>
      </w:r>
      <w:r w:rsidR="00970C44">
        <w:rPr>
          <w:rFonts w:ascii="Times New Roman" w:hAnsi="Times New Roman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осуществляющим торговую деятельность в населенных пунктах, в которых отсутствуют объекты торговли, хозяйствующим субъектам.</w:t>
      </w:r>
    </w:p>
    <w:p w:rsidR="00FE1FC0" w:rsidRPr="00B1439E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ru-RU"/>
        </w:rPr>
      </w:pP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2.7. Обоснование соответствия целей предлагаемого регулирования </w:t>
      </w:r>
      <w:r w:rsidR="00B1439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</w:t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программным документам нормативного характера</w:t>
      </w:r>
    </w:p>
    <w:p w:rsidR="00FE1FC0" w:rsidRPr="00B1439E" w:rsidRDefault="00B1439E" w:rsidP="00B1439E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B1439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Создание условий для развития </w:t>
      </w:r>
      <w:r w:rsidR="00970C4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торговли</w:t>
      </w:r>
      <w:r w:rsidRPr="00B1439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, для повышения экономической и социальной эффективности на территории Венгеровского района Новосибирской области.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7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3. Заинтересованные лица</w:t>
      </w:r>
    </w:p>
    <w:p w:rsidR="00FE1FC0" w:rsidRPr="00242440" w:rsidRDefault="00FE1FC0" w:rsidP="00FE1FC0">
      <w:pPr>
        <w:tabs>
          <w:tab w:val="left" w:pos="7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1" w:name="bookmark6"/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1"/>
    </w:p>
    <w:tbl>
      <w:tblPr>
        <w:tblStyle w:val="a5"/>
        <w:tblW w:w="0" w:type="auto"/>
        <w:tblInd w:w="20" w:type="dxa"/>
        <w:tblLook w:val="04A0"/>
      </w:tblPr>
      <w:tblGrid>
        <w:gridCol w:w="3412"/>
        <w:gridCol w:w="3321"/>
        <w:gridCol w:w="3387"/>
      </w:tblGrid>
      <w:tr w:rsidR="00B1439E" w:rsidRPr="00242440" w:rsidTr="00225B8C">
        <w:tc>
          <w:tcPr>
            <w:tcW w:w="3474" w:type="dxa"/>
            <w:vAlign w:val="center"/>
          </w:tcPr>
          <w:p w:rsidR="00FE1FC0" w:rsidRPr="00242440" w:rsidRDefault="00FE1FC0" w:rsidP="00225B8C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FE1FC0" w:rsidRPr="00242440" w:rsidRDefault="00FE1FC0" w:rsidP="00225B8C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FE1FC0" w:rsidRPr="00242440" w:rsidRDefault="00FE1FC0" w:rsidP="00225B8C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Источники данных</w:t>
            </w:r>
          </w:p>
        </w:tc>
      </w:tr>
      <w:tr w:rsidR="00B1439E" w:rsidRPr="00242440" w:rsidTr="00225B8C">
        <w:tc>
          <w:tcPr>
            <w:tcW w:w="3474" w:type="dxa"/>
          </w:tcPr>
          <w:p w:rsidR="00FE1FC0" w:rsidRPr="00242440" w:rsidRDefault="00970C44" w:rsidP="00225B8C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Юридические лица (за исключением государственных (муниципальных) учреждений), индивидуальные предприниматели, хозяйствующие субъекты, осуществляющие торговую деятельность в населенных пунктах, в которых отсутствуют объекты торговли</w:t>
            </w:r>
          </w:p>
        </w:tc>
        <w:tc>
          <w:tcPr>
            <w:tcW w:w="3475" w:type="dxa"/>
          </w:tcPr>
          <w:p w:rsidR="00FE1FC0" w:rsidRPr="00242440" w:rsidRDefault="00877EB7" w:rsidP="00877EB7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75" w:type="dxa"/>
          </w:tcPr>
          <w:p w:rsidR="00FE1FC0" w:rsidRPr="00242440" w:rsidRDefault="00B1439E" w:rsidP="00877EB7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Данные </w:t>
            </w:r>
            <w:r w:rsidR="00877E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управления экономического развития, труда, промышленности и торговли администрации Венгеровского района Новосибирской области</w:t>
            </w:r>
          </w:p>
        </w:tc>
      </w:tr>
    </w:tbl>
    <w:p w:rsidR="00FE1FC0" w:rsidRPr="00242440" w:rsidRDefault="00FE1FC0" w:rsidP="00FE1FC0">
      <w:pPr>
        <w:tabs>
          <w:tab w:val="left" w:pos="773"/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9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Style w:val="a5"/>
        <w:tblW w:w="0" w:type="auto"/>
        <w:tblInd w:w="20" w:type="dxa"/>
        <w:tblLook w:val="04A0"/>
      </w:tblPr>
      <w:tblGrid>
        <w:gridCol w:w="3370"/>
        <w:gridCol w:w="3366"/>
        <w:gridCol w:w="3384"/>
      </w:tblGrid>
      <w:tr w:rsidR="00FE1FC0" w:rsidRPr="00242440" w:rsidTr="00225B8C">
        <w:tc>
          <w:tcPr>
            <w:tcW w:w="3467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Оценка расходов субъектов (включая периодичность, если применимо)</w:t>
            </w:r>
          </w:p>
        </w:tc>
      </w:tr>
      <w:tr w:rsidR="00FE1FC0" w:rsidRPr="00242440" w:rsidTr="00225B8C">
        <w:tc>
          <w:tcPr>
            <w:tcW w:w="10404" w:type="dxa"/>
            <w:gridSpan w:val="3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Группа участников (по пункту 3.1)</w:t>
            </w:r>
          </w:p>
        </w:tc>
      </w:tr>
      <w:tr w:rsidR="00FE1FC0" w:rsidRPr="00242440" w:rsidTr="00225B8C">
        <w:tc>
          <w:tcPr>
            <w:tcW w:w="3467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8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9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973"/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9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3.3. Новые, изменяемые или отменяемые функции, полномочия, обязанности, права, органов местного самоуправления</w:t>
      </w:r>
    </w:p>
    <w:tbl>
      <w:tblPr>
        <w:tblStyle w:val="a5"/>
        <w:tblW w:w="0" w:type="auto"/>
        <w:tblInd w:w="20" w:type="dxa"/>
        <w:tblLook w:val="04A0"/>
      </w:tblPr>
      <w:tblGrid>
        <w:gridCol w:w="2291"/>
        <w:gridCol w:w="2334"/>
        <w:gridCol w:w="2642"/>
        <w:gridCol w:w="2853"/>
      </w:tblGrid>
      <w:tr w:rsidR="00FE1FC0" w:rsidRPr="00242440" w:rsidTr="00225B8C">
        <w:tc>
          <w:tcPr>
            <w:tcW w:w="2356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Характер</w:t>
            </w:r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воздействия</w:t>
            </w:r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(Введение/ Изменение/ Отмена)</w:t>
            </w:r>
          </w:p>
        </w:tc>
        <w:tc>
          <w:tcPr>
            <w:tcW w:w="2693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Предполагаемый</w:t>
            </w:r>
          </w:p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порядок</w:t>
            </w:r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Расходы</w:t>
            </w:r>
            <w:r w:rsidRPr="00242440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footnoteReference w:id="2"/>
            </w: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 xml:space="preserve"> бюджета</w:t>
            </w:r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Венгеровского района Новосибирской области</w:t>
            </w:r>
          </w:p>
        </w:tc>
      </w:tr>
      <w:tr w:rsidR="00FE1FC0" w:rsidRPr="00242440" w:rsidTr="00225B8C">
        <w:tc>
          <w:tcPr>
            <w:tcW w:w="10404" w:type="dxa"/>
            <w:gridSpan w:val="4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  <w:iCs/>
              </w:rPr>
              <w:t>Органы местного самоуправления</w:t>
            </w:r>
          </w:p>
        </w:tc>
      </w:tr>
      <w:tr w:rsidR="00FE1FC0" w:rsidRPr="00242440" w:rsidTr="00225B8C">
        <w:tc>
          <w:tcPr>
            <w:tcW w:w="2356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45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9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FE1FC0" w:rsidRDefault="00FE1FC0" w:rsidP="00ED73E7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3.4. Описание расходов бюджета Венгеровского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ED73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ED73E7" w:rsidRPr="00ED73E7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отсутствуют</w:t>
      </w:r>
    </w:p>
    <w:p w:rsidR="00ED73E7" w:rsidRPr="00ED73E7" w:rsidRDefault="00ED73E7" w:rsidP="00ED73E7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3.5. Описание расходов бюджета на организационно-технические, методологические и иные мероприятия</w:t>
      </w:r>
    </w:p>
    <w:tbl>
      <w:tblPr>
        <w:tblStyle w:val="a5"/>
        <w:tblW w:w="0" w:type="auto"/>
        <w:tblInd w:w="20" w:type="dxa"/>
        <w:tblLook w:val="04A0"/>
      </w:tblPr>
      <w:tblGrid>
        <w:gridCol w:w="3371"/>
        <w:gridCol w:w="3357"/>
        <w:gridCol w:w="3392"/>
      </w:tblGrid>
      <w:tr w:rsidR="00FE1FC0" w:rsidRPr="00242440" w:rsidTr="00225B8C">
        <w:tc>
          <w:tcPr>
            <w:tcW w:w="3467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Объём финансирования</w:t>
            </w:r>
          </w:p>
        </w:tc>
      </w:tr>
      <w:tr w:rsidR="00FE1FC0" w:rsidRPr="00242440" w:rsidTr="00225B8C">
        <w:tc>
          <w:tcPr>
            <w:tcW w:w="3467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7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70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3.6. Оценка возможных поступлений бюджета Венгеровского района Новосибирской области</w:t>
      </w:r>
    </w:p>
    <w:tbl>
      <w:tblPr>
        <w:tblStyle w:val="a5"/>
        <w:tblW w:w="0" w:type="auto"/>
        <w:tblInd w:w="20" w:type="dxa"/>
        <w:tblLook w:val="04A0"/>
      </w:tblPr>
      <w:tblGrid>
        <w:gridCol w:w="3358"/>
        <w:gridCol w:w="3369"/>
        <w:gridCol w:w="3393"/>
      </w:tblGrid>
      <w:tr w:rsidR="00FE1FC0" w:rsidRPr="00242440" w:rsidTr="00225B8C">
        <w:tc>
          <w:tcPr>
            <w:tcW w:w="3466" w:type="dxa"/>
            <w:vAlign w:val="center"/>
          </w:tcPr>
          <w:p w:rsidR="00FE1FC0" w:rsidRPr="00242440" w:rsidRDefault="00FE1FC0" w:rsidP="00225B8C">
            <w:pPr>
              <w:shd w:val="clear" w:color="auto" w:fill="FFFFFF"/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Количественная оценка и периодичность возможных поступлений</w:t>
            </w:r>
          </w:p>
        </w:tc>
      </w:tr>
      <w:tr w:rsidR="00FE1FC0" w:rsidRPr="00242440" w:rsidTr="00225B8C">
        <w:tc>
          <w:tcPr>
            <w:tcW w:w="3466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8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70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FE1FC0" w:rsidRPr="00242440" w:rsidRDefault="00FE1FC0" w:rsidP="00FE1FC0">
      <w:pPr>
        <w:ind w:left="20" w:firstLine="54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hAnsi="Times New Roman" w:cs="Times New Roman"/>
          <w:sz w:val="28"/>
          <w:szCs w:val="28"/>
          <w:lang w:bidi="ru-RU"/>
        </w:rPr>
        <w:t>3.7. Обоснование</w:t>
      </w:r>
      <w:r w:rsidRPr="00242440">
        <w:rPr>
          <w:rFonts w:ascii="Times New Roman" w:hAnsi="Times New Roman" w:cs="Times New Roman"/>
          <w:sz w:val="28"/>
          <w:szCs w:val="28"/>
          <w:lang w:bidi="ru-RU"/>
        </w:rPr>
        <w:tab/>
        <w:t>количественной оценки поступлений в бюджет Венгеровского района Новосибирской области</w:t>
      </w:r>
    </w:p>
    <w:p w:rsidR="00FE1FC0" w:rsidRPr="00242440" w:rsidRDefault="00FE1FC0" w:rsidP="00FE1FC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3.8. Иные заинтересованные лица</w:t>
      </w:r>
    </w:p>
    <w:p w:rsidR="00FE1FC0" w:rsidRPr="00242440" w:rsidRDefault="00FE1FC0" w:rsidP="00FE1FC0">
      <w:pPr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Предлагаемое регулирование повлияет также на интересы следующих лиц:</w:t>
      </w:r>
    </w:p>
    <w:tbl>
      <w:tblPr>
        <w:tblStyle w:val="a5"/>
        <w:tblW w:w="0" w:type="auto"/>
        <w:tblLook w:val="04A0"/>
      </w:tblPr>
      <w:tblGrid>
        <w:gridCol w:w="5077"/>
        <w:gridCol w:w="5063"/>
      </w:tblGrid>
      <w:tr w:rsidR="00FE1FC0" w:rsidRPr="00242440" w:rsidTr="00225B8C">
        <w:tc>
          <w:tcPr>
            <w:tcW w:w="5212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Оценка количества на стадии разработки проекта акта</w:t>
            </w:r>
          </w:p>
        </w:tc>
      </w:tr>
      <w:tr w:rsidR="00FE1FC0" w:rsidRPr="00242440" w:rsidTr="00225B8C">
        <w:tc>
          <w:tcPr>
            <w:tcW w:w="5212" w:type="dxa"/>
          </w:tcPr>
          <w:p w:rsidR="00FE1FC0" w:rsidRPr="00242440" w:rsidRDefault="00ED73E7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2" w:type="dxa"/>
          </w:tcPr>
          <w:p w:rsidR="00FE1FC0" w:rsidRPr="00242440" w:rsidRDefault="00ED73E7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806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4. Риски решения проблем предложенным способом и риски негативных последствий</w:t>
      </w:r>
      <w:r w:rsidR="00ED73E7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: </w:t>
      </w:r>
      <w:r w:rsidR="00ED73E7" w:rsidRPr="00ED73E7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отсутствуют</w:t>
      </w:r>
    </w:p>
    <w:p w:rsidR="00FE1FC0" w:rsidRPr="00242440" w:rsidRDefault="00FE1FC0" w:rsidP="00FE1FC0">
      <w:pPr>
        <w:tabs>
          <w:tab w:val="left" w:pos="802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802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5. Порядок введения регулирования</w:t>
      </w:r>
    </w:p>
    <w:p w:rsidR="00FE1FC0" w:rsidRPr="00242440" w:rsidRDefault="00FE1FC0" w:rsidP="00ED73E7">
      <w:pPr>
        <w:tabs>
          <w:tab w:val="left" w:pos="802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5.1. Обоснование (отсутствия) необходимости установления переходного периода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5.2. Обоснование (отсутствия) необходимости распространения предлагаемого регулирования на ранее возникшие отношения</w:t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5.3. Предполагаемая дата вступления в силу проекта акта</w:t>
      </w:r>
      <w:r w:rsidR="00ED73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ED73E7" w:rsidRPr="00ED73E7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июнь 2017</w:t>
      </w:r>
    </w:p>
    <w:p w:rsidR="00FE1FC0" w:rsidRPr="00242440" w:rsidRDefault="00FE1FC0" w:rsidP="00FE1FC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0">
        <w:rPr>
          <w:rFonts w:ascii="Times New Roman" w:hAnsi="Times New Roman" w:cs="Times New Roman"/>
          <w:b/>
          <w:sz w:val="28"/>
          <w:szCs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  <w:sectPr w:rsidR="00FE1FC0" w:rsidRPr="00242440" w:rsidSect="00515FB2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>I</w:t>
      </w:r>
      <w:r w:rsidRPr="00242440"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  <w:t>II</w:t>
      </w: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 Обоснование проблем и способы их решения</w:t>
      </w:r>
    </w:p>
    <w:p w:rsidR="00FE1FC0" w:rsidRPr="00242440" w:rsidRDefault="00FE1FC0" w:rsidP="00FE1FC0">
      <w:pPr>
        <w:shd w:val="clear" w:color="auto" w:fill="FFFFFF"/>
        <w:tabs>
          <w:tab w:val="left" w:pos="15168"/>
        </w:tabs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color w:val="FFFFFF"/>
          <w:sz w:val="28"/>
          <w:szCs w:val="28"/>
          <w:lang w:bidi="ru-RU"/>
        </w:rPr>
        <w:tab/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bookmarkStart w:id="2" w:name="bookmark7"/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 Описание проблем, негативных эффектов и их обоснование</w:t>
      </w:r>
      <w:bookmarkEnd w:id="2"/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Таблица 1</w:t>
      </w:r>
    </w:p>
    <w:tbl>
      <w:tblPr>
        <w:tblStyle w:val="a5"/>
        <w:tblW w:w="0" w:type="auto"/>
        <w:tblLook w:val="04A0"/>
      </w:tblPr>
      <w:tblGrid>
        <w:gridCol w:w="959"/>
        <w:gridCol w:w="4678"/>
        <w:gridCol w:w="2977"/>
        <w:gridCol w:w="2835"/>
        <w:gridCol w:w="3620"/>
      </w:tblGrid>
      <w:tr w:rsidR="00FE1FC0" w:rsidRPr="00242440" w:rsidTr="00225B8C">
        <w:tc>
          <w:tcPr>
            <w:tcW w:w="959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Характер проблемы</w:t>
            </w:r>
          </w:p>
        </w:tc>
        <w:tc>
          <w:tcPr>
            <w:tcW w:w="2835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Обоснование негативных эффектов</w:t>
            </w:r>
          </w:p>
        </w:tc>
      </w:tr>
      <w:tr w:rsidR="00FE1FC0" w:rsidRPr="00242440" w:rsidTr="00225B8C">
        <w:tc>
          <w:tcPr>
            <w:tcW w:w="959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9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 Описание иных способов решения заявленных проблем</w:t>
      </w:r>
      <w:bookmarkEnd w:id="3"/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Помимо способов, описанных в таблице</w:t>
      </w:r>
      <w:hyperlink w:anchor="bookmark8" w:tooltip="Current Document">
        <w:r w:rsidRPr="00242440">
          <w:rPr>
            <w:rFonts w:ascii="Times New Roman" w:eastAsia="Times New Roman" w:hAnsi="Times New Roman" w:cs="Times New Roman"/>
            <w:sz w:val="28"/>
            <w:szCs w:val="28"/>
            <w:lang w:bidi="ru-RU"/>
          </w:rPr>
          <w:t xml:space="preserve"> 2 </w:t>
        </w:r>
      </w:hyperlink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настоящей части, заявленные проблемы могут быть решены также иными способами (в том числе без введения нового регулирования)</w:t>
      </w:r>
      <w:r w:rsidRPr="00242440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footnoteReference w:id="3"/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Таблица 2</w:t>
      </w:r>
    </w:p>
    <w:tbl>
      <w:tblPr>
        <w:tblStyle w:val="a5"/>
        <w:tblW w:w="0" w:type="auto"/>
        <w:tblLook w:val="04A0"/>
      </w:tblPr>
      <w:tblGrid>
        <w:gridCol w:w="3369"/>
        <w:gridCol w:w="2976"/>
        <w:gridCol w:w="5812"/>
        <w:gridCol w:w="2912"/>
      </w:tblGrid>
      <w:tr w:rsidR="00FE1FC0" w:rsidRPr="00242440" w:rsidTr="00225B8C">
        <w:tc>
          <w:tcPr>
            <w:tcW w:w="3369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Примечания</w:t>
            </w:r>
          </w:p>
        </w:tc>
      </w:tr>
      <w:tr w:rsidR="00FE1FC0" w:rsidRPr="00242440" w:rsidTr="00225B8C">
        <w:tc>
          <w:tcPr>
            <w:tcW w:w="3369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812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802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10"/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3.</w:t>
      </w:r>
      <w:r w:rsidRPr="00242440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 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Способы решения заявленных проблем без введения нового регулирования</w:t>
      </w:r>
      <w:bookmarkEnd w:id="4"/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Следующие из перечисленных в таблице</w:t>
      </w:r>
      <w:hyperlink w:anchor="bookmark8" w:tooltip="Current Document">
        <w:r w:rsidRPr="00242440">
          <w:rPr>
            <w:rFonts w:ascii="Times New Roman" w:eastAsia="Times New Roman" w:hAnsi="Times New Roman" w:cs="Times New Roman"/>
            <w:sz w:val="28"/>
            <w:szCs w:val="28"/>
            <w:lang w:bidi="ru-RU"/>
          </w:rPr>
          <w:t xml:space="preserve"> 2</w:t>
        </w:r>
      </w:hyperlink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настоящей части способов решения заявленных проблем не требуют введения нового регулирования: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>Таблица 3</w:t>
      </w:r>
    </w:p>
    <w:tbl>
      <w:tblPr>
        <w:tblStyle w:val="a5"/>
        <w:tblW w:w="0" w:type="auto"/>
        <w:tblInd w:w="20" w:type="dxa"/>
        <w:tblLook w:val="04A0"/>
      </w:tblPr>
      <w:tblGrid>
        <w:gridCol w:w="4057"/>
        <w:gridCol w:w="3609"/>
        <w:gridCol w:w="3833"/>
        <w:gridCol w:w="3834"/>
      </w:tblGrid>
      <w:tr w:rsidR="00FE1FC0" w:rsidRPr="00242440" w:rsidTr="00225B8C">
        <w:tc>
          <w:tcPr>
            <w:tcW w:w="4057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Примечания</w:t>
            </w:r>
          </w:p>
        </w:tc>
      </w:tr>
      <w:tr w:rsidR="00FE1FC0" w:rsidRPr="00242440" w:rsidTr="00225B8C">
        <w:tc>
          <w:tcPr>
            <w:tcW w:w="4057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4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sectPr w:rsidR="00FE1FC0" w:rsidRPr="00242440" w:rsidSect="003D78BB">
          <w:headerReference w:type="default" r:id="rId7"/>
          <w:headerReference w:type="first" r:id="rId8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FE1FC0" w:rsidRPr="00242440" w:rsidRDefault="00FE1FC0" w:rsidP="00E52894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E52894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11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ru-RU"/>
        </w:rPr>
        <w:t>IV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 Размещение извещения и публичные консультации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 Информация о размещении извещения</w:t>
      </w:r>
      <w:bookmarkEnd w:id="5"/>
    </w:p>
    <w:p w:rsidR="00FE1FC0" w:rsidRPr="000D72A4" w:rsidRDefault="000D72A4" w:rsidP="00FE1FC0">
      <w:pPr>
        <w:tabs>
          <w:tab w:val="left" w:pos="1560"/>
          <w:tab w:val="left" w:pos="3261"/>
          <w:tab w:val="left" w:leader="underscore" w:pos="591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1.1. Извещение было размещено 19.06.2017</w:t>
      </w:r>
      <w:r w:rsidR="00FE1FC0"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доступно в сети Интернет по следующему адресу: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vengerovo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nso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ru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, 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dem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nso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ru</w:t>
      </w:r>
    </w:p>
    <w:p w:rsidR="00FE1FC0" w:rsidRPr="00242440" w:rsidRDefault="00FE1FC0" w:rsidP="00FE1FC0">
      <w:pPr>
        <w:tabs>
          <w:tab w:val="left" w:pos="1560"/>
          <w:tab w:val="left" w:pos="3261"/>
          <w:tab w:val="center" w:leader="underscore" w:pos="4954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1.2. Предложения в связи с размещением указанного извещения при</w:t>
      </w:r>
      <w:r w:rsidR="000D72A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нимались в период с 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19.06.2017 по 28.06.2017</w:t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1.3. В указанный период предложения представили следующие лица:</w:t>
      </w:r>
    </w:p>
    <w:p w:rsidR="00FE1FC0" w:rsidRPr="000D72A4" w:rsidRDefault="002A3390" w:rsidP="00FE1FC0">
      <w:pPr>
        <w:keepNext/>
        <w:keepLines/>
        <w:tabs>
          <w:tab w:val="left" w:pos="1560"/>
          <w:tab w:val="left" w:pos="3261"/>
        </w:tabs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bookmarkStart w:id="6" w:name="bookmark12"/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предложений не поступа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ло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2. 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Информация о проведении публичных консультаций</w:t>
      </w:r>
      <w:bookmarkEnd w:id="6"/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2.1. Публичные консультации проводились (в том числе с учетом решений о продлении, если таковые </w:t>
      </w:r>
      <w:r w:rsidR="000D72A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имели место) в период с 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19.06.2017 по 28.06.2017</w:t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2.2. О проведении публичных консультаций были извещены следующие лица и органы:</w:t>
      </w:r>
    </w:p>
    <w:p w:rsidR="00E52894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Органы местного самоуправления муниципальных образований Венгеровского района Новосибирской области;</w:t>
      </w:r>
    </w:p>
    <w:p w:rsidR="00FE1FC0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Уполномоченный по защите прав предпринимателей в Новосибирской области;</w:t>
      </w:r>
    </w:p>
    <w:p w:rsidR="00E52894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Некоммерческое партнерство «Совет предпринимателей Венгеровского района Новосибирской области».</w:t>
      </w:r>
    </w:p>
    <w:p w:rsidR="00FE1FC0" w:rsidRPr="00242440" w:rsidRDefault="00FE1FC0" w:rsidP="00FE1FC0">
      <w:pPr>
        <w:tabs>
          <w:tab w:val="left" w:pos="284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2.3. В указанный выше срок предложения представили следующие участники публичных консультаций:</w:t>
      </w:r>
    </w:p>
    <w:p w:rsidR="00FE1FC0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предложений не поступало</w:t>
      </w:r>
    </w:p>
    <w:p w:rsidR="00FE1FC0" w:rsidRPr="00242440" w:rsidRDefault="00FE1FC0" w:rsidP="00FE1FC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hAnsi="Times New Roman" w:cs="Times New Roman"/>
          <w:b/>
          <w:sz w:val="28"/>
          <w:szCs w:val="28"/>
          <w:lang w:bidi="ru-RU"/>
        </w:rPr>
        <w:t>3. Сводка предложений по проекту акта, поступивших во время проведения публичных консультаций</w:t>
      </w:r>
    </w:p>
    <w:tbl>
      <w:tblPr>
        <w:tblStyle w:val="a5"/>
        <w:tblW w:w="0" w:type="auto"/>
        <w:tblLook w:val="04A0"/>
      </w:tblPr>
      <w:tblGrid>
        <w:gridCol w:w="694"/>
        <w:gridCol w:w="2482"/>
        <w:gridCol w:w="2958"/>
        <w:gridCol w:w="3437"/>
      </w:tblGrid>
      <w:tr w:rsidR="00FE1FC0" w:rsidRPr="00242440" w:rsidTr="00225B8C">
        <w:tc>
          <w:tcPr>
            <w:tcW w:w="959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Сведения об учете (причинах отклонения)</w:t>
            </w:r>
          </w:p>
        </w:tc>
      </w:tr>
      <w:tr w:rsidR="00FE1FC0" w:rsidRPr="00242440" w:rsidTr="00225B8C">
        <w:tc>
          <w:tcPr>
            <w:tcW w:w="959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9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8736E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Заместитель Главы администрации – </w:t>
      </w:r>
    </w:p>
    <w:p w:rsidR="0078736E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начальник управления экономического</w:t>
      </w:r>
    </w:p>
    <w:p w:rsidR="0078736E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развития, труда, промышленности</w:t>
      </w:r>
    </w:p>
    <w:p w:rsidR="00FE1FC0" w:rsidRPr="00242440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и торговли администрации Венгеровского района</w:t>
      </w:r>
      <w:r w:rsidR="00FE1FC0" w:rsidRPr="00242440"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Н.В.Гумалевская</w:t>
      </w:r>
      <w:r w:rsidR="00FE1FC0" w:rsidRPr="00242440">
        <w:rPr>
          <w:rFonts w:ascii="Times New Roman" w:hAnsi="Times New Roman" w:cs="Times New Roman"/>
          <w:sz w:val="28"/>
          <w:szCs w:val="28"/>
          <w:lang w:bidi="ru-RU"/>
        </w:rPr>
        <w:t xml:space="preserve">          </w:t>
      </w:r>
    </w:p>
    <w:p w:rsidR="00FE1FC0" w:rsidRPr="001108A4" w:rsidRDefault="00FE1FC0" w:rsidP="0078736E">
      <w:pPr>
        <w:autoSpaceDE w:val="0"/>
        <w:autoSpaceDN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E1FC0" w:rsidRDefault="00FE1FC0" w:rsidP="00FE1F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1FC0" w:rsidRDefault="00FE1FC0" w:rsidP="00FE1F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1FC0" w:rsidRDefault="00FE1FC0" w:rsidP="00FE1F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1FC0" w:rsidRDefault="00FE1FC0" w:rsidP="00FE1F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72D15" w:rsidRDefault="00772D15"/>
    <w:sectPr w:rsidR="00772D15" w:rsidSect="00AD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0A9" w:rsidRDefault="00DE40A9" w:rsidP="00FE1FC0">
      <w:pPr>
        <w:spacing w:after="0" w:line="240" w:lineRule="auto"/>
      </w:pPr>
      <w:r>
        <w:separator/>
      </w:r>
    </w:p>
  </w:endnote>
  <w:endnote w:type="continuationSeparator" w:id="1">
    <w:p w:rsidR="00DE40A9" w:rsidRDefault="00DE40A9" w:rsidP="00FE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0A9" w:rsidRDefault="00DE40A9" w:rsidP="00FE1FC0">
      <w:pPr>
        <w:spacing w:after="0" w:line="240" w:lineRule="auto"/>
      </w:pPr>
      <w:r>
        <w:separator/>
      </w:r>
    </w:p>
  </w:footnote>
  <w:footnote w:type="continuationSeparator" w:id="1">
    <w:p w:rsidR="00DE40A9" w:rsidRDefault="00DE40A9" w:rsidP="00FE1FC0">
      <w:pPr>
        <w:spacing w:after="0" w:line="240" w:lineRule="auto"/>
      </w:pPr>
      <w:r>
        <w:continuationSeparator/>
      </w:r>
    </w:p>
  </w:footnote>
  <w:footnote w:id="2">
    <w:p w:rsidR="00FE1FC0" w:rsidRPr="007C1D4D" w:rsidRDefault="00FE1FC0" w:rsidP="00FE1FC0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3">
    <w:p w:rsidR="00FE1FC0" w:rsidRPr="004C2D15" w:rsidRDefault="00FE1FC0" w:rsidP="00FE1FC0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7612"/>
      <w:docPartObj>
        <w:docPartGallery w:val="Page Numbers (Top of Page)"/>
        <w:docPartUnique/>
      </w:docPartObj>
    </w:sdtPr>
    <w:sdtContent>
      <w:p w:rsidR="00FE1FC0" w:rsidRDefault="008D29E7">
        <w:pPr>
          <w:pStyle w:val="a3"/>
          <w:jc w:val="center"/>
        </w:pPr>
        <w:fldSimple w:instr="PAGE   \* MERGEFORMAT">
          <w:r w:rsidR="00877EB7">
            <w:rPr>
              <w:noProof/>
            </w:rPr>
            <w:t>7</w:t>
          </w:r>
        </w:fldSimple>
      </w:p>
    </w:sdtContent>
  </w:sdt>
  <w:p w:rsidR="00FE1FC0" w:rsidRDefault="00FE1FC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7613"/>
      <w:docPartObj>
        <w:docPartGallery w:val="Page Numbers (Top of Page)"/>
        <w:docPartUnique/>
      </w:docPartObj>
    </w:sdtPr>
    <w:sdtContent>
      <w:p w:rsidR="00FE1FC0" w:rsidRDefault="008D29E7">
        <w:pPr>
          <w:pStyle w:val="a3"/>
          <w:jc w:val="center"/>
        </w:pPr>
        <w:fldSimple w:instr="PAGE   \* MERGEFORMAT">
          <w:r w:rsidR="00877EB7">
            <w:rPr>
              <w:noProof/>
            </w:rPr>
            <w:t>6</w:t>
          </w:r>
        </w:fldSimple>
      </w:p>
    </w:sdtContent>
  </w:sdt>
  <w:p w:rsidR="00FE1FC0" w:rsidRDefault="00FE1FC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4021B"/>
    <w:multiLevelType w:val="multilevel"/>
    <w:tmpl w:val="87DC62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1FC0"/>
    <w:rsid w:val="000D72A4"/>
    <w:rsid w:val="000E6AE3"/>
    <w:rsid w:val="001B234B"/>
    <w:rsid w:val="002A3390"/>
    <w:rsid w:val="003C45F7"/>
    <w:rsid w:val="003E780A"/>
    <w:rsid w:val="00670AFC"/>
    <w:rsid w:val="00772D15"/>
    <w:rsid w:val="0078736E"/>
    <w:rsid w:val="008642D2"/>
    <w:rsid w:val="00877EB7"/>
    <w:rsid w:val="008D29E7"/>
    <w:rsid w:val="00970C44"/>
    <w:rsid w:val="00994CAF"/>
    <w:rsid w:val="00AD158E"/>
    <w:rsid w:val="00B1439E"/>
    <w:rsid w:val="00B5259C"/>
    <w:rsid w:val="00B762E3"/>
    <w:rsid w:val="00BF6056"/>
    <w:rsid w:val="00DE40A9"/>
    <w:rsid w:val="00E524A8"/>
    <w:rsid w:val="00E52894"/>
    <w:rsid w:val="00ED73E7"/>
    <w:rsid w:val="00FE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FC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E1FC0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5">
    <w:name w:val="Table Grid"/>
    <w:basedOn w:val="a1"/>
    <w:uiPriority w:val="59"/>
    <w:rsid w:val="00FE1FC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E1F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E1FC0"/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styleId="a8">
    <w:name w:val="footnote reference"/>
    <w:basedOn w:val="a0"/>
    <w:uiPriority w:val="99"/>
    <w:semiHidden/>
    <w:unhideWhenUsed/>
    <w:rsid w:val="00FE1FC0"/>
    <w:rPr>
      <w:vertAlign w:val="superscript"/>
    </w:rPr>
  </w:style>
  <w:style w:type="paragraph" w:styleId="a9">
    <w:name w:val="List Paragraph"/>
    <w:basedOn w:val="a"/>
    <w:uiPriority w:val="34"/>
    <w:qFormat/>
    <w:rsid w:val="00E52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2017-06-09T04:23:00Z</cp:lastPrinted>
  <dcterms:created xsi:type="dcterms:W3CDTF">2017-06-08T09:20:00Z</dcterms:created>
  <dcterms:modified xsi:type="dcterms:W3CDTF">2017-06-22T05:33:00Z</dcterms:modified>
</cp:coreProperties>
</file>