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783" w:rsidRPr="004A1783" w:rsidRDefault="004A1783" w:rsidP="004A1783">
      <w:pPr>
        <w:keepNext/>
        <w:jc w:val="center"/>
        <w:outlineLvl w:val="0"/>
        <w:rPr>
          <w:b/>
          <w:lang w:eastAsia="en-US"/>
        </w:rPr>
      </w:pPr>
      <w:r w:rsidRPr="004A1783">
        <w:rPr>
          <w:b/>
          <w:lang w:eastAsia="en-US"/>
        </w:rPr>
        <w:t>Уведомление</w:t>
      </w:r>
    </w:p>
    <w:p w:rsidR="004A1783" w:rsidRPr="004A1783" w:rsidRDefault="004A1783" w:rsidP="00271F99">
      <w:pPr>
        <w:keepNext/>
        <w:tabs>
          <w:tab w:val="left" w:pos="284"/>
        </w:tabs>
        <w:spacing w:after="240"/>
        <w:jc w:val="center"/>
        <w:outlineLvl w:val="0"/>
        <w:rPr>
          <w:lang w:eastAsia="en-US"/>
        </w:rPr>
      </w:pPr>
      <w:r w:rsidRPr="004A1783">
        <w:rPr>
          <w:lang w:eastAsia="en-US"/>
        </w:rPr>
        <w:t>о необходимости разработки проекта</w:t>
      </w:r>
      <w:r w:rsidRPr="004A1783">
        <w:rPr>
          <w:lang w:eastAsia="en-US"/>
        </w:rPr>
        <w:br/>
        <w:t>нормативного правового акта Новосибирской области</w:t>
      </w:r>
      <w:r w:rsidRPr="004A1783">
        <w:rPr>
          <w:lang w:eastAsia="en-US"/>
        </w:rPr>
        <w:br/>
        <w:t>(проект постановления Правительства Новосибирской области «О внесении изменений в постановле</w:t>
      </w:r>
      <w:bookmarkStart w:id="0" w:name="_GoBack"/>
      <w:bookmarkEnd w:id="0"/>
      <w:r w:rsidRPr="004A1783">
        <w:rPr>
          <w:lang w:eastAsia="en-US"/>
        </w:rPr>
        <w:t>ние Правительства Новоси</w:t>
      </w:r>
      <w:r>
        <w:rPr>
          <w:lang w:eastAsia="en-US"/>
        </w:rPr>
        <w:t xml:space="preserve">бирской области от 01.04.2015 № </w:t>
      </w:r>
      <w:r w:rsidRPr="004A1783">
        <w:rPr>
          <w:lang w:eastAsia="en-US"/>
        </w:rPr>
        <w:t>126-п»)</w:t>
      </w:r>
    </w:p>
    <w:p w:rsidR="004A1783" w:rsidRPr="004A1783" w:rsidRDefault="004A1783" w:rsidP="00271F99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eastAsia="en-US"/>
        </w:rPr>
      </w:pPr>
      <w:r w:rsidRPr="004A1783">
        <w:rPr>
          <w:lang w:eastAsia="en-US"/>
        </w:rPr>
        <w:t>Наименование разработчика: министерство экономического развития Новосибирской области.</w:t>
      </w:r>
    </w:p>
    <w:p w:rsidR="004A1783" w:rsidRPr="004A1783" w:rsidRDefault="004A1783" w:rsidP="00271F99">
      <w:pPr>
        <w:tabs>
          <w:tab w:val="left" w:pos="284"/>
        </w:tabs>
        <w:jc w:val="both"/>
        <w:rPr>
          <w:lang w:eastAsia="en-US"/>
        </w:rPr>
      </w:pPr>
      <w:r w:rsidRPr="004A1783">
        <w:rPr>
          <w:lang w:eastAsia="en-US"/>
        </w:rPr>
        <w:t xml:space="preserve">Контактное лицо, телефон: </w:t>
      </w:r>
      <w:r w:rsidR="00BC4597">
        <w:rPr>
          <w:lang w:eastAsia="en-US"/>
        </w:rPr>
        <w:t>Грибенко Валерия Анатольевна</w:t>
      </w:r>
      <w:r w:rsidRPr="004A1783">
        <w:rPr>
          <w:lang w:eastAsia="en-US"/>
        </w:rPr>
        <w:t>, 238</w:t>
      </w:r>
      <w:r w:rsidR="00BC4597">
        <w:rPr>
          <w:lang w:eastAsia="en-US"/>
        </w:rPr>
        <w:t>-</w:t>
      </w:r>
      <w:r w:rsidRPr="004A1783">
        <w:rPr>
          <w:lang w:eastAsia="en-US"/>
        </w:rPr>
        <w:t>67</w:t>
      </w:r>
      <w:r w:rsidR="00BC4597">
        <w:rPr>
          <w:lang w:eastAsia="en-US"/>
        </w:rPr>
        <w:t>-</w:t>
      </w:r>
      <w:r w:rsidRPr="004A1783">
        <w:rPr>
          <w:lang w:eastAsia="en-US"/>
        </w:rPr>
        <w:t>3</w:t>
      </w:r>
      <w:r w:rsidR="00BC4597">
        <w:rPr>
          <w:lang w:eastAsia="en-US"/>
        </w:rPr>
        <w:t>3</w:t>
      </w:r>
      <w:r w:rsidRPr="004A1783">
        <w:rPr>
          <w:lang w:eastAsia="en-US"/>
        </w:rPr>
        <w:t>.</w:t>
      </w:r>
    </w:p>
    <w:p w:rsidR="004A1783" w:rsidRPr="004A1783" w:rsidRDefault="004A1783" w:rsidP="00271F99">
      <w:pPr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lang w:eastAsia="en-US"/>
        </w:rPr>
      </w:pPr>
      <w:r w:rsidRPr="004A1783">
        <w:rPr>
          <w:lang w:eastAsia="en-US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tbl>
      <w:tblPr>
        <w:tblStyle w:val="3"/>
        <w:tblW w:w="10085" w:type="dxa"/>
        <w:tblInd w:w="-289" w:type="dxa"/>
        <w:tblLook w:val="06A0" w:firstRow="1" w:lastRow="0" w:firstColumn="1" w:lastColumn="0" w:noHBand="1" w:noVBand="1"/>
      </w:tblPr>
      <w:tblGrid>
        <w:gridCol w:w="574"/>
        <w:gridCol w:w="7783"/>
        <w:gridCol w:w="1728"/>
      </w:tblGrid>
      <w:tr w:rsidR="004A1783" w:rsidRPr="004A1783" w:rsidTr="00271F99">
        <w:tc>
          <w:tcPr>
            <w:tcW w:w="574" w:type="dxa"/>
            <w:vAlign w:val="center"/>
          </w:tcPr>
          <w:p w:rsidR="004A1783" w:rsidRPr="004A1783" w:rsidRDefault="004A1783" w:rsidP="008D642C">
            <w:pPr>
              <w:jc w:val="center"/>
              <w:rPr>
                <w:lang w:eastAsia="en-US"/>
              </w:rPr>
            </w:pPr>
            <w:r w:rsidRPr="004A1783">
              <w:rPr>
                <w:lang w:eastAsia="en-US"/>
              </w:rPr>
              <w:t>№ п/п</w:t>
            </w:r>
          </w:p>
        </w:tc>
        <w:tc>
          <w:tcPr>
            <w:tcW w:w="7783" w:type="dxa"/>
            <w:vAlign w:val="center"/>
          </w:tcPr>
          <w:p w:rsidR="004A1783" w:rsidRPr="004A1783" w:rsidRDefault="004A1783" w:rsidP="008D642C">
            <w:pPr>
              <w:jc w:val="center"/>
              <w:rPr>
                <w:lang w:eastAsia="en-US"/>
              </w:rPr>
            </w:pPr>
            <w:r w:rsidRPr="004A1783">
              <w:rPr>
                <w:lang w:eastAsia="en-US"/>
              </w:rPr>
              <w:t>Проблема, для решения которой</w:t>
            </w:r>
            <w:r w:rsidRPr="004A1783">
              <w:rPr>
                <w:rFonts w:ascii="Calibri" w:hAnsi="Calibri"/>
                <w:lang w:eastAsia="en-US"/>
              </w:rPr>
              <w:br/>
            </w:r>
            <w:r w:rsidRPr="004A1783">
              <w:rPr>
                <w:lang w:eastAsia="en-US"/>
              </w:rPr>
              <w:t>планируется разработать проект акта</w:t>
            </w:r>
          </w:p>
        </w:tc>
        <w:tc>
          <w:tcPr>
            <w:tcW w:w="1728" w:type="dxa"/>
            <w:vAlign w:val="center"/>
          </w:tcPr>
          <w:p w:rsidR="004A1783" w:rsidRPr="004A1783" w:rsidRDefault="004A1783" w:rsidP="00C51548">
            <w:pPr>
              <w:ind w:left="25"/>
              <w:jc w:val="center"/>
              <w:rPr>
                <w:lang w:eastAsia="en-US"/>
              </w:rPr>
            </w:pPr>
            <w:r w:rsidRPr="004A1783">
              <w:rPr>
                <w:lang w:eastAsia="en-US"/>
              </w:rPr>
              <w:t>Негативные</w:t>
            </w:r>
            <w:r w:rsidR="00C51548">
              <w:rPr>
                <w:lang w:eastAsia="en-US"/>
              </w:rPr>
              <w:t xml:space="preserve"> </w:t>
            </w:r>
            <w:r w:rsidRPr="004A1783">
              <w:rPr>
                <w:lang w:eastAsia="en-US"/>
              </w:rPr>
              <w:t>эффекты</w:t>
            </w:r>
            <w:r w:rsidR="00C51548">
              <w:rPr>
                <w:lang w:eastAsia="en-US"/>
              </w:rPr>
              <w:t xml:space="preserve"> </w:t>
            </w:r>
            <w:r w:rsidRPr="004A1783">
              <w:rPr>
                <w:lang w:eastAsia="en-US"/>
              </w:rPr>
              <w:t>(последствия), вызванные проблемой</w:t>
            </w:r>
          </w:p>
        </w:tc>
      </w:tr>
      <w:tr w:rsidR="004A1783" w:rsidRPr="004A1783" w:rsidTr="00271F99">
        <w:tc>
          <w:tcPr>
            <w:tcW w:w="574" w:type="dxa"/>
            <w:vAlign w:val="center"/>
          </w:tcPr>
          <w:p w:rsidR="004A1783" w:rsidRPr="004A1783" w:rsidRDefault="004A1783" w:rsidP="008D642C">
            <w:pPr>
              <w:jc w:val="center"/>
              <w:rPr>
                <w:b/>
                <w:lang w:eastAsia="en-US"/>
              </w:rPr>
            </w:pPr>
            <w:r w:rsidRPr="004A1783">
              <w:rPr>
                <w:b/>
                <w:lang w:eastAsia="en-US"/>
              </w:rPr>
              <w:t>1.</w:t>
            </w:r>
          </w:p>
        </w:tc>
        <w:tc>
          <w:tcPr>
            <w:tcW w:w="7783" w:type="dxa"/>
            <w:vAlign w:val="center"/>
          </w:tcPr>
          <w:p w:rsidR="00F66BB2" w:rsidRPr="002C0499" w:rsidRDefault="00427AA3" w:rsidP="000E30F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Порядки предоставления субсидий из областного бюджета Новосибирской области, </w:t>
            </w:r>
            <w:r w:rsidR="00821590">
              <w:rPr>
                <w:lang w:eastAsia="en-US"/>
              </w:rPr>
              <w:t xml:space="preserve">утвержденные постановлением </w:t>
            </w:r>
            <w:r w:rsidR="00821590" w:rsidRPr="004A1783">
              <w:rPr>
                <w:lang w:eastAsia="en-US"/>
              </w:rPr>
              <w:t xml:space="preserve">Правительства Новосибирской области </w:t>
            </w:r>
            <w:r w:rsidR="00F66BB2">
              <w:rPr>
                <w:lang w:eastAsia="en-US"/>
              </w:rPr>
              <w:t xml:space="preserve">от 01.04.2015 № 126-п </w:t>
            </w:r>
            <w:r w:rsidR="00821590" w:rsidRPr="004A1783">
              <w:rPr>
                <w:lang w:eastAsia="en-US"/>
              </w:rPr>
              <w:t>«</w:t>
            </w:r>
            <w:r w:rsidR="00821590" w:rsidRPr="00C51548">
              <w:rPr>
                <w:lang w:eastAsia="en-US"/>
              </w:rPr>
              <w:t xml:space="preserve">О государственной программе Новосибирской области </w:t>
            </w:r>
            <w:r w:rsidR="00821590">
              <w:rPr>
                <w:lang w:eastAsia="en-US"/>
              </w:rPr>
              <w:t>«</w:t>
            </w:r>
            <w:r w:rsidR="00821590" w:rsidRPr="00C51548">
              <w:rPr>
                <w:lang w:eastAsia="en-US"/>
              </w:rPr>
              <w:t>Стимулирование инвестиционной активности в Новосибирской области</w:t>
            </w:r>
            <w:r w:rsidR="00821590" w:rsidRPr="004A1783">
              <w:rPr>
                <w:lang w:eastAsia="en-US"/>
              </w:rPr>
              <w:t>»</w:t>
            </w:r>
            <w:r w:rsidR="000E30F4">
              <w:rPr>
                <w:lang w:eastAsia="en-US"/>
              </w:rPr>
              <w:t xml:space="preserve"> (приложения № 13, № 16</w:t>
            </w:r>
            <w:r>
              <w:rPr>
                <w:lang w:eastAsia="en-US"/>
              </w:rPr>
              <w:t>,</w:t>
            </w:r>
            <w:r w:rsidR="000E30F4">
              <w:rPr>
                <w:lang w:eastAsia="en-US"/>
              </w:rPr>
              <w:t xml:space="preserve"> № 18</w:t>
            </w:r>
            <w:r>
              <w:rPr>
                <w:lang w:eastAsia="en-US"/>
              </w:rPr>
              <w:t xml:space="preserve"> </w:t>
            </w:r>
            <w:r w:rsidR="000E30F4">
              <w:rPr>
                <w:lang w:eastAsia="en-US"/>
              </w:rPr>
              <w:t xml:space="preserve">к постановлению № 126-п) не соответствуют нормативному правовому акту большей юридической силы - </w:t>
            </w:r>
            <w:r w:rsidR="002C0499">
              <w:rPr>
                <w:lang w:eastAsia="en-US"/>
              </w:rPr>
              <w:t>п</w:t>
            </w:r>
            <w:r w:rsidR="000E30F4">
              <w:rPr>
                <w:lang w:eastAsia="en-US"/>
              </w:rPr>
              <w:t>остановлени</w:t>
            </w:r>
            <w:r w:rsidR="002C0499">
              <w:rPr>
                <w:lang w:eastAsia="en-US"/>
              </w:rPr>
              <w:t>ю</w:t>
            </w:r>
            <w:r w:rsidR="000E30F4" w:rsidRPr="00427AA3">
              <w:rPr>
                <w:lang w:eastAsia="en-US"/>
              </w:rPr>
              <w:t xml:space="preserve"> </w:t>
            </w:r>
            <w:r w:rsidR="000E30F4">
              <w:rPr>
                <w:lang w:eastAsia="en-US"/>
              </w:rPr>
              <w:t>Правительства РФ от 18.09.2020 №</w:t>
            </w:r>
            <w:r w:rsidR="000E30F4" w:rsidRPr="00427AA3">
              <w:rPr>
                <w:lang w:eastAsia="en-US"/>
              </w:rPr>
              <w:t xml:space="preserve"> 1492 </w:t>
            </w:r>
            <w:r w:rsidR="000E30F4">
              <w:rPr>
                <w:lang w:eastAsia="en-US"/>
              </w:rPr>
              <w:t>«</w:t>
            </w:r>
            <w:r w:rsidR="000E30F4" w:rsidRPr="00C51548">
              <w:rPr>
                <w:lang w:eastAsia="en-US"/>
              </w:rPr>
      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      </w:r>
            <w:r w:rsidR="000E30F4">
              <w:rPr>
                <w:lang w:eastAsia="en-US"/>
              </w:rPr>
              <w:t>» (далее – Постановление № 1492)</w:t>
            </w:r>
            <w:r w:rsidR="000E30F4">
              <w:rPr>
                <w:lang w:eastAsia="en-US"/>
              </w:rPr>
              <w:t xml:space="preserve"> и </w:t>
            </w:r>
            <w:r w:rsidR="000E30F4" w:rsidRPr="000E30F4">
              <w:rPr>
                <w:lang w:eastAsia="en-US"/>
              </w:rPr>
              <w:t>ст. 28 Закона Новосибирской области от 23.12.2021 № 167-ОЗ «Об областном бюджете Новосибирской области на 2022 год и плановый период 2023 и 2024 годов»</w:t>
            </w:r>
            <w:r w:rsidR="002C0499">
              <w:rPr>
                <w:lang w:eastAsia="en-US"/>
              </w:rPr>
              <w:t xml:space="preserve"> (далее – Закон № 167-ОЗ)</w:t>
            </w:r>
            <w:r w:rsidR="000E30F4">
              <w:rPr>
                <w:lang w:eastAsia="en-US"/>
              </w:rPr>
              <w:t>.</w:t>
            </w:r>
          </w:p>
        </w:tc>
        <w:tc>
          <w:tcPr>
            <w:tcW w:w="1728" w:type="dxa"/>
            <w:vAlign w:val="center"/>
          </w:tcPr>
          <w:p w:rsidR="004A1783" w:rsidRPr="004A1783" w:rsidRDefault="004A1783" w:rsidP="008D642C">
            <w:pPr>
              <w:rPr>
                <w:lang w:eastAsia="en-US"/>
              </w:rPr>
            </w:pPr>
            <w:r w:rsidRPr="004A1783">
              <w:rPr>
                <w:lang w:eastAsia="en-US"/>
              </w:rPr>
              <w:t>Отсутствуют</w:t>
            </w:r>
          </w:p>
        </w:tc>
      </w:tr>
    </w:tbl>
    <w:p w:rsidR="004A1783" w:rsidRPr="004A1783" w:rsidRDefault="004A1783" w:rsidP="00271F99">
      <w:pPr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jc w:val="both"/>
        <w:rPr>
          <w:lang w:eastAsia="en-US"/>
        </w:rPr>
      </w:pPr>
      <w:r w:rsidRPr="004A1783">
        <w:rPr>
          <w:lang w:eastAsia="en-US"/>
        </w:rPr>
        <w:t>Известные разработчику способы решения каждой из указанных проблем:</w:t>
      </w:r>
    </w:p>
    <w:tbl>
      <w:tblPr>
        <w:tblStyle w:val="3"/>
        <w:tblW w:w="10065" w:type="dxa"/>
        <w:tblInd w:w="-289" w:type="dxa"/>
        <w:tblLook w:val="06A0" w:firstRow="1" w:lastRow="0" w:firstColumn="1" w:lastColumn="0" w:noHBand="1" w:noVBand="1"/>
      </w:tblPr>
      <w:tblGrid>
        <w:gridCol w:w="1771"/>
        <w:gridCol w:w="8294"/>
      </w:tblGrid>
      <w:tr w:rsidR="004A1783" w:rsidRPr="004A1783" w:rsidTr="00271F99">
        <w:tc>
          <w:tcPr>
            <w:tcW w:w="1771" w:type="dxa"/>
          </w:tcPr>
          <w:p w:rsidR="004A1783" w:rsidRPr="004A1783" w:rsidRDefault="004A1783" w:rsidP="008D642C">
            <w:pPr>
              <w:jc w:val="center"/>
              <w:rPr>
                <w:lang w:eastAsia="en-US"/>
              </w:rPr>
            </w:pPr>
            <w:r w:rsidRPr="004A1783">
              <w:rPr>
                <w:lang w:eastAsia="en-US"/>
              </w:rPr>
              <w:t>Проблема</w:t>
            </w:r>
          </w:p>
        </w:tc>
        <w:tc>
          <w:tcPr>
            <w:tcW w:w="8294" w:type="dxa"/>
            <w:vAlign w:val="center"/>
          </w:tcPr>
          <w:p w:rsidR="004A1783" w:rsidRPr="004A1783" w:rsidRDefault="004A1783" w:rsidP="008D642C">
            <w:pPr>
              <w:jc w:val="center"/>
              <w:rPr>
                <w:lang w:eastAsia="en-US"/>
              </w:rPr>
            </w:pPr>
            <w:r w:rsidRPr="004A1783">
              <w:rPr>
                <w:lang w:eastAsia="en-US"/>
              </w:rPr>
              <w:t>Известные способы решения</w:t>
            </w:r>
          </w:p>
        </w:tc>
      </w:tr>
      <w:tr w:rsidR="004A1783" w:rsidRPr="004A1783" w:rsidTr="00271F99">
        <w:tc>
          <w:tcPr>
            <w:tcW w:w="1771" w:type="dxa"/>
            <w:vAlign w:val="center"/>
          </w:tcPr>
          <w:p w:rsidR="004A1783" w:rsidRPr="004A1783" w:rsidRDefault="004A1783" w:rsidP="008D642C">
            <w:pPr>
              <w:jc w:val="center"/>
              <w:rPr>
                <w:b/>
                <w:lang w:eastAsia="en-US"/>
              </w:rPr>
            </w:pPr>
            <w:r w:rsidRPr="004A1783">
              <w:rPr>
                <w:b/>
                <w:lang w:eastAsia="en-US"/>
              </w:rPr>
              <w:t>1.</w:t>
            </w:r>
          </w:p>
        </w:tc>
        <w:tc>
          <w:tcPr>
            <w:tcW w:w="8294" w:type="dxa"/>
            <w:vAlign w:val="center"/>
          </w:tcPr>
          <w:p w:rsidR="004A1783" w:rsidRPr="004A1783" w:rsidRDefault="00E14DE4" w:rsidP="002C049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проекта </w:t>
            </w:r>
            <w:r w:rsidRPr="004A1783">
              <w:rPr>
                <w:lang w:eastAsia="en-US"/>
              </w:rPr>
              <w:t>постановления Правительства Новосибирской области «О внесении изменений в постановление Правительства Новоси</w:t>
            </w:r>
            <w:r>
              <w:rPr>
                <w:lang w:eastAsia="en-US"/>
              </w:rPr>
              <w:t xml:space="preserve">бирской области от 01.04.2015 № </w:t>
            </w:r>
            <w:r w:rsidRPr="004A1783">
              <w:rPr>
                <w:lang w:eastAsia="en-US"/>
              </w:rPr>
              <w:t>126-п»</w:t>
            </w:r>
            <w:r>
              <w:rPr>
                <w:lang w:eastAsia="en-US"/>
              </w:rPr>
              <w:t xml:space="preserve"> в части </w:t>
            </w:r>
            <w:r w:rsidR="00294B76">
              <w:rPr>
                <w:lang w:eastAsia="en-US"/>
              </w:rPr>
              <w:t>приведения в соответствие с Постановлени</w:t>
            </w:r>
            <w:r w:rsidR="002C0499">
              <w:rPr>
                <w:lang w:eastAsia="en-US"/>
              </w:rPr>
              <w:t>ем</w:t>
            </w:r>
            <w:r w:rsidR="00294B76">
              <w:rPr>
                <w:lang w:eastAsia="en-US"/>
              </w:rPr>
              <w:t xml:space="preserve"> № 1492 и ст. 28 Закона № 167-ОЗ.</w:t>
            </w:r>
          </w:p>
        </w:tc>
      </w:tr>
    </w:tbl>
    <w:p w:rsidR="004A1783" w:rsidRPr="004A1783" w:rsidRDefault="004A1783" w:rsidP="00271F99">
      <w:pPr>
        <w:tabs>
          <w:tab w:val="left" w:pos="284"/>
        </w:tabs>
        <w:spacing w:before="120"/>
        <w:jc w:val="both"/>
        <w:rPr>
          <w:lang w:eastAsia="en-US"/>
        </w:rPr>
      </w:pPr>
      <w:r w:rsidRPr="004A1783">
        <w:rPr>
          <w:lang w:eastAsia="en-US"/>
        </w:rPr>
        <w:t>4. Адреса для направления предложений и замечаний по выявленным проблемам и способам их решения:</w:t>
      </w:r>
    </w:p>
    <w:p w:rsidR="002E1501" w:rsidRDefault="002E1501" w:rsidP="00271F99">
      <w:pPr>
        <w:tabs>
          <w:tab w:val="left" w:pos="284"/>
        </w:tabs>
        <w:spacing w:line="259" w:lineRule="auto"/>
        <w:rPr>
          <w:lang w:eastAsia="en-US"/>
        </w:rPr>
      </w:pPr>
      <w:r w:rsidRPr="002E1501">
        <w:rPr>
          <w:lang w:eastAsia="en-US"/>
        </w:rPr>
        <w:t>- адрес почтовый: 630007, г. Новосибирск, Красный пр., 18, кабинет 111;</w:t>
      </w:r>
    </w:p>
    <w:p w:rsidR="004A1783" w:rsidRPr="004A1783" w:rsidRDefault="004A1783" w:rsidP="00271F99">
      <w:pPr>
        <w:tabs>
          <w:tab w:val="left" w:pos="284"/>
        </w:tabs>
        <w:spacing w:line="259" w:lineRule="auto"/>
        <w:rPr>
          <w:lang w:eastAsia="en-US"/>
        </w:rPr>
      </w:pPr>
      <w:r w:rsidRPr="004A1783">
        <w:rPr>
          <w:lang w:eastAsia="en-US"/>
        </w:rPr>
        <w:t xml:space="preserve">- адрес электронной почты: </w:t>
      </w:r>
      <w:proofErr w:type="spellStart"/>
      <w:r w:rsidR="00821590">
        <w:rPr>
          <w:lang w:val="en-US" w:eastAsia="en-US"/>
        </w:rPr>
        <w:t>grva</w:t>
      </w:r>
      <w:proofErr w:type="spellEnd"/>
      <w:r w:rsidR="002E1501" w:rsidRPr="002E1501">
        <w:rPr>
          <w:lang w:eastAsia="en-US"/>
        </w:rPr>
        <w:t>@</w:t>
      </w:r>
      <w:proofErr w:type="spellStart"/>
      <w:r w:rsidR="002E1501">
        <w:rPr>
          <w:lang w:val="en-US" w:eastAsia="en-US"/>
        </w:rPr>
        <w:t>nso</w:t>
      </w:r>
      <w:proofErr w:type="spellEnd"/>
      <w:r w:rsidR="002E1501" w:rsidRPr="002E1501">
        <w:rPr>
          <w:lang w:eastAsia="en-US"/>
        </w:rPr>
        <w:t>.</w:t>
      </w:r>
      <w:proofErr w:type="spellStart"/>
      <w:r w:rsidR="002E1501">
        <w:rPr>
          <w:lang w:val="en-US" w:eastAsia="en-US"/>
        </w:rPr>
        <w:t>ru</w:t>
      </w:r>
      <w:proofErr w:type="spellEnd"/>
      <w:r w:rsidRPr="004A1783">
        <w:rPr>
          <w:lang w:eastAsia="en-US"/>
        </w:rPr>
        <w:t>.</w:t>
      </w:r>
    </w:p>
    <w:p w:rsidR="004A1783" w:rsidRPr="004A1783" w:rsidRDefault="004A1783" w:rsidP="00271F99">
      <w:pPr>
        <w:tabs>
          <w:tab w:val="left" w:pos="284"/>
        </w:tabs>
        <w:jc w:val="both"/>
        <w:rPr>
          <w:lang w:eastAsia="en-US"/>
        </w:rPr>
      </w:pPr>
      <w:r w:rsidRPr="004A1783">
        <w:rPr>
          <w:lang w:eastAsia="en-US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 которой размещено настоящее уведомление.</w:t>
      </w:r>
    </w:p>
    <w:p w:rsidR="00A803BD" w:rsidRPr="008570FE" w:rsidRDefault="004A1783" w:rsidP="00412101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8570FE">
        <w:rPr>
          <w:lang w:eastAsia="en-US"/>
        </w:rPr>
        <w:t xml:space="preserve">Срок, в течение которого принимаются предложения и замечания в связи с размещением уведомления: с </w:t>
      </w:r>
      <w:r w:rsidR="00151E36">
        <w:rPr>
          <w:lang w:eastAsia="en-US"/>
        </w:rPr>
        <w:t>0</w:t>
      </w:r>
      <w:r w:rsidR="00F66BB2">
        <w:rPr>
          <w:lang w:eastAsia="en-US"/>
        </w:rPr>
        <w:t>3</w:t>
      </w:r>
      <w:r w:rsidR="002E1501" w:rsidRPr="008570FE">
        <w:rPr>
          <w:lang w:eastAsia="en-US"/>
        </w:rPr>
        <w:t>.</w:t>
      </w:r>
      <w:r w:rsidR="00821590" w:rsidRPr="00821590">
        <w:rPr>
          <w:lang w:eastAsia="en-US"/>
        </w:rPr>
        <w:t>02</w:t>
      </w:r>
      <w:r w:rsidR="00821590">
        <w:rPr>
          <w:lang w:eastAsia="en-US"/>
        </w:rPr>
        <w:t>.2022</w:t>
      </w:r>
      <w:r w:rsidRPr="008570FE">
        <w:rPr>
          <w:lang w:eastAsia="en-US"/>
        </w:rPr>
        <w:t xml:space="preserve"> по </w:t>
      </w:r>
      <w:r w:rsidR="00151E36">
        <w:rPr>
          <w:lang w:eastAsia="en-US"/>
        </w:rPr>
        <w:t>1</w:t>
      </w:r>
      <w:r w:rsidR="00F66BB2">
        <w:rPr>
          <w:lang w:eastAsia="en-US"/>
        </w:rPr>
        <w:t>1</w:t>
      </w:r>
      <w:r w:rsidR="008570FE" w:rsidRPr="008570FE">
        <w:rPr>
          <w:lang w:eastAsia="en-US"/>
        </w:rPr>
        <w:t>.</w:t>
      </w:r>
      <w:r w:rsidR="00821590" w:rsidRPr="00821590">
        <w:rPr>
          <w:lang w:eastAsia="en-US"/>
        </w:rPr>
        <w:t>0</w:t>
      </w:r>
      <w:r w:rsidR="008570FE" w:rsidRPr="008570FE">
        <w:rPr>
          <w:lang w:eastAsia="en-US"/>
        </w:rPr>
        <w:t>2</w:t>
      </w:r>
      <w:r w:rsidR="00E14DE4" w:rsidRPr="008570FE">
        <w:rPr>
          <w:lang w:eastAsia="en-US"/>
        </w:rPr>
        <w:t>.202</w:t>
      </w:r>
      <w:r w:rsidR="00821590" w:rsidRPr="00821590">
        <w:rPr>
          <w:lang w:eastAsia="en-US"/>
        </w:rPr>
        <w:t>2</w:t>
      </w:r>
      <w:r w:rsidRPr="008570FE">
        <w:rPr>
          <w:lang w:eastAsia="en-US"/>
        </w:rPr>
        <w:t>.</w:t>
      </w:r>
    </w:p>
    <w:sectPr w:rsidR="00A803BD" w:rsidRPr="008570FE" w:rsidSect="002C0499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0616"/>
    <w:multiLevelType w:val="hybridMultilevel"/>
    <w:tmpl w:val="EEAA864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B94016"/>
    <w:multiLevelType w:val="hybridMultilevel"/>
    <w:tmpl w:val="774AAFB2"/>
    <w:lvl w:ilvl="0" w:tplc="0A58472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83"/>
    <w:rsid w:val="0004663A"/>
    <w:rsid w:val="000E30F4"/>
    <w:rsid w:val="00151E36"/>
    <w:rsid w:val="00202786"/>
    <w:rsid w:val="0027086B"/>
    <w:rsid w:val="00271F99"/>
    <w:rsid w:val="00294B76"/>
    <w:rsid w:val="002C0499"/>
    <w:rsid w:val="002E1501"/>
    <w:rsid w:val="00427AA3"/>
    <w:rsid w:val="004A1783"/>
    <w:rsid w:val="004A4528"/>
    <w:rsid w:val="005C4AB0"/>
    <w:rsid w:val="00821590"/>
    <w:rsid w:val="008570FE"/>
    <w:rsid w:val="008E4AD6"/>
    <w:rsid w:val="00BC4597"/>
    <w:rsid w:val="00C014C0"/>
    <w:rsid w:val="00C51548"/>
    <w:rsid w:val="00E14DE4"/>
    <w:rsid w:val="00E7580F"/>
    <w:rsid w:val="00F6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ABD4"/>
  <w15:chartTrackingRefBased/>
  <w15:docId w15:val="{5829AF1D-88B6-4EA3-B3A8-58BB3248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4A178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A1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58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58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lastModifiedBy>Попкова Анастасия Сергеевна</cp:lastModifiedBy>
  <cp:revision>2</cp:revision>
  <cp:lastPrinted>2022-01-31T06:55:00Z</cp:lastPrinted>
  <dcterms:created xsi:type="dcterms:W3CDTF">2022-02-02T03:47:00Z</dcterms:created>
  <dcterms:modified xsi:type="dcterms:W3CDTF">2022-02-02T03:47:00Z</dcterms:modified>
</cp:coreProperties>
</file>