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D67" w:rsidRPr="00D615AC" w:rsidRDefault="00DF7857" w:rsidP="00957B90">
      <w:pPr>
        <w:jc w:val="center"/>
        <w:rPr>
          <w:b/>
          <w:sz w:val="28"/>
          <w:szCs w:val="28"/>
        </w:rPr>
      </w:pPr>
      <w:r w:rsidRPr="00D615AC">
        <w:rPr>
          <w:b/>
          <w:sz w:val="28"/>
          <w:szCs w:val="28"/>
        </w:rPr>
        <w:t>СВОДКА ЗАМЕЧАНИЙ И ПРЕДЛОЖЕНИЙ</w:t>
      </w:r>
      <w:r w:rsidR="007C11EC" w:rsidRPr="00D615AC">
        <w:rPr>
          <w:b/>
          <w:sz w:val="28"/>
          <w:szCs w:val="28"/>
        </w:rPr>
        <w:t>,</w:t>
      </w:r>
      <w:r w:rsidR="00957B90" w:rsidRPr="00D615AC">
        <w:rPr>
          <w:b/>
          <w:sz w:val="28"/>
          <w:szCs w:val="28"/>
        </w:rPr>
        <w:t xml:space="preserve"> </w:t>
      </w:r>
    </w:p>
    <w:p w:rsidR="007C11EC" w:rsidRPr="00D615AC" w:rsidRDefault="00DF7857" w:rsidP="007C11EC">
      <w:pPr>
        <w:jc w:val="center"/>
        <w:rPr>
          <w:sz w:val="28"/>
          <w:szCs w:val="28"/>
        </w:rPr>
      </w:pPr>
      <w:r w:rsidRPr="00D615AC">
        <w:rPr>
          <w:sz w:val="28"/>
          <w:szCs w:val="28"/>
        </w:rPr>
        <w:t xml:space="preserve">поступивших в ходе проведения публичных консультаций по </w:t>
      </w:r>
      <w:r w:rsidR="000956E7" w:rsidRPr="00D615AC">
        <w:rPr>
          <w:sz w:val="28"/>
          <w:szCs w:val="28"/>
        </w:rPr>
        <w:br/>
      </w:r>
      <w:r w:rsidR="00967ACA">
        <w:rPr>
          <w:sz w:val="28"/>
          <w:szCs w:val="28"/>
        </w:rPr>
        <w:t>проекту</w:t>
      </w:r>
      <w:r w:rsidR="00967ACA" w:rsidRPr="00967ACA">
        <w:rPr>
          <w:sz w:val="28"/>
          <w:szCs w:val="28"/>
        </w:rPr>
        <w:t xml:space="preserve"> нормативного правового акта: «О внесении изменения в статью 8.22 Закона Новосибирской области от 14 февраля 2003 года № 99-ОЗ «Об административных правонарушениях в Новосибирской области»</w:t>
      </w:r>
      <w:r w:rsidR="00D615AC" w:rsidRPr="00D615AC">
        <w:rPr>
          <w:sz w:val="28"/>
          <w:szCs w:val="28"/>
        </w:rPr>
        <w:t xml:space="preserve"> </w:t>
      </w:r>
      <w:r w:rsidR="005E2CF1" w:rsidRPr="00D615AC">
        <w:rPr>
          <w:sz w:val="28"/>
          <w:szCs w:val="28"/>
        </w:rPr>
        <w:t xml:space="preserve">и </w:t>
      </w:r>
      <w:r w:rsidR="007C11EC" w:rsidRPr="00D615AC">
        <w:rPr>
          <w:sz w:val="28"/>
          <w:szCs w:val="28"/>
        </w:rPr>
        <w:t>сводному отчету</w:t>
      </w:r>
    </w:p>
    <w:p w:rsidR="00C07926" w:rsidRPr="00D615AC" w:rsidRDefault="00C07926" w:rsidP="002A378D">
      <w:pPr>
        <w:pStyle w:val="3"/>
        <w:shd w:val="clear" w:color="auto" w:fill="auto"/>
        <w:spacing w:line="240" w:lineRule="auto"/>
        <w:ind w:left="20" w:right="20" w:firstLine="689"/>
        <w:jc w:val="center"/>
        <w:rPr>
          <w:sz w:val="28"/>
          <w:szCs w:val="28"/>
        </w:rPr>
      </w:pPr>
    </w:p>
    <w:p w:rsidR="00F25B44" w:rsidRPr="00D615AC" w:rsidRDefault="00103070" w:rsidP="00D615AC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15AC">
        <w:rPr>
          <w:rFonts w:ascii="Times New Roman" w:hAnsi="Times New Roman" w:cs="Times New Roman"/>
          <w:sz w:val="28"/>
          <w:szCs w:val="28"/>
        </w:rPr>
        <w:t>1. </w:t>
      </w:r>
      <w:r w:rsidR="002571AA" w:rsidRPr="00D615AC">
        <w:rPr>
          <w:rFonts w:ascii="Times New Roman" w:hAnsi="Times New Roman" w:cs="Times New Roman"/>
          <w:sz w:val="28"/>
          <w:szCs w:val="28"/>
        </w:rPr>
        <w:t xml:space="preserve">Наименование разработчика, контактное лицо, телефон: </w:t>
      </w:r>
      <w:r w:rsidR="00D615AC" w:rsidRPr="00D615AC">
        <w:rPr>
          <w:rFonts w:ascii="Times New Roman" w:hAnsi="Times New Roman" w:cs="Times New Roman"/>
          <w:sz w:val="28"/>
          <w:szCs w:val="28"/>
        </w:rPr>
        <w:t xml:space="preserve">министерство </w:t>
      </w:r>
      <w:r w:rsidR="00967ACA">
        <w:rPr>
          <w:rFonts w:ascii="Times New Roman" w:hAnsi="Times New Roman" w:cs="Times New Roman"/>
          <w:sz w:val="28"/>
          <w:szCs w:val="28"/>
        </w:rPr>
        <w:t>жилищно-коммунального</w:t>
      </w:r>
      <w:r w:rsidR="00D615AC" w:rsidRPr="00D615AC">
        <w:rPr>
          <w:rFonts w:ascii="Times New Roman" w:hAnsi="Times New Roman" w:cs="Times New Roman"/>
          <w:sz w:val="28"/>
          <w:szCs w:val="28"/>
        </w:rPr>
        <w:t xml:space="preserve"> хозяйства </w:t>
      </w:r>
      <w:r w:rsidR="00967ACA">
        <w:rPr>
          <w:rFonts w:ascii="Times New Roman" w:hAnsi="Times New Roman" w:cs="Times New Roman"/>
          <w:sz w:val="28"/>
          <w:szCs w:val="28"/>
        </w:rPr>
        <w:t xml:space="preserve">и энергетики </w:t>
      </w:r>
      <w:r w:rsidR="00D615AC" w:rsidRPr="00D615AC">
        <w:rPr>
          <w:rFonts w:ascii="Times New Roman" w:hAnsi="Times New Roman" w:cs="Times New Roman"/>
          <w:sz w:val="28"/>
          <w:szCs w:val="28"/>
        </w:rPr>
        <w:t xml:space="preserve">Новосибирской области, </w:t>
      </w:r>
      <w:r w:rsidR="00967ACA" w:rsidRPr="00967ACA">
        <w:rPr>
          <w:rFonts w:ascii="Times New Roman" w:hAnsi="Times New Roman" w:cs="Times New Roman"/>
          <w:sz w:val="28"/>
          <w:szCs w:val="28"/>
        </w:rPr>
        <w:t>Аббасова Наталья Анатольевна</w:t>
      </w:r>
      <w:r w:rsidR="00967ACA">
        <w:rPr>
          <w:rFonts w:ascii="Times New Roman" w:hAnsi="Times New Roman" w:cs="Times New Roman"/>
          <w:sz w:val="28"/>
          <w:szCs w:val="28"/>
        </w:rPr>
        <w:t>, 218-70-13.</w:t>
      </w:r>
    </w:p>
    <w:p w:rsidR="00967ACA" w:rsidRPr="00967ACA" w:rsidRDefault="00103070" w:rsidP="00967ACA">
      <w:pPr>
        <w:rPr>
          <w:sz w:val="28"/>
          <w:szCs w:val="28"/>
        </w:rPr>
      </w:pPr>
      <w:r w:rsidRPr="00D615AC">
        <w:rPr>
          <w:sz w:val="28"/>
          <w:szCs w:val="28"/>
        </w:rPr>
        <w:t>2.</w:t>
      </w:r>
      <w:r w:rsidR="003E3B09">
        <w:rPr>
          <w:sz w:val="28"/>
          <w:szCs w:val="28"/>
        </w:rPr>
        <w:t> </w:t>
      </w:r>
      <w:r w:rsidR="00A969F8" w:rsidRPr="00D615AC">
        <w:rPr>
          <w:sz w:val="28"/>
          <w:szCs w:val="28"/>
        </w:rPr>
        <w:t xml:space="preserve">Адрес страницы </w:t>
      </w:r>
      <w:r w:rsidR="00CD128B" w:rsidRPr="00D615AC">
        <w:rPr>
          <w:sz w:val="28"/>
          <w:szCs w:val="28"/>
        </w:rPr>
        <w:t xml:space="preserve">ГИС </w:t>
      </w:r>
      <w:r w:rsidR="00E15260" w:rsidRPr="00D615AC">
        <w:rPr>
          <w:sz w:val="28"/>
          <w:szCs w:val="28"/>
        </w:rPr>
        <w:t xml:space="preserve">НСО </w:t>
      </w:r>
      <w:r w:rsidR="00CD128B" w:rsidRPr="00D615AC">
        <w:rPr>
          <w:sz w:val="28"/>
          <w:szCs w:val="28"/>
        </w:rPr>
        <w:t>«Электронная демократия Новосибирской области»,</w:t>
      </w:r>
      <w:r w:rsidR="00A969F8" w:rsidRPr="00D615AC">
        <w:rPr>
          <w:sz w:val="28"/>
          <w:szCs w:val="28"/>
        </w:rPr>
        <w:t xml:space="preserve"> на которой было размещено </w:t>
      </w:r>
      <w:r w:rsidR="002571AA" w:rsidRPr="00D615AC">
        <w:rPr>
          <w:sz w:val="28"/>
          <w:szCs w:val="28"/>
        </w:rPr>
        <w:t>информационное сообщ</w:t>
      </w:r>
      <w:r w:rsidR="00A969F8" w:rsidRPr="00D615AC">
        <w:rPr>
          <w:sz w:val="28"/>
          <w:szCs w:val="28"/>
        </w:rPr>
        <w:t>ение</w:t>
      </w:r>
      <w:r w:rsidR="00E22BBC" w:rsidRPr="00D615AC">
        <w:rPr>
          <w:sz w:val="28"/>
          <w:szCs w:val="28"/>
        </w:rPr>
        <w:t xml:space="preserve"> о проведении публичных консультаций</w:t>
      </w:r>
      <w:r w:rsidR="00A969F8" w:rsidRPr="00D615AC">
        <w:rPr>
          <w:sz w:val="28"/>
          <w:szCs w:val="28"/>
        </w:rPr>
        <w:t>:</w:t>
      </w:r>
      <w:r w:rsidR="00D615AC" w:rsidRPr="00D615AC">
        <w:rPr>
          <w:sz w:val="28"/>
          <w:szCs w:val="28"/>
        </w:rPr>
        <w:t xml:space="preserve"> </w:t>
      </w:r>
      <w:r w:rsidR="00967ACA" w:rsidRPr="00967ACA">
        <w:rPr>
          <w:sz w:val="28"/>
          <w:szCs w:val="28"/>
        </w:rPr>
        <w:t>http://dem.nso.ru/lawandnpa/ff8d6cad-5638-493d-b789-a044c715a13c</w:t>
      </w:r>
    </w:p>
    <w:p w:rsidR="00CD128B" w:rsidRPr="00967ACA" w:rsidRDefault="003E3B09" w:rsidP="00967ACA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7ACA">
        <w:rPr>
          <w:rFonts w:ascii="Times New Roman" w:hAnsi="Times New Roman" w:cs="Times New Roman"/>
          <w:sz w:val="28"/>
          <w:szCs w:val="28"/>
        </w:rPr>
        <w:t>3. </w:t>
      </w:r>
      <w:r w:rsidR="00CD128B" w:rsidRPr="00967ACA">
        <w:rPr>
          <w:rFonts w:ascii="Times New Roman" w:hAnsi="Times New Roman" w:cs="Times New Roman"/>
          <w:sz w:val="28"/>
          <w:szCs w:val="28"/>
        </w:rPr>
        <w:t>Срок, в течение которого принимались</w:t>
      </w:r>
      <w:r w:rsidR="003F6212" w:rsidRPr="00967ACA">
        <w:rPr>
          <w:rFonts w:ascii="Times New Roman" w:hAnsi="Times New Roman" w:cs="Times New Roman"/>
          <w:sz w:val="28"/>
          <w:szCs w:val="28"/>
        </w:rPr>
        <w:t xml:space="preserve"> предложения и замечания</w:t>
      </w:r>
      <w:r w:rsidR="00CD128B" w:rsidRPr="00967ACA">
        <w:rPr>
          <w:rFonts w:ascii="Times New Roman" w:hAnsi="Times New Roman" w:cs="Times New Roman"/>
          <w:sz w:val="28"/>
          <w:szCs w:val="28"/>
        </w:rPr>
        <w:t xml:space="preserve"> в связи с </w:t>
      </w:r>
      <w:r w:rsidR="003C53C9" w:rsidRPr="00967ACA">
        <w:rPr>
          <w:rFonts w:ascii="Times New Roman" w:hAnsi="Times New Roman" w:cs="Times New Roman"/>
          <w:sz w:val="28"/>
          <w:szCs w:val="28"/>
        </w:rPr>
        <w:t>проведением публичных консультаций</w:t>
      </w:r>
      <w:r w:rsidR="00CD128B" w:rsidRPr="00967ACA">
        <w:rPr>
          <w:rFonts w:ascii="Times New Roman" w:hAnsi="Times New Roman" w:cs="Times New Roman"/>
          <w:sz w:val="28"/>
          <w:szCs w:val="28"/>
        </w:rPr>
        <w:t xml:space="preserve">: с </w:t>
      </w:r>
      <w:r w:rsidR="00967ACA">
        <w:rPr>
          <w:rFonts w:ascii="Times New Roman" w:hAnsi="Times New Roman" w:cs="Times New Roman"/>
          <w:sz w:val="28"/>
          <w:szCs w:val="28"/>
        </w:rPr>
        <w:t>12</w:t>
      </w:r>
      <w:r w:rsidR="00D615AC" w:rsidRPr="00967ACA">
        <w:rPr>
          <w:rFonts w:ascii="Times New Roman" w:hAnsi="Times New Roman" w:cs="Times New Roman"/>
          <w:sz w:val="28"/>
          <w:szCs w:val="28"/>
        </w:rPr>
        <w:t>.05.2017</w:t>
      </w:r>
      <w:r w:rsidR="003C53C9" w:rsidRPr="00967ACA">
        <w:rPr>
          <w:rFonts w:ascii="Times New Roman" w:hAnsi="Times New Roman" w:cs="Times New Roman"/>
          <w:sz w:val="28"/>
          <w:szCs w:val="28"/>
        </w:rPr>
        <w:t xml:space="preserve"> по </w:t>
      </w:r>
      <w:r w:rsidR="00967ACA">
        <w:rPr>
          <w:rFonts w:ascii="Times New Roman" w:hAnsi="Times New Roman" w:cs="Times New Roman"/>
          <w:sz w:val="28"/>
          <w:szCs w:val="28"/>
        </w:rPr>
        <w:t>01.06</w:t>
      </w:r>
      <w:r w:rsidR="00D615AC" w:rsidRPr="00967ACA">
        <w:rPr>
          <w:rFonts w:ascii="Times New Roman" w:hAnsi="Times New Roman" w:cs="Times New Roman"/>
          <w:sz w:val="28"/>
          <w:szCs w:val="28"/>
        </w:rPr>
        <w:t>.2017</w:t>
      </w:r>
      <w:r w:rsidR="00CD128B" w:rsidRPr="00967ACA">
        <w:rPr>
          <w:rFonts w:ascii="Times New Roman" w:hAnsi="Times New Roman" w:cs="Times New Roman"/>
          <w:sz w:val="28"/>
          <w:szCs w:val="28"/>
        </w:rPr>
        <w:t>.</w:t>
      </w:r>
    </w:p>
    <w:p w:rsidR="003F6212" w:rsidRPr="00D615AC" w:rsidRDefault="003F6212" w:rsidP="00B873F0">
      <w:pPr>
        <w:pStyle w:val="3"/>
        <w:shd w:val="clear" w:color="auto" w:fill="auto"/>
        <w:spacing w:line="240" w:lineRule="auto"/>
        <w:ind w:left="20" w:right="20" w:firstLine="689"/>
        <w:jc w:val="both"/>
        <w:rPr>
          <w:sz w:val="28"/>
          <w:szCs w:val="28"/>
        </w:rPr>
      </w:pPr>
      <w:r w:rsidRPr="00D615AC">
        <w:rPr>
          <w:sz w:val="28"/>
          <w:szCs w:val="28"/>
        </w:rPr>
        <w:t>4.</w:t>
      </w:r>
      <w:r w:rsidR="003E3B09">
        <w:rPr>
          <w:sz w:val="28"/>
          <w:szCs w:val="28"/>
        </w:rPr>
        <w:t> </w:t>
      </w:r>
      <w:r w:rsidRPr="00D615AC">
        <w:rPr>
          <w:sz w:val="28"/>
          <w:szCs w:val="28"/>
        </w:rPr>
        <w:t xml:space="preserve">Перечень органов и лиц, которые были извещены о проведении публичных консультаций: </w:t>
      </w:r>
      <w:r w:rsidR="00D615AC">
        <w:rPr>
          <w:sz w:val="28"/>
          <w:szCs w:val="28"/>
        </w:rPr>
        <w:t>Министерство экономического развития НСО, Уполномоченный по защите прав предпринимателей в НСО, Новосибирское областное отделение общероссийской общественной организации малого и среднего пре</w:t>
      </w:r>
      <w:r w:rsidR="00967ACA">
        <w:rPr>
          <w:sz w:val="28"/>
          <w:szCs w:val="28"/>
        </w:rPr>
        <w:t>дпринимательства «ОПОРА РОССИИ»</w:t>
      </w:r>
      <w:r w:rsidR="00422ADD">
        <w:rPr>
          <w:sz w:val="28"/>
          <w:szCs w:val="28"/>
        </w:rPr>
        <w:t>.</w:t>
      </w:r>
    </w:p>
    <w:p w:rsidR="003F6212" w:rsidRPr="00D615AC" w:rsidRDefault="001F2201" w:rsidP="00B873F0">
      <w:pPr>
        <w:pStyle w:val="3"/>
        <w:shd w:val="clear" w:color="auto" w:fill="auto"/>
        <w:spacing w:line="240" w:lineRule="auto"/>
        <w:ind w:left="20" w:right="20" w:firstLine="689"/>
        <w:jc w:val="both"/>
        <w:rPr>
          <w:sz w:val="28"/>
          <w:szCs w:val="28"/>
        </w:rPr>
      </w:pPr>
      <w:r w:rsidRPr="00D615AC">
        <w:rPr>
          <w:sz w:val="28"/>
          <w:szCs w:val="28"/>
        </w:rPr>
        <w:t>5.</w:t>
      </w:r>
      <w:r w:rsidR="003E3B09">
        <w:rPr>
          <w:sz w:val="28"/>
          <w:szCs w:val="28"/>
        </w:rPr>
        <w:t> </w:t>
      </w:r>
      <w:r w:rsidRPr="00D615AC">
        <w:rPr>
          <w:sz w:val="28"/>
          <w:szCs w:val="28"/>
        </w:rPr>
        <w:t xml:space="preserve">Перечень замечаний и предложений, поступивших в ходе публичных консультаций по </w:t>
      </w:r>
      <w:r w:rsidR="00DA456A" w:rsidRPr="00D615AC">
        <w:rPr>
          <w:sz w:val="28"/>
          <w:szCs w:val="28"/>
        </w:rPr>
        <w:t>проек</w:t>
      </w:r>
      <w:r w:rsidR="00E22BBC" w:rsidRPr="00D615AC">
        <w:rPr>
          <w:sz w:val="28"/>
          <w:szCs w:val="28"/>
        </w:rPr>
        <w:t>ту нормативного правового акта,</w:t>
      </w:r>
      <w:r w:rsidR="00DA456A" w:rsidRPr="00D615AC">
        <w:rPr>
          <w:sz w:val="28"/>
          <w:szCs w:val="28"/>
        </w:rPr>
        <w:t xml:space="preserve"> сводному отчету</w:t>
      </w:r>
      <w:r w:rsidRPr="00D615AC">
        <w:rPr>
          <w:sz w:val="28"/>
          <w:szCs w:val="28"/>
        </w:rPr>
        <w:t xml:space="preserve">: </w:t>
      </w:r>
    </w:p>
    <w:tbl>
      <w:tblPr>
        <w:tblStyle w:val="af5"/>
        <w:tblW w:w="0" w:type="auto"/>
        <w:tblInd w:w="20" w:type="dxa"/>
        <w:tblLook w:val="04A0" w:firstRow="1" w:lastRow="0" w:firstColumn="1" w:lastColumn="0" w:noHBand="0" w:noVBand="1"/>
      </w:tblPr>
      <w:tblGrid>
        <w:gridCol w:w="614"/>
        <w:gridCol w:w="3738"/>
        <w:gridCol w:w="3109"/>
        <w:gridCol w:w="2657"/>
      </w:tblGrid>
      <w:tr w:rsidR="009275F0" w:rsidRPr="00D615AC" w:rsidTr="00DB036B">
        <w:tc>
          <w:tcPr>
            <w:tcW w:w="587" w:type="dxa"/>
            <w:vAlign w:val="center"/>
          </w:tcPr>
          <w:p w:rsidR="009275F0" w:rsidRPr="00D615AC" w:rsidRDefault="009275F0" w:rsidP="00B9381C">
            <w:pPr>
              <w:pStyle w:val="3"/>
              <w:shd w:val="clear" w:color="auto" w:fill="auto"/>
              <w:spacing w:line="240" w:lineRule="auto"/>
              <w:ind w:right="20"/>
              <w:jc w:val="center"/>
              <w:rPr>
                <w:sz w:val="28"/>
                <w:szCs w:val="28"/>
              </w:rPr>
            </w:pPr>
            <w:r w:rsidRPr="00D615AC">
              <w:rPr>
                <w:sz w:val="28"/>
                <w:szCs w:val="28"/>
              </w:rPr>
              <w:t>№</w:t>
            </w:r>
          </w:p>
          <w:p w:rsidR="009275F0" w:rsidRPr="00D615AC" w:rsidRDefault="009275F0" w:rsidP="00B9381C">
            <w:pPr>
              <w:pStyle w:val="3"/>
              <w:shd w:val="clear" w:color="auto" w:fill="auto"/>
              <w:spacing w:line="240" w:lineRule="auto"/>
              <w:ind w:right="20"/>
              <w:jc w:val="center"/>
              <w:rPr>
                <w:sz w:val="28"/>
                <w:szCs w:val="28"/>
              </w:rPr>
            </w:pPr>
            <w:proofErr w:type="gramStart"/>
            <w:r w:rsidRPr="00D615AC">
              <w:rPr>
                <w:sz w:val="28"/>
                <w:szCs w:val="28"/>
              </w:rPr>
              <w:t>п</w:t>
            </w:r>
            <w:proofErr w:type="gramEnd"/>
            <w:r w:rsidRPr="00D615AC">
              <w:rPr>
                <w:sz w:val="28"/>
                <w:szCs w:val="28"/>
              </w:rPr>
              <w:t>/п</w:t>
            </w:r>
          </w:p>
        </w:tc>
        <w:tc>
          <w:tcPr>
            <w:tcW w:w="3754" w:type="dxa"/>
            <w:vAlign w:val="center"/>
          </w:tcPr>
          <w:p w:rsidR="009275F0" w:rsidRPr="00D615AC" w:rsidRDefault="009275F0" w:rsidP="009275F0">
            <w:pPr>
              <w:pStyle w:val="3"/>
              <w:shd w:val="clear" w:color="auto" w:fill="auto"/>
              <w:spacing w:line="240" w:lineRule="auto"/>
              <w:ind w:right="20"/>
              <w:jc w:val="center"/>
              <w:rPr>
                <w:sz w:val="28"/>
                <w:szCs w:val="28"/>
              </w:rPr>
            </w:pPr>
            <w:r w:rsidRPr="00D615AC">
              <w:rPr>
                <w:sz w:val="28"/>
                <w:szCs w:val="28"/>
              </w:rPr>
              <w:t>Участник публичных консультаций</w:t>
            </w:r>
          </w:p>
        </w:tc>
        <w:tc>
          <w:tcPr>
            <w:tcW w:w="3118" w:type="dxa"/>
            <w:vAlign w:val="center"/>
          </w:tcPr>
          <w:p w:rsidR="009275F0" w:rsidRPr="00D615AC" w:rsidRDefault="009275F0" w:rsidP="00B9381C">
            <w:pPr>
              <w:pStyle w:val="3"/>
              <w:shd w:val="clear" w:color="auto" w:fill="auto"/>
              <w:spacing w:line="240" w:lineRule="auto"/>
              <w:ind w:right="20"/>
              <w:jc w:val="center"/>
              <w:rPr>
                <w:sz w:val="28"/>
                <w:szCs w:val="28"/>
              </w:rPr>
            </w:pPr>
            <w:r w:rsidRPr="00D615AC">
              <w:rPr>
                <w:sz w:val="28"/>
                <w:szCs w:val="28"/>
              </w:rPr>
              <w:t>Замечание (предложение)</w:t>
            </w:r>
          </w:p>
        </w:tc>
        <w:tc>
          <w:tcPr>
            <w:tcW w:w="2659" w:type="dxa"/>
          </w:tcPr>
          <w:p w:rsidR="009275F0" w:rsidRPr="00D615AC" w:rsidRDefault="009275F0" w:rsidP="00166DEA">
            <w:pPr>
              <w:pStyle w:val="3"/>
              <w:shd w:val="clear" w:color="auto" w:fill="auto"/>
              <w:spacing w:line="240" w:lineRule="auto"/>
              <w:ind w:right="20"/>
              <w:jc w:val="center"/>
              <w:rPr>
                <w:sz w:val="28"/>
                <w:szCs w:val="28"/>
              </w:rPr>
            </w:pPr>
            <w:proofErr w:type="gramStart"/>
            <w:r w:rsidRPr="00D615AC">
              <w:rPr>
                <w:sz w:val="28"/>
                <w:szCs w:val="28"/>
              </w:rPr>
              <w:t>Учтено</w:t>
            </w:r>
            <w:proofErr w:type="gramEnd"/>
            <w:r w:rsidRPr="00D615AC">
              <w:rPr>
                <w:sz w:val="28"/>
                <w:szCs w:val="28"/>
              </w:rPr>
              <w:t>/</w:t>
            </w:r>
            <w:r w:rsidR="00DB036B" w:rsidRPr="00D615AC">
              <w:rPr>
                <w:sz w:val="28"/>
                <w:szCs w:val="28"/>
              </w:rPr>
              <w:t>отклонено</w:t>
            </w:r>
            <w:r w:rsidRPr="00D615AC">
              <w:rPr>
                <w:sz w:val="28"/>
                <w:szCs w:val="28"/>
              </w:rPr>
              <w:t xml:space="preserve"> (</w:t>
            </w:r>
            <w:r w:rsidR="00166DEA" w:rsidRPr="00D615AC">
              <w:rPr>
                <w:sz w:val="28"/>
                <w:szCs w:val="28"/>
              </w:rPr>
              <w:t>причина отклонения</w:t>
            </w:r>
            <w:r w:rsidRPr="00D615AC">
              <w:rPr>
                <w:sz w:val="28"/>
                <w:szCs w:val="28"/>
              </w:rPr>
              <w:t>)</w:t>
            </w:r>
          </w:p>
        </w:tc>
      </w:tr>
      <w:tr w:rsidR="009275F0" w:rsidRPr="00D615AC" w:rsidTr="00DB036B">
        <w:tc>
          <w:tcPr>
            <w:tcW w:w="587" w:type="dxa"/>
            <w:vAlign w:val="center"/>
          </w:tcPr>
          <w:p w:rsidR="009275F0" w:rsidRPr="00D615AC" w:rsidRDefault="009275F0" w:rsidP="00B9381C">
            <w:pPr>
              <w:pStyle w:val="3"/>
              <w:shd w:val="clear" w:color="auto" w:fill="auto"/>
              <w:spacing w:line="240" w:lineRule="auto"/>
              <w:ind w:right="20"/>
              <w:jc w:val="center"/>
              <w:rPr>
                <w:sz w:val="28"/>
                <w:szCs w:val="28"/>
              </w:rPr>
            </w:pPr>
            <w:r w:rsidRPr="00D615AC">
              <w:rPr>
                <w:sz w:val="28"/>
                <w:szCs w:val="28"/>
              </w:rPr>
              <w:t>1</w:t>
            </w:r>
          </w:p>
        </w:tc>
        <w:tc>
          <w:tcPr>
            <w:tcW w:w="3754" w:type="dxa"/>
          </w:tcPr>
          <w:p w:rsidR="009275F0" w:rsidRPr="00D615AC" w:rsidRDefault="003E3B09" w:rsidP="00B873F0">
            <w:pPr>
              <w:pStyle w:val="3"/>
              <w:shd w:val="clear" w:color="auto" w:fill="auto"/>
              <w:spacing w:line="240" w:lineRule="auto"/>
              <w:ind w:right="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Предложений </w:t>
            </w:r>
            <w:r w:rsidR="002D450F">
              <w:rPr>
                <w:sz w:val="28"/>
                <w:szCs w:val="28"/>
              </w:rPr>
              <w:t xml:space="preserve">и замечаний </w:t>
            </w:r>
            <w:r>
              <w:rPr>
                <w:sz w:val="28"/>
                <w:szCs w:val="28"/>
              </w:rPr>
              <w:t>нет</w:t>
            </w:r>
          </w:p>
        </w:tc>
        <w:tc>
          <w:tcPr>
            <w:tcW w:w="3118" w:type="dxa"/>
          </w:tcPr>
          <w:p w:rsidR="009275F0" w:rsidRPr="00D615AC" w:rsidRDefault="009275F0" w:rsidP="00B873F0">
            <w:pPr>
              <w:pStyle w:val="3"/>
              <w:shd w:val="clear" w:color="auto" w:fill="auto"/>
              <w:spacing w:line="240" w:lineRule="auto"/>
              <w:ind w:right="20"/>
              <w:jc w:val="both"/>
              <w:rPr>
                <w:sz w:val="28"/>
                <w:szCs w:val="28"/>
              </w:rPr>
            </w:pPr>
          </w:p>
        </w:tc>
        <w:tc>
          <w:tcPr>
            <w:tcW w:w="2659" w:type="dxa"/>
          </w:tcPr>
          <w:p w:rsidR="009275F0" w:rsidRPr="00D615AC" w:rsidRDefault="009275F0" w:rsidP="00B873F0">
            <w:pPr>
              <w:pStyle w:val="3"/>
              <w:shd w:val="clear" w:color="auto" w:fill="auto"/>
              <w:spacing w:line="240" w:lineRule="auto"/>
              <w:ind w:right="20"/>
              <w:jc w:val="both"/>
              <w:rPr>
                <w:sz w:val="28"/>
                <w:szCs w:val="28"/>
              </w:rPr>
            </w:pPr>
          </w:p>
        </w:tc>
      </w:tr>
    </w:tbl>
    <w:p w:rsidR="003E3B09" w:rsidRDefault="003E3B09" w:rsidP="00203D1C">
      <w:pPr>
        <w:pStyle w:val="3"/>
        <w:shd w:val="clear" w:color="auto" w:fill="auto"/>
        <w:spacing w:line="240" w:lineRule="auto"/>
        <w:ind w:left="20" w:right="20" w:firstLine="689"/>
        <w:jc w:val="center"/>
        <w:rPr>
          <w:sz w:val="28"/>
          <w:szCs w:val="28"/>
        </w:rPr>
      </w:pPr>
    </w:p>
    <w:p w:rsidR="003E3B09" w:rsidRDefault="003E3B09" w:rsidP="00203D1C">
      <w:pPr>
        <w:pStyle w:val="3"/>
        <w:shd w:val="clear" w:color="auto" w:fill="auto"/>
        <w:spacing w:line="240" w:lineRule="auto"/>
        <w:ind w:left="20" w:right="20" w:firstLine="689"/>
        <w:jc w:val="center"/>
        <w:rPr>
          <w:sz w:val="28"/>
          <w:szCs w:val="28"/>
        </w:rPr>
      </w:pPr>
    </w:p>
    <w:p w:rsidR="00967ACA" w:rsidRDefault="00967ACA" w:rsidP="003E3B09">
      <w:pPr>
        <w:pStyle w:val="3"/>
        <w:shd w:val="clear" w:color="auto" w:fill="auto"/>
        <w:spacing w:line="240" w:lineRule="auto"/>
        <w:ind w:left="20" w:right="20" w:hanging="20"/>
        <w:jc w:val="both"/>
        <w:rPr>
          <w:sz w:val="28"/>
          <w:szCs w:val="28"/>
        </w:rPr>
      </w:pPr>
      <w:r>
        <w:rPr>
          <w:sz w:val="28"/>
          <w:szCs w:val="28"/>
        </w:rPr>
        <w:t>М</w:t>
      </w:r>
      <w:r w:rsidR="003E3B09" w:rsidRPr="003E3B09">
        <w:rPr>
          <w:sz w:val="28"/>
          <w:szCs w:val="28"/>
        </w:rPr>
        <w:t xml:space="preserve">инистр </w:t>
      </w:r>
      <w:proofErr w:type="gramStart"/>
      <w:r>
        <w:rPr>
          <w:sz w:val="28"/>
          <w:szCs w:val="28"/>
        </w:rPr>
        <w:t>жилищно-коммунального</w:t>
      </w:r>
      <w:proofErr w:type="gramEnd"/>
    </w:p>
    <w:p w:rsidR="00461806" w:rsidRPr="00D615AC" w:rsidRDefault="003E3B09" w:rsidP="00967ACA">
      <w:pPr>
        <w:pStyle w:val="3"/>
        <w:shd w:val="clear" w:color="auto" w:fill="auto"/>
        <w:spacing w:line="240" w:lineRule="auto"/>
        <w:ind w:left="20" w:right="20" w:hanging="20"/>
        <w:jc w:val="both"/>
        <w:rPr>
          <w:sz w:val="28"/>
          <w:szCs w:val="28"/>
        </w:rPr>
      </w:pPr>
      <w:r w:rsidRPr="003E3B09">
        <w:rPr>
          <w:sz w:val="28"/>
          <w:szCs w:val="28"/>
        </w:rPr>
        <w:t xml:space="preserve">хозяйства </w:t>
      </w:r>
      <w:r w:rsidR="00967ACA">
        <w:rPr>
          <w:sz w:val="28"/>
          <w:szCs w:val="28"/>
        </w:rPr>
        <w:t xml:space="preserve">и энергетики </w:t>
      </w:r>
      <w:r w:rsidRPr="003E3B09">
        <w:rPr>
          <w:sz w:val="28"/>
          <w:szCs w:val="28"/>
        </w:rPr>
        <w:t xml:space="preserve">НСО                   </w:t>
      </w:r>
      <w:r>
        <w:rPr>
          <w:sz w:val="28"/>
          <w:szCs w:val="28"/>
        </w:rPr>
        <w:t xml:space="preserve">                             </w:t>
      </w:r>
      <w:r w:rsidR="00967ACA">
        <w:rPr>
          <w:sz w:val="28"/>
          <w:szCs w:val="28"/>
        </w:rPr>
        <w:t xml:space="preserve">                       </w:t>
      </w:r>
      <w:bookmarkStart w:id="0" w:name="_GoBack"/>
      <w:bookmarkEnd w:id="0"/>
      <w:r w:rsidR="00967ACA">
        <w:rPr>
          <w:sz w:val="28"/>
          <w:szCs w:val="28"/>
        </w:rPr>
        <w:t>Т.С. Ким</w:t>
      </w:r>
    </w:p>
    <w:sectPr w:rsidR="00461806" w:rsidRPr="00D615AC" w:rsidSect="007D56EA">
      <w:headerReference w:type="default" r:id="rId8"/>
      <w:pgSz w:w="11906" w:h="16838"/>
      <w:pgMar w:top="1134" w:right="566" w:bottom="1134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1384" w:rsidRDefault="008D1384" w:rsidP="007D56EA">
      <w:r>
        <w:separator/>
      </w:r>
    </w:p>
  </w:endnote>
  <w:endnote w:type="continuationSeparator" w:id="0">
    <w:p w:rsidR="008D1384" w:rsidRDefault="008D1384" w:rsidP="007D56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1384" w:rsidRDefault="008D1384" w:rsidP="007D56EA">
      <w:r>
        <w:separator/>
      </w:r>
    </w:p>
  </w:footnote>
  <w:footnote w:type="continuationSeparator" w:id="0">
    <w:p w:rsidR="008D1384" w:rsidRDefault="008D1384" w:rsidP="007D56E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05062004"/>
      <w:docPartObj>
        <w:docPartGallery w:val="Page Numbers (Top of Page)"/>
        <w:docPartUnique/>
      </w:docPartObj>
    </w:sdtPr>
    <w:sdtEndPr>
      <w:rPr>
        <w:sz w:val="20"/>
      </w:rPr>
    </w:sdtEndPr>
    <w:sdtContent>
      <w:p w:rsidR="007D56EA" w:rsidRPr="007D56EA" w:rsidRDefault="007D56EA" w:rsidP="007D56EA">
        <w:pPr>
          <w:pStyle w:val="ad"/>
          <w:jc w:val="center"/>
          <w:rPr>
            <w:sz w:val="20"/>
          </w:rPr>
        </w:pPr>
        <w:r w:rsidRPr="007D56EA">
          <w:rPr>
            <w:sz w:val="20"/>
          </w:rPr>
          <w:fldChar w:fldCharType="begin"/>
        </w:r>
        <w:r w:rsidRPr="007D56EA">
          <w:rPr>
            <w:sz w:val="20"/>
          </w:rPr>
          <w:instrText>PAGE   \* MERGEFORMAT</w:instrText>
        </w:r>
        <w:r w:rsidRPr="007D56EA">
          <w:rPr>
            <w:sz w:val="20"/>
          </w:rPr>
          <w:fldChar w:fldCharType="separate"/>
        </w:r>
        <w:r w:rsidR="003F7E2D">
          <w:rPr>
            <w:noProof/>
            <w:sz w:val="20"/>
          </w:rPr>
          <w:t>2</w:t>
        </w:r>
        <w:r w:rsidRPr="007D56EA">
          <w:rPr>
            <w:sz w:val="20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2369"/>
    <w:rsid w:val="000105C8"/>
    <w:rsid w:val="0003569E"/>
    <w:rsid w:val="000602DE"/>
    <w:rsid w:val="0006088A"/>
    <w:rsid w:val="00073379"/>
    <w:rsid w:val="00084AD4"/>
    <w:rsid w:val="000868CA"/>
    <w:rsid w:val="000956E7"/>
    <w:rsid w:val="000A0C7A"/>
    <w:rsid w:val="000A688A"/>
    <w:rsid w:val="000B2369"/>
    <w:rsid w:val="000C4675"/>
    <w:rsid w:val="00103070"/>
    <w:rsid w:val="001321BB"/>
    <w:rsid w:val="001556E6"/>
    <w:rsid w:val="001608CB"/>
    <w:rsid w:val="00162B8F"/>
    <w:rsid w:val="00165A59"/>
    <w:rsid w:val="00166C75"/>
    <w:rsid w:val="00166D0C"/>
    <w:rsid w:val="00166DEA"/>
    <w:rsid w:val="00167AB4"/>
    <w:rsid w:val="00180A89"/>
    <w:rsid w:val="001934D4"/>
    <w:rsid w:val="001D001D"/>
    <w:rsid w:val="001E449F"/>
    <w:rsid w:val="001F2201"/>
    <w:rsid w:val="001F2DE0"/>
    <w:rsid w:val="00203D1C"/>
    <w:rsid w:val="002129FB"/>
    <w:rsid w:val="00216FA9"/>
    <w:rsid w:val="00223C25"/>
    <w:rsid w:val="00256874"/>
    <w:rsid w:val="002571AA"/>
    <w:rsid w:val="002A130C"/>
    <w:rsid w:val="002A378D"/>
    <w:rsid w:val="002C164E"/>
    <w:rsid w:val="002D1BBE"/>
    <w:rsid w:val="002D2786"/>
    <w:rsid w:val="002D450F"/>
    <w:rsid w:val="002D4A18"/>
    <w:rsid w:val="002E014A"/>
    <w:rsid w:val="00314FAD"/>
    <w:rsid w:val="00337BFA"/>
    <w:rsid w:val="0034138D"/>
    <w:rsid w:val="00350658"/>
    <w:rsid w:val="00353614"/>
    <w:rsid w:val="003659D6"/>
    <w:rsid w:val="00374FF0"/>
    <w:rsid w:val="0037598C"/>
    <w:rsid w:val="0038399E"/>
    <w:rsid w:val="00383B51"/>
    <w:rsid w:val="003863E5"/>
    <w:rsid w:val="00390B12"/>
    <w:rsid w:val="003C199A"/>
    <w:rsid w:val="003C402E"/>
    <w:rsid w:val="003C53C9"/>
    <w:rsid w:val="003C605C"/>
    <w:rsid w:val="003D7904"/>
    <w:rsid w:val="003D7F78"/>
    <w:rsid w:val="003E3B09"/>
    <w:rsid w:val="003F37F5"/>
    <w:rsid w:val="003F6212"/>
    <w:rsid w:val="003F7E2D"/>
    <w:rsid w:val="0041697B"/>
    <w:rsid w:val="00422ADD"/>
    <w:rsid w:val="00423F03"/>
    <w:rsid w:val="004359C3"/>
    <w:rsid w:val="00443A57"/>
    <w:rsid w:val="00446984"/>
    <w:rsid w:val="00447BC3"/>
    <w:rsid w:val="00461806"/>
    <w:rsid w:val="00465DD9"/>
    <w:rsid w:val="004709E7"/>
    <w:rsid w:val="004B3D90"/>
    <w:rsid w:val="004E374F"/>
    <w:rsid w:val="004F4021"/>
    <w:rsid w:val="00534BAC"/>
    <w:rsid w:val="00570A51"/>
    <w:rsid w:val="0059160C"/>
    <w:rsid w:val="00593645"/>
    <w:rsid w:val="005A4483"/>
    <w:rsid w:val="005B01E9"/>
    <w:rsid w:val="005B188E"/>
    <w:rsid w:val="005C3055"/>
    <w:rsid w:val="005D4AB0"/>
    <w:rsid w:val="005D4CF3"/>
    <w:rsid w:val="005D6F34"/>
    <w:rsid w:val="005D7377"/>
    <w:rsid w:val="005E2CF1"/>
    <w:rsid w:val="00616E21"/>
    <w:rsid w:val="006277A3"/>
    <w:rsid w:val="006649FB"/>
    <w:rsid w:val="0066556C"/>
    <w:rsid w:val="00675719"/>
    <w:rsid w:val="00685AE7"/>
    <w:rsid w:val="006930B1"/>
    <w:rsid w:val="00697744"/>
    <w:rsid w:val="006B271B"/>
    <w:rsid w:val="006C570E"/>
    <w:rsid w:val="006C5C2B"/>
    <w:rsid w:val="00702DDF"/>
    <w:rsid w:val="00717B30"/>
    <w:rsid w:val="007366E8"/>
    <w:rsid w:val="0076134F"/>
    <w:rsid w:val="0077334E"/>
    <w:rsid w:val="00785884"/>
    <w:rsid w:val="00790085"/>
    <w:rsid w:val="007961F4"/>
    <w:rsid w:val="007C11EC"/>
    <w:rsid w:val="007C23A3"/>
    <w:rsid w:val="007C321E"/>
    <w:rsid w:val="007D56EA"/>
    <w:rsid w:val="007F2015"/>
    <w:rsid w:val="008062B2"/>
    <w:rsid w:val="00815A31"/>
    <w:rsid w:val="008212EB"/>
    <w:rsid w:val="00825F09"/>
    <w:rsid w:val="00847FE4"/>
    <w:rsid w:val="0085565C"/>
    <w:rsid w:val="0085659F"/>
    <w:rsid w:val="0086075C"/>
    <w:rsid w:val="00880C47"/>
    <w:rsid w:val="00880C7E"/>
    <w:rsid w:val="00882BEE"/>
    <w:rsid w:val="008A08C2"/>
    <w:rsid w:val="008A4A7E"/>
    <w:rsid w:val="008A778E"/>
    <w:rsid w:val="008D1384"/>
    <w:rsid w:val="008D33FC"/>
    <w:rsid w:val="008E13AC"/>
    <w:rsid w:val="008F1053"/>
    <w:rsid w:val="008F499A"/>
    <w:rsid w:val="008F7EC3"/>
    <w:rsid w:val="00904450"/>
    <w:rsid w:val="009275F0"/>
    <w:rsid w:val="0093628B"/>
    <w:rsid w:val="00957B90"/>
    <w:rsid w:val="00967ACA"/>
    <w:rsid w:val="00974682"/>
    <w:rsid w:val="009769E1"/>
    <w:rsid w:val="00985D64"/>
    <w:rsid w:val="00995D42"/>
    <w:rsid w:val="009D09C8"/>
    <w:rsid w:val="00A0726C"/>
    <w:rsid w:val="00A11ACF"/>
    <w:rsid w:val="00A1526E"/>
    <w:rsid w:val="00A23CE1"/>
    <w:rsid w:val="00A27B0F"/>
    <w:rsid w:val="00A3115B"/>
    <w:rsid w:val="00A408B9"/>
    <w:rsid w:val="00A728F6"/>
    <w:rsid w:val="00A77944"/>
    <w:rsid w:val="00A8121C"/>
    <w:rsid w:val="00A87E68"/>
    <w:rsid w:val="00A91600"/>
    <w:rsid w:val="00A92F67"/>
    <w:rsid w:val="00A969F8"/>
    <w:rsid w:val="00AA2F21"/>
    <w:rsid w:val="00AA3ABC"/>
    <w:rsid w:val="00AA4358"/>
    <w:rsid w:val="00AB3039"/>
    <w:rsid w:val="00AD0047"/>
    <w:rsid w:val="00AD584A"/>
    <w:rsid w:val="00B247E6"/>
    <w:rsid w:val="00B40CE0"/>
    <w:rsid w:val="00B44530"/>
    <w:rsid w:val="00B70FBE"/>
    <w:rsid w:val="00B82D3E"/>
    <w:rsid w:val="00B84B1A"/>
    <w:rsid w:val="00B873F0"/>
    <w:rsid w:val="00B9381C"/>
    <w:rsid w:val="00BA0A4A"/>
    <w:rsid w:val="00BA31C2"/>
    <w:rsid w:val="00BC52C8"/>
    <w:rsid w:val="00BF752D"/>
    <w:rsid w:val="00C07926"/>
    <w:rsid w:val="00C3345E"/>
    <w:rsid w:val="00C6044A"/>
    <w:rsid w:val="00C63A19"/>
    <w:rsid w:val="00C727BF"/>
    <w:rsid w:val="00C817FA"/>
    <w:rsid w:val="00C9176F"/>
    <w:rsid w:val="00C91FFB"/>
    <w:rsid w:val="00CA552F"/>
    <w:rsid w:val="00CC4919"/>
    <w:rsid w:val="00CC7AE6"/>
    <w:rsid w:val="00CD128B"/>
    <w:rsid w:val="00CE1B46"/>
    <w:rsid w:val="00CF2E38"/>
    <w:rsid w:val="00D03FA0"/>
    <w:rsid w:val="00D35B9C"/>
    <w:rsid w:val="00D3600C"/>
    <w:rsid w:val="00D51E6B"/>
    <w:rsid w:val="00D52D91"/>
    <w:rsid w:val="00D615AC"/>
    <w:rsid w:val="00D66074"/>
    <w:rsid w:val="00D81CFD"/>
    <w:rsid w:val="00D83981"/>
    <w:rsid w:val="00DA3269"/>
    <w:rsid w:val="00DA456A"/>
    <w:rsid w:val="00DB036B"/>
    <w:rsid w:val="00DC0ACE"/>
    <w:rsid w:val="00DC2D67"/>
    <w:rsid w:val="00DD4972"/>
    <w:rsid w:val="00DD784B"/>
    <w:rsid w:val="00DF7857"/>
    <w:rsid w:val="00E00B2C"/>
    <w:rsid w:val="00E10F55"/>
    <w:rsid w:val="00E15260"/>
    <w:rsid w:val="00E22BBC"/>
    <w:rsid w:val="00E252CE"/>
    <w:rsid w:val="00E56E38"/>
    <w:rsid w:val="00E77A61"/>
    <w:rsid w:val="00EB0A5D"/>
    <w:rsid w:val="00EB7A25"/>
    <w:rsid w:val="00EC13A4"/>
    <w:rsid w:val="00EC13A6"/>
    <w:rsid w:val="00EC6EC9"/>
    <w:rsid w:val="00EE6B0F"/>
    <w:rsid w:val="00F20D3E"/>
    <w:rsid w:val="00F25B44"/>
    <w:rsid w:val="00F338E7"/>
    <w:rsid w:val="00F4282F"/>
    <w:rsid w:val="00F65F8B"/>
    <w:rsid w:val="00F8182F"/>
    <w:rsid w:val="00F97E7B"/>
    <w:rsid w:val="00FD1F26"/>
    <w:rsid w:val="00FF3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A9160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A91600"/>
    <w:rPr>
      <w:rFonts w:ascii="Tahoma" w:hAnsi="Tahoma" w:cs="Tahoma"/>
      <w:sz w:val="16"/>
      <w:szCs w:val="16"/>
    </w:rPr>
  </w:style>
  <w:style w:type="character" w:customStyle="1" w:styleId="Bodytext">
    <w:name w:val="Body text_"/>
    <w:basedOn w:val="a0"/>
    <w:link w:val="3"/>
    <w:locked/>
    <w:rsid w:val="00785884"/>
    <w:rPr>
      <w:sz w:val="26"/>
      <w:szCs w:val="26"/>
      <w:shd w:val="clear" w:color="auto" w:fill="FFFFFF"/>
    </w:rPr>
  </w:style>
  <w:style w:type="paragraph" w:customStyle="1" w:styleId="3">
    <w:name w:val="Основной текст3"/>
    <w:basedOn w:val="a"/>
    <w:link w:val="Bodytext"/>
    <w:rsid w:val="00785884"/>
    <w:pPr>
      <w:shd w:val="clear" w:color="auto" w:fill="FFFFFF"/>
      <w:spacing w:line="0" w:lineRule="atLeast"/>
    </w:pPr>
    <w:rPr>
      <w:sz w:val="26"/>
      <w:szCs w:val="26"/>
    </w:rPr>
  </w:style>
  <w:style w:type="paragraph" w:customStyle="1" w:styleId="ConsPlusNormal">
    <w:name w:val="ConsPlusNormal"/>
    <w:rsid w:val="00465DD9"/>
    <w:pPr>
      <w:widowControl w:val="0"/>
      <w:autoSpaceDE w:val="0"/>
      <w:autoSpaceDN w:val="0"/>
    </w:pPr>
    <w:rPr>
      <w:sz w:val="28"/>
    </w:rPr>
  </w:style>
  <w:style w:type="character" w:customStyle="1" w:styleId="apple-converted-space">
    <w:name w:val="apple-converted-space"/>
    <w:basedOn w:val="a0"/>
    <w:rsid w:val="00353614"/>
  </w:style>
  <w:style w:type="character" w:styleId="a5">
    <w:name w:val="Hyperlink"/>
    <w:basedOn w:val="a0"/>
    <w:uiPriority w:val="99"/>
    <w:unhideWhenUsed/>
    <w:rsid w:val="00353614"/>
    <w:rPr>
      <w:color w:val="0000FF" w:themeColor="hyperlink"/>
      <w:u w:val="single"/>
    </w:rPr>
  </w:style>
  <w:style w:type="character" w:styleId="a6">
    <w:name w:val="annotation reference"/>
    <w:basedOn w:val="a0"/>
    <w:rsid w:val="00A728F6"/>
    <w:rPr>
      <w:sz w:val="16"/>
      <w:szCs w:val="16"/>
    </w:rPr>
  </w:style>
  <w:style w:type="paragraph" w:styleId="a7">
    <w:name w:val="annotation text"/>
    <w:basedOn w:val="a"/>
    <w:link w:val="a8"/>
    <w:rsid w:val="00A728F6"/>
    <w:rPr>
      <w:sz w:val="20"/>
      <w:szCs w:val="20"/>
    </w:rPr>
  </w:style>
  <w:style w:type="character" w:customStyle="1" w:styleId="a8">
    <w:name w:val="Текст примечания Знак"/>
    <w:basedOn w:val="a0"/>
    <w:link w:val="a7"/>
    <w:rsid w:val="00A728F6"/>
  </w:style>
  <w:style w:type="paragraph" w:styleId="a9">
    <w:name w:val="annotation subject"/>
    <w:basedOn w:val="a7"/>
    <w:next w:val="a7"/>
    <w:link w:val="aa"/>
    <w:rsid w:val="00A728F6"/>
    <w:rPr>
      <w:b/>
      <w:bCs/>
    </w:rPr>
  </w:style>
  <w:style w:type="character" w:customStyle="1" w:styleId="aa">
    <w:name w:val="Тема примечания Знак"/>
    <w:basedOn w:val="a8"/>
    <w:link w:val="a9"/>
    <w:rsid w:val="00A728F6"/>
    <w:rPr>
      <w:b/>
      <w:bCs/>
    </w:rPr>
  </w:style>
  <w:style w:type="paragraph" w:customStyle="1" w:styleId="ab">
    <w:name w:val="Знак"/>
    <w:basedOn w:val="a"/>
    <w:rsid w:val="00880C47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Default">
    <w:name w:val="Default"/>
    <w:rsid w:val="00D03FA0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styleId="ac">
    <w:name w:val="Emphasis"/>
    <w:basedOn w:val="a0"/>
    <w:uiPriority w:val="20"/>
    <w:qFormat/>
    <w:rsid w:val="008F1053"/>
    <w:rPr>
      <w:i/>
      <w:iCs/>
    </w:rPr>
  </w:style>
  <w:style w:type="paragraph" w:styleId="ad">
    <w:name w:val="header"/>
    <w:basedOn w:val="a"/>
    <w:link w:val="ae"/>
    <w:uiPriority w:val="99"/>
    <w:rsid w:val="007D56EA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7D56EA"/>
    <w:rPr>
      <w:sz w:val="24"/>
      <w:szCs w:val="24"/>
    </w:rPr>
  </w:style>
  <w:style w:type="paragraph" w:styleId="af">
    <w:name w:val="footer"/>
    <w:basedOn w:val="a"/>
    <w:link w:val="af0"/>
    <w:rsid w:val="007D56EA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rsid w:val="007D56EA"/>
    <w:rPr>
      <w:sz w:val="24"/>
      <w:szCs w:val="24"/>
    </w:rPr>
  </w:style>
  <w:style w:type="character" w:styleId="af1">
    <w:name w:val="FollowedHyperlink"/>
    <w:basedOn w:val="a0"/>
    <w:rsid w:val="005D7377"/>
    <w:rPr>
      <w:color w:val="800080" w:themeColor="followedHyperlink"/>
      <w:u w:val="single"/>
    </w:rPr>
  </w:style>
  <w:style w:type="paragraph" w:styleId="af2">
    <w:name w:val="footnote text"/>
    <w:basedOn w:val="a"/>
    <w:link w:val="af3"/>
    <w:rsid w:val="00FD1F26"/>
    <w:rPr>
      <w:sz w:val="20"/>
      <w:szCs w:val="20"/>
    </w:rPr>
  </w:style>
  <w:style w:type="character" w:customStyle="1" w:styleId="af3">
    <w:name w:val="Текст сноски Знак"/>
    <w:basedOn w:val="a0"/>
    <w:link w:val="af2"/>
    <w:rsid w:val="00FD1F26"/>
  </w:style>
  <w:style w:type="character" w:styleId="af4">
    <w:name w:val="footnote reference"/>
    <w:basedOn w:val="a0"/>
    <w:rsid w:val="00FD1F26"/>
    <w:rPr>
      <w:vertAlign w:val="superscript"/>
    </w:rPr>
  </w:style>
  <w:style w:type="table" w:styleId="af5">
    <w:name w:val="Table Grid"/>
    <w:basedOn w:val="a1"/>
    <w:rsid w:val="00B9381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D615AC"/>
    <w:pPr>
      <w:widowControl w:val="0"/>
      <w:autoSpaceDE w:val="0"/>
      <w:autoSpaceDN w:val="0"/>
    </w:pPr>
    <w:rPr>
      <w:rFonts w:ascii="Courier New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A9160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A91600"/>
    <w:rPr>
      <w:rFonts w:ascii="Tahoma" w:hAnsi="Tahoma" w:cs="Tahoma"/>
      <w:sz w:val="16"/>
      <w:szCs w:val="16"/>
    </w:rPr>
  </w:style>
  <w:style w:type="character" w:customStyle="1" w:styleId="Bodytext">
    <w:name w:val="Body text_"/>
    <w:basedOn w:val="a0"/>
    <w:link w:val="3"/>
    <w:locked/>
    <w:rsid w:val="00785884"/>
    <w:rPr>
      <w:sz w:val="26"/>
      <w:szCs w:val="26"/>
      <w:shd w:val="clear" w:color="auto" w:fill="FFFFFF"/>
    </w:rPr>
  </w:style>
  <w:style w:type="paragraph" w:customStyle="1" w:styleId="3">
    <w:name w:val="Основной текст3"/>
    <w:basedOn w:val="a"/>
    <w:link w:val="Bodytext"/>
    <w:rsid w:val="00785884"/>
    <w:pPr>
      <w:shd w:val="clear" w:color="auto" w:fill="FFFFFF"/>
      <w:spacing w:line="0" w:lineRule="atLeast"/>
    </w:pPr>
    <w:rPr>
      <w:sz w:val="26"/>
      <w:szCs w:val="26"/>
    </w:rPr>
  </w:style>
  <w:style w:type="paragraph" w:customStyle="1" w:styleId="ConsPlusNormal">
    <w:name w:val="ConsPlusNormal"/>
    <w:rsid w:val="00465DD9"/>
    <w:pPr>
      <w:widowControl w:val="0"/>
      <w:autoSpaceDE w:val="0"/>
      <w:autoSpaceDN w:val="0"/>
    </w:pPr>
    <w:rPr>
      <w:sz w:val="28"/>
    </w:rPr>
  </w:style>
  <w:style w:type="character" w:customStyle="1" w:styleId="apple-converted-space">
    <w:name w:val="apple-converted-space"/>
    <w:basedOn w:val="a0"/>
    <w:rsid w:val="00353614"/>
  </w:style>
  <w:style w:type="character" w:styleId="a5">
    <w:name w:val="Hyperlink"/>
    <w:basedOn w:val="a0"/>
    <w:uiPriority w:val="99"/>
    <w:unhideWhenUsed/>
    <w:rsid w:val="00353614"/>
    <w:rPr>
      <w:color w:val="0000FF" w:themeColor="hyperlink"/>
      <w:u w:val="single"/>
    </w:rPr>
  </w:style>
  <w:style w:type="character" w:styleId="a6">
    <w:name w:val="annotation reference"/>
    <w:basedOn w:val="a0"/>
    <w:rsid w:val="00A728F6"/>
    <w:rPr>
      <w:sz w:val="16"/>
      <w:szCs w:val="16"/>
    </w:rPr>
  </w:style>
  <w:style w:type="paragraph" w:styleId="a7">
    <w:name w:val="annotation text"/>
    <w:basedOn w:val="a"/>
    <w:link w:val="a8"/>
    <w:rsid w:val="00A728F6"/>
    <w:rPr>
      <w:sz w:val="20"/>
      <w:szCs w:val="20"/>
    </w:rPr>
  </w:style>
  <w:style w:type="character" w:customStyle="1" w:styleId="a8">
    <w:name w:val="Текст примечания Знак"/>
    <w:basedOn w:val="a0"/>
    <w:link w:val="a7"/>
    <w:rsid w:val="00A728F6"/>
  </w:style>
  <w:style w:type="paragraph" w:styleId="a9">
    <w:name w:val="annotation subject"/>
    <w:basedOn w:val="a7"/>
    <w:next w:val="a7"/>
    <w:link w:val="aa"/>
    <w:rsid w:val="00A728F6"/>
    <w:rPr>
      <w:b/>
      <w:bCs/>
    </w:rPr>
  </w:style>
  <w:style w:type="character" w:customStyle="1" w:styleId="aa">
    <w:name w:val="Тема примечания Знак"/>
    <w:basedOn w:val="a8"/>
    <w:link w:val="a9"/>
    <w:rsid w:val="00A728F6"/>
    <w:rPr>
      <w:b/>
      <w:bCs/>
    </w:rPr>
  </w:style>
  <w:style w:type="paragraph" w:customStyle="1" w:styleId="ab">
    <w:name w:val="Знак"/>
    <w:basedOn w:val="a"/>
    <w:rsid w:val="00880C47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Default">
    <w:name w:val="Default"/>
    <w:rsid w:val="00D03FA0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styleId="ac">
    <w:name w:val="Emphasis"/>
    <w:basedOn w:val="a0"/>
    <w:uiPriority w:val="20"/>
    <w:qFormat/>
    <w:rsid w:val="008F1053"/>
    <w:rPr>
      <w:i/>
      <w:iCs/>
    </w:rPr>
  </w:style>
  <w:style w:type="paragraph" w:styleId="ad">
    <w:name w:val="header"/>
    <w:basedOn w:val="a"/>
    <w:link w:val="ae"/>
    <w:uiPriority w:val="99"/>
    <w:rsid w:val="007D56EA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7D56EA"/>
    <w:rPr>
      <w:sz w:val="24"/>
      <w:szCs w:val="24"/>
    </w:rPr>
  </w:style>
  <w:style w:type="paragraph" w:styleId="af">
    <w:name w:val="footer"/>
    <w:basedOn w:val="a"/>
    <w:link w:val="af0"/>
    <w:rsid w:val="007D56EA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rsid w:val="007D56EA"/>
    <w:rPr>
      <w:sz w:val="24"/>
      <w:szCs w:val="24"/>
    </w:rPr>
  </w:style>
  <w:style w:type="character" w:styleId="af1">
    <w:name w:val="FollowedHyperlink"/>
    <w:basedOn w:val="a0"/>
    <w:rsid w:val="005D7377"/>
    <w:rPr>
      <w:color w:val="800080" w:themeColor="followedHyperlink"/>
      <w:u w:val="single"/>
    </w:rPr>
  </w:style>
  <w:style w:type="paragraph" w:styleId="af2">
    <w:name w:val="footnote text"/>
    <w:basedOn w:val="a"/>
    <w:link w:val="af3"/>
    <w:rsid w:val="00FD1F26"/>
    <w:rPr>
      <w:sz w:val="20"/>
      <w:szCs w:val="20"/>
    </w:rPr>
  </w:style>
  <w:style w:type="character" w:customStyle="1" w:styleId="af3">
    <w:name w:val="Текст сноски Знак"/>
    <w:basedOn w:val="a0"/>
    <w:link w:val="af2"/>
    <w:rsid w:val="00FD1F26"/>
  </w:style>
  <w:style w:type="character" w:styleId="af4">
    <w:name w:val="footnote reference"/>
    <w:basedOn w:val="a0"/>
    <w:rsid w:val="00FD1F26"/>
    <w:rPr>
      <w:vertAlign w:val="superscript"/>
    </w:rPr>
  </w:style>
  <w:style w:type="table" w:styleId="af5">
    <w:name w:val="Table Grid"/>
    <w:basedOn w:val="a1"/>
    <w:rsid w:val="00B9381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D615AC"/>
    <w:pPr>
      <w:widowControl w:val="0"/>
      <w:autoSpaceDE w:val="0"/>
      <w:autoSpaceDN w:val="0"/>
    </w:pPr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535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2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3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7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7E08A118-CD4F-4958-A76F-A6CF58FEE0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233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1564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Гурская Алена Геннадьевна</dc:creator>
  <cp:lastModifiedBy>Аббасова Наталья Анатольевна</cp:lastModifiedBy>
  <cp:revision>2</cp:revision>
  <cp:lastPrinted>2017-05-30T09:21:00Z</cp:lastPrinted>
  <dcterms:created xsi:type="dcterms:W3CDTF">2017-05-30T09:22:00Z</dcterms:created>
  <dcterms:modified xsi:type="dcterms:W3CDTF">2017-05-30T09:22:00Z</dcterms:modified>
</cp:coreProperties>
</file>