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04" w:rsidRDefault="005D2E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2E04" w:rsidRDefault="005D2E04">
      <w:pPr>
        <w:pStyle w:val="ConsPlusNormal"/>
        <w:outlineLvl w:val="0"/>
      </w:pPr>
    </w:p>
    <w:p w:rsidR="005D2E04" w:rsidRDefault="005D2E04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5D2E04" w:rsidRDefault="005D2E04">
      <w:pPr>
        <w:pStyle w:val="ConsPlusTitle"/>
        <w:jc w:val="center"/>
      </w:pPr>
    </w:p>
    <w:p w:rsidR="005D2E04" w:rsidRDefault="005D2E04">
      <w:pPr>
        <w:pStyle w:val="ConsPlusTitle"/>
        <w:jc w:val="center"/>
      </w:pPr>
      <w:r>
        <w:t>ПОСТАНОВЛЕНИЕ</w:t>
      </w:r>
    </w:p>
    <w:p w:rsidR="005D2E04" w:rsidRDefault="005D2E04">
      <w:pPr>
        <w:pStyle w:val="ConsPlusTitle"/>
        <w:jc w:val="center"/>
      </w:pPr>
      <w:r>
        <w:t>от 20 июля 2015 г. N 266-п</w:t>
      </w:r>
    </w:p>
    <w:p w:rsidR="005D2E04" w:rsidRDefault="005D2E04">
      <w:pPr>
        <w:pStyle w:val="ConsPlusTitle"/>
        <w:jc w:val="center"/>
      </w:pPr>
    </w:p>
    <w:p w:rsidR="005D2E04" w:rsidRDefault="005D2E04">
      <w:pPr>
        <w:pStyle w:val="ConsPlusTitle"/>
        <w:jc w:val="center"/>
      </w:pPr>
      <w:r>
        <w:t>О ПОРЯДКЕ ОПРЕДЕЛЕНИЯ СПЕЦИАЛИЗИРОВАННЫХ ОРГАНИЗАЦИЙ,</w:t>
      </w:r>
    </w:p>
    <w:p w:rsidR="005D2E04" w:rsidRDefault="005D2E04">
      <w:pPr>
        <w:pStyle w:val="ConsPlusTitle"/>
        <w:jc w:val="center"/>
      </w:pPr>
      <w:r>
        <w:t>ОСУЩЕСТВЛЯЮЩИХ ПЕРЕМЕЩЕНИЕ НА СПЕЦИАЛИЗИРОВАННУЮ СТОЯНКУ,</w:t>
      </w:r>
    </w:p>
    <w:p w:rsidR="005D2E04" w:rsidRDefault="005D2E04">
      <w:pPr>
        <w:pStyle w:val="ConsPlusTitle"/>
        <w:jc w:val="center"/>
      </w:pPr>
      <w:r>
        <w:t>ХРАНЕНИЕ И ВОЗВРАТ ЗАДЕРЖАННЫХ ТРАНСПОРТНЫХ СРЕДСТВ</w:t>
      </w:r>
    </w:p>
    <w:p w:rsidR="005D2E04" w:rsidRDefault="005D2E04">
      <w:pPr>
        <w:pStyle w:val="ConsPlusTitle"/>
        <w:jc w:val="center"/>
      </w:pPr>
      <w:r>
        <w:t>НА ТЕРРИТОРИИ НОВОСИБИРСКОЙ ОБЛАСТИ</w:t>
      </w:r>
    </w:p>
    <w:p w:rsidR="005D2E04" w:rsidRDefault="005D2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2E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5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05.06.2018 </w:t>
            </w:r>
            <w:hyperlink r:id="rId6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>,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Новосибирского областного суда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от 27.01.2016 N 3а-3/2016)</w:t>
            </w:r>
          </w:p>
        </w:tc>
      </w:tr>
    </w:tbl>
    <w:p w:rsidR="005D2E04" w:rsidRDefault="005D2E04">
      <w:pPr>
        <w:pStyle w:val="ConsPlusNormal"/>
        <w:jc w:val="center"/>
      </w:pPr>
    </w:p>
    <w:p w:rsidR="005D2E04" w:rsidRDefault="005D2E0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Новосибирской области от 14.06.2012 N 227-ОЗ "О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средств" Правительство Новосибирской области постановляет: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1)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2) </w:t>
      </w:r>
      <w:hyperlink w:anchor="P229" w:history="1">
        <w:r>
          <w:rPr>
            <w:color w:val="0000FF"/>
          </w:rPr>
          <w:t>требования</w:t>
        </w:r>
      </w:hyperlink>
      <w:r>
        <w:t xml:space="preserve"> к специализированной стоянке, на которой осуществляется хранение задержанных транспортных средств.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2. Определить министерство транспорта и дорожного хозяйства Новосибирской области уполномоченным органом по определению специализированных организаций, осуществляющих перемещение на специализированную стоянку, хранение и возврат задержанных транспортных средств.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5D2E04" w:rsidRDefault="005D2E04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right"/>
      </w:pPr>
      <w:r>
        <w:t>Губернатор Новосибирской области</w:t>
      </w:r>
    </w:p>
    <w:p w:rsidR="005D2E04" w:rsidRDefault="005D2E04">
      <w:pPr>
        <w:pStyle w:val="ConsPlusNormal"/>
        <w:jc w:val="right"/>
      </w:pPr>
      <w:r>
        <w:t>В.Ф.ГОРОДЕЦКИЙ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right"/>
        <w:outlineLvl w:val="0"/>
      </w:pPr>
      <w:r>
        <w:t>Утвержден</w:t>
      </w:r>
    </w:p>
    <w:p w:rsidR="005D2E04" w:rsidRDefault="005D2E04">
      <w:pPr>
        <w:pStyle w:val="ConsPlusNormal"/>
        <w:jc w:val="right"/>
      </w:pPr>
      <w:r>
        <w:t>постановлением</w:t>
      </w:r>
    </w:p>
    <w:p w:rsidR="005D2E04" w:rsidRDefault="005D2E04">
      <w:pPr>
        <w:pStyle w:val="ConsPlusNormal"/>
        <w:jc w:val="right"/>
      </w:pPr>
      <w:r>
        <w:t>Правительства Новосибирской области</w:t>
      </w:r>
    </w:p>
    <w:p w:rsidR="005D2E04" w:rsidRDefault="005D2E04">
      <w:pPr>
        <w:pStyle w:val="ConsPlusNormal"/>
        <w:jc w:val="right"/>
      </w:pPr>
      <w:r>
        <w:lastRenderedPageBreak/>
        <w:t>от 20.07.2015 N 266-п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Title"/>
        <w:jc w:val="center"/>
      </w:pPr>
      <w:bookmarkStart w:id="0" w:name="P37"/>
      <w:bookmarkEnd w:id="0"/>
      <w:r>
        <w:t>ПОРЯДОК</w:t>
      </w:r>
    </w:p>
    <w:p w:rsidR="005D2E04" w:rsidRDefault="005D2E04">
      <w:pPr>
        <w:pStyle w:val="ConsPlusTitle"/>
        <w:jc w:val="center"/>
      </w:pPr>
      <w:r>
        <w:t>ОПРЕДЕЛЕНИЯ СПЕЦИАЛИЗИРОВАННЫХ ОРГАНИЗАЦИЙ, ОСУЩЕСТВЛЯЮЩИХ</w:t>
      </w:r>
    </w:p>
    <w:p w:rsidR="005D2E04" w:rsidRDefault="005D2E04">
      <w:pPr>
        <w:pStyle w:val="ConsPlusTitle"/>
        <w:jc w:val="center"/>
      </w:pPr>
      <w:r>
        <w:t>ПЕРЕМЕЩЕНИЕ НА СПЕЦИАЛИЗИРОВАННУЮ СТОЯНКУ, ХРАНЕНИЕ</w:t>
      </w:r>
    </w:p>
    <w:p w:rsidR="005D2E04" w:rsidRDefault="005D2E04">
      <w:pPr>
        <w:pStyle w:val="ConsPlusTitle"/>
        <w:jc w:val="center"/>
      </w:pPr>
      <w:r>
        <w:t>И ВОЗВРАТ ЗАДЕРЖАННЫХ ТРАНСПОРТНЫХ СРЕДСТВ</w:t>
      </w:r>
    </w:p>
    <w:p w:rsidR="005D2E04" w:rsidRDefault="005D2E04">
      <w:pPr>
        <w:pStyle w:val="ConsPlusTitle"/>
        <w:jc w:val="center"/>
      </w:pPr>
      <w:r>
        <w:t>НА ТЕРРИТОРИИ НОВОСИБИРСКОЙ ОБЛАСТИ</w:t>
      </w:r>
    </w:p>
    <w:p w:rsidR="005D2E04" w:rsidRDefault="005D2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2E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11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05.06.2018 </w:t>
            </w:r>
            <w:hyperlink r:id="rId12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>,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Новосибирского областного суда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от 27.01.2016 N 3а-3/2016)</w:t>
            </w:r>
          </w:p>
        </w:tc>
      </w:tr>
    </w:tbl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center"/>
        <w:outlineLvl w:val="1"/>
      </w:pPr>
      <w:r>
        <w:t>I. Общие положения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  <w:r>
        <w:t xml:space="preserve">1. Порядок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 (далее - Порядок), разработан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Новосибирской области от 14.06.2012 N 227-ОЗ "О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средств", устанавливает правила и критерии отбора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2. Определение специализированных организаций, осуществляющих перемещение на специализированную стоянку, хранение и возврат задержанных транспортных средств (далее - специализированная организация), осуществляется по результатам аукциона на понижение цены (далее - аукцион).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3. Предметом аукциона является заключение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 (далее - договор).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4. Принятие решения о проведении аукциона осуществляется уполномоченным органом по определению специализированных организаций, осуществляющих перемещение на специализированную стоянку, хранение и возврат задержанных транспортных средств (далее - Уполномоченный орган), в следующих случаях: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1) определение специализированной организации;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2) истечение срока действия договора либо досрочного расторжения договора со специализированной организацией;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3) признание аукциона по определению специализированной организации несостоявшимся в случае отсутствия поданных заявок на участие в аукционе или отказа в допуске на аукцион всем претендентам на участие в аукционе (далее - претендент);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lastRenderedPageBreak/>
        <w:t>4) если участник аукциона, признанный победителем аукциона, уклонился от заключения договора.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5. Срок действия договора составляет пять лет с момента его подписания сторонами.</w:t>
      </w:r>
    </w:p>
    <w:p w:rsidR="005D2E04" w:rsidRDefault="005D2E04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center"/>
        <w:outlineLvl w:val="1"/>
      </w:pPr>
      <w:r>
        <w:t>II. Порядок подготовки аукциона</w:t>
      </w:r>
    </w:p>
    <w:p w:rsidR="005D2E04" w:rsidRDefault="005D2E04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5D2E04" w:rsidRDefault="005D2E04">
      <w:pPr>
        <w:pStyle w:val="ConsPlusNormal"/>
        <w:jc w:val="center"/>
      </w:pPr>
      <w:r>
        <w:t>от 05.06.2018 N 225-п)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  <w:r>
        <w:t>6. Уполномоченный орган в целях проведения аукциона: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1) создает аукционную комиссию, утверждает ее состав;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2) разрабатывает и утверждает аукционную документацию;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3) составляет и размещает в информационно-телекоммуникационной сети Интернет на своем официальном сайте извещение о проведении аукциона и аукционную документацию не позднее чем за тридцать календарных дней до даты проведения аукциона;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4) принимает и регистрирует заявки на участие в аукционе (далее - заявки).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7. Извещение о проведении аукциона должно содержать следующую информацию: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почты, номер контактного телефона Уполномоченного органа;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предмет аукциона;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дату, время и место проведения аукциона;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место принятия заявок с указанием комнаты, номера телефона и времени приема;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 ознакомления с аукционной документацией;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сведения о начальной (максимальной) цене на перемещение и хранение задержанных транспортных средств на специализированной стоянке.</w:t>
      </w:r>
    </w:p>
    <w:p w:rsidR="005D2E04" w:rsidRDefault="005D2E04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8. Аукционная документация должна содержать следующие положения: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требования к претендентам и участникам аукциона;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требования к специализированной стоянке, на которой осуществляется хранение </w:t>
      </w:r>
      <w:r>
        <w:lastRenderedPageBreak/>
        <w:t>задержанных транспортных средств;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 внесения изменений в аукционную документацию;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 разъяснения положений аукционной документации;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требования к оформлению и содержанию заявки;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перечень документов, прилагаемых к заявке, требования к их оформлению;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порядок, способ подачи заявки, ее изменения и отзыва;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место, дата, время начала и окончания подачи заявок;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место, дата и время вскрытия конвертов с заявками;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 вскрытия конвертов и рассмотрения заявок;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критерии оценки заявок;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 сопоставления и оценки заявок;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порядок заключения и срок действия договора;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проект договора.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9. В аукционе принимают участие юридические лица и индивидуальные предприниматели, представившие заявку с прилагаемыми к ней документами.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1" w:name="P114"/>
      <w:bookmarkEnd w:id="1"/>
      <w:r>
        <w:t>10. При проведении аукциона устанавливаются следующие требования к претендентам: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1) наличие государственной регистрации в качестве юридического лица либо индивидуального предпринимателя;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2) наличие на территории соответствующего муниципального района или городского округа в Новосибирской области в собственности либо в пользовании земельных участков для расположения на них специализированных стоянок;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3) непроведение ликвидации в отношении претендента - юридического лица и отсутствие решения арбитражного суда о признании претендента на участие в аукционе - юридического лица, индивидуального предпринимателя несостоятельным (банкротом) и об открытии конкурсного производства;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4) неприостановление деятельности претендента в порядке, предусмотренном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заявки;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5)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5" w:name="P123"/>
      <w:bookmarkEnd w:id="5"/>
      <w:r>
        <w:t xml:space="preserve">6) наличие на праве собственности, аренды или ином законном основании транспортных </w:t>
      </w:r>
      <w:r>
        <w:lastRenderedPageBreak/>
        <w:t>средств, используемых для перемещения задержанных транспортных средств на специализированную стоянку.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center"/>
        <w:outlineLvl w:val="1"/>
      </w:pPr>
      <w:r>
        <w:t>III. Порядок подачи и приема заявок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  <w:r>
        <w:t>11. Для участия в аукционе претенденты подают заявку и документы, прилагаемые к заявке, в срок и в соответствии с требованиями, которые установлены аукционной документацией, в письменной форме в запечатанном конверте. На конверте указывается предмет аукциона.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12. Заявка на участие в аукционе должна содержать следующие сведения о претенденте,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регистрации (для индивидуального предпринимателя), номер контактного телефона и предмет аукциона.</w:t>
      </w:r>
    </w:p>
    <w:p w:rsidR="005D2E04" w:rsidRDefault="005D2E04">
      <w:pPr>
        <w:pStyle w:val="ConsPlusNormal"/>
        <w:jc w:val="both"/>
      </w:pPr>
      <w:r>
        <w:t xml:space="preserve">(в ред. постановлений Правительства Новосибирской области от 27.09.2016 </w:t>
      </w:r>
      <w:hyperlink r:id="rId43" w:history="1">
        <w:r>
          <w:rPr>
            <w:color w:val="0000FF"/>
          </w:rPr>
          <w:t>N 304-п</w:t>
        </w:r>
      </w:hyperlink>
      <w:r>
        <w:t xml:space="preserve">, от 05.06.2018 </w:t>
      </w:r>
      <w:hyperlink r:id="rId44" w:history="1">
        <w:r>
          <w:rPr>
            <w:color w:val="0000FF"/>
          </w:rPr>
          <w:t>N 225-п</w:t>
        </w:r>
      </w:hyperlink>
      <w:r>
        <w:t>)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13. К заявке прилагаются: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1) копии документов, подтверждающих соответствие претендента требованиям, установленным </w:t>
      </w:r>
      <w:hyperlink w:anchor="P117" w:history="1">
        <w:r>
          <w:rPr>
            <w:color w:val="0000FF"/>
          </w:rPr>
          <w:t>подпунктом 2 пункта 10</w:t>
        </w:r>
      </w:hyperlink>
      <w:r>
        <w:t xml:space="preserve"> настоящего Порядка, в случае если земельный участок находится у претендента по договору аренды, заключенному на 11 месяцев, и </w:t>
      </w:r>
      <w:hyperlink w:anchor="P123" w:history="1">
        <w:r>
          <w:rPr>
            <w:color w:val="0000FF"/>
          </w:rPr>
          <w:t>подпунктом 6 пункта 10</w:t>
        </w:r>
      </w:hyperlink>
      <w:r>
        <w:t xml:space="preserve"> настоящего Порядка, а также аукционной документацией;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2) документ, подтверждающий полномочия лица на осуществление действий от имени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к заявке прилагается также доверенность на осуществление действий от имени претендента,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3) предложение участника аукциона о размере тарифов на перемещение и хранение задержанных транспортных средств;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4) опись приложенных к заявке документов.</w:t>
      </w:r>
    </w:p>
    <w:p w:rsidR="005D2E04" w:rsidRDefault="005D2E04">
      <w:pPr>
        <w:pStyle w:val="ConsPlusNormal"/>
        <w:jc w:val="both"/>
      </w:pPr>
      <w:r>
        <w:t xml:space="preserve">(п. 13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14. Все листы заявки и документы, прилагаемые к заявке, должны быть прошиты и пронумерованы. Копии документов должны быть заверены претендентом или лицом, им уполномоченным. При этом ненадлежащее исполнение претендентом требования о том, что все листы заявки и документы, прилагаемые к заявке, должны быть пронумерованы, не является основанием для отказа в допуске к участию в аукционе.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15. Каждый конверт с заявкой, поступивший в срок, указанный в аукционной документации, принимается и регистрируется Уполномоченным органом в день поступления. В отметке о регистрации указываются дата и время поступления конверта с заявкой. По требованию претендента Уполномоченный орган выдает расписку о регистрации конверта с заявкой.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lastRenderedPageBreak/>
        <w:t>16. Претендент, подавший заявку, вправе изменить или отозвать заявку в любое время до даты вскрытия аукционной комиссией конвертов с заявками.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17. Конверты с заявками, полученные по истечении срока их подачи, не принимаются, не регистрируются и возвращаются претенденту в день подачи.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center"/>
        <w:outlineLvl w:val="1"/>
      </w:pPr>
      <w:r>
        <w:t>IV. Порядок проведения аукциона</w:t>
      </w:r>
    </w:p>
    <w:p w:rsidR="005D2E04" w:rsidRDefault="005D2E04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5D2E04" w:rsidRDefault="005D2E04">
      <w:pPr>
        <w:pStyle w:val="ConsPlusNormal"/>
        <w:jc w:val="center"/>
      </w:pPr>
      <w:r>
        <w:t>от 05.06.2018 N 225-п)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  <w:r>
        <w:t>18. В день, во время и в месте, указанных в аукционной документации, аукционной комиссией вскрываются запечатанные конверты с заявками. При вскрытии каждого конверта членом аукционной комиссии оглашается наименование претендента и его заявка на участие в аукционе.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 результатам вскрытия конвертов с заявками аукционная комиссия подписывает протокол вскрытия конвертов, в котором указываются адрес расположения специализированной стоянки, наименование и идентификационный номер налогоплательщика претендентов.</w:t>
      </w:r>
    </w:p>
    <w:p w:rsidR="005D2E04" w:rsidRDefault="005D2E0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Протокол вскрытия конвертов размещается на официальном сайте Уполномоченного органа в течение одного рабочего дня с момента его подписания.</w:t>
      </w:r>
    </w:p>
    <w:p w:rsidR="005D2E04" w:rsidRDefault="005D2E0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18.1. Уполномоченный орган для подтверждения соблюдения претендентом требований, установленных в </w:t>
      </w:r>
      <w:hyperlink w:anchor="P11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22" w:history="1">
        <w:r>
          <w:rPr>
            <w:color w:val="0000FF"/>
          </w:rPr>
          <w:t>5 пункта 10</w:t>
        </w:r>
      </w:hyperlink>
      <w:r>
        <w:t xml:space="preserve"> настоящего Порядка,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2) 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 во внебюджетные фонды;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3) выписку из Единого государственного реестра недвижимости в отношении земельных участков для расположения на них специализированных стоянок, находящихся в собственности претендента и аренде на срок свыше 11 месяцев.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Претендент вправе по собственной инициативе представить документы, предусмотренные настоящим пунктом, в составе заявки на участие в аукционе.</w:t>
      </w:r>
    </w:p>
    <w:p w:rsidR="005D2E04" w:rsidRDefault="005D2E04">
      <w:pPr>
        <w:pStyle w:val="ConsPlusNormal"/>
        <w:jc w:val="both"/>
      </w:pPr>
      <w:r>
        <w:t xml:space="preserve">(п. 18.1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18.2. В день, во время и в месте, указанных в аукционной документации, аукционной комиссией рассматривается вопрос о допуске претендентов к участию в аукционе в порядке, установленном </w:t>
      </w:r>
      <w:hyperlink w:anchor="P163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5D2E04" w:rsidRDefault="005D2E04">
      <w:pPr>
        <w:pStyle w:val="ConsPlusNormal"/>
        <w:jc w:val="both"/>
      </w:pPr>
      <w:r>
        <w:t xml:space="preserve">(п. 18.2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bookmarkStart w:id="7" w:name="P163"/>
      <w:bookmarkEnd w:id="7"/>
      <w:r>
        <w:t>19. Аукционная комиссия: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сверяет наличие документов для участия в аукционе, представленных претендентом в соответствии с </w:t>
      </w:r>
      <w:hyperlink w:anchor="P131" w:history="1">
        <w:r>
          <w:rPr>
            <w:color w:val="0000FF"/>
          </w:rPr>
          <w:t>пунктом 13</w:t>
        </w:r>
      </w:hyperlink>
      <w:r>
        <w:t xml:space="preserve"> настоящего Порядка, с описью приложенных к заявке документов и </w:t>
      </w:r>
      <w:r>
        <w:lastRenderedPageBreak/>
        <w:t>проверяет содержание указанных документов;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проверяет соответствие претендента требованиям, установленным в </w:t>
      </w:r>
      <w:hyperlink w:anchor="P114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После рассмотрения документов для участия в аукционе, представленных каждым из претендентов, и полученных по межведомственному запросу, председатель аукционной комиссии выносит на голосование аукционной комиссии вопрос о допуске претендента на аукцион (о признании претендента участником аукциона) или об отказе в допуске на аукцион.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Результаты голосования заносятся в протокол, который подписывается всеми присутствующими на заседании членами аукционной комиссии. Указанный протокол размещается Уполномоченным органом в течение одного рабочего дня, следующего за днем подписания такого протокола, в информационно-телекоммуникационной сети Интернет на официальном сайте Уполномоченного органа.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20. Протокол должен содержать сведения о претендентах, подавших заявки, решение о допуске претендента на аукцион или об отказе в допуске на аукцион с обоснованием такого решения и с указанием положений настоящего Порядка, которым не соответствует претендент, положений аукционной документации, которым не соответствует заявка этого претендента.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21. Основаниями для отказа претенденту в допуске на аукцион являются: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1) несоответствие заявки установленной аукционной документацией форме;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2) несоответствие данных, представленных в заявке и документах, представленных претендентом в подтверждение соблюдения требований, установленных </w:t>
      </w:r>
      <w:hyperlink w:anchor="P117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3" w:history="1">
        <w:r>
          <w:rPr>
            <w:color w:val="0000FF"/>
          </w:rPr>
          <w:t>6 пункта 10</w:t>
        </w:r>
      </w:hyperlink>
      <w:r>
        <w:t xml:space="preserve"> настоящего Порядка, аукционной документации;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3) несоответствие требованиям, указанным в </w:t>
      </w:r>
      <w:hyperlink w:anchor="P114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131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5D2E04" w:rsidRDefault="005D2E04">
      <w:pPr>
        <w:pStyle w:val="ConsPlusNormal"/>
        <w:jc w:val="both"/>
      </w:pPr>
      <w:r>
        <w:t xml:space="preserve">(пп. 3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22. В целях выявления победителя аукциона сопоставление заявок осуществляется аукционной комиссией в соответствии с аукционной документацией и заявками участников аукциона в течение двадцати рабочих дней с момента вскрытия конвертов с заявками.</w:t>
      </w:r>
    </w:p>
    <w:p w:rsidR="005D2E04" w:rsidRDefault="005D2E04">
      <w:pPr>
        <w:pStyle w:val="ConsPlusNormal"/>
        <w:jc w:val="both"/>
      </w:pPr>
      <w:r>
        <w:t xml:space="preserve">(п. 22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23. Победителем аукциона признается участник, который предложил наименьший размер тарифов на перемещение и хранение задержанных транспортных средств.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На основании сопоставления заявок аукционной комиссией каждой заявке относительно других по мере уменьшения размера тарифов на перемещение и хранение задержанных транспортных средств, указанного в предложении участника аукциона, присваивается порядковый номер.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Заявке, в которой указан наименьший размер тарифов на перемещение и хранение задержанных транспортных средств, присваивается первый номер. В случае если несколько заявок содержат одинаковый наименьший размер тарифов на перемещение и хранение задержанных </w:t>
      </w:r>
      <w:r>
        <w:lastRenderedPageBreak/>
        <w:t>транспортных средств, меньший порядковый номер присваивается заявке, которая поступила ранее других заявок.</w:t>
      </w:r>
    </w:p>
    <w:p w:rsidR="005D2E04" w:rsidRDefault="005D2E04">
      <w:pPr>
        <w:pStyle w:val="ConsPlusNormal"/>
        <w:jc w:val="both"/>
      </w:pPr>
      <w:r>
        <w:t xml:space="preserve">(п. 23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24. Аукцион признается несостоявшимся в случаях, если не подана ни одна заявка или ни один из претендентов не признан участником аукциона (отказано в допуске на аукцион).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Аукцион, в котором только один претендент признан участником аукциона, также признается несостоявшимся. В этом случае Уполномоченный орган заключает договор с участником аукциона, признанным единственным, с указанием в договоре тарифов на перемещение и хранение задержанных транспортных средств в размере не выше определенного базового уровня.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25. В протокол об итогах аукциона, который подписывается всеми присутствующими на заседании членами аукционной комиссии, вносится информация: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05.06.2018 N 225-п;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о признании аукциона состоявшимся и о победителе аукциона;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о признании аукциона несостоявшимся в связи с тем, что не подана ни одна заявка или ни один из претендентов не признан участником аукциона;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сведения о размере тарифа на перемещение и хранение задержанных транспортных средств победившей заявки;</w:t>
      </w:r>
    </w:p>
    <w:p w:rsidR="005D2E04" w:rsidRDefault="005D2E04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о признании аукциона несостоявшимся и заключении договора с единственным участником аукциона, признанным таковым.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26. Протокол об итогах аукциона размещается Уполномоченным органом в информационно-телекоммуникационной сети Интернет на своем официальном сайте в течение 5 рабочих дней с даты подписания протокола об итогах аукциона.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center"/>
        <w:outlineLvl w:val="1"/>
      </w:pPr>
      <w:r>
        <w:t>V. Заключение договора об оказании услуг по</w:t>
      </w:r>
    </w:p>
    <w:p w:rsidR="005D2E04" w:rsidRDefault="005D2E04">
      <w:pPr>
        <w:pStyle w:val="ConsPlusNormal"/>
        <w:jc w:val="center"/>
      </w:pPr>
      <w:r>
        <w:t>перемещению задержанных транспортных средств на</w:t>
      </w:r>
    </w:p>
    <w:p w:rsidR="005D2E04" w:rsidRDefault="005D2E04">
      <w:pPr>
        <w:pStyle w:val="ConsPlusNormal"/>
        <w:jc w:val="center"/>
      </w:pPr>
      <w:r>
        <w:t>специализированную стоянку, хранению и возврату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  <w:bookmarkStart w:id="8" w:name="P211"/>
      <w:bookmarkEnd w:id="8"/>
      <w:r>
        <w:t>27. Уполномоченный орган заключает с победителем аукциона договор в течение десяти рабочих дней со дня размещения протокола об итогах аукциона на официальном сайте Уполномоченного органа в информационно-телекоммуникационной сети Интернет.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28. Уполномоченный орган в течение двух рабочих дней после заключения с победителем аукциона договора размещает перечень специализированных организаций с информацией о местах расположения и контактных телефонах специализированных стоянок на своем официальном сайте в информационно-телекоммуникационной сети Интернет.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lastRenderedPageBreak/>
        <w:t xml:space="preserve">29. В случае если победитель аукциона в срок, указанный в </w:t>
      </w:r>
      <w:hyperlink w:anchor="P211" w:history="1">
        <w:r>
          <w:rPr>
            <w:color w:val="0000FF"/>
          </w:rPr>
          <w:t>пункте 27</w:t>
        </w:r>
      </w:hyperlink>
      <w:r>
        <w:t xml:space="preserve"> настоящего Порядка, не заключил с Уполномоченным органом договор, то победитель аукциона считается уклонившимся от заключения договора и Уполномоченный орган в течение десяти рабочих дней заключает договор с участником аукциона, занявшим последующее место в порядке очередности.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30. В случаях если для участия в аукционе не было подано ни одной заявки или на основании результатов рассмотрения заявок принято решение об отказе в допуске на аукцион всем претендентам, а равно если участник аукциона, признанный победителем аукциона, уклонился от заключения договора и отсутствуют иные участники аукциона, занявшие последующие места, Уполномоченный орган в течение тридцати рабочих дней принимает решение о проведении повторного аукциона в соответствии с настоящим Порядком.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jc w:val="right"/>
        <w:outlineLvl w:val="0"/>
      </w:pPr>
      <w:r>
        <w:t>Утверждены</w:t>
      </w:r>
    </w:p>
    <w:p w:rsidR="005D2E04" w:rsidRDefault="005D2E04">
      <w:pPr>
        <w:pStyle w:val="ConsPlusNormal"/>
        <w:jc w:val="right"/>
      </w:pPr>
      <w:r>
        <w:t>постановлением</w:t>
      </w:r>
    </w:p>
    <w:p w:rsidR="005D2E04" w:rsidRDefault="005D2E04">
      <w:pPr>
        <w:pStyle w:val="ConsPlusNormal"/>
        <w:jc w:val="right"/>
      </w:pPr>
      <w:r>
        <w:t>Правительства Новосибирской области</w:t>
      </w:r>
    </w:p>
    <w:p w:rsidR="005D2E04" w:rsidRDefault="005D2E04">
      <w:pPr>
        <w:pStyle w:val="ConsPlusNormal"/>
        <w:jc w:val="right"/>
      </w:pPr>
      <w:r>
        <w:t>от 20.07.2015 N 266-п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Title"/>
        <w:jc w:val="center"/>
      </w:pPr>
      <w:bookmarkStart w:id="9" w:name="P229"/>
      <w:bookmarkEnd w:id="9"/>
      <w:r>
        <w:t>ТРЕБОВАНИЯ</w:t>
      </w:r>
    </w:p>
    <w:p w:rsidR="005D2E04" w:rsidRDefault="005D2E04">
      <w:pPr>
        <w:pStyle w:val="ConsPlusTitle"/>
        <w:jc w:val="center"/>
      </w:pPr>
      <w:r>
        <w:t>К СПЕЦИАЛИЗИРОВАННОЙ СТОЯНКЕ, НА КОТОРОЙ</w:t>
      </w:r>
    </w:p>
    <w:p w:rsidR="005D2E04" w:rsidRDefault="005D2E04">
      <w:pPr>
        <w:pStyle w:val="ConsPlusTitle"/>
        <w:jc w:val="center"/>
      </w:pPr>
      <w:r>
        <w:t>ОСУЩЕСТВЛЯЕТСЯ ХРАНЕНИЕ ЗАДЕРЖАННЫХ ТРАНСПОРТНЫХ СРЕДСТВ</w:t>
      </w:r>
    </w:p>
    <w:p w:rsidR="005D2E04" w:rsidRDefault="005D2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2E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5D2E04" w:rsidRDefault="005D2E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80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05.06.2018 </w:t>
            </w:r>
            <w:hyperlink r:id="rId81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  <w:r>
        <w:t xml:space="preserve">1. Настоящие требования к специализированной стоянке, на которой осуществляется хранение задержанных транспортных средств, разработаны с учетом требований </w:t>
      </w:r>
      <w:hyperlink r:id="rId82" w:history="1">
        <w:r>
          <w:rPr>
            <w:color w:val="0000FF"/>
          </w:rPr>
          <w:t>Закона</w:t>
        </w:r>
      </w:hyperlink>
      <w:r>
        <w:t xml:space="preserve"> Новосибирской области от 14.06.2012 N 227-ОЗ "О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средств", противопожарной и санитарной безопасности.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2. Специализированная стоянка, предназначенная для хранения задержанных транспортных средств, за исключением маломерных судов, должна отвечать следующим требованиям: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1) площадь земельного участка (части земельного участка), принадлежащего специализированной организации на праве собственности, на основании аренды или ином законном основании, используется исключительно для хранения задержанных транспортных средств и должна составлять не менее 1500 кв. м для города Новосибирска и городских округов и 500 кв. м для муниципальных районов Новосибирской области без учета площади застройки объектов капитального строительства, а равно объектов некапитального характера, расположенных в границах данного земельного участка (части земельного участка);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2) размещение на специализированной стоянке исключительно задержанных транспортных средств и специальной техники, применяемой для помещения задержанных транспортных средств на специализированную стоянку;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lastRenderedPageBreak/>
        <w:t>3) наличие на специализированной стоянке контрольно-пропускного пункта и ограждений, обеспечивающих ограничение доступа на территорию специализированной стоянки посторонних лиц;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4) наличие системы видеонаблюдения за территорией специализированной стоянки для города Новосибирска и городских округов Новосибирской области;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5) наличие на территории специализированной стоянки помещения, в котором осуществляется оплата за оказанные услуги по перемещению и хранению задержанных транспортных средств для города Новосибирска и городских округов Новосибирской области;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6) наличие на территории стоянки искусственного освещения;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7) наличие противопожарного поста, оснащенного инвентарем;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8) планировка площадки стоянки и размещение на ней задержанного транспорта должны обеспечивать транспортировку одних транспортных средств без перемещения других;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9) наличие вывески с указанием наименования организации, ее юридического адреса.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3. Специализированные стоянки, предназначенные для хранения задержанных маломерных судов, должны отвечать следующим требованиям: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1) территория или акватория специализированной стоянки должны обеспечивать возможность размещения и возврата задержанных маломерных судов на территории специализированной стоянки с помощью специальной техники, применяемой для помещения задержанных маломерных судов на специализированную стоянку;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2) размещение на специализированной стоянке исключительно задержанных маломерных судов и специальной техники, применяемой для помещения задержанных маломерных судов на специализированную стоянку;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3) наличие на специализированной стоянке контрольно-пропускного пункта и ограждений, обеспечивающих ограничение доступа на территорию специализированной стоянки посторонних лиц;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27.09.2016 N 304-п;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6) размещение на участках с малой скоростью течения и в местах, защищенных от воздействия волн, ледохода и преобладающих ветров;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7) подходы на акватории специализированной стоянки и подходы к причалам должны иметь глубину и ширину, достаточную для беспрепятственного прохода судов;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8) территория должна иметь подъездные пути от автомобильных дорог, обеспечивающие беспрепятственное и безопасное движение автомобилей к месту специализированной стоянки, и специально оборудованный причал для посадки и высадки пассажиров;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9) наличие на территории стоянки искусственного освещения;</w:t>
      </w:r>
    </w:p>
    <w:p w:rsidR="005D2E04" w:rsidRDefault="005D2E0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lastRenderedPageBreak/>
        <w:t>10) наличие противопожарного поста, оснащенного инвентарем;</w:t>
      </w:r>
    </w:p>
    <w:p w:rsidR="005D2E04" w:rsidRDefault="005D2E04">
      <w:pPr>
        <w:pStyle w:val="ConsPlusNormal"/>
        <w:spacing w:before="220"/>
        <w:ind w:firstLine="540"/>
        <w:jc w:val="both"/>
      </w:pPr>
      <w:r>
        <w:t>11) наличие вывески с указанием наименования организации, ее юридического адреса.</w:t>
      </w: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ind w:firstLine="540"/>
        <w:jc w:val="both"/>
      </w:pPr>
    </w:p>
    <w:p w:rsidR="005D2E04" w:rsidRDefault="005D2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E60" w:rsidRDefault="00C34E60">
      <w:bookmarkStart w:id="10" w:name="_GoBack"/>
      <w:bookmarkEnd w:id="10"/>
    </w:p>
    <w:sectPr w:rsidR="00C34E60" w:rsidSect="00B0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04"/>
    <w:rsid w:val="005D2E04"/>
    <w:rsid w:val="00C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F4D6-80DA-4DE2-91C0-41A47088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2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2F08B1E4C66926427F0810DA1762D37E03D5E4C72AE5E484E76699CEB1F799E06F35DC766D9D65C9E6997A95DA1AF06EAF1B1D1ACCA0F0E9BAECA6fBECD" TargetMode="External"/><Relationship Id="rId21" Type="http://schemas.openxmlformats.org/officeDocument/2006/relationships/hyperlink" Target="consultantplus://offline/ref=F72F08B1E4C66926427F0810DA1762D37E03D5E4CF29ECE58FEC3B93C6E8FB9BE7606ACB71249164C9E699739B851FE57FF7161E07D2A9E7F5B8EDfAEED" TargetMode="External"/><Relationship Id="rId42" Type="http://schemas.openxmlformats.org/officeDocument/2006/relationships/hyperlink" Target="consultantplus://offline/ref=F72F08B1E4C66926427F0810DA1762D37E03D5E4C72AE5E484E76699CEB1F799E06F35DC766D9D65C9E6997998DA1AF06EAF1B1D1ACCA0F0E9BAECA6fBECD" TargetMode="External"/><Relationship Id="rId47" Type="http://schemas.openxmlformats.org/officeDocument/2006/relationships/hyperlink" Target="consultantplus://offline/ref=F72F08B1E4C66926427F0810DA1762D37E03D5E4C72AE5E484E76699CEB1F799E06F35DC766D9D65C9E6997899DA1AF06EAF1B1D1ACCA0F0E9BAECA6fBECD" TargetMode="External"/><Relationship Id="rId63" Type="http://schemas.openxmlformats.org/officeDocument/2006/relationships/hyperlink" Target="consultantplus://offline/ref=F72F08B1E4C66926427F0810DA1762D37E03D5E4C72AE5E484E76699CEB1F799E06F35DC766D9D65C9E6997D96DA1AF06EAF1B1D1ACCA0F0E9BAECA6fBECD" TargetMode="External"/><Relationship Id="rId68" Type="http://schemas.openxmlformats.org/officeDocument/2006/relationships/hyperlink" Target="consultantplus://offline/ref=F72F08B1E4C66926427F0810DA1762D37E03D5E4C72AE5E484E76699CEB1F799E06F35DC766D9D65C9E6997C98DA1AF06EAF1B1D1ACCA0F0E9BAECA6fBECD" TargetMode="External"/><Relationship Id="rId84" Type="http://schemas.openxmlformats.org/officeDocument/2006/relationships/hyperlink" Target="consultantplus://offline/ref=F72F08B1E4C66926427F0810DA1762D37E03D5E4CF29ECE58FEC3B93C6E8FB9BE7606ACB71249164C9E698739B851FE57FF7161E07D2A9E7F5B8EDfAEED" TargetMode="External"/><Relationship Id="rId89" Type="http://schemas.openxmlformats.org/officeDocument/2006/relationships/hyperlink" Target="consultantplus://offline/ref=F72F08B1E4C66926427F0810DA1762D37E03D5E4CF29ECE58FEC3B93C6E8FB9BE7606ACB71249164C9E69B7F9B851FE57FF7161E07D2A9E7F5B8EDfAEED" TargetMode="External"/><Relationship Id="rId16" Type="http://schemas.openxmlformats.org/officeDocument/2006/relationships/hyperlink" Target="consultantplus://offline/ref=F72F08B1E4C66926427F0810DA1762D37E03D5E4C72AE5E484E76699CEB1F799E06F35DC766D9D65C9E6997A91DA1AF06EAF1B1D1ACCA0F0E9BAECA6fBECD" TargetMode="External"/><Relationship Id="rId11" Type="http://schemas.openxmlformats.org/officeDocument/2006/relationships/hyperlink" Target="consultantplus://offline/ref=F72F08B1E4C66926427F0810DA1762D37E03D5E4CF29ECE58FEC3B93C6E8FB9BE7606ACB71249164C9E6997C9B851FE57FF7161E07D2A9E7F5B8EDfAEED" TargetMode="External"/><Relationship Id="rId32" Type="http://schemas.openxmlformats.org/officeDocument/2006/relationships/hyperlink" Target="consultantplus://offline/ref=F72F08B1E4C66926427F0810DA1762D37E03D5E4C72AE5E484E76699CEB1F799E06F35DC766D9D65C9E6997991DA1AF06EAF1B1D1ACCA0F0E9BAECA6fBECD" TargetMode="External"/><Relationship Id="rId37" Type="http://schemas.openxmlformats.org/officeDocument/2006/relationships/hyperlink" Target="consultantplus://offline/ref=F72F08B1E4C66926427F0810DA1762D37E03D5E4C72AE5E484E76699CEB1F799E06F35DC766D9D65C9E6997996DA1AF06EAF1B1D1ACCA0F0E9BAECA6fBECD" TargetMode="External"/><Relationship Id="rId53" Type="http://schemas.openxmlformats.org/officeDocument/2006/relationships/hyperlink" Target="consultantplus://offline/ref=F72F08B1E4C66926427F0810DA1762D37E03D5E4C72AE5E484E76699CEB1F799E06F35DC766D9D65C9E6997F96DA1AF06EAF1B1D1ACCA0F0E9BAECA6fBECD" TargetMode="External"/><Relationship Id="rId58" Type="http://schemas.openxmlformats.org/officeDocument/2006/relationships/hyperlink" Target="consultantplus://offline/ref=F72F08B1E4C66926427F0810DA1762D37E03D5E4C72AE5E484E76699CEB1F799E06F35DC766D9D65C9E6997E93DA1AF06EAF1B1D1ACCA0F0E9BAECA6fBECD" TargetMode="External"/><Relationship Id="rId74" Type="http://schemas.openxmlformats.org/officeDocument/2006/relationships/hyperlink" Target="consultantplus://offline/ref=F72F08B1E4C66926427F0810DA1762D37E03D5E4C72AE5E484E76699CEB1F799E06F35DC766D9D65C9E6997390DA1AF06EAF1B1D1ACCA0F0E9BAECA6fBECD" TargetMode="External"/><Relationship Id="rId79" Type="http://schemas.openxmlformats.org/officeDocument/2006/relationships/hyperlink" Target="consultantplus://offline/ref=F72F08B1E4C66926427F0810DA1762D37E03D5E4C72AE5E484E76699CEB1F799E06F35DC766D9D65C9E6997397DA1AF06EAF1B1D1ACCA0F0E9BAECA6fBECD" TargetMode="External"/><Relationship Id="rId5" Type="http://schemas.openxmlformats.org/officeDocument/2006/relationships/hyperlink" Target="consultantplus://offline/ref=F72F08B1E4C66926427F0810DA1762D37E03D5E4CF29ECE58FEC3B93C6E8FB9BE7606ACB71249164C9E6997E9B851FE57FF7161E07D2A9E7F5B8EDfAEED" TargetMode="External"/><Relationship Id="rId90" Type="http://schemas.openxmlformats.org/officeDocument/2006/relationships/hyperlink" Target="consultantplus://offline/ref=F72F08B1E4C66926427F0810DA1762D37E03D5E4CF29ECE58FEC3B93C6E8FB9BE7606ACB71249164C9E69B7E9B851FE57FF7161E07D2A9E7F5B8EDfAEED" TargetMode="External"/><Relationship Id="rId22" Type="http://schemas.openxmlformats.org/officeDocument/2006/relationships/hyperlink" Target="consultantplus://offline/ref=F72F08B1E4C66926427F0810DA1762D37E03D5E4C72AE5E484E76699CEB1F799E06F35DC766D9D65C9E6997A94DA1AF06EAF1B1D1ACCA0F0E9BAECA6fBECD" TargetMode="External"/><Relationship Id="rId27" Type="http://schemas.openxmlformats.org/officeDocument/2006/relationships/hyperlink" Target="consultantplus://offline/ref=F72F08B1E4C66926427F0810DA1762D37E03D5E4C72AE5E484E76699CEB1F799E06F35DC766D9D65C9E6997A95DA1AF06EAF1B1D1ACCA0F0E9BAECA6fBECD" TargetMode="External"/><Relationship Id="rId43" Type="http://schemas.openxmlformats.org/officeDocument/2006/relationships/hyperlink" Target="consultantplus://offline/ref=F72F08B1E4C66926427F0810DA1762D37E03D5E4CF29ECE58FEC3B93C6E8FB9BE7606ACB71249164C9E698789B851FE57FF7161E07D2A9E7F5B8EDfAEED" TargetMode="External"/><Relationship Id="rId48" Type="http://schemas.openxmlformats.org/officeDocument/2006/relationships/hyperlink" Target="consultantplus://offline/ref=F72F08B1E4C66926427F0810DA1762D37E03D5E4C72AE5E484E76699CEB1F799E06F35DC766D9D65C9E6997899DA1AF06EAF1B1D1ACCA0F0E9BAECA6fBECD" TargetMode="External"/><Relationship Id="rId64" Type="http://schemas.openxmlformats.org/officeDocument/2006/relationships/hyperlink" Target="consultantplus://offline/ref=F72F08B1E4C66926427F0810DA1762D37E03D5E4C72AE5E484E76699CEB1F799E06F35DC766D9D65C9E6997D99DA1AF06EAF1B1D1ACCA0F0E9BAECA6fBECD" TargetMode="External"/><Relationship Id="rId69" Type="http://schemas.openxmlformats.org/officeDocument/2006/relationships/hyperlink" Target="consultantplus://offline/ref=F72F08B1E4C66926427F0810DA1762D37E03D5E4C72AE5E484E76699CEB1F799E06F35DC766D9D65C9E6997390DA1AF06EAF1B1D1ACCA0F0E9BAECA6fBECD" TargetMode="External"/><Relationship Id="rId8" Type="http://schemas.openxmlformats.org/officeDocument/2006/relationships/hyperlink" Target="consultantplus://offline/ref=F72F08B1E4C66926427F0810DA1762D37E03D5E4C72AEBE98EE46699CEB1F799E06F35DC766D9D65C9E6987B93DA1AF06EAF1B1D1ACCA0F0E9BAECA6fBECD" TargetMode="External"/><Relationship Id="rId51" Type="http://schemas.openxmlformats.org/officeDocument/2006/relationships/hyperlink" Target="consultantplus://offline/ref=F72F08B1E4C66926427F0810DA1762D37E03D5E4C72AE5E484E76699CEB1F799E06F35DC766D9D65C9E6997F93DA1AF06EAF1B1D1ACCA0F0E9BAECA6fBECD" TargetMode="External"/><Relationship Id="rId72" Type="http://schemas.openxmlformats.org/officeDocument/2006/relationships/hyperlink" Target="consultantplus://offline/ref=F72F08B1E4C66926427F0810DA1762D37E03D5E4C72AE5E484E76699CEB1F799E06F35DC766D9D65C9E6997390DA1AF06EAF1B1D1ACCA0F0E9BAECA6fBECD" TargetMode="External"/><Relationship Id="rId80" Type="http://schemas.openxmlformats.org/officeDocument/2006/relationships/hyperlink" Target="consultantplus://offline/ref=F72F08B1E4C66926427F0810DA1762D37E03D5E4CF29ECE58FEC3B93C6E8FB9BE7606ACB71249164C9E6987D9B851FE57FF7161E07D2A9E7F5B8EDfAEED" TargetMode="External"/><Relationship Id="rId85" Type="http://schemas.openxmlformats.org/officeDocument/2006/relationships/hyperlink" Target="consultantplus://offline/ref=F72F08B1E4C66926427F0810DA1762D37E03D5E4CF29ECE58FEC3B93C6E8FB9BE7606ACB71249164C9E698729B851FE57FF7161E07D2A9E7F5B8EDfAEED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2F08B1E4C66926427F0810DA1762D37E03D5E4C72AE5E484E76699CEB1F799E06F35DC766D9D65C9E6997B99DA1AF06EAF1B1D1ACCA0F0E9BAECA6fBECD" TargetMode="External"/><Relationship Id="rId17" Type="http://schemas.openxmlformats.org/officeDocument/2006/relationships/hyperlink" Target="consultantplus://offline/ref=F72F08B1E4C66926427F0810DA1762D37E03D5E4C72AE5E484E76699CEB1F799E06F35DC766D9D65C9E6997A92DA1AF06EAF1B1D1ACCA0F0E9BAECA6fBECD" TargetMode="External"/><Relationship Id="rId25" Type="http://schemas.openxmlformats.org/officeDocument/2006/relationships/hyperlink" Target="consultantplus://offline/ref=F72F08B1E4C66926427F0810DA1762D37E03D5E4C72AE5E484E76699CEB1F799E06F35DC766D9D65C9E6997A95DA1AF06EAF1B1D1ACCA0F0E9BAECA6fBECD" TargetMode="External"/><Relationship Id="rId33" Type="http://schemas.openxmlformats.org/officeDocument/2006/relationships/hyperlink" Target="consultantplus://offline/ref=F72F08B1E4C66926427F0810DA1762D37E03D5E4C72AE5E484E76699CEB1F799E06F35DC766D9D65C9E6997993DA1AF06EAF1B1D1ACCA0F0E9BAECA6fBECD" TargetMode="External"/><Relationship Id="rId38" Type="http://schemas.openxmlformats.org/officeDocument/2006/relationships/hyperlink" Target="consultantplus://offline/ref=F72F08B1E4C66926427F0810DA1762D37E03D5E4C72AE5E484E76699CEB1F799E06F35DC766D9D65C9E6997997DA1AF06EAF1B1D1ACCA0F0E9BAECA6fBECD" TargetMode="External"/><Relationship Id="rId46" Type="http://schemas.openxmlformats.org/officeDocument/2006/relationships/hyperlink" Target="consultantplus://offline/ref=F72F08B1E4C66926427F0810DA1762D37E03D5E4C72AE5E484E76699CEB1F799E06F35DC766D9D65C9E6997898DA1AF06EAF1B1D1ACCA0F0E9BAECA6fBECD" TargetMode="External"/><Relationship Id="rId59" Type="http://schemas.openxmlformats.org/officeDocument/2006/relationships/hyperlink" Target="consultantplus://offline/ref=F72F08B1E4C66926427F0810DA1762D37E03D5E4C72AE5E484E76699CEB1F799E06F35DC766D9D65C9E6997E93DA1AF06EAF1B1D1ACCA0F0E9BAECA6fBECD" TargetMode="External"/><Relationship Id="rId67" Type="http://schemas.openxmlformats.org/officeDocument/2006/relationships/hyperlink" Target="consultantplus://offline/ref=F72F08B1E4C66926427F0810DA1762D37E03D5E4C72AE5E484E76699CEB1F799E06F35DC766D9D65C9E6997C97DA1AF06EAF1B1D1ACCA0F0E9BAECA6fBECD" TargetMode="External"/><Relationship Id="rId20" Type="http://schemas.openxmlformats.org/officeDocument/2006/relationships/hyperlink" Target="consultantplus://offline/ref=F72F08B1E4C66926427F0810DA1762D37E03D5E4C72AE5E484E76699CEB1F799E06F35DC766D9D65C9E6997A93DA1AF06EAF1B1D1ACCA0F0E9BAECA6fBECD" TargetMode="External"/><Relationship Id="rId41" Type="http://schemas.openxmlformats.org/officeDocument/2006/relationships/hyperlink" Target="consultantplus://offline/ref=F72F08B1E4C66926427F161DCC7B3CDA740B8BE1C223E7BADBB360CE91E1F1CCB22F6B85352A8E64C0F89B7B91fDE8D" TargetMode="External"/><Relationship Id="rId54" Type="http://schemas.openxmlformats.org/officeDocument/2006/relationships/hyperlink" Target="consultantplus://offline/ref=F72F08B1E4C66926427F0810DA1762D37E03D5E4C72AE5E484E76699CEB1F799E06F35DC766D9D65C9E6997E92DA1AF06EAF1B1D1ACCA0F0E9BAECA6fBECD" TargetMode="External"/><Relationship Id="rId62" Type="http://schemas.openxmlformats.org/officeDocument/2006/relationships/hyperlink" Target="consultantplus://offline/ref=F72F08B1E4C66926427F0810DA1762D37E03D5E4C72AE5E484E76699CEB1F799E06F35DC766D9D65C9E6997D95DA1AF06EAF1B1D1ACCA0F0E9BAECA6fBECD" TargetMode="External"/><Relationship Id="rId70" Type="http://schemas.openxmlformats.org/officeDocument/2006/relationships/hyperlink" Target="consultantplus://offline/ref=F72F08B1E4C66926427F0810DA1762D37E03D5E4C72AE5E484E76699CEB1F799E06F35DC766D9D65C9E6997393DA1AF06EAF1B1D1ACCA0F0E9BAECA6fBECD" TargetMode="External"/><Relationship Id="rId75" Type="http://schemas.openxmlformats.org/officeDocument/2006/relationships/hyperlink" Target="consultantplus://offline/ref=F72F08B1E4C66926427F0810DA1762D37E03D5E4C72AE5E484E76699CEB1F799E06F35DC766D9D65C9E6997396DA1AF06EAF1B1D1ACCA0F0E9BAECA6fBECD" TargetMode="External"/><Relationship Id="rId83" Type="http://schemas.openxmlformats.org/officeDocument/2006/relationships/hyperlink" Target="consultantplus://offline/ref=F72F08B1E4C66926427F0810DA1762D37E03D5E4C72AE5E484E76699CEB1F799E06F35DC766D9D65C9E6997292DA1AF06EAF1B1D1ACCA0F0E9BAECA6fBECD" TargetMode="External"/><Relationship Id="rId88" Type="http://schemas.openxmlformats.org/officeDocument/2006/relationships/hyperlink" Target="consultantplus://offline/ref=F72F08B1E4C66926427F0810DA1762D37E03D5E4CF29ECE58FEC3B93C6E8FB9BE7606ACB71249164C9E69B789B851FE57FF7161E07D2A9E7F5B8EDfAEED" TargetMode="External"/><Relationship Id="rId91" Type="http://schemas.openxmlformats.org/officeDocument/2006/relationships/hyperlink" Target="consultantplus://offline/ref=F72F08B1E4C66926427F0810DA1762D37E03D5E4CF29ECE58FEC3B93C6E8FB9BE7606ACB71249164C9E69B7D9B851FE57FF7161E07D2A9E7F5B8EDfAE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2F08B1E4C66926427F0810DA1762D37E03D5E4C72AE5E484E76699CEB1F799E06F35DC766D9D65C9E6997B95DA1AF06EAF1B1D1ACCA0F0E9BAECA6fBECD" TargetMode="External"/><Relationship Id="rId15" Type="http://schemas.openxmlformats.org/officeDocument/2006/relationships/hyperlink" Target="consultantplus://offline/ref=F72F08B1E4C66926427F0810DA1762D37E03D5E4C72AE5E484E76699CEB1F799E06F35DC766D9D65C9E6997A90DA1AF06EAF1B1D1ACCA0F0E9BAECA6fBECD" TargetMode="External"/><Relationship Id="rId23" Type="http://schemas.openxmlformats.org/officeDocument/2006/relationships/hyperlink" Target="consultantplus://offline/ref=F72F08B1E4C66926427F0810DA1762D37E03D5E4C72AE5E484E76699CEB1F799E06F35DC766D9D65C9E6997A95DA1AF06EAF1B1D1ACCA0F0E9BAECA6fBECD" TargetMode="External"/><Relationship Id="rId28" Type="http://schemas.openxmlformats.org/officeDocument/2006/relationships/hyperlink" Target="consultantplus://offline/ref=F72F08B1E4C66926427F0810DA1762D37E03D5E4C72AE5E484E76699CEB1F799E06F35DC766D9D65C9E6997A98DA1AF06EAF1B1D1ACCA0F0E9BAECA6fBECD" TargetMode="External"/><Relationship Id="rId36" Type="http://schemas.openxmlformats.org/officeDocument/2006/relationships/hyperlink" Target="consultantplus://offline/ref=F72F08B1E4C66926427F0810DA1762D37E03D5E4C72AE5E484E76699CEB1F799E06F35DC766D9D65C9E6997993DA1AF06EAF1B1D1ACCA0F0E9BAECA6fBECD" TargetMode="External"/><Relationship Id="rId49" Type="http://schemas.openxmlformats.org/officeDocument/2006/relationships/hyperlink" Target="consultantplus://offline/ref=F72F08B1E4C66926427F0810DA1762D37E03D5E4C72AE5E484E76699CEB1F799E06F35DC766D9D65C9E6997291DA1AF06EAF1B1D1ACCA0F0E9BAECA6fBECD" TargetMode="External"/><Relationship Id="rId57" Type="http://schemas.openxmlformats.org/officeDocument/2006/relationships/hyperlink" Target="consultantplus://offline/ref=F72F08B1E4C66926427F0810DA1762D37E03D5E4C72AE5E484E76699CEB1F799E06F35DC766D9D65C9E6997E98DA1AF06EAF1B1D1ACCA0F0E9BAECA6fBECD" TargetMode="External"/><Relationship Id="rId10" Type="http://schemas.openxmlformats.org/officeDocument/2006/relationships/hyperlink" Target="consultantplus://offline/ref=F72F08B1E4C66926427F0810DA1762D37E03D5E4C72AE5E484E76699CEB1F799E06F35DC766D9D65C9E6997B97DA1AF06EAF1B1D1ACCA0F0E9BAECA6fBECD" TargetMode="External"/><Relationship Id="rId31" Type="http://schemas.openxmlformats.org/officeDocument/2006/relationships/hyperlink" Target="consultantplus://offline/ref=F72F08B1E4C66926427F0810DA1762D37E03D5E4C72AE5E484E76699CEB1F799E06F35DC766D9D65C9E6997A98DA1AF06EAF1B1D1ACCA0F0E9BAECA6fBECD" TargetMode="External"/><Relationship Id="rId44" Type="http://schemas.openxmlformats.org/officeDocument/2006/relationships/hyperlink" Target="consultantplus://offline/ref=F72F08B1E4C66926427F0810DA1762D37E03D5E4C72AE5E484E76699CEB1F799E06F35DC766D9D65C9E6997891DA1AF06EAF1B1D1ACCA0F0E9BAECA6fBECD" TargetMode="External"/><Relationship Id="rId52" Type="http://schemas.openxmlformats.org/officeDocument/2006/relationships/hyperlink" Target="consultantplus://offline/ref=F72F08B1E4C66926427F0810DA1762D37E03D5E4C72AE5E484E76699CEB1F799E06F35DC766D9D65C9E6997F95DA1AF06EAF1B1D1ACCA0F0E9BAECA6fBECD" TargetMode="External"/><Relationship Id="rId60" Type="http://schemas.openxmlformats.org/officeDocument/2006/relationships/hyperlink" Target="consultantplus://offline/ref=F72F08B1E4C66926427F0810DA1762D37E03D5E4C72AE5E484E76699CEB1F799E06F35DC766D9D65C9E6997D90DA1AF06EAF1B1D1ACCA0F0E9BAECA6fBECD" TargetMode="External"/><Relationship Id="rId65" Type="http://schemas.openxmlformats.org/officeDocument/2006/relationships/hyperlink" Target="consultantplus://offline/ref=F72F08B1E4C66926427F0810DA1762D37E03D5E4C72AE5E484E76699CEB1F799E06F35DC766D9D65C9E6997C91DA1AF06EAF1B1D1ACCA0F0E9BAECA6fBECD" TargetMode="External"/><Relationship Id="rId73" Type="http://schemas.openxmlformats.org/officeDocument/2006/relationships/hyperlink" Target="consultantplus://offline/ref=F72F08B1E4C66926427F0810DA1762D37E03D5E4C72AE5E484E76699CEB1F799E06F35DC766D9D65C9E6997394DA1AF06EAF1B1D1ACCA0F0E9BAECA6fBECD" TargetMode="External"/><Relationship Id="rId78" Type="http://schemas.openxmlformats.org/officeDocument/2006/relationships/hyperlink" Target="consultantplus://offline/ref=F72F08B1E4C66926427F0810DA1762D37E03D5E4C72AE5E484E76699CEB1F799E06F35DC766D9D65C9E6997396DA1AF06EAF1B1D1ACCA0F0E9BAECA6fBECD" TargetMode="External"/><Relationship Id="rId81" Type="http://schemas.openxmlformats.org/officeDocument/2006/relationships/hyperlink" Target="consultantplus://offline/ref=F72F08B1E4C66926427F0810DA1762D37E03D5E4C72AE5E484E76699CEB1F799E06F35DC766D9D65C9E6997292DA1AF06EAF1B1D1ACCA0F0E9BAECA6fBECD" TargetMode="External"/><Relationship Id="rId86" Type="http://schemas.openxmlformats.org/officeDocument/2006/relationships/hyperlink" Target="consultantplus://offline/ref=F72F08B1E4C66926427F0810DA1762D37E03D5E4CF29ECE58FEC3B93C6E8FB9BE7606ACB71249164C9E69B7B9B851FE57FF7161E07D2A9E7F5B8EDfAEE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2F08B1E4C66926427F0810DA1762D37E03D5E4C72AE5E484E76699CEB1F799E06F35DC766D9D65C9E6997B96DA1AF06EAF1B1D1ACCA0F0E9BAECA6fBECD" TargetMode="External"/><Relationship Id="rId13" Type="http://schemas.openxmlformats.org/officeDocument/2006/relationships/hyperlink" Target="consultantplus://offline/ref=F72F08B1E4C66926427F0810DA1762D37E03D5E4CF2BEAEE86EC3B93C6E8FB9BE7606ACB71249164C9E69D729B851FE57FF7161E07D2A9E7F5B8EDfAEED" TargetMode="External"/><Relationship Id="rId18" Type="http://schemas.openxmlformats.org/officeDocument/2006/relationships/hyperlink" Target="consultantplus://offline/ref=F72F08B1E4C66926427F0810DA1762D37E03D5E4C72AE5E484E76699CEB1F799E06F35DC766D9D65C9E6997A93DA1AF06EAF1B1D1ACCA0F0E9BAECA6fBECD" TargetMode="External"/><Relationship Id="rId39" Type="http://schemas.openxmlformats.org/officeDocument/2006/relationships/hyperlink" Target="consultantplus://offline/ref=F72F08B1E4C66926427F0810DA1762D37E03D5E4CF29ECE58FEC3B93C6E8FB9BE7606ACB71249164C9E6987B9B851FE57FF7161E07D2A9E7F5B8EDfAEED" TargetMode="External"/><Relationship Id="rId34" Type="http://schemas.openxmlformats.org/officeDocument/2006/relationships/hyperlink" Target="consultantplus://offline/ref=F72F08B1E4C66926427F0810DA1762D37E03D5E4C72AE5E484E76699CEB1F799E06F35DC766D9D65C9E6997993DA1AF06EAF1B1D1ACCA0F0E9BAECA6fBECD" TargetMode="External"/><Relationship Id="rId50" Type="http://schemas.openxmlformats.org/officeDocument/2006/relationships/hyperlink" Target="consultantplus://offline/ref=F72F08B1E4C66926427F0810DA1762D37E03D5E4C72AE5E484E76699CEB1F799E06F35DC766D9D65C9E6997F90DA1AF06EAF1B1D1ACCA0F0E9BAECA6fBECD" TargetMode="External"/><Relationship Id="rId55" Type="http://schemas.openxmlformats.org/officeDocument/2006/relationships/hyperlink" Target="consultantplus://offline/ref=F72F08B1E4C66926427F0810DA1762D37E03D5E4C72AE5E484E76699CEB1F799E06F35DC766D9D65C9E6997E93DA1AF06EAF1B1D1ACCA0F0E9BAECA6fBECD" TargetMode="External"/><Relationship Id="rId76" Type="http://schemas.openxmlformats.org/officeDocument/2006/relationships/hyperlink" Target="consultantplus://offline/ref=F72F08B1E4C66926427F0810DA1762D37E03D5E4C72AE5E484E76699CEB1F799E06F35DC766D9D65C9E6997396DA1AF06EAF1B1D1ACCA0F0E9BAECA6fBECD" TargetMode="External"/><Relationship Id="rId7" Type="http://schemas.openxmlformats.org/officeDocument/2006/relationships/hyperlink" Target="consultantplus://offline/ref=F72F08B1E4C66926427F0810DA1762D37E03D5E4CF2BEAEE86EC3B93C6E8FB9BE7606ACB71249164C9E69D729B851FE57FF7161E07D2A9E7F5B8EDfAEED" TargetMode="External"/><Relationship Id="rId71" Type="http://schemas.openxmlformats.org/officeDocument/2006/relationships/hyperlink" Target="consultantplus://offline/ref=F72F08B1E4C66926427F0810DA1762D37E03D5E4C72AE5E484E76699CEB1F799E06F35DC766D9D65C9E6997390DA1AF06EAF1B1D1ACCA0F0E9BAECA6fBECD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72F08B1E4C66926427F0810DA1762D37E03D5E4C72AE5E484E76699CEB1F799E06F35DC766D9D65C9E6997A98DA1AF06EAF1B1D1ACCA0F0E9BAECA6fBECD" TargetMode="External"/><Relationship Id="rId24" Type="http://schemas.openxmlformats.org/officeDocument/2006/relationships/hyperlink" Target="consultantplus://offline/ref=F72F08B1E4C66926427F0810DA1762D37E03D5E4C72AE5E484E76699CEB1F799E06F35DC766D9D65C9E6997A95DA1AF06EAF1B1D1ACCA0F0E9BAECA6fBECD" TargetMode="External"/><Relationship Id="rId40" Type="http://schemas.openxmlformats.org/officeDocument/2006/relationships/hyperlink" Target="consultantplus://offline/ref=F72F08B1E4C66926427F0810DA1762D37E03D5E4C72AE5E484E76699CEB1F799E06F35DC766D9D65C9E6997997DA1AF06EAF1B1D1ACCA0F0E9BAECA6fBECD" TargetMode="External"/><Relationship Id="rId45" Type="http://schemas.openxmlformats.org/officeDocument/2006/relationships/hyperlink" Target="consultantplus://offline/ref=F72F08B1E4C66926427F0810DA1762D37E03D5E4C72AE5E484E76699CEB1F799E06F35DC766D9D65C9E6997892DA1AF06EAF1B1D1ACCA0F0E9BAECA6fBECD" TargetMode="External"/><Relationship Id="rId66" Type="http://schemas.openxmlformats.org/officeDocument/2006/relationships/hyperlink" Target="consultantplus://offline/ref=F72F08B1E4C66926427F0810DA1762D37E03D5E4C72AE5E484E76699CEB1F799E06F35DC766D9D65C9E6997C93DA1AF06EAF1B1D1ACCA0F0E9BAECA6fBECD" TargetMode="External"/><Relationship Id="rId87" Type="http://schemas.openxmlformats.org/officeDocument/2006/relationships/hyperlink" Target="consultantplus://offline/ref=F72F08B1E4C66926427F0810DA1762D37E03D5E4CF29ECE58FEC3B93C6E8FB9BE7606ACB71249164C9E69B7A9B851FE57FF7161E07D2A9E7F5B8EDfAEED" TargetMode="External"/><Relationship Id="rId61" Type="http://schemas.openxmlformats.org/officeDocument/2006/relationships/hyperlink" Target="consultantplus://offline/ref=F72F08B1E4C66926427F0810DA1762D37E03D5E4C72AE5E484E76699CEB1F799E06F35DC766D9D65C9E6997D93DA1AF06EAF1B1D1ACCA0F0E9BAECA6fBECD" TargetMode="External"/><Relationship Id="rId82" Type="http://schemas.openxmlformats.org/officeDocument/2006/relationships/hyperlink" Target="consultantplus://offline/ref=F72F08B1E4C66926427F0810DA1762D37E03D5E4C72AEBE98EE46699CEB1F799E06F35DC766D9D65C9E6987B93DA1AF06EAF1B1D1ACCA0F0E9BAECA6fBECD" TargetMode="External"/><Relationship Id="rId19" Type="http://schemas.openxmlformats.org/officeDocument/2006/relationships/hyperlink" Target="consultantplus://offline/ref=F72F08B1E4C66926427F0810DA1762D37E03D5E4C72AE5E484E76699CEB1F799E06F35DC766D9D65C9E6997A93DA1AF06EAF1B1D1ACCA0F0E9BAECA6fBECD" TargetMode="External"/><Relationship Id="rId14" Type="http://schemas.openxmlformats.org/officeDocument/2006/relationships/hyperlink" Target="consultantplus://offline/ref=F72F08B1E4C66926427F0810DA1762D37E03D5E4C72AEBE98EE46699CEB1F799E06F35DC766D9D65C9E6987B93DA1AF06EAF1B1D1ACCA0F0E9BAECA6fBECD" TargetMode="External"/><Relationship Id="rId30" Type="http://schemas.openxmlformats.org/officeDocument/2006/relationships/hyperlink" Target="consultantplus://offline/ref=F72F08B1E4C66926427F0810DA1762D37E03D5E4C72AE5E484E76699CEB1F799E06F35DC766D9D65C9E6997A98DA1AF06EAF1B1D1ACCA0F0E9BAECA6fBECD" TargetMode="External"/><Relationship Id="rId35" Type="http://schemas.openxmlformats.org/officeDocument/2006/relationships/hyperlink" Target="consultantplus://offline/ref=F72F08B1E4C66926427F0810DA1762D37E03D5E4C72AE5E484E76699CEB1F799E06F35DC766D9D65C9E6997993DA1AF06EAF1B1D1ACCA0F0E9BAECA6fBECD" TargetMode="External"/><Relationship Id="rId56" Type="http://schemas.openxmlformats.org/officeDocument/2006/relationships/hyperlink" Target="consultantplus://offline/ref=F72F08B1E4C66926427F0810DA1762D37E03D5E4C72AE5E484E76699CEB1F799E06F35DC766D9D65C9E6997E96DA1AF06EAF1B1D1ACCA0F0E9BAECA6fBECD" TargetMode="External"/><Relationship Id="rId77" Type="http://schemas.openxmlformats.org/officeDocument/2006/relationships/hyperlink" Target="consultantplus://offline/ref=F72F08B1E4C66926427F0810DA1762D37E03D5E4C72AE5E484E76699CEB1F799E06F35DC766D9D65C9E6997396DA1AF06EAF1B1D1ACCA0F0E9BAECA6fB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6494</Words>
  <Characters>37020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2019-09-03T03:04:00Z</dcterms:created>
  <dcterms:modified xsi:type="dcterms:W3CDTF">2019-09-03T03:04:00Z</dcterms:modified>
</cp:coreProperties>
</file>