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0" w:rsidRPr="00E430B2" w:rsidRDefault="006F2960" w:rsidP="006F2960">
      <w:pPr>
        <w:autoSpaceDE w:val="0"/>
        <w:autoSpaceDN w:val="0"/>
        <w:adjustRightInd w:val="0"/>
        <w:jc w:val="center"/>
        <w:rPr>
          <w:b/>
          <w:sz w:val="28"/>
          <w:szCs w:val="28"/>
        </w:rPr>
      </w:pPr>
      <w:r w:rsidRPr="00E430B2">
        <w:rPr>
          <w:b/>
          <w:sz w:val="28"/>
          <w:szCs w:val="28"/>
        </w:rPr>
        <w:t>Бланк опросного листа</w:t>
      </w:r>
    </w:p>
    <w:p w:rsidR="006F2960" w:rsidRPr="0073565C" w:rsidRDefault="006F2960" w:rsidP="00CB68BC">
      <w:pPr>
        <w:widowControl w:val="0"/>
        <w:autoSpaceDE w:val="0"/>
        <w:autoSpaceDN w:val="0"/>
        <w:adjustRightInd w:val="0"/>
        <w:jc w:val="both"/>
        <w:rPr>
          <w:sz w:val="28"/>
          <w:szCs w:val="28"/>
        </w:rPr>
      </w:pPr>
      <w:r w:rsidRPr="00E430B2">
        <w:rPr>
          <w:sz w:val="28"/>
          <w:szCs w:val="28"/>
        </w:rPr>
        <w:t xml:space="preserve">для проведения публичных консультаций по </w:t>
      </w:r>
      <w:r w:rsidR="000E2EDB">
        <w:rPr>
          <w:sz w:val="28"/>
          <w:szCs w:val="28"/>
        </w:rPr>
        <w:t>п</w:t>
      </w:r>
      <w:r w:rsidR="00CB68BC">
        <w:rPr>
          <w:sz w:val="28"/>
          <w:szCs w:val="28"/>
        </w:rPr>
        <w:t>остановлению</w:t>
      </w:r>
      <w:r w:rsidR="00CB68BC" w:rsidRPr="00CB68BC">
        <w:rPr>
          <w:sz w:val="28"/>
          <w:szCs w:val="28"/>
        </w:rPr>
        <w:t xml:space="preserve"> администрации города Оби Новосибирской области от </w:t>
      </w:r>
      <w:r w:rsidR="008005DA" w:rsidRPr="008005DA">
        <w:rPr>
          <w:sz w:val="28"/>
          <w:szCs w:val="28"/>
        </w:rPr>
        <w:t>02.04.2021 г.  № 260 «Об утверждении Порядка 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по организации теплоснабжения, водоснабжения населения, водоотведения на территории города Оби»</w:t>
      </w:r>
      <w:r w:rsidR="000E2EDB">
        <w:rPr>
          <w:bCs/>
          <w:sz w:val="28"/>
          <w:szCs w:val="28"/>
        </w:rPr>
        <w:t>.</w:t>
      </w:r>
    </w:p>
    <w:p w:rsidR="006F2960" w:rsidRDefault="006F2960" w:rsidP="006F2960">
      <w:pPr>
        <w:ind w:firstLine="709"/>
        <w:jc w:val="both"/>
        <w:rPr>
          <w:sz w:val="24"/>
          <w:szCs w:val="24"/>
        </w:rPr>
      </w:pPr>
      <w:r w:rsidRPr="00E430B2">
        <w:rPr>
          <w:sz w:val="24"/>
          <w:szCs w:val="24"/>
        </w:rPr>
        <w:t xml:space="preserve">Пожалуйста, заполните и направьте данный бланк по электронной почте на адрес </w:t>
      </w:r>
      <w:hyperlink r:id="rId4" w:history="1">
        <w:r w:rsidR="000A56FB" w:rsidRPr="000A56FB">
          <w:rPr>
            <w:rStyle w:val="a3"/>
            <w:sz w:val="24"/>
            <w:szCs w:val="24"/>
            <w:lang w:val="en-US"/>
          </w:rPr>
          <w:t>kma</w:t>
        </w:r>
        <w:r w:rsidR="000A56FB" w:rsidRPr="000A56FB">
          <w:rPr>
            <w:rStyle w:val="a3"/>
            <w:sz w:val="24"/>
            <w:szCs w:val="24"/>
          </w:rPr>
          <w:t>@</w:t>
        </w:r>
        <w:r w:rsidR="000A56FB" w:rsidRPr="000A56FB">
          <w:rPr>
            <w:rStyle w:val="a3"/>
            <w:sz w:val="24"/>
            <w:szCs w:val="24"/>
            <w:lang w:val="en-US"/>
          </w:rPr>
          <w:t>gorodob</w:t>
        </w:r>
        <w:r w:rsidR="000A56FB" w:rsidRPr="000A56FB">
          <w:rPr>
            <w:rStyle w:val="a3"/>
            <w:sz w:val="24"/>
            <w:szCs w:val="24"/>
          </w:rPr>
          <w:t>.</w:t>
        </w:r>
        <w:proofErr w:type="spellStart"/>
        <w:r w:rsidR="000A56FB" w:rsidRPr="000A56FB">
          <w:rPr>
            <w:rStyle w:val="a3"/>
            <w:sz w:val="24"/>
            <w:szCs w:val="24"/>
            <w:lang w:val="en-US"/>
          </w:rPr>
          <w:t>ru</w:t>
        </w:r>
        <w:proofErr w:type="spellEnd"/>
      </w:hyperlink>
      <w:r w:rsidRPr="000A56FB">
        <w:rPr>
          <w:sz w:val="24"/>
          <w:szCs w:val="24"/>
        </w:rPr>
        <w:t xml:space="preserve"> не позднее </w:t>
      </w:r>
      <w:r w:rsidR="008005DA">
        <w:rPr>
          <w:sz w:val="24"/>
          <w:szCs w:val="24"/>
        </w:rPr>
        <w:t>11.11</w:t>
      </w:r>
      <w:r w:rsidR="000E2EDB">
        <w:rPr>
          <w:sz w:val="24"/>
          <w:szCs w:val="24"/>
        </w:rPr>
        <w:t>.2022</w:t>
      </w:r>
      <w:r w:rsidR="000A56FB" w:rsidRPr="000A56FB">
        <w:rPr>
          <w:sz w:val="24"/>
          <w:szCs w:val="24"/>
        </w:rPr>
        <w:t xml:space="preserve"> г. (</w:t>
      </w:r>
      <w:r w:rsidRPr="000A56FB">
        <w:rPr>
          <w:sz w:val="24"/>
          <w:szCs w:val="24"/>
        </w:rPr>
        <w:t>включительно). Разработчик муниципального</w:t>
      </w:r>
      <w:r>
        <w:rPr>
          <w:sz w:val="24"/>
          <w:szCs w:val="24"/>
        </w:rPr>
        <w:t xml:space="preserve"> нормативного правового </w:t>
      </w:r>
      <w:r w:rsidRPr="00E430B2">
        <w:rPr>
          <w:sz w:val="24"/>
          <w:szCs w:val="24"/>
        </w:rPr>
        <w:t>акта не будет иметь возможность проанализировать позиции, направленные ему после указанного срока.</w:t>
      </w:r>
    </w:p>
    <w:p w:rsidR="006F2960" w:rsidRDefault="006F2960" w:rsidP="006F2960">
      <w:pPr>
        <w:autoSpaceDE w:val="0"/>
        <w:autoSpaceDN w:val="0"/>
        <w:adjustRightInd w:val="0"/>
        <w:jc w:val="center"/>
        <w:rPr>
          <w:b/>
          <w:sz w:val="28"/>
          <w:szCs w:val="28"/>
        </w:rPr>
      </w:pPr>
    </w:p>
    <w:p w:rsidR="006F2960" w:rsidRPr="002F06E0" w:rsidRDefault="006F2960" w:rsidP="006F2960">
      <w:pPr>
        <w:spacing w:line="276" w:lineRule="auto"/>
        <w:ind w:firstLine="709"/>
        <w:jc w:val="center"/>
        <w:rPr>
          <w:sz w:val="28"/>
          <w:szCs w:val="28"/>
        </w:rPr>
      </w:pPr>
      <w:r w:rsidRPr="002F06E0">
        <w:rPr>
          <w:sz w:val="28"/>
          <w:szCs w:val="28"/>
        </w:rPr>
        <w:t xml:space="preserve">Общие сведения о </w:t>
      </w:r>
      <w:r w:rsidRPr="000B2085">
        <w:rPr>
          <w:sz w:val="28"/>
          <w:szCs w:val="28"/>
        </w:rPr>
        <w:t>м</w:t>
      </w:r>
      <w:r>
        <w:rPr>
          <w:sz w:val="28"/>
          <w:szCs w:val="28"/>
        </w:rPr>
        <w:t>униципальном</w:t>
      </w:r>
      <w:r w:rsidRPr="000B2085">
        <w:rPr>
          <w:sz w:val="28"/>
          <w:szCs w:val="28"/>
        </w:rPr>
        <w:t xml:space="preserve"> нормативно</w:t>
      </w:r>
      <w:r>
        <w:rPr>
          <w:sz w:val="28"/>
          <w:szCs w:val="28"/>
        </w:rPr>
        <w:t>м</w:t>
      </w:r>
      <w:r w:rsidRPr="000B2085">
        <w:rPr>
          <w:sz w:val="28"/>
          <w:szCs w:val="28"/>
        </w:rPr>
        <w:t xml:space="preserve"> правово</w:t>
      </w:r>
      <w:r>
        <w:rPr>
          <w:sz w:val="28"/>
          <w:szCs w:val="28"/>
        </w:rPr>
        <w:t>м</w:t>
      </w:r>
      <w:r w:rsidRPr="000B2085">
        <w:rPr>
          <w:sz w:val="28"/>
          <w:szCs w:val="28"/>
        </w:rPr>
        <w:t xml:space="preserve"> акт</w:t>
      </w:r>
      <w:r>
        <w:rPr>
          <w:sz w:val="28"/>
          <w:szCs w:val="28"/>
        </w:rPr>
        <w:t>е</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8"/>
      </w:tblGrid>
      <w:tr w:rsidR="006F2960" w:rsidRPr="00C3775E" w:rsidTr="00BA5B37">
        <w:tc>
          <w:tcPr>
            <w:tcW w:w="5068" w:type="dxa"/>
            <w:shd w:val="clear" w:color="auto" w:fill="auto"/>
          </w:tcPr>
          <w:p w:rsidR="006F2960" w:rsidRDefault="006F2960" w:rsidP="00BA5B37">
            <w:pPr>
              <w:autoSpaceDE w:val="0"/>
              <w:autoSpaceDN w:val="0"/>
              <w:adjustRightInd w:val="0"/>
              <w:jc w:val="both"/>
            </w:pPr>
            <w:r w:rsidRPr="002F06E0">
              <w:t>Вид и наименование</w:t>
            </w:r>
          </w:p>
        </w:tc>
        <w:tc>
          <w:tcPr>
            <w:tcW w:w="5068" w:type="dxa"/>
            <w:shd w:val="clear" w:color="auto" w:fill="auto"/>
          </w:tcPr>
          <w:p w:rsidR="006F2960" w:rsidRPr="000A56FB" w:rsidRDefault="000E2EDB" w:rsidP="000E2EDB">
            <w:pPr>
              <w:widowControl w:val="0"/>
              <w:autoSpaceDE w:val="0"/>
              <w:autoSpaceDN w:val="0"/>
              <w:adjustRightInd w:val="0"/>
              <w:jc w:val="both"/>
              <w:rPr>
                <w:szCs w:val="28"/>
              </w:rPr>
            </w:pPr>
            <w:r>
              <w:rPr>
                <w:szCs w:val="28"/>
              </w:rPr>
              <w:t>П</w:t>
            </w:r>
            <w:r w:rsidRPr="000E2EDB">
              <w:rPr>
                <w:szCs w:val="28"/>
              </w:rPr>
              <w:t>остановлени</w:t>
            </w:r>
            <w:r>
              <w:rPr>
                <w:szCs w:val="28"/>
              </w:rPr>
              <w:t>е</w:t>
            </w:r>
            <w:r w:rsidRPr="000E2EDB">
              <w:rPr>
                <w:szCs w:val="28"/>
              </w:rPr>
              <w:t xml:space="preserve"> администрации города Оби Новосибирской области от </w:t>
            </w:r>
            <w:r w:rsidR="008005DA" w:rsidRPr="008005DA">
              <w:rPr>
                <w:szCs w:val="28"/>
              </w:rPr>
              <w:t>02.04.2021 г.  № 260 «Об утверждении Порядка предоставления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по организации теплоснабжения, водоснабжения населения, водоотведения на территории города Оби»</w:t>
            </w:r>
          </w:p>
        </w:tc>
      </w:tr>
      <w:tr w:rsidR="006F2960" w:rsidRPr="00C3775E" w:rsidTr="00BA5B37">
        <w:tc>
          <w:tcPr>
            <w:tcW w:w="5068" w:type="dxa"/>
            <w:shd w:val="clear" w:color="auto" w:fill="auto"/>
          </w:tcPr>
          <w:p w:rsidR="006F2960" w:rsidRPr="00BC0FAB" w:rsidRDefault="006F2960" w:rsidP="00BA5B37">
            <w:pPr>
              <w:autoSpaceDE w:val="0"/>
              <w:autoSpaceDN w:val="0"/>
              <w:adjustRightInd w:val="0"/>
              <w:jc w:val="both"/>
              <w:rPr>
                <w:highlight w:val="yellow"/>
              </w:rPr>
            </w:pPr>
            <w:r w:rsidRPr="00FC66F1">
              <w:t>Разработчик</w:t>
            </w:r>
          </w:p>
        </w:tc>
        <w:tc>
          <w:tcPr>
            <w:tcW w:w="5068" w:type="dxa"/>
            <w:shd w:val="clear" w:color="auto" w:fill="auto"/>
          </w:tcPr>
          <w:p w:rsidR="006F2960" w:rsidRPr="00FC66F1" w:rsidRDefault="00FC66F1" w:rsidP="008005DA">
            <w:pPr>
              <w:autoSpaceDE w:val="0"/>
              <w:autoSpaceDN w:val="0"/>
              <w:adjustRightInd w:val="0"/>
              <w:jc w:val="both"/>
              <w:rPr>
                <w:highlight w:val="yellow"/>
              </w:rPr>
            </w:pPr>
            <w:r w:rsidRPr="0056128D">
              <w:t xml:space="preserve">Управление </w:t>
            </w:r>
            <w:r w:rsidR="008005DA">
              <w:t>ЖКХ и благоустройства</w:t>
            </w:r>
          </w:p>
        </w:tc>
      </w:tr>
    </w:tbl>
    <w:p w:rsidR="006F2960" w:rsidRPr="002F06E0" w:rsidRDefault="006F2960" w:rsidP="006F2960">
      <w:pPr>
        <w:autoSpaceDE w:val="0"/>
        <w:autoSpaceDN w:val="0"/>
        <w:adjustRightInd w:val="0"/>
        <w:jc w:val="center"/>
        <w:rPr>
          <w:sz w:val="28"/>
          <w:szCs w:val="28"/>
        </w:rPr>
      </w:pPr>
    </w:p>
    <w:p w:rsidR="006F2960" w:rsidRPr="002F06E0" w:rsidRDefault="006F2960" w:rsidP="006F2960">
      <w:pPr>
        <w:autoSpaceDE w:val="0"/>
        <w:autoSpaceDN w:val="0"/>
        <w:adjustRightInd w:val="0"/>
        <w:jc w:val="center"/>
        <w:rPr>
          <w:sz w:val="28"/>
          <w:szCs w:val="28"/>
        </w:rPr>
      </w:pPr>
      <w:r w:rsidRPr="002F06E0">
        <w:rPr>
          <w:sz w:val="28"/>
          <w:szCs w:val="28"/>
        </w:rPr>
        <w:t>Контактная информация об участнике публичных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5034"/>
      </w:tblGrid>
      <w:tr w:rsidR="006F2960" w:rsidRPr="002F06E0" w:rsidTr="00BA5B37">
        <w:tc>
          <w:tcPr>
            <w:tcW w:w="4927" w:type="dxa"/>
          </w:tcPr>
          <w:p w:rsidR="006F2960" w:rsidRPr="002F06E0" w:rsidRDefault="006F2960" w:rsidP="00BA5B37">
            <w:pPr>
              <w:autoSpaceDE w:val="0"/>
              <w:autoSpaceDN w:val="0"/>
              <w:adjustRightInd w:val="0"/>
              <w:jc w:val="both"/>
            </w:pPr>
            <w:r w:rsidRPr="002F06E0">
              <w:t xml:space="preserve">Наименование </w:t>
            </w:r>
          </w:p>
        </w:tc>
        <w:tc>
          <w:tcPr>
            <w:tcW w:w="5104" w:type="dxa"/>
          </w:tcPr>
          <w:p w:rsidR="006F2960" w:rsidRPr="002F06E0" w:rsidRDefault="006F2960" w:rsidP="00BA5B37">
            <w:pPr>
              <w:autoSpaceDE w:val="0"/>
              <w:autoSpaceDN w:val="0"/>
              <w:adjustRightInd w:val="0"/>
              <w:jc w:val="center"/>
            </w:pPr>
          </w:p>
        </w:tc>
      </w:tr>
      <w:tr w:rsidR="006F2960" w:rsidRPr="002F06E0" w:rsidTr="00BA5B37">
        <w:tc>
          <w:tcPr>
            <w:tcW w:w="4927" w:type="dxa"/>
          </w:tcPr>
          <w:p w:rsidR="006F2960" w:rsidRPr="002F06E0" w:rsidRDefault="006F2960" w:rsidP="00BA5B37">
            <w:pPr>
              <w:autoSpaceDE w:val="0"/>
              <w:autoSpaceDN w:val="0"/>
              <w:adjustRightInd w:val="0"/>
              <w:jc w:val="both"/>
            </w:pPr>
            <w:r w:rsidRPr="002F06E0">
              <w:t xml:space="preserve">Сфера деятельности </w:t>
            </w:r>
          </w:p>
        </w:tc>
        <w:tc>
          <w:tcPr>
            <w:tcW w:w="5104" w:type="dxa"/>
          </w:tcPr>
          <w:p w:rsidR="006F2960" w:rsidRPr="002F06E0" w:rsidRDefault="006F2960" w:rsidP="00BA5B37">
            <w:pPr>
              <w:autoSpaceDE w:val="0"/>
              <w:autoSpaceDN w:val="0"/>
              <w:adjustRightInd w:val="0"/>
              <w:jc w:val="center"/>
            </w:pPr>
          </w:p>
        </w:tc>
      </w:tr>
      <w:tr w:rsidR="006F2960" w:rsidRPr="002F06E0" w:rsidTr="00BA5B37">
        <w:tc>
          <w:tcPr>
            <w:tcW w:w="4927" w:type="dxa"/>
          </w:tcPr>
          <w:p w:rsidR="006F2960" w:rsidRPr="002F06E0" w:rsidRDefault="006F2960" w:rsidP="00BA5B37">
            <w:pPr>
              <w:autoSpaceDE w:val="0"/>
              <w:autoSpaceDN w:val="0"/>
              <w:adjustRightInd w:val="0"/>
              <w:jc w:val="both"/>
            </w:pPr>
            <w:r w:rsidRPr="002F06E0">
              <w:t>ФИО контактного лица</w:t>
            </w:r>
          </w:p>
        </w:tc>
        <w:tc>
          <w:tcPr>
            <w:tcW w:w="5104" w:type="dxa"/>
          </w:tcPr>
          <w:p w:rsidR="006F2960" w:rsidRPr="002F06E0" w:rsidRDefault="006F2960" w:rsidP="00BA5B37">
            <w:pPr>
              <w:autoSpaceDE w:val="0"/>
              <w:autoSpaceDN w:val="0"/>
              <w:adjustRightInd w:val="0"/>
              <w:jc w:val="center"/>
            </w:pPr>
          </w:p>
        </w:tc>
      </w:tr>
      <w:tr w:rsidR="006F2960" w:rsidRPr="002F06E0" w:rsidTr="00BA5B37">
        <w:tc>
          <w:tcPr>
            <w:tcW w:w="4927" w:type="dxa"/>
          </w:tcPr>
          <w:p w:rsidR="006F2960" w:rsidRPr="002F06E0" w:rsidRDefault="006F2960" w:rsidP="00BA5B37">
            <w:pPr>
              <w:autoSpaceDE w:val="0"/>
              <w:autoSpaceDN w:val="0"/>
              <w:adjustRightInd w:val="0"/>
            </w:pPr>
            <w:r w:rsidRPr="002F06E0">
              <w:t>Номер контактного телефона</w:t>
            </w:r>
          </w:p>
        </w:tc>
        <w:tc>
          <w:tcPr>
            <w:tcW w:w="5104" w:type="dxa"/>
          </w:tcPr>
          <w:p w:rsidR="006F2960" w:rsidRPr="002F06E0" w:rsidRDefault="006F2960" w:rsidP="00BA5B37">
            <w:pPr>
              <w:autoSpaceDE w:val="0"/>
              <w:autoSpaceDN w:val="0"/>
              <w:adjustRightInd w:val="0"/>
              <w:jc w:val="center"/>
            </w:pPr>
          </w:p>
        </w:tc>
      </w:tr>
      <w:tr w:rsidR="006F2960" w:rsidRPr="002F06E0" w:rsidTr="00BA5B37">
        <w:tc>
          <w:tcPr>
            <w:tcW w:w="4927" w:type="dxa"/>
          </w:tcPr>
          <w:p w:rsidR="006F2960" w:rsidRPr="002F06E0" w:rsidRDefault="006F2960" w:rsidP="00BA5B37">
            <w:pPr>
              <w:autoSpaceDE w:val="0"/>
              <w:autoSpaceDN w:val="0"/>
              <w:adjustRightInd w:val="0"/>
            </w:pPr>
            <w:r w:rsidRPr="002F06E0">
              <w:t>Адрес электронной почты</w:t>
            </w:r>
          </w:p>
        </w:tc>
        <w:tc>
          <w:tcPr>
            <w:tcW w:w="5104" w:type="dxa"/>
          </w:tcPr>
          <w:p w:rsidR="006F2960" w:rsidRPr="002F06E0" w:rsidRDefault="006F2960" w:rsidP="00BA5B37">
            <w:pPr>
              <w:autoSpaceDE w:val="0"/>
              <w:autoSpaceDN w:val="0"/>
              <w:adjustRightInd w:val="0"/>
              <w:jc w:val="center"/>
              <w:rPr>
                <w:lang w:val="en-US"/>
              </w:rPr>
            </w:pPr>
          </w:p>
        </w:tc>
      </w:tr>
    </w:tbl>
    <w:p w:rsidR="006F2960" w:rsidRDefault="006F2960" w:rsidP="006F2960">
      <w:pPr>
        <w:jc w:val="center"/>
        <w:rPr>
          <w:sz w:val="28"/>
          <w:szCs w:val="28"/>
        </w:rPr>
      </w:pPr>
    </w:p>
    <w:p w:rsidR="001259CC" w:rsidRPr="002F06E0" w:rsidRDefault="001259CC" w:rsidP="006F2960">
      <w:pPr>
        <w:jc w:val="center"/>
        <w:rPr>
          <w:sz w:val="28"/>
          <w:szCs w:val="28"/>
        </w:rPr>
      </w:pPr>
    </w:p>
    <w:p w:rsidR="006F2960" w:rsidRPr="002F06E0" w:rsidRDefault="006F2960" w:rsidP="006F2960">
      <w:pPr>
        <w:autoSpaceDE w:val="0"/>
        <w:autoSpaceDN w:val="0"/>
        <w:adjustRightInd w:val="0"/>
        <w:jc w:val="center"/>
        <w:rPr>
          <w:sz w:val="28"/>
          <w:szCs w:val="28"/>
        </w:rPr>
      </w:pPr>
      <w:r w:rsidRPr="002F06E0">
        <w:rPr>
          <w:sz w:val="28"/>
          <w:szCs w:val="28"/>
        </w:rPr>
        <w:t>Перечень вопросов,</w:t>
      </w:r>
    </w:p>
    <w:p w:rsidR="006F2960" w:rsidRPr="002F06E0" w:rsidRDefault="006F2960" w:rsidP="006F2960">
      <w:pPr>
        <w:autoSpaceDE w:val="0"/>
        <w:autoSpaceDN w:val="0"/>
        <w:adjustRightInd w:val="0"/>
        <w:jc w:val="center"/>
        <w:rPr>
          <w:sz w:val="28"/>
          <w:szCs w:val="28"/>
        </w:rPr>
      </w:pPr>
      <w:r w:rsidRPr="002F06E0">
        <w:rPr>
          <w:sz w:val="28"/>
          <w:szCs w:val="28"/>
        </w:rPr>
        <w:t>обсуждаемых в ходе проведения публичных консультаций</w:t>
      </w:r>
    </w:p>
    <w:p w:rsidR="006F2960" w:rsidRPr="002F06E0" w:rsidRDefault="006F2960" w:rsidP="006F2960">
      <w:pPr>
        <w:autoSpaceDE w:val="0"/>
        <w:autoSpaceDN w:val="0"/>
        <w:adjustRightInd w:val="0"/>
        <w:jc w:val="both"/>
      </w:pPr>
    </w:p>
    <w:p w:rsidR="006F2960" w:rsidRPr="00C7354F" w:rsidRDefault="006F2960" w:rsidP="006F2960">
      <w:pPr>
        <w:jc w:val="both"/>
        <w:rPr>
          <w:sz w:val="24"/>
          <w:szCs w:val="24"/>
        </w:rPr>
      </w:pPr>
      <w:r w:rsidRPr="00C7354F">
        <w:rPr>
          <w:sz w:val="24"/>
          <w:szCs w:val="24"/>
        </w:rPr>
        <w:t xml:space="preserve">1. Затрагивает ли </w:t>
      </w:r>
      <w:r>
        <w:rPr>
          <w:sz w:val="24"/>
          <w:szCs w:val="24"/>
        </w:rPr>
        <w:t>муниципальный</w:t>
      </w:r>
      <w:r w:rsidRPr="00C7354F">
        <w:rPr>
          <w:sz w:val="24"/>
          <w:szCs w:val="24"/>
        </w:rPr>
        <w:t xml:space="preserve"> акт Вашу/Вашей организации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310"/>
        </w:trPr>
        <w:tc>
          <w:tcPr>
            <w:tcW w:w="10031" w:type="dxa"/>
            <w:tcBorders>
              <w:top w:val="single" w:sz="4" w:space="0" w:color="auto"/>
              <w:left w:val="single" w:sz="4" w:space="0" w:color="auto"/>
              <w:bottom w:val="single" w:sz="4" w:space="0" w:color="auto"/>
              <w:right w:val="single" w:sz="4" w:space="0" w:color="auto"/>
            </w:tcBorders>
          </w:tcPr>
          <w:p w:rsidR="006F2960" w:rsidRPr="00F11A0D" w:rsidRDefault="006F2960" w:rsidP="00BA5B37">
            <w:pPr>
              <w:autoSpaceDE w:val="0"/>
              <w:autoSpaceDN w:val="0"/>
              <w:adjustRightInd w:val="0"/>
              <w:jc w:val="both"/>
              <w:rPr>
                <w:szCs w:val="28"/>
              </w:rPr>
            </w:pPr>
          </w:p>
        </w:tc>
      </w:tr>
    </w:tbl>
    <w:p w:rsidR="006F2960" w:rsidRPr="00C7354F" w:rsidRDefault="006F2960" w:rsidP="006F2960">
      <w:pPr>
        <w:jc w:val="both"/>
        <w:rPr>
          <w:sz w:val="24"/>
          <w:szCs w:val="24"/>
        </w:rPr>
      </w:pPr>
      <w:r w:rsidRPr="00C7354F">
        <w:rPr>
          <w:sz w:val="24"/>
          <w:szCs w:val="24"/>
        </w:rPr>
        <w:t>Если</w:t>
      </w:r>
      <w:r>
        <w:rPr>
          <w:sz w:val="24"/>
          <w:szCs w:val="24"/>
        </w:rPr>
        <w:t xml:space="preserve"> нет, пропустите вопросы 1.1–1.2</w:t>
      </w:r>
      <w:r w:rsidRPr="00C7354F">
        <w:rPr>
          <w:sz w:val="24"/>
          <w:szCs w:val="24"/>
        </w:rPr>
        <w:t>.</w:t>
      </w:r>
    </w:p>
    <w:p w:rsidR="006F2960" w:rsidRPr="00C7354F" w:rsidRDefault="006F2960" w:rsidP="006F2960">
      <w:pPr>
        <w:jc w:val="both"/>
        <w:rPr>
          <w:sz w:val="24"/>
          <w:szCs w:val="24"/>
        </w:rPr>
      </w:pPr>
      <w:r w:rsidRPr="00C7354F">
        <w:rPr>
          <w:sz w:val="24"/>
          <w:szCs w:val="24"/>
        </w:rPr>
        <w:t xml:space="preserve">1.1. Понятно ли Вам содержание обязанностей, предусмотренных </w:t>
      </w:r>
      <w:r>
        <w:rPr>
          <w:sz w:val="24"/>
          <w:szCs w:val="24"/>
        </w:rPr>
        <w:t>муниципальным</w:t>
      </w:r>
      <w:r w:rsidRPr="00C7354F">
        <w:rPr>
          <w:sz w:val="24"/>
          <w:szCs w:val="24"/>
        </w:rPr>
        <w:t xml:space="preserve"> акт</w:t>
      </w:r>
      <w:r>
        <w:rPr>
          <w:sz w:val="24"/>
          <w:szCs w:val="24"/>
        </w:rPr>
        <w:t>ом</w:t>
      </w:r>
      <w:r w:rsidRPr="00C7354F">
        <w:rPr>
          <w:sz w:val="24"/>
          <w:szCs w:val="24"/>
        </w:rPr>
        <w:t xml:space="preserve">? Если нет, приведите эти обязанности или ссылку на соответствующий абзац, пункт, часть, статью </w:t>
      </w:r>
      <w:r>
        <w:rPr>
          <w:sz w:val="24"/>
          <w:szCs w:val="24"/>
        </w:rPr>
        <w:t>муниципального</w:t>
      </w:r>
      <w:r w:rsidRPr="00C7354F">
        <w:rPr>
          <w:sz w:val="24"/>
          <w:szCs w:val="24"/>
        </w:rPr>
        <w:t xml:space="preserve"> акт</w:t>
      </w:r>
      <w:r>
        <w:rPr>
          <w:sz w:val="24"/>
          <w:szCs w:val="24"/>
        </w:rPr>
        <w:t>а</w:t>
      </w:r>
      <w:r w:rsidRPr="00C7354F">
        <w:rPr>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287"/>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C7354F" w:rsidRDefault="006F2960" w:rsidP="006F2960">
      <w:pPr>
        <w:jc w:val="both"/>
        <w:rPr>
          <w:sz w:val="24"/>
          <w:szCs w:val="24"/>
        </w:rPr>
      </w:pPr>
      <w:r w:rsidRPr="00C7354F">
        <w:rPr>
          <w:sz w:val="24"/>
          <w:szCs w:val="24"/>
        </w:rPr>
        <w:t xml:space="preserve">1.2. Достаточен ли предусмотренный </w:t>
      </w:r>
      <w:r>
        <w:rPr>
          <w:sz w:val="24"/>
          <w:szCs w:val="24"/>
        </w:rPr>
        <w:t>муниципальным</w:t>
      </w:r>
      <w:r w:rsidRPr="00C7354F">
        <w:rPr>
          <w:sz w:val="24"/>
          <w:szCs w:val="24"/>
        </w:rPr>
        <w:t xml:space="preserve"> акт</w:t>
      </w:r>
      <w:r>
        <w:rPr>
          <w:sz w:val="24"/>
          <w:szCs w:val="24"/>
        </w:rPr>
        <w:t>ом</w:t>
      </w:r>
      <w:r w:rsidRPr="00C7354F">
        <w:rPr>
          <w:sz w:val="24"/>
          <w:szCs w:val="24"/>
        </w:rPr>
        <w:t xml:space="preserve">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w:t>
      </w:r>
      <w:r>
        <w:rPr>
          <w:sz w:val="24"/>
          <w:szCs w:val="24"/>
        </w:rPr>
        <w:t>муниципальном</w:t>
      </w:r>
      <w:r w:rsidRPr="00C7354F">
        <w:rPr>
          <w:sz w:val="24"/>
          <w:szCs w:val="24"/>
        </w:rPr>
        <w:t xml:space="preserve"> акт</w:t>
      </w:r>
      <w:r>
        <w:rPr>
          <w:sz w:val="24"/>
          <w:szCs w:val="24"/>
        </w:rPr>
        <w:t>е</w:t>
      </w:r>
      <w:r w:rsidRPr="00C7354F">
        <w:rPr>
          <w:sz w:val="24"/>
          <w:szCs w:val="24"/>
        </w:rPr>
        <w:t xml:space="preserve"> недостаточен?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273"/>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C7354F" w:rsidRDefault="006F2960" w:rsidP="006F2960">
      <w:pPr>
        <w:jc w:val="both"/>
        <w:rPr>
          <w:sz w:val="24"/>
          <w:szCs w:val="24"/>
        </w:rPr>
      </w:pPr>
      <w:r w:rsidRPr="00C7354F">
        <w:rPr>
          <w:sz w:val="24"/>
          <w:szCs w:val="24"/>
        </w:rPr>
        <w:t xml:space="preserve">2. Какие из документов/сведений, предоставление которых предусматривает </w:t>
      </w:r>
      <w:r>
        <w:rPr>
          <w:sz w:val="24"/>
          <w:szCs w:val="24"/>
        </w:rPr>
        <w:t>муниципальный акт</w:t>
      </w:r>
      <w:r w:rsidRPr="00C7354F">
        <w:rPr>
          <w:sz w:val="24"/>
          <w:szCs w:val="24"/>
        </w:rPr>
        <w:t>, избыточны? Почему Вы так считаете?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283"/>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C7354F" w:rsidRDefault="006F2960" w:rsidP="006F2960">
      <w:pPr>
        <w:jc w:val="both"/>
        <w:rPr>
          <w:sz w:val="24"/>
          <w:szCs w:val="24"/>
        </w:rPr>
      </w:pPr>
      <w:r w:rsidRPr="00C7354F">
        <w:rPr>
          <w:sz w:val="24"/>
          <w:szCs w:val="24"/>
        </w:rPr>
        <w:lastRenderedPageBreak/>
        <w:t xml:space="preserve">3. Предусматривает ли </w:t>
      </w:r>
      <w:r>
        <w:rPr>
          <w:sz w:val="24"/>
          <w:szCs w:val="24"/>
        </w:rPr>
        <w:t>муниципальный акт</w:t>
      </w:r>
      <w:r w:rsidRPr="00C7354F">
        <w:rPr>
          <w:sz w:val="24"/>
          <w:szCs w:val="24"/>
        </w:rPr>
        <w:t xml:space="preserve"> обязанности, запреты и ограничения субъектов предпринимательской и (или) инвестиционной деятельности, которые, на Ваш взгляд, избыточны?</w:t>
      </w:r>
      <w:r w:rsidRPr="00C7354F">
        <w:rPr>
          <w:sz w:val="24"/>
          <w:szCs w:val="24"/>
          <w:vertAlign w:val="superscript"/>
        </w:rPr>
        <w:t xml:space="preserve"> </w:t>
      </w:r>
      <w:bookmarkStart w:id="0" w:name="_GoBack"/>
      <w:bookmarkEnd w:id="0"/>
    </w:p>
    <w:p w:rsidR="006F2960" w:rsidRPr="00C7354F" w:rsidRDefault="000E6D3B" w:rsidP="006F2960">
      <w:pPr>
        <w:jc w:val="both"/>
        <w:rPr>
          <w:sz w:val="24"/>
          <w:szCs w:val="24"/>
        </w:rPr>
      </w:pPr>
      <w:r w:rsidRPr="00C7354F">
        <w:rPr>
          <w:sz w:val="24"/>
          <w:szCs w:val="24"/>
        </w:rPr>
        <w:t>В частности,</w:t>
      </w:r>
    </w:p>
    <w:p w:rsidR="006F2960" w:rsidRPr="00C7354F" w:rsidRDefault="006F2960" w:rsidP="006F2960">
      <w:pPr>
        <w:jc w:val="both"/>
        <w:rPr>
          <w:sz w:val="24"/>
          <w:szCs w:val="24"/>
        </w:rPr>
      </w:pPr>
      <w:r w:rsidRPr="00C7354F">
        <w:rPr>
          <w:sz w:val="24"/>
          <w:szCs w:val="24"/>
        </w:rPr>
        <w:t>3.</w:t>
      </w:r>
      <w:r>
        <w:rPr>
          <w:sz w:val="24"/>
          <w:szCs w:val="24"/>
        </w:rPr>
        <w:t>1</w:t>
      </w:r>
      <w:r w:rsidRPr="00C7354F">
        <w:rPr>
          <w:sz w:val="24"/>
          <w:szCs w:val="24"/>
        </w:rPr>
        <w:t>. Неисполнимы или исполнение которых сопряжено с несоразмерными затратами, иными чрезмерными сложностями: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300"/>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C7354F" w:rsidRDefault="006F2960" w:rsidP="006F2960">
      <w:pPr>
        <w:jc w:val="both"/>
        <w:rPr>
          <w:sz w:val="24"/>
          <w:szCs w:val="24"/>
        </w:rPr>
      </w:pPr>
      <w:r>
        <w:rPr>
          <w:sz w:val="24"/>
          <w:szCs w:val="24"/>
        </w:rPr>
        <w:t>3.2</w:t>
      </w:r>
      <w:r w:rsidRPr="00C7354F">
        <w:rPr>
          <w:sz w:val="24"/>
          <w:szCs w:val="24"/>
        </w:rPr>
        <w:t>. Сформулированы таким образом, что их можно истолковать неоднозначно: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281"/>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C7354F" w:rsidRDefault="006F2960" w:rsidP="006F2960">
      <w:pPr>
        <w:jc w:val="both"/>
        <w:rPr>
          <w:sz w:val="24"/>
          <w:szCs w:val="24"/>
        </w:rPr>
      </w:pPr>
      <w:r w:rsidRPr="00C7354F">
        <w:rPr>
          <w:sz w:val="24"/>
          <w:szCs w:val="24"/>
        </w:rPr>
        <w:t>3.</w:t>
      </w:r>
      <w:r>
        <w:rPr>
          <w:sz w:val="24"/>
          <w:szCs w:val="24"/>
        </w:rPr>
        <w:t>3</w:t>
      </w:r>
      <w:r w:rsidRPr="00C7354F">
        <w:rPr>
          <w:sz w:val="24"/>
          <w:szCs w:val="24"/>
        </w:rPr>
        <w:t>. Иные избыточные обязанности, запреты и ограничения: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291"/>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C7354F" w:rsidRDefault="006F2960" w:rsidP="006F2960">
      <w:pPr>
        <w:jc w:val="both"/>
        <w:rPr>
          <w:sz w:val="24"/>
          <w:szCs w:val="24"/>
        </w:rPr>
      </w:pPr>
      <w:r w:rsidRPr="00C7354F">
        <w:rPr>
          <w:sz w:val="24"/>
          <w:szCs w:val="24"/>
        </w:rPr>
        <w:t xml:space="preserve">4. Содержит ли </w:t>
      </w:r>
      <w:r>
        <w:rPr>
          <w:sz w:val="24"/>
          <w:szCs w:val="24"/>
        </w:rPr>
        <w:t>муниципальный акт</w:t>
      </w:r>
      <w:r w:rsidRPr="00C7354F">
        <w:rPr>
          <w:sz w:val="24"/>
          <w:szCs w:val="24"/>
        </w:rPr>
        <w:t xml:space="preserve"> избыточные полномочия </w:t>
      </w:r>
      <w:r>
        <w:rPr>
          <w:sz w:val="24"/>
          <w:szCs w:val="24"/>
        </w:rPr>
        <w:t>органа местного самоуправления</w:t>
      </w:r>
      <w:r w:rsidRPr="00C7354F">
        <w:rPr>
          <w:sz w:val="24"/>
          <w:szCs w:val="24"/>
        </w:rPr>
        <w:t>? Если да, укажите их и по возможности обоснуйте избыточность.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305"/>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C7354F" w:rsidRDefault="006F2960" w:rsidP="006F2960">
      <w:pPr>
        <w:jc w:val="both"/>
        <w:rPr>
          <w:sz w:val="24"/>
          <w:szCs w:val="24"/>
        </w:rPr>
      </w:pPr>
      <w:r w:rsidRPr="00C7354F">
        <w:rPr>
          <w:sz w:val="24"/>
          <w:szCs w:val="24"/>
        </w:rPr>
        <w:t xml:space="preserve">5. Содержит ли </w:t>
      </w:r>
      <w:r>
        <w:rPr>
          <w:sz w:val="24"/>
          <w:szCs w:val="24"/>
        </w:rPr>
        <w:t>муниципальный акт</w:t>
      </w:r>
      <w:r w:rsidRPr="00C7354F">
        <w:rPr>
          <w:sz w:val="24"/>
          <w:szCs w:val="24"/>
        </w:rPr>
        <w:t xml:space="preserve"> положения, для реализации которых нужны полномочия, отсутствующие у органа </w:t>
      </w:r>
      <w:r>
        <w:rPr>
          <w:sz w:val="24"/>
          <w:szCs w:val="24"/>
        </w:rPr>
        <w:t>местного самоуправления</w:t>
      </w:r>
      <w:r w:rsidRPr="00C7354F">
        <w:rPr>
          <w:sz w:val="24"/>
          <w:szCs w:val="24"/>
        </w:rPr>
        <w:t>? Если да, укажите такие недостаточные полномочия.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314"/>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C7354F" w:rsidRDefault="006F2960" w:rsidP="006F2960">
      <w:pPr>
        <w:jc w:val="both"/>
        <w:rPr>
          <w:sz w:val="24"/>
          <w:szCs w:val="24"/>
        </w:rPr>
      </w:pPr>
      <w:r w:rsidRPr="00C7354F">
        <w:rPr>
          <w:sz w:val="24"/>
          <w:szCs w:val="24"/>
        </w:rPr>
        <w:t xml:space="preserve">6. Содержит ли </w:t>
      </w:r>
      <w:r>
        <w:rPr>
          <w:sz w:val="24"/>
          <w:szCs w:val="24"/>
        </w:rPr>
        <w:t>муниципальный акт</w:t>
      </w:r>
      <w:r w:rsidRPr="00C7354F">
        <w:rPr>
          <w:sz w:val="24"/>
          <w:szCs w:val="24"/>
        </w:rPr>
        <w:t xml:space="preserve">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317"/>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C7354F" w:rsidRDefault="006F2960" w:rsidP="006F2960">
      <w:pPr>
        <w:autoSpaceDE w:val="0"/>
        <w:autoSpaceDN w:val="0"/>
        <w:adjustRightInd w:val="0"/>
        <w:jc w:val="both"/>
        <w:rPr>
          <w:sz w:val="24"/>
          <w:szCs w:val="24"/>
        </w:rPr>
      </w:pPr>
      <w:r w:rsidRPr="00C7354F">
        <w:rPr>
          <w:sz w:val="24"/>
          <w:szCs w:val="24"/>
        </w:rPr>
        <w:t xml:space="preserve">7. Содержит ли </w:t>
      </w:r>
      <w:r>
        <w:rPr>
          <w:sz w:val="24"/>
          <w:szCs w:val="24"/>
        </w:rPr>
        <w:t>муниципальный акт</w:t>
      </w:r>
      <w:r w:rsidRPr="00C7354F">
        <w:rPr>
          <w:sz w:val="24"/>
          <w:szCs w:val="24"/>
        </w:rPr>
        <w:t xml:space="preserve"> положения, которые могут отрицательно воздействовать на состояние конкуренции в </w:t>
      </w:r>
      <w:r>
        <w:rPr>
          <w:sz w:val="24"/>
          <w:szCs w:val="24"/>
        </w:rPr>
        <w:t>городе Оби</w:t>
      </w:r>
      <w:r w:rsidRPr="00C7354F">
        <w:rPr>
          <w:sz w:val="24"/>
          <w:szCs w:val="24"/>
        </w:rPr>
        <w:t>?</w:t>
      </w:r>
      <w:r w:rsidRPr="00C7354F">
        <w:rPr>
          <w:sz w:val="24"/>
          <w:szCs w:val="24"/>
          <w:vertAlign w:val="superscript"/>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277"/>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C7354F" w:rsidRDefault="006F2960" w:rsidP="006F2960">
      <w:pPr>
        <w:jc w:val="both"/>
        <w:rPr>
          <w:sz w:val="24"/>
          <w:szCs w:val="24"/>
        </w:rPr>
      </w:pPr>
      <w:r w:rsidRPr="00C7354F">
        <w:rPr>
          <w:sz w:val="24"/>
          <w:szCs w:val="24"/>
        </w:rPr>
        <w:t xml:space="preserve">8. Какие, на Ваш взгляд, могут возникнуть проблемы и трудности с контролем соблюдения требований и обязанностей, содержащихся в </w:t>
      </w:r>
      <w:r>
        <w:rPr>
          <w:sz w:val="24"/>
          <w:szCs w:val="24"/>
        </w:rPr>
        <w:t>муниципальном акте</w:t>
      </w:r>
      <w:r w:rsidRPr="00C7354F">
        <w:rPr>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F2960" w:rsidRPr="00C7354F" w:rsidTr="00BA5B37">
        <w:trPr>
          <w:trHeight w:val="274"/>
        </w:trPr>
        <w:tc>
          <w:tcPr>
            <w:tcW w:w="10031" w:type="dxa"/>
            <w:tcBorders>
              <w:top w:val="single" w:sz="4" w:space="0" w:color="auto"/>
              <w:left w:val="single" w:sz="4" w:space="0" w:color="auto"/>
              <w:bottom w:val="single" w:sz="4" w:space="0" w:color="auto"/>
              <w:right w:val="single" w:sz="4" w:space="0" w:color="auto"/>
            </w:tcBorders>
          </w:tcPr>
          <w:p w:rsidR="006F2960" w:rsidRPr="00C7354F" w:rsidRDefault="006F2960" w:rsidP="00BA5B37">
            <w:pPr>
              <w:autoSpaceDE w:val="0"/>
              <w:autoSpaceDN w:val="0"/>
              <w:adjustRightInd w:val="0"/>
              <w:jc w:val="both"/>
              <w:rPr>
                <w:szCs w:val="28"/>
              </w:rPr>
            </w:pPr>
          </w:p>
        </w:tc>
      </w:tr>
    </w:tbl>
    <w:p w:rsidR="006F2960" w:rsidRPr="00A50CCA" w:rsidRDefault="006F2960" w:rsidP="006F2960">
      <w:pPr>
        <w:jc w:val="both"/>
        <w:rPr>
          <w:sz w:val="24"/>
          <w:szCs w:val="24"/>
        </w:rPr>
      </w:pPr>
      <w:r>
        <w:rPr>
          <w:sz w:val="24"/>
          <w:szCs w:val="24"/>
        </w:rPr>
        <w:t xml:space="preserve">9. </w:t>
      </w:r>
      <w:r w:rsidRPr="00A50CCA">
        <w:rPr>
          <w:sz w:val="24"/>
          <w:szCs w:val="24"/>
        </w:rPr>
        <w:t>Иные предложения и замечания, которые, по Вашему мнению, целесообразно учесть, просьба указать их в произвольной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6F2960" w:rsidRPr="00096263" w:rsidTr="00BA5B37">
        <w:tc>
          <w:tcPr>
            <w:tcW w:w="10031" w:type="dxa"/>
          </w:tcPr>
          <w:p w:rsidR="006F2960" w:rsidRPr="00A50CCA" w:rsidRDefault="006F2960" w:rsidP="00BA5B37">
            <w:pPr>
              <w:jc w:val="both"/>
              <w:rPr>
                <w:sz w:val="24"/>
                <w:szCs w:val="24"/>
              </w:rPr>
            </w:pPr>
          </w:p>
        </w:tc>
      </w:tr>
    </w:tbl>
    <w:p w:rsidR="006F2960" w:rsidRPr="00A50CCA" w:rsidRDefault="006F2960" w:rsidP="006F2960">
      <w:pPr>
        <w:jc w:val="both"/>
        <w:rPr>
          <w:sz w:val="24"/>
          <w:szCs w:val="24"/>
        </w:rPr>
      </w:pPr>
      <w:r>
        <w:rPr>
          <w:sz w:val="24"/>
          <w:szCs w:val="24"/>
        </w:rPr>
        <w:t>л</w:t>
      </w:r>
      <w:r w:rsidRPr="00A50CCA">
        <w:rPr>
          <w:sz w:val="24"/>
          <w:szCs w:val="24"/>
        </w:rPr>
        <w:t>ибо в форме следующей таблицы: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201"/>
        <w:gridCol w:w="3660"/>
      </w:tblGrid>
      <w:tr w:rsidR="006F2960" w:rsidRPr="00096263" w:rsidTr="00BA5B37">
        <w:tc>
          <w:tcPr>
            <w:tcW w:w="3170" w:type="dxa"/>
          </w:tcPr>
          <w:p w:rsidR="006F2960" w:rsidRPr="00A50CCA" w:rsidRDefault="006F2960" w:rsidP="00BA5B37">
            <w:pPr>
              <w:jc w:val="both"/>
              <w:rPr>
                <w:sz w:val="24"/>
                <w:szCs w:val="24"/>
              </w:rPr>
            </w:pPr>
            <w:r w:rsidRPr="00A50CCA">
              <w:rPr>
                <w:sz w:val="24"/>
                <w:szCs w:val="24"/>
              </w:rPr>
              <w:t>Положения акта</w:t>
            </w:r>
          </w:p>
        </w:tc>
        <w:tc>
          <w:tcPr>
            <w:tcW w:w="3201" w:type="dxa"/>
          </w:tcPr>
          <w:p w:rsidR="006F2960" w:rsidRPr="00A50CCA" w:rsidRDefault="006F2960" w:rsidP="00BA5B37">
            <w:pPr>
              <w:jc w:val="both"/>
              <w:rPr>
                <w:sz w:val="24"/>
                <w:szCs w:val="24"/>
              </w:rPr>
            </w:pPr>
            <w:r w:rsidRPr="00A50CCA">
              <w:rPr>
                <w:sz w:val="24"/>
                <w:szCs w:val="24"/>
              </w:rPr>
              <w:t>Замечания</w:t>
            </w:r>
          </w:p>
        </w:tc>
        <w:tc>
          <w:tcPr>
            <w:tcW w:w="3660" w:type="dxa"/>
          </w:tcPr>
          <w:p w:rsidR="006F2960" w:rsidRPr="00C56C8A" w:rsidRDefault="006F2960" w:rsidP="00BA5B37">
            <w:pPr>
              <w:jc w:val="both"/>
              <w:rPr>
                <w:sz w:val="24"/>
                <w:szCs w:val="24"/>
              </w:rPr>
            </w:pPr>
            <w:r w:rsidRPr="00A50CCA">
              <w:rPr>
                <w:sz w:val="24"/>
                <w:szCs w:val="24"/>
              </w:rPr>
              <w:t>Предложения</w:t>
            </w:r>
          </w:p>
        </w:tc>
      </w:tr>
      <w:tr w:rsidR="006F2960" w:rsidRPr="00096263" w:rsidTr="00BA5B37">
        <w:tc>
          <w:tcPr>
            <w:tcW w:w="3170" w:type="dxa"/>
          </w:tcPr>
          <w:p w:rsidR="006F2960" w:rsidRPr="00C56C8A" w:rsidRDefault="006F2960" w:rsidP="00BA5B37">
            <w:pPr>
              <w:jc w:val="both"/>
              <w:rPr>
                <w:sz w:val="24"/>
                <w:szCs w:val="24"/>
              </w:rPr>
            </w:pPr>
          </w:p>
        </w:tc>
        <w:tc>
          <w:tcPr>
            <w:tcW w:w="3201" w:type="dxa"/>
          </w:tcPr>
          <w:p w:rsidR="006F2960" w:rsidRPr="00C56C8A" w:rsidRDefault="006F2960" w:rsidP="00BA5B37">
            <w:pPr>
              <w:jc w:val="both"/>
              <w:rPr>
                <w:sz w:val="24"/>
                <w:szCs w:val="24"/>
              </w:rPr>
            </w:pPr>
          </w:p>
        </w:tc>
        <w:tc>
          <w:tcPr>
            <w:tcW w:w="3660" w:type="dxa"/>
          </w:tcPr>
          <w:p w:rsidR="006F2960" w:rsidRPr="00C56C8A" w:rsidRDefault="006F2960" w:rsidP="00BA5B37">
            <w:pPr>
              <w:jc w:val="both"/>
              <w:rPr>
                <w:sz w:val="24"/>
                <w:szCs w:val="24"/>
              </w:rPr>
            </w:pPr>
          </w:p>
        </w:tc>
      </w:tr>
    </w:tbl>
    <w:p w:rsidR="00816CD1" w:rsidRDefault="00816CD1"/>
    <w:sectPr w:rsidR="00816CD1" w:rsidSect="000E2EDB">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65"/>
    <w:rsid w:val="000A56FB"/>
    <w:rsid w:val="000A5A65"/>
    <w:rsid w:val="000E2EDB"/>
    <w:rsid w:val="000E6D3B"/>
    <w:rsid w:val="001259CC"/>
    <w:rsid w:val="00162550"/>
    <w:rsid w:val="0024029A"/>
    <w:rsid w:val="0056128D"/>
    <w:rsid w:val="006F2960"/>
    <w:rsid w:val="008005DA"/>
    <w:rsid w:val="00816CD1"/>
    <w:rsid w:val="00BC0FAB"/>
    <w:rsid w:val="00BD50C2"/>
    <w:rsid w:val="00CB68BC"/>
    <w:rsid w:val="00FC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3CF4F-E721-4BE4-B886-20FA2CD9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6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8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ma@gorodo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556</Words>
  <Characters>3171</Characters>
  <Application>Microsoft Office Word</Application>
  <DocSecurity>0</DocSecurity>
  <Lines>26</Lines>
  <Paragraphs>7</Paragraphs>
  <ScaleCrop>false</ScaleCrop>
  <Company>SPecialiST RePack</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2020-01-21T04:06:00Z</dcterms:created>
  <dcterms:modified xsi:type="dcterms:W3CDTF">2022-10-06T09:34:00Z</dcterms:modified>
</cp:coreProperties>
</file>