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F5" w:rsidRDefault="00D43FF5" w:rsidP="00D43FF5">
      <w:pPr>
        <w:tabs>
          <w:tab w:val="left" w:pos="5040"/>
          <w:tab w:val="left" w:pos="6237"/>
        </w:tabs>
        <w:snapToGrid/>
        <w:spacing w:before="0" w:after="0"/>
        <w:ind w:left="6237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Проект</w:t>
      </w:r>
    </w:p>
    <w:p w:rsidR="00534C1E" w:rsidRPr="009177AF" w:rsidRDefault="00D43FF5" w:rsidP="00D43FF5">
      <w:pPr>
        <w:tabs>
          <w:tab w:val="left" w:pos="5040"/>
          <w:tab w:val="left" w:pos="6237"/>
        </w:tabs>
        <w:snapToGrid/>
        <w:spacing w:before="0" w:after="0"/>
        <w:ind w:left="6237"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="00534C1E" w:rsidRPr="009177AF">
        <w:rPr>
          <w:color w:val="000000" w:themeColor="text1"/>
          <w:sz w:val="28"/>
          <w:szCs w:val="28"/>
          <w:lang w:eastAsia="en-US"/>
        </w:rPr>
        <w:t>остановления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534C1E" w:rsidRPr="009177AF">
        <w:rPr>
          <w:color w:val="000000" w:themeColor="text1"/>
          <w:sz w:val="28"/>
          <w:szCs w:val="28"/>
          <w:lang w:eastAsia="en-US"/>
        </w:rPr>
        <w:t>Правительства</w:t>
      </w:r>
    </w:p>
    <w:p w:rsidR="00534C1E" w:rsidRPr="009177AF" w:rsidRDefault="00534C1E" w:rsidP="00D43FF5">
      <w:pPr>
        <w:snapToGrid/>
        <w:spacing w:before="0" w:after="0"/>
        <w:ind w:left="6663"/>
        <w:jc w:val="right"/>
        <w:rPr>
          <w:color w:val="000000" w:themeColor="text1"/>
          <w:sz w:val="28"/>
          <w:szCs w:val="28"/>
          <w:lang w:eastAsia="en-US"/>
        </w:rPr>
      </w:pPr>
      <w:r w:rsidRPr="009177AF">
        <w:rPr>
          <w:color w:val="000000" w:themeColor="text1"/>
          <w:sz w:val="28"/>
          <w:szCs w:val="28"/>
          <w:lang w:eastAsia="en-US"/>
        </w:rPr>
        <w:t>Новосибирской области</w:t>
      </w:r>
    </w:p>
    <w:p w:rsidR="00534C1E" w:rsidRPr="009177AF" w:rsidRDefault="00534C1E" w:rsidP="00534C1E">
      <w:pPr>
        <w:snapToGrid/>
        <w:spacing w:before="0" w:after="0"/>
        <w:jc w:val="center"/>
        <w:rPr>
          <w:color w:val="000000" w:themeColor="text1"/>
          <w:sz w:val="28"/>
          <w:szCs w:val="28"/>
          <w:lang w:eastAsia="en-US"/>
        </w:rPr>
      </w:pPr>
    </w:p>
    <w:p w:rsidR="00CD7C51" w:rsidRDefault="00CD7C51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F235C9" w:rsidRDefault="00F235C9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F235C9" w:rsidRDefault="00F235C9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A55D80" w:rsidRDefault="00A55D80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A55D80" w:rsidRDefault="00A55D80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A55D80" w:rsidRDefault="00A55D80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091845" w:rsidRPr="009177AF" w:rsidRDefault="00091845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534C1E" w:rsidRPr="009177AF" w:rsidRDefault="00534C1E" w:rsidP="00534C1E">
      <w:pPr>
        <w:spacing w:before="0" w:after="0"/>
        <w:jc w:val="center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от 24.02.2014 № 83-п</w:t>
      </w:r>
    </w:p>
    <w:p w:rsidR="00534C1E" w:rsidRPr="009177AF" w:rsidRDefault="00534C1E" w:rsidP="00534C1E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534C1E" w:rsidRPr="009177AF" w:rsidRDefault="00534C1E" w:rsidP="00534C1E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009177AF"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 w:rsidRPr="009177AF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9177AF">
        <w:rPr>
          <w:b/>
          <w:bCs/>
          <w:color w:val="000000" w:themeColor="text1"/>
          <w:sz w:val="28"/>
          <w:szCs w:val="28"/>
        </w:rPr>
        <w:t> а н о в л я е т</w:t>
      </w:r>
      <w:r w:rsidRPr="009177AF">
        <w:rPr>
          <w:color w:val="000000" w:themeColor="text1"/>
          <w:sz w:val="28"/>
          <w:szCs w:val="28"/>
        </w:rPr>
        <w:t>:</w:t>
      </w:r>
    </w:p>
    <w:p w:rsidR="00534C1E" w:rsidRDefault="00534C1E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7A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</w:t>
      </w:r>
      <w:r w:rsidRPr="009177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17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Новосибирской области» </w:t>
      </w:r>
      <w:r w:rsidR="006F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постановление) </w:t>
      </w:r>
      <w:r w:rsidRPr="009177A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34C1E" w:rsidRDefault="00CC0B43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 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E6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осуществления </w:t>
      </w:r>
      <w:r w:rsidR="00534C1E" w:rsidRPr="00534C1E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воздушных перевозок пассажиров с территории Новосибирской области</w:t>
      </w:r>
      <w:r w:rsidR="00534C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26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432C9" w:rsidRDefault="006E598A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3A57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4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2 </w:t>
      </w:r>
      <w:r w:rsidR="003A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5, подпункт 2 пункта 6 </w:t>
      </w:r>
      <w:r w:rsidR="006432C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3A57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4C9A" w:rsidRDefault="00C63EF9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3A57A7" w:rsidDel="003A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B4C9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</w:t>
      </w:r>
    </w:p>
    <w:p w:rsidR="00A77AC3" w:rsidRDefault="00A77AC3" w:rsidP="003866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 изложить в следующей редакции:</w:t>
      </w:r>
    </w:p>
    <w:p w:rsidR="00CB4C9A" w:rsidRPr="00F235C9" w:rsidRDefault="00CB4C9A" w:rsidP="00386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«1) </w:t>
      </w:r>
      <w:r w:rsidRPr="0002602A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F235C9">
        <w:rPr>
          <w:rFonts w:ascii="Times New Roman" w:hAnsi="Times New Roman" w:cs="Times New Roman"/>
          <w:sz w:val="28"/>
          <w:szCs w:val="28"/>
        </w:rPr>
        <w:t>(даты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отбора)»;</w:t>
      </w:r>
    </w:p>
    <w:p w:rsidR="003A57A7" w:rsidRDefault="00CB4C9A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> в подпункт</w:t>
      </w:r>
      <w:r w:rsidR="003A57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3A57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638A" w:rsidRDefault="003A57A7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абзац «в» 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слов «и иной просроченной»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«(неурегулированной)»;</w:t>
      </w:r>
    </w:p>
    <w:p w:rsidR="00C63EF9" w:rsidRDefault="003A57A7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«г»</w:t>
      </w:r>
      <w:r w:rsidR="00C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«(в случае, если такие требования предусмотрены правовым актов)» исключить;</w:t>
      </w:r>
    </w:p>
    <w:p w:rsidR="00E86E28" w:rsidRDefault="003A57A7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63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B4C9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F02F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573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58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>«на едином портале и» исключить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AC3" w:rsidRDefault="00C63EF9" w:rsidP="00C869E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A77AC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седьмом пункт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7AC3" w:rsidRPr="00CC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r w:rsidR="00A77AC3"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едином портале и» исключить</w:t>
      </w:r>
      <w:r w:rsidR="002D0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C8D" w:rsidRPr="008D2C8D" w:rsidRDefault="00C63EF9" w:rsidP="008D2C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772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</w:t>
      </w:r>
      <w:r w:rsidR="008D2C8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E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8D2C8D">
        <w:rPr>
          <w:rFonts w:ascii="Times New Roman" w:hAnsi="Times New Roman" w:cs="Times New Roman"/>
          <w:color w:val="000000" w:themeColor="text1"/>
          <w:sz w:val="28"/>
          <w:szCs w:val="28"/>
        </w:rPr>
        <w:t>, втором, четвертом, пятом и шестом</w:t>
      </w:r>
      <w:r w:rsidR="0077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E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ункта 18 слова </w:t>
      </w:r>
      <w:r w:rsidR="008D2C8D" w:rsidRPr="008D2C8D">
        <w:rPr>
          <w:rFonts w:ascii="Times New Roman" w:hAnsi="Times New Roman" w:cs="Times New Roman"/>
          <w:color w:val="000000" w:themeColor="text1"/>
          <w:sz w:val="28"/>
          <w:szCs w:val="28"/>
        </w:rPr>
        <w:t>«на первое число текущего месяца, в котором планируется предоставление субсидии</w:t>
      </w:r>
      <w:r w:rsidR="008D2C8D">
        <w:rPr>
          <w:rFonts w:ascii="Times New Roman" w:hAnsi="Times New Roman" w:cs="Times New Roman"/>
          <w:color w:val="000000" w:themeColor="text1"/>
          <w:sz w:val="28"/>
          <w:szCs w:val="28"/>
        </w:rPr>
        <w:t>» замен</w:t>
      </w:r>
      <w:r w:rsidR="008D2C8D" w:rsidRPr="008D2C8D">
        <w:rPr>
          <w:rFonts w:ascii="Times New Roman" w:hAnsi="Times New Roman" w:cs="Times New Roman"/>
          <w:color w:val="000000" w:themeColor="text1"/>
          <w:sz w:val="28"/>
          <w:szCs w:val="28"/>
        </w:rPr>
        <w:t>ить словами «на первое число месяца, предшествующего месяцу, в котором планируется предоставление субсидии»</w:t>
      </w:r>
      <w:r w:rsidR="002D0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9E8" w:rsidRDefault="00C63EF9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77728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C0B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20:</w:t>
      </w:r>
    </w:p>
    <w:p w:rsidR="00C869E8" w:rsidRDefault="006F02F2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235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869E8" w:rsidRP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2815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и седьмом подпункта 1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>цифры «0,25» заменить букв</w:t>
      </w:r>
      <w:r w:rsidR="00BD73C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«П»;</w:t>
      </w:r>
    </w:p>
    <w:p w:rsidR="006F02F2" w:rsidRDefault="006F02F2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235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2:</w:t>
      </w:r>
    </w:p>
    <w:p w:rsidR="00C869E8" w:rsidRDefault="00C869E8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2815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цифры «0,305» заменить букв</w:t>
      </w:r>
      <w:r w:rsidR="00BD73C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«П»;</w:t>
      </w:r>
    </w:p>
    <w:p w:rsidR="00C63EF9" w:rsidRDefault="002815BD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62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седьмом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цифры «0,305» заменить буквой «П»,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6F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«30,5%» </w:t>
      </w:r>
      <w:r w:rsidR="006F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6F02F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C8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«или 61%»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3EF9" w:rsidRDefault="00C63EF9" w:rsidP="00534C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В пункте 25 абзацы второй и третий изложить в следующей редакции:</w:t>
      </w:r>
    </w:p>
    <w:p w:rsidR="00C63EF9" w:rsidRPr="00147E59" w:rsidRDefault="00C63EF9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показателя результативности предоставления субсидии по форме, определенной типовой формой соглашения, утвержденной министерством финансов и налоговой политики Новосибирской области, представляется получателем субсидии в министерство ежеквартально, не позднее 20-го числа месяца, следующего за отчетным кварталом.</w:t>
      </w:r>
    </w:p>
    <w:p w:rsidR="00C63EF9" w:rsidRPr="00147E59" w:rsidRDefault="00C63EF9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вправе устанавливать в соглашении сроки и формы представления получателем дополнительной отчетности.»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E60" w:rsidRPr="00147E59" w:rsidRDefault="00EE3E60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8. В пункте 28 слов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«обязательную» исключить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E60" w:rsidRDefault="00EE3E60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Пункт 29 </w:t>
      </w:r>
      <w:r w:rsidR="007E58F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E58F3" w:rsidRPr="007E58F3" w:rsidRDefault="007E58F3" w:rsidP="007E58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8F3">
        <w:rPr>
          <w:rFonts w:ascii="Times New Roman" w:hAnsi="Times New Roman" w:cs="Times New Roman"/>
          <w:color w:val="000000" w:themeColor="text1"/>
          <w:sz w:val="28"/>
          <w:szCs w:val="28"/>
        </w:rPr>
        <w:t>«29. При выявлении министерством либо органами, осуществляющими финансовый контроль, факта нарушения получателем субсидии условий, установленных при их предоставлении, министерство прекращает предоставление субсидии и в течение 5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субсидии.</w:t>
      </w:r>
    </w:p>
    <w:p w:rsidR="007E58F3" w:rsidRPr="007E58F3" w:rsidRDefault="007E58F3" w:rsidP="007E58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8F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подлежат возврату в областной бюджет Новосибирской области в течение 10 рабочих дней со дня получения соответствующего требования.</w:t>
      </w:r>
    </w:p>
    <w:p w:rsidR="007E58F3" w:rsidRPr="007E58F3" w:rsidRDefault="007E58F3" w:rsidP="007E58F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8F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субсидий получателю возобновляется со дня поступления возвращенных бюджетных средств на лицевой счет 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C80E8B" w:rsidRPr="00147E59" w:rsidRDefault="00EE3E60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В </w:t>
      </w:r>
      <w:r w:rsidR="00C80E8B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1 к Порядку предоставления субсидий из областного бюджета Новосибирской области организациям воздушного транспорта в целях возмещения не дополученных доходов от осуществления региональных воздушных перевозок пассажиров с территории Новосибирской области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0E8B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«дата и номер лицензии на право перевозки пассажиров воздушным транспортом, наименование органа, выдавшего лицензию» исключить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0E8B" w:rsidRPr="00147E59" w:rsidRDefault="00C80E8B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11. В Приложении № 2</w:t>
      </w:r>
      <w:r w:rsidR="00EE3E60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EE7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Порядку предоставления субсидий из областного бюджета Новосибирской области организациям воздушного транспорта в целях возмещения не дополученных доходов от осуществления региональных воздушных перевозок пассажиров с территории Новосибирской области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«дата и номер лицензии на право перевозки пассажиров воздушным транспортом, наименование органа, выдавшего лицензию» исключить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E60" w:rsidRPr="00147E59" w:rsidRDefault="00C80E8B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 Приложение </w:t>
      </w:r>
      <w:r w:rsidR="00925EE7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>№ 5 к Порядку предоставления субсидий из областного бюджета Новосибирской области организациям воздушного транспорта в целях возмещения не дополученных доходов от осуществления региональных воздушных перевозок пассажиров с территории Новосибирской области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5EE7"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5EE7" w:rsidRPr="00147E59" w:rsidRDefault="00925EE7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 Приложение № 6 к Порядку предоставления субсидий из областного бюджета Новосибирской области организациям воздушного транспорта в целях возмещения не дополученных доходов от осуществления региональных воздушных перевозок пассажиров с территории Новосибирской области</w:t>
      </w:r>
      <w:r w:rsidR="00147E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:rsidR="00E766C2" w:rsidRDefault="00E766C2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886" w:rsidRPr="00F235C9" w:rsidRDefault="00F15886" w:rsidP="00147E5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C8D" w:rsidRDefault="008D2C8D" w:rsidP="00F1588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5886" w:rsidRPr="009177AF" w:rsidRDefault="00F15886" w:rsidP="00F15886">
      <w:pPr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9177AF">
        <w:rPr>
          <w:color w:val="000000" w:themeColor="text1"/>
          <w:sz w:val="28"/>
          <w:szCs w:val="28"/>
        </w:rPr>
        <w:t>Губернатор Новосибирской области</w:t>
      </w:r>
      <w:r w:rsidRPr="009177AF">
        <w:rPr>
          <w:bCs/>
          <w:color w:val="000000" w:themeColor="text1"/>
          <w:sz w:val="28"/>
          <w:szCs w:val="28"/>
        </w:rPr>
        <w:t xml:space="preserve">                      </w:t>
      </w:r>
      <w:r>
        <w:rPr>
          <w:bCs/>
          <w:color w:val="000000" w:themeColor="text1"/>
          <w:sz w:val="28"/>
          <w:szCs w:val="28"/>
        </w:rPr>
        <w:t xml:space="preserve">    </w:t>
      </w:r>
      <w:r w:rsidRPr="009177AF">
        <w:rPr>
          <w:bCs/>
          <w:color w:val="000000" w:themeColor="text1"/>
          <w:sz w:val="28"/>
          <w:szCs w:val="28"/>
        </w:rPr>
        <w:t xml:space="preserve">                           А.А. Травников</w:t>
      </w:r>
    </w:p>
    <w:p w:rsidR="00E86E28" w:rsidRDefault="00E86E28" w:rsidP="00534C1E">
      <w:pPr>
        <w:spacing w:before="0" w:after="0"/>
        <w:rPr>
          <w:sz w:val="20"/>
        </w:rPr>
      </w:pPr>
    </w:p>
    <w:p w:rsidR="00AA3E28" w:rsidRDefault="00AA3E28" w:rsidP="00534C1E">
      <w:pPr>
        <w:spacing w:before="0" w:after="0"/>
        <w:rPr>
          <w:sz w:val="20"/>
        </w:rPr>
      </w:pPr>
    </w:p>
    <w:p w:rsidR="00F235C9" w:rsidRDefault="00F235C9" w:rsidP="00534C1E">
      <w:pPr>
        <w:spacing w:before="0" w:after="0"/>
        <w:rPr>
          <w:sz w:val="20"/>
        </w:rPr>
      </w:pPr>
    </w:p>
    <w:p w:rsidR="00F235C9" w:rsidRDefault="00F235C9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  <w:bookmarkStart w:id="0" w:name="_GoBack"/>
      <w:bookmarkEnd w:id="0"/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534C1E">
      <w:pPr>
        <w:spacing w:before="0" w:after="0"/>
        <w:rPr>
          <w:sz w:val="20"/>
        </w:rPr>
      </w:pPr>
    </w:p>
    <w:p w:rsidR="00BA7CA4" w:rsidRDefault="00BA7CA4" w:rsidP="00BA7CA4">
      <w:pPr>
        <w:spacing w:before="0" w:after="0"/>
        <w:rPr>
          <w:sz w:val="20"/>
        </w:rPr>
      </w:pPr>
      <w:r>
        <w:rPr>
          <w:sz w:val="20"/>
        </w:rPr>
        <w:t>А.В. Костылевский</w:t>
      </w:r>
    </w:p>
    <w:p w:rsidR="00BA7CA4" w:rsidRPr="00F15886" w:rsidRDefault="00BA7CA4" w:rsidP="00BA7CA4">
      <w:pPr>
        <w:spacing w:before="0" w:after="0"/>
        <w:rPr>
          <w:sz w:val="20"/>
        </w:rPr>
      </w:pPr>
      <w:r>
        <w:rPr>
          <w:sz w:val="20"/>
        </w:rPr>
        <w:t>238 66 96</w:t>
      </w:r>
    </w:p>
    <w:p w:rsidR="00BA7CA4" w:rsidRDefault="00BA7CA4" w:rsidP="00534C1E">
      <w:pPr>
        <w:spacing w:before="0" w:after="0"/>
        <w:rPr>
          <w:sz w:val="20"/>
        </w:rPr>
      </w:pPr>
    </w:p>
    <w:sectPr w:rsidR="00BA7CA4" w:rsidSect="00BA7CA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A2" w:rsidRDefault="005B1AA2" w:rsidP="00BA7CA4">
      <w:pPr>
        <w:spacing w:before="0" w:after="0"/>
      </w:pPr>
      <w:r>
        <w:separator/>
      </w:r>
    </w:p>
  </w:endnote>
  <w:endnote w:type="continuationSeparator" w:id="0">
    <w:p w:rsidR="005B1AA2" w:rsidRDefault="005B1AA2" w:rsidP="00BA7C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A2" w:rsidRDefault="005B1AA2" w:rsidP="00BA7CA4">
      <w:pPr>
        <w:spacing w:before="0" w:after="0"/>
      </w:pPr>
      <w:r>
        <w:separator/>
      </w:r>
    </w:p>
  </w:footnote>
  <w:footnote w:type="continuationSeparator" w:id="0">
    <w:p w:rsidR="005B1AA2" w:rsidRDefault="005B1AA2" w:rsidP="00BA7CA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39"/>
    <w:rsid w:val="00013A69"/>
    <w:rsid w:val="0006105E"/>
    <w:rsid w:val="00081D73"/>
    <w:rsid w:val="00091845"/>
    <w:rsid w:val="00091A1A"/>
    <w:rsid w:val="000B7B39"/>
    <w:rsid w:val="000C19D3"/>
    <w:rsid w:val="001415F7"/>
    <w:rsid w:val="00147E59"/>
    <w:rsid w:val="001A08CB"/>
    <w:rsid w:val="001E1008"/>
    <w:rsid w:val="002049EB"/>
    <w:rsid w:val="00212430"/>
    <w:rsid w:val="00273E59"/>
    <w:rsid w:val="00276909"/>
    <w:rsid w:val="002815BD"/>
    <w:rsid w:val="00282AE1"/>
    <w:rsid w:val="00283ADC"/>
    <w:rsid w:val="002D0714"/>
    <w:rsid w:val="002D2E78"/>
    <w:rsid w:val="0030430A"/>
    <w:rsid w:val="00322488"/>
    <w:rsid w:val="00357B00"/>
    <w:rsid w:val="003866C2"/>
    <w:rsid w:val="003A57A7"/>
    <w:rsid w:val="00446FEE"/>
    <w:rsid w:val="004640FA"/>
    <w:rsid w:val="00495068"/>
    <w:rsid w:val="00534C1E"/>
    <w:rsid w:val="00535A94"/>
    <w:rsid w:val="00564B23"/>
    <w:rsid w:val="00570FDE"/>
    <w:rsid w:val="00573555"/>
    <w:rsid w:val="00577E1F"/>
    <w:rsid w:val="005870F7"/>
    <w:rsid w:val="005B1AA2"/>
    <w:rsid w:val="00621B51"/>
    <w:rsid w:val="006271C1"/>
    <w:rsid w:val="00630CB8"/>
    <w:rsid w:val="00630EFB"/>
    <w:rsid w:val="006432C9"/>
    <w:rsid w:val="00666849"/>
    <w:rsid w:val="006E598A"/>
    <w:rsid w:val="006F02F2"/>
    <w:rsid w:val="00777282"/>
    <w:rsid w:val="007A4707"/>
    <w:rsid w:val="007E58F3"/>
    <w:rsid w:val="00866677"/>
    <w:rsid w:val="008D169D"/>
    <w:rsid w:val="008D2C8D"/>
    <w:rsid w:val="00925EE7"/>
    <w:rsid w:val="00993B34"/>
    <w:rsid w:val="00A15CBE"/>
    <w:rsid w:val="00A55D80"/>
    <w:rsid w:val="00A571C0"/>
    <w:rsid w:val="00A77AC3"/>
    <w:rsid w:val="00A964CB"/>
    <w:rsid w:val="00AA3E28"/>
    <w:rsid w:val="00AC0207"/>
    <w:rsid w:val="00B6638A"/>
    <w:rsid w:val="00BA7CA4"/>
    <w:rsid w:val="00BD73CD"/>
    <w:rsid w:val="00C63EF9"/>
    <w:rsid w:val="00C80E8B"/>
    <w:rsid w:val="00C869E8"/>
    <w:rsid w:val="00C93F5D"/>
    <w:rsid w:val="00C96574"/>
    <w:rsid w:val="00CB4C9A"/>
    <w:rsid w:val="00CC0B43"/>
    <w:rsid w:val="00CD7C51"/>
    <w:rsid w:val="00D43FF5"/>
    <w:rsid w:val="00D73553"/>
    <w:rsid w:val="00DF14FB"/>
    <w:rsid w:val="00E42D05"/>
    <w:rsid w:val="00E626AB"/>
    <w:rsid w:val="00E732D6"/>
    <w:rsid w:val="00E766C2"/>
    <w:rsid w:val="00E86E28"/>
    <w:rsid w:val="00EE3B85"/>
    <w:rsid w:val="00EE3E60"/>
    <w:rsid w:val="00F15886"/>
    <w:rsid w:val="00F235C9"/>
    <w:rsid w:val="00F2414A"/>
    <w:rsid w:val="00F366D5"/>
    <w:rsid w:val="00F90C17"/>
    <w:rsid w:val="00F92015"/>
    <w:rsid w:val="00F944BB"/>
    <w:rsid w:val="00FE183B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53EC"/>
  <w15:chartTrackingRefBased/>
  <w15:docId w15:val="{CC105C8E-86A1-4B1D-B4AA-6D0E581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1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34C1E"/>
    <w:pPr>
      <w:snapToGrid/>
      <w:spacing w:before="0"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34C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53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C1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4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B4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0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7CA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A7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A7CA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A7C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4</cp:revision>
  <cp:lastPrinted>2022-01-26T07:04:00Z</cp:lastPrinted>
  <dcterms:created xsi:type="dcterms:W3CDTF">2022-02-01T02:08:00Z</dcterms:created>
  <dcterms:modified xsi:type="dcterms:W3CDTF">2022-02-02T03:04:00Z</dcterms:modified>
</cp:coreProperties>
</file>