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471D0D" w:rsidRPr="008E0A39" w:rsidTr="003257E7">
        <w:trPr>
          <w:jc w:val="center"/>
        </w:trPr>
        <w:tc>
          <w:tcPr>
            <w:tcW w:w="9921" w:type="dxa"/>
          </w:tcPr>
          <w:p w:rsidR="00471D0D" w:rsidRPr="008E0A39" w:rsidRDefault="00471D0D" w:rsidP="00C201BD">
            <w:pPr>
              <w:ind w:firstLine="0"/>
              <w:jc w:val="center"/>
            </w:pPr>
            <w:r>
              <w:rPr>
                <w:noProof/>
              </w:rPr>
              <w:drawing>
                <wp:inline distT="0" distB="0" distL="0" distR="0" wp14:anchorId="2954D0C7" wp14:editId="35DA2847">
                  <wp:extent cx="539611" cy="650887"/>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b-15x80-6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611" cy="650887"/>
                          </a:xfrm>
                          <a:prstGeom prst="rect">
                            <a:avLst/>
                          </a:prstGeom>
                        </pic:spPr>
                      </pic:pic>
                    </a:graphicData>
                  </a:graphic>
                </wp:inline>
              </w:drawing>
            </w:r>
          </w:p>
        </w:tc>
      </w:tr>
      <w:tr w:rsidR="00471D0D" w:rsidRPr="008E0A39" w:rsidTr="003257E7">
        <w:trPr>
          <w:jc w:val="center"/>
        </w:trPr>
        <w:tc>
          <w:tcPr>
            <w:tcW w:w="9921" w:type="dxa"/>
          </w:tcPr>
          <w:p w:rsidR="00471D0D" w:rsidRPr="008E0A39" w:rsidRDefault="00471D0D" w:rsidP="00C201BD">
            <w:pPr>
              <w:ind w:firstLine="0"/>
              <w:jc w:val="center"/>
              <w:rPr>
                <w:szCs w:val="28"/>
              </w:rPr>
            </w:pPr>
          </w:p>
        </w:tc>
      </w:tr>
      <w:tr w:rsidR="00471D0D" w:rsidRPr="008E0A39" w:rsidTr="003257E7">
        <w:trPr>
          <w:jc w:val="center"/>
        </w:trPr>
        <w:tc>
          <w:tcPr>
            <w:tcW w:w="9921" w:type="dxa"/>
          </w:tcPr>
          <w:p w:rsidR="00471D0D" w:rsidRPr="002E3E28" w:rsidRDefault="00471D0D" w:rsidP="00C201BD">
            <w:pPr>
              <w:ind w:firstLine="0"/>
              <w:jc w:val="center"/>
              <w:rPr>
                <w:b/>
                <w:szCs w:val="28"/>
              </w:rPr>
            </w:pPr>
            <w:r>
              <w:rPr>
                <w:b/>
                <w:szCs w:val="28"/>
              </w:rPr>
              <w:t>АДМИНИСТРАЦИЯ</w:t>
            </w:r>
            <w:r w:rsidRPr="002E3E28">
              <w:rPr>
                <w:b/>
                <w:szCs w:val="28"/>
              </w:rPr>
              <w:t xml:space="preserve"> МОШКОВСКОГО РАЙОНА</w:t>
            </w:r>
          </w:p>
          <w:p w:rsidR="00471D0D" w:rsidRPr="008E0A39" w:rsidRDefault="00471D0D" w:rsidP="00C201BD">
            <w:pPr>
              <w:ind w:firstLine="0"/>
              <w:jc w:val="center"/>
              <w:rPr>
                <w:szCs w:val="28"/>
              </w:rPr>
            </w:pPr>
            <w:r w:rsidRPr="002E3E28">
              <w:rPr>
                <w:b/>
                <w:szCs w:val="28"/>
              </w:rPr>
              <w:t>НОВОСИБИРСКОЙ ОБЛАСТИ</w:t>
            </w:r>
          </w:p>
        </w:tc>
      </w:tr>
      <w:tr w:rsidR="00471D0D" w:rsidRPr="008E0A39" w:rsidTr="003257E7">
        <w:trPr>
          <w:jc w:val="center"/>
        </w:trPr>
        <w:tc>
          <w:tcPr>
            <w:tcW w:w="9921" w:type="dxa"/>
          </w:tcPr>
          <w:p w:rsidR="00695B3A" w:rsidRPr="008E0A39" w:rsidRDefault="00695B3A" w:rsidP="00C201BD">
            <w:pPr>
              <w:ind w:firstLine="0"/>
              <w:jc w:val="center"/>
              <w:rPr>
                <w:szCs w:val="28"/>
              </w:rPr>
            </w:pPr>
          </w:p>
        </w:tc>
      </w:tr>
      <w:tr w:rsidR="00471D0D" w:rsidRPr="008E0A39" w:rsidTr="003257E7">
        <w:trPr>
          <w:jc w:val="center"/>
        </w:trPr>
        <w:tc>
          <w:tcPr>
            <w:tcW w:w="9921" w:type="dxa"/>
          </w:tcPr>
          <w:p w:rsidR="00471D0D" w:rsidRPr="008E0A39" w:rsidRDefault="00471D0D" w:rsidP="00C201BD">
            <w:pPr>
              <w:ind w:firstLine="0"/>
              <w:jc w:val="center"/>
              <w:rPr>
                <w:b/>
                <w:szCs w:val="28"/>
              </w:rPr>
            </w:pPr>
            <w:r>
              <w:rPr>
                <w:b/>
                <w:sz w:val="36"/>
                <w:szCs w:val="28"/>
              </w:rPr>
              <w:t>ПОСТАНОВЛЕНИЕ</w:t>
            </w:r>
          </w:p>
        </w:tc>
      </w:tr>
      <w:tr w:rsidR="00471D0D" w:rsidRPr="008E0A39" w:rsidTr="003257E7">
        <w:trPr>
          <w:jc w:val="center"/>
        </w:trPr>
        <w:tc>
          <w:tcPr>
            <w:tcW w:w="9921" w:type="dxa"/>
          </w:tcPr>
          <w:p w:rsidR="00471D0D" w:rsidRPr="008E0A39" w:rsidRDefault="00471D0D" w:rsidP="00C201BD">
            <w:pPr>
              <w:ind w:firstLine="0"/>
              <w:jc w:val="center"/>
              <w:rPr>
                <w:szCs w:val="28"/>
              </w:rPr>
            </w:pPr>
          </w:p>
        </w:tc>
      </w:tr>
      <w:tr w:rsidR="00471D0D" w:rsidRPr="008E0A39" w:rsidTr="003257E7">
        <w:trPr>
          <w:jc w:val="center"/>
        </w:trPr>
        <w:tc>
          <w:tcPr>
            <w:tcW w:w="9921" w:type="dxa"/>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2090"/>
              <w:gridCol w:w="484"/>
              <w:gridCol w:w="1285"/>
            </w:tblGrid>
            <w:tr w:rsidR="00471D0D" w:rsidRPr="008E0A39" w:rsidTr="00C201BD">
              <w:trPr>
                <w:jc w:val="center"/>
              </w:trPr>
              <w:tc>
                <w:tcPr>
                  <w:tcW w:w="0" w:type="auto"/>
                  <w:vAlign w:val="bottom"/>
                </w:tcPr>
                <w:p w:rsidR="00471D0D" w:rsidRPr="008E0A39" w:rsidRDefault="00471D0D" w:rsidP="00C201BD">
                  <w:pPr>
                    <w:ind w:firstLine="0"/>
                    <w:jc w:val="left"/>
                    <w:rPr>
                      <w:szCs w:val="28"/>
                    </w:rPr>
                  </w:pPr>
                  <w:r w:rsidRPr="008E0A39">
                    <w:rPr>
                      <w:szCs w:val="28"/>
                    </w:rPr>
                    <w:t>от</w:t>
                  </w:r>
                </w:p>
              </w:tc>
              <w:tc>
                <w:tcPr>
                  <w:tcW w:w="2090" w:type="dxa"/>
                  <w:tcBorders>
                    <w:bottom w:val="single" w:sz="4" w:space="0" w:color="auto"/>
                  </w:tcBorders>
                  <w:vAlign w:val="bottom"/>
                </w:tcPr>
                <w:p w:rsidR="00471D0D" w:rsidRPr="008E0A39" w:rsidRDefault="00536E0E" w:rsidP="00C572F6">
                  <w:pPr>
                    <w:ind w:firstLine="0"/>
                    <w:rPr>
                      <w:szCs w:val="28"/>
                    </w:rPr>
                  </w:pPr>
                  <w:r>
                    <w:rPr>
                      <w:szCs w:val="28"/>
                    </w:rPr>
                    <w:t xml:space="preserve">     </w:t>
                  </w:r>
                </w:p>
              </w:tc>
              <w:tc>
                <w:tcPr>
                  <w:tcW w:w="484" w:type="dxa"/>
                  <w:vAlign w:val="bottom"/>
                </w:tcPr>
                <w:p w:rsidR="00471D0D" w:rsidRPr="008E0A39" w:rsidRDefault="00471D0D" w:rsidP="00C201BD">
                  <w:pPr>
                    <w:ind w:firstLine="0"/>
                    <w:jc w:val="right"/>
                    <w:rPr>
                      <w:szCs w:val="28"/>
                    </w:rPr>
                  </w:pPr>
                  <w:r w:rsidRPr="008E0A39">
                    <w:rPr>
                      <w:szCs w:val="28"/>
                    </w:rPr>
                    <w:t>№</w:t>
                  </w:r>
                </w:p>
              </w:tc>
              <w:tc>
                <w:tcPr>
                  <w:tcW w:w="1285" w:type="dxa"/>
                  <w:tcBorders>
                    <w:bottom w:val="single" w:sz="4" w:space="0" w:color="auto"/>
                  </w:tcBorders>
                  <w:vAlign w:val="bottom"/>
                </w:tcPr>
                <w:p w:rsidR="00471D0D" w:rsidRPr="008E0A39" w:rsidRDefault="00471D0D" w:rsidP="00C201BD">
                  <w:pPr>
                    <w:ind w:firstLine="0"/>
                    <w:jc w:val="center"/>
                    <w:rPr>
                      <w:szCs w:val="28"/>
                    </w:rPr>
                  </w:pPr>
                </w:p>
              </w:tc>
            </w:tr>
          </w:tbl>
          <w:p w:rsidR="00471D0D" w:rsidRPr="008E0A39" w:rsidRDefault="00471D0D" w:rsidP="00C201BD">
            <w:pPr>
              <w:ind w:firstLine="0"/>
              <w:jc w:val="center"/>
              <w:rPr>
                <w:szCs w:val="28"/>
              </w:rPr>
            </w:pPr>
          </w:p>
        </w:tc>
      </w:tr>
      <w:tr w:rsidR="00471D0D" w:rsidRPr="008E0A39" w:rsidTr="003257E7">
        <w:trPr>
          <w:jc w:val="center"/>
        </w:trPr>
        <w:tc>
          <w:tcPr>
            <w:tcW w:w="9921" w:type="dxa"/>
          </w:tcPr>
          <w:p w:rsidR="00471D0D" w:rsidRDefault="00471D0D" w:rsidP="00C201BD">
            <w:pPr>
              <w:ind w:firstLine="0"/>
              <w:jc w:val="center"/>
              <w:rPr>
                <w:szCs w:val="28"/>
                <w:lang w:val="en-US"/>
              </w:rPr>
            </w:pPr>
          </w:p>
          <w:p w:rsidR="00471D0D" w:rsidRDefault="00471D0D" w:rsidP="00C201BD">
            <w:pPr>
              <w:ind w:firstLine="0"/>
              <w:jc w:val="center"/>
              <w:rPr>
                <w:szCs w:val="28"/>
                <w:lang w:val="en-US"/>
              </w:rPr>
            </w:pPr>
          </w:p>
          <w:p w:rsidR="00695B3A" w:rsidRPr="00A314E7" w:rsidRDefault="00695B3A" w:rsidP="00C201BD">
            <w:pPr>
              <w:ind w:firstLine="0"/>
              <w:jc w:val="center"/>
              <w:rPr>
                <w:szCs w:val="28"/>
                <w:lang w:val="en-US"/>
              </w:rPr>
            </w:pPr>
          </w:p>
        </w:tc>
      </w:tr>
      <w:tr w:rsidR="00471D0D" w:rsidRPr="008E0A39" w:rsidTr="003257E7">
        <w:trPr>
          <w:jc w:val="center"/>
        </w:trPr>
        <w:tc>
          <w:tcPr>
            <w:tcW w:w="9921" w:type="dxa"/>
          </w:tcPr>
          <w:p w:rsidR="00C572F6" w:rsidRPr="00504F2A" w:rsidRDefault="00C572F6" w:rsidP="00C572F6">
            <w:pPr>
              <w:ind w:right="-2"/>
              <w:jc w:val="center"/>
            </w:pPr>
            <w:r w:rsidRPr="00011718">
              <w:t>Об утверждении Порядка установления, изменения</w:t>
            </w:r>
            <w:r w:rsidR="006F631B">
              <w:t xml:space="preserve">, </w:t>
            </w:r>
            <w:r w:rsidRPr="00011718">
              <w:t xml:space="preserve">отмены муниципальных маршрутов регулярных перевозок на территории </w:t>
            </w:r>
            <w:r w:rsidR="00D75A5C">
              <w:t>Мошковского</w:t>
            </w:r>
            <w:r w:rsidRPr="00011718">
              <w:t xml:space="preserve"> района</w:t>
            </w:r>
            <w:r>
              <w:t xml:space="preserve"> Новосибирской области</w:t>
            </w:r>
          </w:p>
          <w:p w:rsidR="00D75A5C" w:rsidRDefault="00D75A5C" w:rsidP="00D75A5C">
            <w:pPr>
              <w:ind w:right="-2" w:firstLine="0"/>
            </w:pPr>
          </w:p>
          <w:p w:rsidR="003257E7" w:rsidRDefault="003257E7" w:rsidP="00D75A5C">
            <w:pPr>
              <w:ind w:right="-2" w:firstLine="601"/>
            </w:pPr>
            <w: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Уставом Мошковского района Новосибирской области в целях упорядочения системы организации транспортного обслуживания населения на территории Мошковского района Новосибирской области,</w:t>
            </w:r>
          </w:p>
          <w:p w:rsidR="00C572F6" w:rsidRDefault="00C572F6" w:rsidP="00C572F6">
            <w:pPr>
              <w:ind w:right="-2"/>
            </w:pPr>
            <w:r w:rsidRPr="00011718">
              <w:t xml:space="preserve"> </w:t>
            </w:r>
            <w:r w:rsidRPr="00504F2A">
              <w:t>ПОСТАНОВЛЯЮ:</w:t>
            </w:r>
          </w:p>
          <w:p w:rsidR="00C572F6" w:rsidRDefault="00D75A5C" w:rsidP="00D75A5C">
            <w:pPr>
              <w:ind w:right="-2" w:firstLine="743"/>
            </w:pPr>
            <w:r>
              <w:t xml:space="preserve">1. </w:t>
            </w:r>
            <w:r w:rsidR="00C572F6" w:rsidRPr="00011718">
              <w:t>Утвердить Порядок установления, изменения</w:t>
            </w:r>
            <w:r w:rsidR="006F631B">
              <w:t xml:space="preserve">, </w:t>
            </w:r>
            <w:r w:rsidR="00C572F6" w:rsidRPr="00011718">
              <w:t>отмены муниципальных</w:t>
            </w:r>
            <w:r w:rsidR="006F631B">
              <w:t xml:space="preserve"> маршрутов регулярных перевозок </w:t>
            </w:r>
            <w:r w:rsidR="00C572F6" w:rsidRPr="00011718">
              <w:t xml:space="preserve">на территории </w:t>
            </w:r>
            <w:r>
              <w:t>Мошковского</w:t>
            </w:r>
            <w:r w:rsidR="00C572F6" w:rsidRPr="00011718">
              <w:t xml:space="preserve"> района</w:t>
            </w:r>
            <w:r w:rsidR="00C572F6">
              <w:t xml:space="preserve"> Новосибирской области</w:t>
            </w:r>
            <w:r w:rsidR="00C572F6" w:rsidRPr="00011718">
              <w:t xml:space="preserve"> (прилагается).</w:t>
            </w:r>
          </w:p>
          <w:p w:rsidR="00AC2C01" w:rsidRDefault="00AC2C01" w:rsidP="00D75A5C">
            <w:pPr>
              <w:ind w:right="-2" w:firstLine="743"/>
            </w:pPr>
            <w:r>
              <w:t>2. Опубликовать данное постановление в газете «Мошковская новь» и разместить на официальном сайте администрации Мошковского района Новосибирской области.</w:t>
            </w:r>
          </w:p>
          <w:p w:rsidR="008609A7" w:rsidRDefault="00AC2C01" w:rsidP="00D75A5C">
            <w:pPr>
              <w:ind w:firstLine="743"/>
              <w:rPr>
                <w:szCs w:val="28"/>
              </w:rPr>
            </w:pPr>
            <w:r>
              <w:rPr>
                <w:szCs w:val="28"/>
              </w:rPr>
              <w:t>3</w:t>
            </w:r>
            <w:r w:rsidR="00D75A5C">
              <w:rPr>
                <w:szCs w:val="28"/>
              </w:rPr>
              <w:t xml:space="preserve">. </w:t>
            </w:r>
            <w:r w:rsidR="008609A7" w:rsidRPr="003C542A">
              <w:rPr>
                <w:szCs w:val="28"/>
              </w:rPr>
              <w:t>Контроль за исполнением данного постановления возложить на заместителя главы администрации Мошковского района</w:t>
            </w:r>
            <w:r w:rsidR="00A95D2A">
              <w:rPr>
                <w:szCs w:val="28"/>
              </w:rPr>
              <w:t xml:space="preserve"> Новосибирской области</w:t>
            </w:r>
            <w:r w:rsidR="008609A7" w:rsidRPr="003C542A">
              <w:rPr>
                <w:szCs w:val="28"/>
              </w:rPr>
              <w:t xml:space="preserve"> Сорокину Н.А.</w:t>
            </w:r>
          </w:p>
          <w:p w:rsidR="00EB2FB8" w:rsidRDefault="00EB2FB8" w:rsidP="00D75A5C">
            <w:pPr>
              <w:ind w:firstLine="743"/>
              <w:rPr>
                <w:szCs w:val="28"/>
              </w:rPr>
            </w:pPr>
          </w:p>
          <w:p w:rsidR="00EB2FB8" w:rsidRDefault="00EB2FB8" w:rsidP="00EB2FB8">
            <w:pPr>
              <w:ind w:firstLine="0"/>
              <w:rPr>
                <w:szCs w:val="28"/>
              </w:rPr>
            </w:pPr>
          </w:p>
          <w:p w:rsidR="00EB2FB8" w:rsidRDefault="00EB2FB8" w:rsidP="00EB2FB8">
            <w:pPr>
              <w:ind w:firstLine="0"/>
              <w:rPr>
                <w:szCs w:val="28"/>
              </w:rPr>
            </w:pPr>
          </w:p>
          <w:p w:rsidR="00EB2FB8" w:rsidRDefault="00EB2FB8" w:rsidP="00EB2FB8">
            <w:pPr>
              <w:ind w:firstLine="0"/>
              <w:rPr>
                <w:szCs w:val="28"/>
              </w:rPr>
            </w:pPr>
            <w:r>
              <w:rPr>
                <w:szCs w:val="28"/>
              </w:rPr>
              <w:t>Глава Мошковского района</w:t>
            </w:r>
          </w:p>
          <w:p w:rsidR="00EB2FB8" w:rsidRDefault="00EB2FB8" w:rsidP="00EB2FB8">
            <w:pPr>
              <w:ind w:firstLine="0"/>
              <w:rPr>
                <w:szCs w:val="28"/>
              </w:rPr>
            </w:pPr>
            <w:r>
              <w:rPr>
                <w:szCs w:val="28"/>
              </w:rPr>
              <w:t>Новосибирской области                                                                      С.В. Евстифеев</w:t>
            </w:r>
          </w:p>
          <w:p w:rsidR="00471D0D" w:rsidRDefault="00471D0D" w:rsidP="00C201BD">
            <w:pPr>
              <w:ind w:firstLine="0"/>
              <w:jc w:val="center"/>
              <w:rPr>
                <w:szCs w:val="28"/>
              </w:rPr>
            </w:pPr>
          </w:p>
          <w:p w:rsidR="00471D0D" w:rsidRPr="00C57D70" w:rsidRDefault="00471D0D" w:rsidP="00C201BD">
            <w:pPr>
              <w:ind w:firstLine="0"/>
              <w:jc w:val="center"/>
              <w:rPr>
                <w:szCs w:val="28"/>
              </w:rPr>
            </w:pPr>
          </w:p>
        </w:tc>
      </w:tr>
      <w:tr w:rsidR="00471D0D" w:rsidRPr="008E0A39" w:rsidTr="003257E7">
        <w:trPr>
          <w:jc w:val="center"/>
        </w:trPr>
        <w:tc>
          <w:tcPr>
            <w:tcW w:w="9921" w:type="dxa"/>
          </w:tcPr>
          <w:p w:rsidR="00471D0D" w:rsidRDefault="00471D0D" w:rsidP="00C201BD">
            <w:pPr>
              <w:ind w:firstLine="0"/>
              <w:jc w:val="center"/>
              <w:rPr>
                <w:szCs w:val="28"/>
              </w:rPr>
            </w:pPr>
          </w:p>
        </w:tc>
      </w:tr>
    </w:tbl>
    <w:p w:rsidR="00D75A5C" w:rsidRDefault="00D75A5C" w:rsidP="00D75A5C">
      <w:pPr>
        <w:ind w:firstLine="0"/>
        <w:rPr>
          <w:sz w:val="22"/>
          <w:szCs w:val="22"/>
        </w:rPr>
      </w:pPr>
    </w:p>
    <w:p w:rsidR="00572C68" w:rsidRPr="00641D6F" w:rsidRDefault="00641D6F" w:rsidP="00D75A5C">
      <w:pPr>
        <w:ind w:firstLine="0"/>
        <w:rPr>
          <w:sz w:val="20"/>
        </w:rPr>
      </w:pPr>
      <w:r w:rsidRPr="00641D6F">
        <w:rPr>
          <w:sz w:val="20"/>
        </w:rPr>
        <w:t xml:space="preserve">  </w:t>
      </w:r>
      <w:r w:rsidR="00572C68" w:rsidRPr="00641D6F">
        <w:rPr>
          <w:sz w:val="20"/>
        </w:rPr>
        <w:t>Калитина</w:t>
      </w:r>
    </w:p>
    <w:p w:rsidR="00572C68" w:rsidRPr="00641D6F" w:rsidRDefault="00EB2FB8" w:rsidP="00D75A5C">
      <w:pPr>
        <w:ind w:firstLine="0"/>
        <w:rPr>
          <w:sz w:val="20"/>
        </w:rPr>
      </w:pPr>
      <w:r>
        <w:rPr>
          <w:sz w:val="20"/>
        </w:rPr>
        <w:t xml:space="preserve">  2</w:t>
      </w:r>
      <w:r w:rsidR="00572C68" w:rsidRPr="00641D6F">
        <w:rPr>
          <w:sz w:val="20"/>
        </w:rPr>
        <w:t>1</w:t>
      </w:r>
      <w:r w:rsidR="006E10A8" w:rsidRPr="00641D6F">
        <w:rPr>
          <w:sz w:val="20"/>
        </w:rPr>
        <w:t> </w:t>
      </w:r>
      <w:r w:rsidR="00572C68" w:rsidRPr="00641D6F">
        <w:rPr>
          <w:sz w:val="20"/>
        </w:rPr>
        <w:t>9</w:t>
      </w:r>
      <w:r w:rsidR="00D75A5C" w:rsidRPr="00641D6F">
        <w:rPr>
          <w:sz w:val="20"/>
        </w:rPr>
        <w:t>76</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6E10A8" w:rsidTr="00AC2C01">
        <w:trPr>
          <w:jc w:val="right"/>
        </w:trPr>
        <w:tc>
          <w:tcPr>
            <w:tcW w:w="4252" w:type="dxa"/>
          </w:tcPr>
          <w:p w:rsidR="006E10A8" w:rsidRPr="00AC2C01" w:rsidRDefault="006E10A8" w:rsidP="00AC2C01">
            <w:pPr>
              <w:pStyle w:val="a4"/>
              <w:ind w:left="0" w:firstLine="0"/>
              <w:jc w:val="right"/>
              <w:rPr>
                <w:bCs/>
                <w:color w:val="000000"/>
                <w:sz w:val="24"/>
                <w:szCs w:val="24"/>
                <w:shd w:val="clear" w:color="auto" w:fill="FFFFFF"/>
              </w:rPr>
            </w:pPr>
            <w:r w:rsidRPr="00AC2C01">
              <w:rPr>
                <w:bCs/>
                <w:color w:val="000000"/>
                <w:sz w:val="24"/>
                <w:szCs w:val="24"/>
                <w:shd w:val="clear" w:color="auto" w:fill="FFFFFF"/>
              </w:rPr>
              <w:lastRenderedPageBreak/>
              <w:t>Приложение</w:t>
            </w:r>
          </w:p>
        </w:tc>
      </w:tr>
      <w:tr w:rsidR="006E10A8" w:rsidTr="00AC2C01">
        <w:trPr>
          <w:jc w:val="right"/>
        </w:trPr>
        <w:tc>
          <w:tcPr>
            <w:tcW w:w="4252" w:type="dxa"/>
          </w:tcPr>
          <w:p w:rsidR="006E10A8" w:rsidRPr="00AC2C01" w:rsidRDefault="006E10A8" w:rsidP="00AC2C01">
            <w:pPr>
              <w:pStyle w:val="a4"/>
              <w:ind w:left="0" w:firstLine="0"/>
              <w:jc w:val="right"/>
              <w:rPr>
                <w:bCs/>
                <w:color w:val="000000"/>
                <w:sz w:val="24"/>
                <w:szCs w:val="24"/>
                <w:shd w:val="clear" w:color="auto" w:fill="FFFFFF"/>
              </w:rPr>
            </w:pPr>
            <w:r w:rsidRPr="00AC2C01">
              <w:rPr>
                <w:bCs/>
                <w:color w:val="000000"/>
                <w:sz w:val="24"/>
                <w:szCs w:val="24"/>
                <w:shd w:val="clear" w:color="auto" w:fill="FFFFFF"/>
              </w:rPr>
              <w:t>к постановлению администрации Мошковского района Новосибирской области</w:t>
            </w:r>
          </w:p>
          <w:p w:rsidR="006E10A8" w:rsidRPr="00AC2C01" w:rsidRDefault="006E10A8" w:rsidP="00AC2C01">
            <w:pPr>
              <w:pStyle w:val="a4"/>
              <w:ind w:left="0" w:firstLine="0"/>
              <w:jc w:val="right"/>
              <w:rPr>
                <w:bCs/>
                <w:color w:val="000000"/>
                <w:sz w:val="24"/>
                <w:szCs w:val="24"/>
                <w:shd w:val="clear" w:color="auto" w:fill="FFFFFF"/>
              </w:rPr>
            </w:pPr>
            <w:r w:rsidRPr="00AC2C01">
              <w:rPr>
                <w:bCs/>
                <w:color w:val="000000"/>
                <w:sz w:val="24"/>
                <w:szCs w:val="24"/>
                <w:shd w:val="clear" w:color="auto" w:fill="FFFFFF"/>
              </w:rPr>
              <w:t xml:space="preserve"> от            № </w:t>
            </w:r>
          </w:p>
        </w:tc>
      </w:tr>
    </w:tbl>
    <w:p w:rsidR="006E10A8" w:rsidRDefault="006E10A8" w:rsidP="006E10A8">
      <w:pPr>
        <w:ind w:right="-2" w:firstLine="5670"/>
        <w:jc w:val="center"/>
        <w:rPr>
          <w:rFonts w:eastAsiaTheme="minorEastAsia"/>
          <w:szCs w:val="28"/>
        </w:rPr>
      </w:pPr>
    </w:p>
    <w:p w:rsidR="006E10A8" w:rsidRDefault="006E10A8" w:rsidP="006E10A8">
      <w:pPr>
        <w:pStyle w:val="ad"/>
        <w:ind w:right="-2" w:firstLine="709"/>
        <w:jc w:val="center"/>
        <w:rPr>
          <w:bCs/>
          <w:sz w:val="28"/>
        </w:rPr>
      </w:pPr>
    </w:p>
    <w:p w:rsidR="006E10A8" w:rsidRDefault="006E10A8" w:rsidP="006E10A8">
      <w:pPr>
        <w:pStyle w:val="ad"/>
        <w:ind w:right="-2" w:firstLine="709"/>
        <w:jc w:val="center"/>
        <w:rPr>
          <w:bCs/>
          <w:sz w:val="28"/>
        </w:rPr>
      </w:pPr>
    </w:p>
    <w:p w:rsidR="00AC2C01" w:rsidRDefault="00AC2C01" w:rsidP="006E10A8">
      <w:pPr>
        <w:pStyle w:val="ad"/>
        <w:ind w:right="-2" w:firstLine="709"/>
        <w:jc w:val="center"/>
        <w:rPr>
          <w:bCs/>
          <w:sz w:val="28"/>
        </w:rPr>
      </w:pPr>
      <w:r>
        <w:rPr>
          <w:bCs/>
          <w:sz w:val="28"/>
        </w:rPr>
        <w:t xml:space="preserve">Порядок </w:t>
      </w:r>
      <w:r w:rsidR="003241B6">
        <w:rPr>
          <w:bCs/>
          <w:sz w:val="28"/>
        </w:rPr>
        <w:t xml:space="preserve">установления, изменения, </w:t>
      </w:r>
      <w:r w:rsidR="006E10A8" w:rsidRPr="00AB77CF">
        <w:rPr>
          <w:bCs/>
          <w:sz w:val="28"/>
        </w:rPr>
        <w:t xml:space="preserve">отмены </w:t>
      </w:r>
    </w:p>
    <w:p w:rsidR="006F631B" w:rsidRDefault="006E10A8" w:rsidP="006E10A8">
      <w:pPr>
        <w:pStyle w:val="ad"/>
        <w:ind w:right="-2" w:firstLine="709"/>
        <w:jc w:val="center"/>
        <w:rPr>
          <w:bCs/>
          <w:sz w:val="28"/>
        </w:rPr>
      </w:pPr>
      <w:r w:rsidRPr="00AB77CF">
        <w:rPr>
          <w:bCs/>
          <w:sz w:val="28"/>
        </w:rPr>
        <w:t>муниципальных маршрутов</w:t>
      </w:r>
      <w:r w:rsidR="006F631B">
        <w:rPr>
          <w:bCs/>
          <w:sz w:val="28"/>
        </w:rPr>
        <w:t xml:space="preserve"> </w:t>
      </w:r>
      <w:r w:rsidRPr="00AB77CF">
        <w:rPr>
          <w:bCs/>
          <w:sz w:val="28"/>
        </w:rPr>
        <w:t>регулярных перевозок</w:t>
      </w:r>
    </w:p>
    <w:p w:rsidR="006E10A8" w:rsidRPr="00AB77CF" w:rsidRDefault="006E10A8" w:rsidP="006E10A8">
      <w:pPr>
        <w:pStyle w:val="ad"/>
        <w:ind w:right="-2" w:firstLine="709"/>
        <w:jc w:val="center"/>
        <w:rPr>
          <w:bCs/>
          <w:sz w:val="28"/>
        </w:rPr>
      </w:pPr>
      <w:r w:rsidRPr="00AB77CF">
        <w:rPr>
          <w:bCs/>
          <w:sz w:val="28"/>
        </w:rPr>
        <w:t xml:space="preserve"> на террито</w:t>
      </w:r>
      <w:r>
        <w:rPr>
          <w:bCs/>
          <w:sz w:val="28"/>
        </w:rPr>
        <w:t xml:space="preserve">рии </w:t>
      </w:r>
      <w:r>
        <w:rPr>
          <w:sz w:val="28"/>
          <w:szCs w:val="28"/>
        </w:rPr>
        <w:t>Мошковского</w:t>
      </w:r>
      <w:r w:rsidRPr="00D24DB7">
        <w:rPr>
          <w:sz w:val="28"/>
          <w:szCs w:val="28"/>
        </w:rPr>
        <w:t xml:space="preserve"> района Новосибирской области</w:t>
      </w:r>
    </w:p>
    <w:p w:rsidR="006E10A8" w:rsidRPr="00AB77CF" w:rsidRDefault="006E10A8" w:rsidP="006E10A8">
      <w:pPr>
        <w:pStyle w:val="ad"/>
        <w:ind w:right="-2" w:firstLine="709"/>
        <w:rPr>
          <w:bCs/>
          <w:sz w:val="28"/>
        </w:rPr>
      </w:pPr>
    </w:p>
    <w:p w:rsidR="006E10A8" w:rsidRDefault="006E10A8" w:rsidP="006E10A8">
      <w:pPr>
        <w:pStyle w:val="ad"/>
        <w:ind w:right="-2"/>
        <w:jc w:val="both"/>
        <w:rPr>
          <w:bCs/>
          <w:sz w:val="28"/>
        </w:rPr>
      </w:pPr>
    </w:p>
    <w:p w:rsidR="00F14718" w:rsidRDefault="006E10A8" w:rsidP="006E10A8">
      <w:pPr>
        <w:pStyle w:val="ad"/>
        <w:ind w:right="-2" w:firstLine="567"/>
        <w:jc w:val="both"/>
        <w:rPr>
          <w:bCs/>
          <w:sz w:val="28"/>
        </w:rPr>
      </w:pPr>
      <w:r w:rsidRPr="00AB77CF">
        <w:rPr>
          <w:bCs/>
          <w:sz w:val="28"/>
        </w:rPr>
        <w:t xml:space="preserve">1. </w:t>
      </w:r>
      <w:r w:rsidR="006F631B">
        <w:rPr>
          <w:bCs/>
          <w:sz w:val="28"/>
        </w:rPr>
        <w:t xml:space="preserve">Настоящий </w:t>
      </w:r>
      <w:r w:rsidR="003241B6">
        <w:rPr>
          <w:bCs/>
          <w:sz w:val="28"/>
        </w:rPr>
        <w:t>Порядок</w:t>
      </w:r>
      <w:r w:rsidR="006C211E">
        <w:rPr>
          <w:bCs/>
          <w:sz w:val="28"/>
        </w:rPr>
        <w:t xml:space="preserve"> </w:t>
      </w:r>
      <w:r w:rsidR="003241B6">
        <w:rPr>
          <w:bCs/>
          <w:sz w:val="28"/>
        </w:rPr>
        <w:t xml:space="preserve">установления, изменения, </w:t>
      </w:r>
      <w:r w:rsidRPr="00AB77CF">
        <w:rPr>
          <w:bCs/>
          <w:sz w:val="28"/>
        </w:rPr>
        <w:t>отмены муниципальных</w:t>
      </w:r>
      <w:r w:rsidR="006F631B">
        <w:rPr>
          <w:bCs/>
          <w:sz w:val="28"/>
        </w:rPr>
        <w:t xml:space="preserve"> маршрутов регулярных перевозок </w:t>
      </w:r>
      <w:r w:rsidRPr="00AB77CF">
        <w:rPr>
          <w:bCs/>
          <w:sz w:val="28"/>
        </w:rPr>
        <w:t xml:space="preserve">на территории </w:t>
      </w:r>
      <w:r>
        <w:rPr>
          <w:sz w:val="28"/>
          <w:szCs w:val="28"/>
        </w:rPr>
        <w:t xml:space="preserve">Мошковского </w:t>
      </w:r>
      <w:r w:rsidRPr="00D24DB7">
        <w:rPr>
          <w:sz w:val="28"/>
          <w:szCs w:val="28"/>
        </w:rPr>
        <w:t>района Новосибирской области</w:t>
      </w:r>
      <w:r w:rsidRPr="00AB77CF">
        <w:rPr>
          <w:bCs/>
          <w:sz w:val="28"/>
        </w:rPr>
        <w:t xml:space="preserve"> (далее - Порядок) </w:t>
      </w:r>
      <w:r w:rsidR="006C211E" w:rsidRPr="00AB77CF">
        <w:rPr>
          <w:bCs/>
          <w:sz w:val="28"/>
        </w:rPr>
        <w:t xml:space="preserve">разработан в соответствии </w:t>
      </w:r>
      <w:r w:rsidR="006C211E">
        <w:rPr>
          <w:bCs/>
          <w:sz w:val="28"/>
        </w:rPr>
        <w:t>Законом Новосибирской области от 05.05.2016 №55-ОЗ «Об отдельных вопросах организации транспортного обслуживания населения на территории Новосибирской области».</w:t>
      </w:r>
    </w:p>
    <w:p w:rsidR="006E10A8" w:rsidRDefault="006C211E" w:rsidP="006E10A8">
      <w:pPr>
        <w:pStyle w:val="ad"/>
        <w:ind w:right="-2" w:firstLine="567"/>
        <w:jc w:val="both"/>
        <w:rPr>
          <w:bCs/>
          <w:sz w:val="28"/>
        </w:rPr>
      </w:pPr>
      <w:r>
        <w:rPr>
          <w:bCs/>
          <w:sz w:val="28"/>
        </w:rPr>
        <w:t xml:space="preserve"> </w:t>
      </w:r>
      <w:r w:rsidRPr="00467BF8">
        <w:rPr>
          <w:bCs/>
          <w:sz w:val="28"/>
        </w:rPr>
        <w:t xml:space="preserve">Порядок </w:t>
      </w:r>
      <w:r w:rsidR="006F631B" w:rsidRPr="00467BF8">
        <w:rPr>
          <w:bCs/>
          <w:sz w:val="28"/>
        </w:rPr>
        <w:t xml:space="preserve">определяет правила установления, изменения, отмены муниципальных маршрутов регулярных перевозок на территории Мошковского района </w:t>
      </w:r>
      <w:r w:rsidR="004C03B6">
        <w:rPr>
          <w:sz w:val="28"/>
          <w:szCs w:val="28"/>
        </w:rPr>
        <w:t xml:space="preserve">(далее – маршрутов регулярных перевозок) </w:t>
      </w:r>
      <w:r w:rsidR="006F631B" w:rsidRPr="00467BF8">
        <w:rPr>
          <w:bCs/>
          <w:sz w:val="28"/>
        </w:rPr>
        <w:t xml:space="preserve">в целях оптимизации действующей маршрутной сети, удовлетворения потребности населения в регулярных перевозках, </w:t>
      </w:r>
      <w:r w:rsidR="006E10A8" w:rsidRPr="00467BF8">
        <w:rPr>
          <w:bCs/>
          <w:sz w:val="28"/>
        </w:rPr>
        <w:t xml:space="preserve">обеспечения безопасности перевозок пассажиров, повышения культуры </w:t>
      </w:r>
      <w:r w:rsidR="006E10A8" w:rsidRPr="00AB77CF">
        <w:rPr>
          <w:bCs/>
          <w:sz w:val="28"/>
        </w:rPr>
        <w:t>и качества их обслуживания</w:t>
      </w:r>
      <w:r w:rsidR="006F631B">
        <w:rPr>
          <w:bCs/>
          <w:sz w:val="28"/>
        </w:rPr>
        <w:t xml:space="preserve">. </w:t>
      </w:r>
    </w:p>
    <w:p w:rsidR="000263BB" w:rsidRDefault="00467BF8" w:rsidP="000263BB">
      <w:pPr>
        <w:pStyle w:val="ad"/>
        <w:ind w:right="-2" w:firstLine="709"/>
        <w:jc w:val="both"/>
        <w:rPr>
          <w:sz w:val="28"/>
          <w:szCs w:val="28"/>
        </w:rPr>
      </w:pPr>
      <w:r>
        <w:rPr>
          <w:bCs/>
          <w:sz w:val="28"/>
        </w:rPr>
        <w:t xml:space="preserve">2. </w:t>
      </w:r>
      <w:r w:rsidR="000263BB">
        <w:rPr>
          <w:bCs/>
          <w:sz w:val="28"/>
        </w:rPr>
        <w:t xml:space="preserve">Установление, изменение, отмена </w:t>
      </w:r>
      <w:r w:rsidR="000263BB" w:rsidRPr="00AB77CF">
        <w:rPr>
          <w:bCs/>
          <w:sz w:val="28"/>
        </w:rPr>
        <w:t>маршрутов</w:t>
      </w:r>
      <w:r w:rsidR="000263BB">
        <w:rPr>
          <w:bCs/>
          <w:sz w:val="28"/>
        </w:rPr>
        <w:t xml:space="preserve"> </w:t>
      </w:r>
      <w:r w:rsidR="000263BB" w:rsidRPr="00AB77CF">
        <w:rPr>
          <w:bCs/>
          <w:sz w:val="28"/>
        </w:rPr>
        <w:t xml:space="preserve">регулярных перевозок </w:t>
      </w:r>
      <w:r w:rsidR="000263BB">
        <w:rPr>
          <w:sz w:val="28"/>
          <w:szCs w:val="28"/>
        </w:rPr>
        <w:t xml:space="preserve">осуществляется уполномоченным органом местного самоуправления – администрацией Мошковского района Новосибирской области (далее – администрация) в соответствии со статьей 11 Федерального закона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w:t>
      </w:r>
      <w:r>
        <w:rPr>
          <w:sz w:val="28"/>
          <w:szCs w:val="28"/>
        </w:rPr>
        <w:t>Р</w:t>
      </w:r>
      <w:r w:rsidR="000263BB">
        <w:rPr>
          <w:sz w:val="28"/>
          <w:szCs w:val="28"/>
        </w:rPr>
        <w:t>оссийской Федерации».</w:t>
      </w:r>
    </w:p>
    <w:p w:rsidR="00F14718" w:rsidRDefault="000263BB" w:rsidP="000263BB">
      <w:pPr>
        <w:pStyle w:val="ad"/>
        <w:ind w:right="-2" w:firstLine="709"/>
        <w:jc w:val="both"/>
        <w:rPr>
          <w:bCs/>
          <w:sz w:val="28"/>
        </w:rPr>
      </w:pPr>
      <w:r w:rsidRPr="00F14718">
        <w:rPr>
          <w:sz w:val="28"/>
          <w:szCs w:val="28"/>
        </w:rPr>
        <w:t xml:space="preserve">3. Инициаторами </w:t>
      </w:r>
      <w:r w:rsidR="00F14718" w:rsidRPr="00F14718">
        <w:rPr>
          <w:sz w:val="28"/>
          <w:szCs w:val="28"/>
        </w:rPr>
        <w:t>у</w:t>
      </w:r>
      <w:r w:rsidR="00F14718" w:rsidRPr="00F14718">
        <w:rPr>
          <w:bCs/>
          <w:sz w:val="28"/>
          <w:szCs w:val="28"/>
        </w:rPr>
        <w:t>становления, изменения, отмены маршрутов регулярных перевозок могут являться администрация, заинтересованные органы местного самоуправления муниципальных образований</w:t>
      </w:r>
      <w:r w:rsidR="00885862">
        <w:rPr>
          <w:bCs/>
          <w:sz w:val="28"/>
          <w:szCs w:val="28"/>
        </w:rPr>
        <w:t xml:space="preserve"> Мошковского </w:t>
      </w:r>
      <w:r w:rsidR="00F14718" w:rsidRPr="00F14718">
        <w:rPr>
          <w:bCs/>
          <w:sz w:val="28"/>
          <w:szCs w:val="28"/>
        </w:rPr>
        <w:t>района, по территории которых проходит маршрут регулярных перевозок</w:t>
      </w:r>
      <w:r w:rsidR="00467BF8">
        <w:rPr>
          <w:bCs/>
          <w:sz w:val="28"/>
          <w:szCs w:val="28"/>
        </w:rPr>
        <w:t xml:space="preserve">, </w:t>
      </w:r>
      <w:r w:rsidR="00F14718" w:rsidRPr="00F14718">
        <w:rPr>
          <w:bCs/>
          <w:sz w:val="28"/>
          <w:szCs w:val="28"/>
        </w:rPr>
        <w:t>перевозчики (юридические лица, индивидуальные предприниматели, уполномоченные участники договора простого товарищества, принявшие на себя обязанности по перевозке пассажиров и доставке багажа), а также не являющиеся перевозчиками юридические лица и физические лица, в том числе индивидуальные предприниматели</w:t>
      </w:r>
      <w:r w:rsidR="00830571">
        <w:rPr>
          <w:bCs/>
          <w:sz w:val="28"/>
          <w:szCs w:val="28"/>
        </w:rPr>
        <w:t xml:space="preserve"> (далее – инициаторы). Инициаторы</w:t>
      </w:r>
      <w:r w:rsidR="00F14718" w:rsidRPr="00F14718">
        <w:rPr>
          <w:bCs/>
          <w:sz w:val="28"/>
          <w:szCs w:val="28"/>
        </w:rPr>
        <w:t xml:space="preserve"> могут </w:t>
      </w:r>
      <w:r w:rsidR="00F14718" w:rsidRPr="00F14718">
        <w:rPr>
          <w:color w:val="2D2D2D"/>
          <w:spacing w:val="2"/>
          <w:sz w:val="28"/>
          <w:szCs w:val="28"/>
          <w:shd w:val="clear" w:color="auto" w:fill="FFFFFF"/>
        </w:rPr>
        <w:t>обращаться в администрацию с предложениями об установлении, изменении и отмене существующих маршрутов регулярных перевозок</w:t>
      </w:r>
      <w:r w:rsidR="00F14718" w:rsidRPr="00F14718">
        <w:rPr>
          <w:bCs/>
          <w:sz w:val="28"/>
          <w:szCs w:val="28"/>
        </w:rPr>
        <w:t>.</w:t>
      </w:r>
      <w:r w:rsidR="00F14718" w:rsidRPr="00F14718">
        <w:rPr>
          <w:color w:val="2D2D2D"/>
          <w:spacing w:val="2"/>
          <w:sz w:val="28"/>
          <w:szCs w:val="28"/>
          <w:shd w:val="clear" w:color="auto" w:fill="FFFFFF"/>
        </w:rPr>
        <w:t xml:space="preserve"> Такие предложения рассматриваются в порядке, предусмотренном </w:t>
      </w:r>
      <w:hyperlink r:id="rId9" w:history="1">
        <w:r w:rsidR="00F14718" w:rsidRPr="00F14718">
          <w:rPr>
            <w:rStyle w:val="af0"/>
            <w:color w:val="auto"/>
            <w:spacing w:val="2"/>
            <w:sz w:val="28"/>
            <w:szCs w:val="28"/>
            <w:u w:val="none"/>
            <w:shd w:val="clear" w:color="auto" w:fill="FFFFFF"/>
          </w:rPr>
          <w:t>Федеральным законом от 02.05.2006 N 59-ФЗ «О порядке рассмотрения обращений граждан Российской Федерации»</w:t>
        </w:r>
      </w:hyperlink>
      <w:r w:rsidR="00F14718" w:rsidRPr="00F14718">
        <w:rPr>
          <w:rFonts w:ascii="Arial" w:hAnsi="Arial" w:cs="Arial"/>
          <w:spacing w:val="2"/>
          <w:sz w:val="21"/>
          <w:szCs w:val="21"/>
          <w:shd w:val="clear" w:color="auto" w:fill="FFFFFF"/>
        </w:rPr>
        <w:t>.</w:t>
      </w:r>
      <w:r w:rsidR="00F14718" w:rsidRPr="00F14718">
        <w:rPr>
          <w:bCs/>
          <w:sz w:val="28"/>
        </w:rPr>
        <w:t xml:space="preserve"> </w:t>
      </w:r>
    </w:p>
    <w:p w:rsidR="00BC7E9E" w:rsidRDefault="007E1CDB" w:rsidP="00F312EB">
      <w:pPr>
        <w:pStyle w:val="ad"/>
        <w:ind w:right="-2" w:firstLine="709"/>
        <w:jc w:val="both"/>
        <w:rPr>
          <w:color w:val="2D2D2D"/>
          <w:spacing w:val="2"/>
          <w:sz w:val="28"/>
          <w:szCs w:val="28"/>
        </w:rPr>
      </w:pPr>
      <w:r>
        <w:rPr>
          <w:bCs/>
          <w:sz w:val="28"/>
        </w:rPr>
        <w:lastRenderedPageBreak/>
        <w:t xml:space="preserve">Для </w:t>
      </w:r>
      <w:r w:rsidRPr="009D5E03">
        <w:rPr>
          <w:color w:val="2D2D2D"/>
          <w:spacing w:val="2"/>
          <w:sz w:val="28"/>
          <w:szCs w:val="28"/>
        </w:rPr>
        <w:t>рассмотрения вопроса об установлении, изменении, отмены маршрута регулярных перевозок инициатор направляет в администрацию заявление с приложением технико-экономического обоснования целесообразности установления, изменения или отмены маршрута регулярных перевозок.</w:t>
      </w:r>
      <w:r w:rsidRPr="009D5E03">
        <w:rPr>
          <w:color w:val="2D2D2D"/>
          <w:spacing w:val="2"/>
          <w:sz w:val="28"/>
          <w:szCs w:val="28"/>
        </w:rPr>
        <w:br/>
        <w:t>Технико-экономическое обоснование должно подтверждать наличие потребности населения в перевозках по новому или измененному маршруту регулярных перевозок или отсутствие потребности населения в перевозках для отмены маршрута регулярных перевозок и включать в себя:</w:t>
      </w:r>
      <w:r w:rsidRPr="009D5E03">
        <w:rPr>
          <w:color w:val="2D2D2D"/>
          <w:spacing w:val="2"/>
          <w:sz w:val="28"/>
          <w:szCs w:val="28"/>
        </w:rPr>
        <w:br/>
        <w:t>1) данные проведенного инициатором обследования пассажиропотока по пути его следования;</w:t>
      </w:r>
      <w:r w:rsidRPr="009D5E03">
        <w:rPr>
          <w:color w:val="2D2D2D"/>
          <w:spacing w:val="2"/>
          <w:sz w:val="28"/>
          <w:szCs w:val="28"/>
        </w:rPr>
        <w:br/>
        <w:t>2) предложения инициатора о целесообразности установления, изменения или отмены маршрута регулярных перевозок в форме пояснительной записки</w:t>
      </w:r>
      <w:r>
        <w:rPr>
          <w:rFonts w:ascii="Arial" w:hAnsi="Arial" w:cs="Arial"/>
          <w:color w:val="2D2D2D"/>
          <w:spacing w:val="2"/>
          <w:sz w:val="21"/>
          <w:szCs w:val="21"/>
        </w:rPr>
        <w:t>.</w:t>
      </w:r>
      <w:r>
        <w:rPr>
          <w:rFonts w:ascii="Arial" w:hAnsi="Arial" w:cs="Arial"/>
          <w:color w:val="2D2D2D"/>
          <w:spacing w:val="2"/>
          <w:sz w:val="21"/>
          <w:szCs w:val="21"/>
        </w:rPr>
        <w:br/>
        <w:t xml:space="preserve">          </w:t>
      </w:r>
      <w:r w:rsidR="00AC2C01">
        <w:rPr>
          <w:color w:val="2D2D2D"/>
          <w:spacing w:val="2"/>
          <w:sz w:val="28"/>
          <w:szCs w:val="28"/>
        </w:rPr>
        <w:t>4.</w:t>
      </w:r>
      <w:r w:rsidRPr="009D5E03">
        <w:rPr>
          <w:color w:val="2D2D2D"/>
          <w:spacing w:val="2"/>
          <w:sz w:val="28"/>
          <w:szCs w:val="28"/>
        </w:rPr>
        <w:t xml:space="preserve"> К технико-экономическому обоснованию установления и изменения маршрута регулярных перевозок инициатором прилагаются проекты расписания маршрута регулярных перевозок и схемы нового или измененного маршрута регулярных перевозок.</w:t>
      </w:r>
      <w:r>
        <w:rPr>
          <w:rFonts w:ascii="Arial" w:hAnsi="Arial" w:cs="Arial"/>
          <w:color w:val="2D2D2D"/>
          <w:spacing w:val="2"/>
          <w:sz w:val="21"/>
          <w:szCs w:val="21"/>
        </w:rPr>
        <w:br/>
      </w:r>
      <w:r w:rsidRPr="009D5E03">
        <w:rPr>
          <w:color w:val="2D2D2D"/>
          <w:spacing w:val="2"/>
          <w:sz w:val="28"/>
          <w:szCs w:val="28"/>
        </w:rPr>
        <w:t xml:space="preserve">         При установлении нового маршрута регулярных перевозок ожидаемый пассажиропоток устанавливается путем анкетного обследования, опроса населения, прогнозирования и ориентировочного расчета. Новые маршруты регулярных перевозок могут быть организованы при условии соответствия технического состояния автомобильных дорог, мостов, железнодорожных переездов по маршруту регулярных перевозок требованиям безопасности дорожного движения и безопасности пассажирских перевозок, а также наличия обустроенных остановочных пунктов, разворотных площадок и площадок отстоя транспорта по пути следования маршрута</w:t>
      </w:r>
      <w:r w:rsidR="00AC2C01">
        <w:rPr>
          <w:rFonts w:ascii="Arial" w:hAnsi="Arial" w:cs="Arial"/>
          <w:color w:val="2D2D2D"/>
          <w:spacing w:val="2"/>
          <w:sz w:val="21"/>
          <w:szCs w:val="21"/>
        </w:rPr>
        <w:t>.</w:t>
      </w:r>
      <w:r w:rsidR="00AC2C01">
        <w:rPr>
          <w:rFonts w:ascii="Arial" w:hAnsi="Arial" w:cs="Arial"/>
          <w:color w:val="2D2D2D"/>
          <w:spacing w:val="2"/>
          <w:sz w:val="21"/>
          <w:szCs w:val="21"/>
        </w:rPr>
        <w:br/>
        <w:t xml:space="preserve">           </w:t>
      </w:r>
      <w:r w:rsidR="00AC2C01" w:rsidRPr="00AC2C01">
        <w:rPr>
          <w:color w:val="2D2D2D"/>
          <w:spacing w:val="2"/>
          <w:sz w:val="28"/>
          <w:szCs w:val="28"/>
        </w:rPr>
        <w:t>5.</w:t>
      </w:r>
      <w:r w:rsidRPr="009D5E03">
        <w:rPr>
          <w:color w:val="2D2D2D"/>
          <w:spacing w:val="2"/>
          <w:sz w:val="28"/>
          <w:szCs w:val="28"/>
        </w:rPr>
        <w:t xml:space="preserve"> Рассмотрение заявления и принятие решения об установлении, изменении, отмене маршрута регулярных перевозок либо об отказе в установлении или изменении данного маршрута осуществляется администрацией в течение 45 календарных дней со дня поступления заявления. </w:t>
      </w:r>
      <w:r w:rsidRPr="009D5E03">
        <w:rPr>
          <w:color w:val="2D2D2D"/>
          <w:spacing w:val="2"/>
          <w:sz w:val="28"/>
          <w:szCs w:val="28"/>
        </w:rPr>
        <w:br/>
      </w:r>
      <w:r w:rsidR="00F312EB">
        <w:rPr>
          <w:color w:val="2D2D2D"/>
          <w:spacing w:val="2"/>
          <w:sz w:val="28"/>
          <w:szCs w:val="28"/>
        </w:rPr>
        <w:t>У</w:t>
      </w:r>
      <w:r w:rsidRPr="009D5E03">
        <w:rPr>
          <w:color w:val="2D2D2D"/>
          <w:spacing w:val="2"/>
          <w:sz w:val="28"/>
          <w:szCs w:val="28"/>
        </w:rPr>
        <w:t>становлени</w:t>
      </w:r>
      <w:r w:rsidR="00F312EB">
        <w:rPr>
          <w:color w:val="2D2D2D"/>
          <w:spacing w:val="2"/>
          <w:sz w:val="28"/>
          <w:szCs w:val="28"/>
        </w:rPr>
        <w:t>е</w:t>
      </w:r>
      <w:r w:rsidRPr="009D5E03">
        <w:rPr>
          <w:color w:val="2D2D2D"/>
          <w:spacing w:val="2"/>
          <w:sz w:val="28"/>
          <w:szCs w:val="28"/>
        </w:rPr>
        <w:t>, изменени</w:t>
      </w:r>
      <w:r w:rsidR="00F312EB">
        <w:rPr>
          <w:color w:val="2D2D2D"/>
          <w:spacing w:val="2"/>
          <w:sz w:val="28"/>
          <w:szCs w:val="28"/>
        </w:rPr>
        <w:t>е</w:t>
      </w:r>
      <w:r w:rsidRPr="009D5E03">
        <w:rPr>
          <w:color w:val="2D2D2D"/>
          <w:spacing w:val="2"/>
          <w:sz w:val="28"/>
          <w:szCs w:val="28"/>
        </w:rPr>
        <w:t>, отмен</w:t>
      </w:r>
      <w:r w:rsidR="00F312EB">
        <w:rPr>
          <w:color w:val="2D2D2D"/>
          <w:spacing w:val="2"/>
          <w:sz w:val="28"/>
          <w:szCs w:val="28"/>
        </w:rPr>
        <w:t>а</w:t>
      </w:r>
      <w:r w:rsidRPr="009D5E03">
        <w:rPr>
          <w:color w:val="2D2D2D"/>
          <w:spacing w:val="2"/>
          <w:sz w:val="28"/>
          <w:szCs w:val="28"/>
        </w:rPr>
        <w:t xml:space="preserve"> маршрута регулярных перевозок </w:t>
      </w:r>
      <w:r w:rsidR="00F312EB">
        <w:rPr>
          <w:color w:val="2D2D2D"/>
          <w:spacing w:val="2"/>
          <w:sz w:val="28"/>
          <w:szCs w:val="28"/>
        </w:rPr>
        <w:t xml:space="preserve">утверждается постановлением </w:t>
      </w:r>
      <w:r w:rsidRPr="009D5E03">
        <w:rPr>
          <w:color w:val="2D2D2D"/>
          <w:spacing w:val="2"/>
          <w:sz w:val="28"/>
          <w:szCs w:val="28"/>
        </w:rPr>
        <w:t>администрации. </w:t>
      </w:r>
      <w:r w:rsidRPr="009D5E03">
        <w:rPr>
          <w:color w:val="2D2D2D"/>
          <w:spacing w:val="2"/>
          <w:sz w:val="28"/>
          <w:szCs w:val="28"/>
        </w:rPr>
        <w:br/>
        <w:t>Информация о принятом решении вносится в реестр маршрутов регулярных перевозок в течение 15 календарных дней с момента принятия соответствующего решения. </w:t>
      </w:r>
      <w:r w:rsidRPr="009D5E03">
        <w:rPr>
          <w:color w:val="2D2D2D"/>
          <w:spacing w:val="2"/>
          <w:sz w:val="28"/>
          <w:szCs w:val="28"/>
        </w:rPr>
        <w:br/>
        <w:t>О принятом решении администрация письменно уведомляет инициатора в течение 10 календарных дней с момента его принятия.</w:t>
      </w:r>
      <w:r>
        <w:rPr>
          <w:rFonts w:ascii="Arial" w:hAnsi="Arial" w:cs="Arial"/>
          <w:color w:val="2D2D2D"/>
          <w:spacing w:val="2"/>
          <w:sz w:val="21"/>
          <w:szCs w:val="21"/>
        </w:rPr>
        <w:br/>
        <w:t xml:space="preserve">            </w:t>
      </w:r>
      <w:r w:rsidR="00AC2C01" w:rsidRPr="00AC2C01">
        <w:rPr>
          <w:color w:val="2D2D2D"/>
          <w:spacing w:val="2"/>
          <w:sz w:val="28"/>
          <w:szCs w:val="28"/>
        </w:rPr>
        <w:t>6.</w:t>
      </w:r>
      <w:r w:rsidR="00AC2C01">
        <w:rPr>
          <w:rFonts w:ascii="Arial" w:hAnsi="Arial" w:cs="Arial"/>
          <w:color w:val="2D2D2D"/>
          <w:spacing w:val="2"/>
          <w:sz w:val="21"/>
          <w:szCs w:val="21"/>
        </w:rPr>
        <w:t xml:space="preserve"> </w:t>
      </w:r>
      <w:r w:rsidRPr="009D5E03">
        <w:rPr>
          <w:color w:val="2D2D2D"/>
          <w:spacing w:val="2"/>
          <w:sz w:val="28"/>
          <w:szCs w:val="28"/>
        </w:rPr>
        <w:t>Решение об отказе в установлении или изменении действующего маршрута регулярных перевозок принимается администрацией при наличии хотя бы одного из следующих обстоятельств:</w:t>
      </w:r>
      <w:r w:rsidRPr="009D5E03">
        <w:rPr>
          <w:color w:val="2D2D2D"/>
          <w:spacing w:val="2"/>
          <w:sz w:val="28"/>
          <w:szCs w:val="28"/>
        </w:rPr>
        <w:br/>
        <w:t>1) отсутствие подтвержденного материалами обследования пассажиропотоков в данном направлении (участке) маршрутной сети;</w:t>
      </w:r>
      <w:r w:rsidRPr="009D5E03">
        <w:rPr>
          <w:color w:val="2D2D2D"/>
          <w:spacing w:val="2"/>
          <w:sz w:val="28"/>
          <w:szCs w:val="28"/>
        </w:rPr>
        <w:br/>
        <w:t>2) наличие низкого пассажиропотока вследствие невостребованности данного автобусного сообщения у населения;</w:t>
      </w:r>
      <w:r w:rsidRPr="009D5E03">
        <w:rPr>
          <w:color w:val="2D2D2D"/>
          <w:spacing w:val="2"/>
          <w:sz w:val="28"/>
          <w:szCs w:val="28"/>
        </w:rPr>
        <w:br/>
        <w:t>3) наличие сопряженных (дублирующих) автобусных маршрутов или маршрутов пассажирского транспорта других видов с совмещенными начальными и (или) конечными пунктами, имеющих резерв провозных возможностей или запас уровня наполнения подвижного состава; </w:t>
      </w:r>
      <w:r w:rsidRPr="009D5E03">
        <w:rPr>
          <w:color w:val="2D2D2D"/>
          <w:spacing w:val="2"/>
          <w:sz w:val="28"/>
          <w:szCs w:val="28"/>
        </w:rPr>
        <w:br/>
      </w:r>
      <w:r w:rsidRPr="009D5E03">
        <w:rPr>
          <w:color w:val="2D2D2D"/>
          <w:spacing w:val="2"/>
          <w:sz w:val="28"/>
          <w:szCs w:val="28"/>
        </w:rPr>
        <w:lastRenderedPageBreak/>
        <w:t>4) несоответствие технического состояния автомобильных дорог, мостов, железнодорожных переездов по маршруту регулярных перевозок требованиям безопасности дорожного движения и безопасности пассажирских перевозок, а также отсутствие обустроенных остановочных пунктов, разворотных площадок и площадок отстоя транспорта по пути следования маршрута;</w:t>
      </w:r>
      <w:r w:rsidRPr="009D5E03">
        <w:rPr>
          <w:color w:val="2D2D2D"/>
          <w:spacing w:val="2"/>
          <w:sz w:val="28"/>
          <w:szCs w:val="28"/>
        </w:rPr>
        <w:br/>
        <w:t>5) непредставление док</w:t>
      </w:r>
      <w:r w:rsidR="00BC7E9E">
        <w:rPr>
          <w:color w:val="2D2D2D"/>
          <w:spacing w:val="2"/>
          <w:sz w:val="28"/>
          <w:szCs w:val="28"/>
        </w:rPr>
        <w:t>ументов, определенных пунктом 3</w:t>
      </w:r>
      <w:r w:rsidRPr="009D5E03">
        <w:rPr>
          <w:color w:val="2D2D2D"/>
          <w:spacing w:val="2"/>
          <w:sz w:val="28"/>
          <w:szCs w:val="28"/>
        </w:rPr>
        <w:t xml:space="preserve"> настоящего Порядка, либо наличие в таких документах недостоверных сведений.</w:t>
      </w:r>
    </w:p>
    <w:p w:rsidR="00BC7E9E" w:rsidRDefault="00AC2C01" w:rsidP="000263BB">
      <w:pPr>
        <w:pStyle w:val="ad"/>
        <w:ind w:right="-2" w:firstLine="709"/>
        <w:jc w:val="both"/>
        <w:rPr>
          <w:color w:val="2D2D2D"/>
          <w:spacing w:val="2"/>
          <w:sz w:val="28"/>
          <w:szCs w:val="28"/>
        </w:rPr>
      </w:pPr>
      <w:r>
        <w:rPr>
          <w:color w:val="2D2D2D"/>
          <w:spacing w:val="2"/>
          <w:sz w:val="28"/>
          <w:szCs w:val="28"/>
        </w:rPr>
        <w:t>7.</w:t>
      </w:r>
      <w:r w:rsidR="00BC7E9E">
        <w:rPr>
          <w:color w:val="2D2D2D"/>
          <w:spacing w:val="2"/>
          <w:sz w:val="28"/>
          <w:szCs w:val="28"/>
        </w:rPr>
        <w:t xml:space="preserve"> Технологическая документация для каждого маршрута регулярных перевозок утверждается администрацией, к ней относятся:</w:t>
      </w:r>
    </w:p>
    <w:p w:rsidR="00BC7E9E" w:rsidRDefault="00BC7E9E" w:rsidP="00F312EB">
      <w:pPr>
        <w:pStyle w:val="ad"/>
        <w:ind w:right="-2"/>
        <w:jc w:val="both"/>
        <w:rPr>
          <w:color w:val="2D2D2D"/>
          <w:spacing w:val="2"/>
          <w:sz w:val="28"/>
          <w:szCs w:val="28"/>
        </w:rPr>
      </w:pPr>
      <w:r>
        <w:rPr>
          <w:color w:val="2D2D2D"/>
          <w:spacing w:val="2"/>
          <w:sz w:val="28"/>
          <w:szCs w:val="28"/>
        </w:rPr>
        <w:t>- паспорт маршрута регулярных перевозок (далее – паспорт маршрута) по форме согласно приложению к настоящему Порядку,</w:t>
      </w:r>
    </w:p>
    <w:p w:rsidR="00BC7E9E" w:rsidRDefault="00BC7E9E" w:rsidP="00F312EB">
      <w:pPr>
        <w:pStyle w:val="ad"/>
        <w:ind w:right="-2"/>
        <w:jc w:val="both"/>
        <w:rPr>
          <w:color w:val="2D2D2D"/>
          <w:spacing w:val="2"/>
          <w:sz w:val="28"/>
          <w:szCs w:val="28"/>
        </w:rPr>
      </w:pPr>
      <w:r>
        <w:rPr>
          <w:color w:val="2D2D2D"/>
          <w:spacing w:val="2"/>
          <w:sz w:val="28"/>
          <w:szCs w:val="28"/>
        </w:rPr>
        <w:t>- расписание маршрута регулярных перевозок,</w:t>
      </w:r>
    </w:p>
    <w:p w:rsidR="00BC7E9E" w:rsidRDefault="00BC7E9E" w:rsidP="00F312EB">
      <w:pPr>
        <w:pStyle w:val="ad"/>
        <w:ind w:right="-2"/>
        <w:jc w:val="both"/>
        <w:rPr>
          <w:color w:val="2D2D2D"/>
          <w:spacing w:val="2"/>
          <w:sz w:val="28"/>
          <w:szCs w:val="28"/>
        </w:rPr>
      </w:pPr>
      <w:r>
        <w:rPr>
          <w:color w:val="2D2D2D"/>
          <w:spacing w:val="2"/>
          <w:sz w:val="28"/>
          <w:szCs w:val="28"/>
        </w:rPr>
        <w:t>- схема маршрута регулярных перевозок с указанием опасных участков.</w:t>
      </w:r>
    </w:p>
    <w:p w:rsidR="00896B4B" w:rsidRDefault="00896B4B" w:rsidP="000263BB">
      <w:pPr>
        <w:pStyle w:val="ad"/>
        <w:ind w:right="-2" w:firstLine="709"/>
        <w:jc w:val="both"/>
        <w:rPr>
          <w:color w:val="2D2D2D"/>
          <w:spacing w:val="2"/>
          <w:sz w:val="28"/>
          <w:szCs w:val="28"/>
        </w:rPr>
      </w:pPr>
      <w:r w:rsidRPr="009D5E03">
        <w:rPr>
          <w:color w:val="2D2D2D"/>
          <w:spacing w:val="2"/>
          <w:sz w:val="28"/>
          <w:szCs w:val="28"/>
        </w:rPr>
        <w:t>Администрация в течение 15 календарных дней со дня принятия решения об установлении или изменении маршрута регулярных перевозок утверждает технологическую документацию и передает перевозчику расписание отправления по маршруту регулярных перевозок и схему маршрута.</w:t>
      </w:r>
    </w:p>
    <w:p w:rsidR="002F7501" w:rsidRDefault="00AC2C01" w:rsidP="0098037E">
      <w:pPr>
        <w:pStyle w:val="ad"/>
        <w:ind w:right="-2" w:firstLine="709"/>
        <w:jc w:val="both"/>
        <w:rPr>
          <w:color w:val="2D2D2D"/>
          <w:spacing w:val="2"/>
          <w:sz w:val="28"/>
          <w:szCs w:val="28"/>
          <w:shd w:val="clear" w:color="auto" w:fill="FFFFFF"/>
        </w:rPr>
      </w:pPr>
      <w:r>
        <w:rPr>
          <w:color w:val="2D2D2D"/>
          <w:spacing w:val="2"/>
          <w:sz w:val="28"/>
          <w:szCs w:val="28"/>
        </w:rPr>
        <w:t>8</w:t>
      </w:r>
      <w:r w:rsidR="00896B4B">
        <w:rPr>
          <w:color w:val="2D2D2D"/>
          <w:spacing w:val="2"/>
          <w:sz w:val="28"/>
          <w:szCs w:val="28"/>
        </w:rPr>
        <w:t>. Решение об отмене маршрута регулярных</w:t>
      </w:r>
      <w:r w:rsidR="006D7E79">
        <w:rPr>
          <w:color w:val="2D2D2D"/>
          <w:spacing w:val="2"/>
          <w:sz w:val="28"/>
          <w:szCs w:val="28"/>
        </w:rPr>
        <w:t xml:space="preserve"> </w:t>
      </w:r>
      <w:r w:rsidR="006D7E79" w:rsidRPr="009D5E03">
        <w:rPr>
          <w:color w:val="2D2D2D"/>
          <w:spacing w:val="2"/>
          <w:sz w:val="28"/>
          <w:szCs w:val="28"/>
        </w:rPr>
        <w:t>перевозок принимается администрацией в случаях:</w:t>
      </w:r>
      <w:r w:rsidR="006D7E79" w:rsidRPr="009D5E03">
        <w:rPr>
          <w:color w:val="2D2D2D"/>
          <w:spacing w:val="2"/>
          <w:sz w:val="28"/>
          <w:szCs w:val="28"/>
        </w:rPr>
        <w:br/>
        <w:t>1) наличия низкого пассажиропотока вследствие невостребованности данного автобусного сообщения у населения;</w:t>
      </w:r>
      <w:r w:rsidR="006D7E79" w:rsidRPr="009D5E03">
        <w:rPr>
          <w:color w:val="2D2D2D"/>
          <w:spacing w:val="2"/>
          <w:sz w:val="28"/>
          <w:szCs w:val="28"/>
        </w:rPr>
        <w:br/>
        <w:t>2) наличия сопряженных (дублирующих) автобусных маршрутов или маршрутов пассажирского транспорта других видов с совмещенными начальными и (или) конечными пунктами, имеющих резерв провозных возможностей или запас уровня наполнения подвижного состава; </w:t>
      </w:r>
      <w:r w:rsidR="006D7E79" w:rsidRPr="009D5E03">
        <w:rPr>
          <w:color w:val="2D2D2D"/>
          <w:spacing w:val="2"/>
          <w:sz w:val="28"/>
          <w:szCs w:val="28"/>
        </w:rPr>
        <w:br/>
        <w:t>3) при отсутствии возможности обеспечения на маршруте безопасных условий перевозки, установленной на основании комиссионного обследования маршрута, если состояние дорог и их обустройство не соответствует требованиям безопасности дорожного движения и безопасности пассажирских перевозок, а также при отсутствии обустроенных остановочных пунктов, разворотных площадок и площадок отстоя транспорта по пути следования маршрута;</w:t>
      </w:r>
      <w:r w:rsidR="006D7E79" w:rsidRPr="009D5E03">
        <w:rPr>
          <w:color w:val="2D2D2D"/>
          <w:spacing w:val="2"/>
          <w:sz w:val="28"/>
          <w:szCs w:val="28"/>
        </w:rPr>
        <w:br/>
        <w:t>4) наличия вступившего в законную силу судебного акта об отмене маршрута регулярных перевозок;</w:t>
      </w:r>
      <w:r w:rsidR="006D7E79" w:rsidRPr="009D5E03">
        <w:rPr>
          <w:color w:val="2D2D2D"/>
          <w:spacing w:val="2"/>
          <w:sz w:val="28"/>
          <w:szCs w:val="28"/>
        </w:rPr>
        <w:br/>
        <w:t>5) изменения вида сообщения маршрута регулярных перевозок; </w:t>
      </w:r>
      <w:r w:rsidR="006D7E79" w:rsidRPr="009D5E03">
        <w:rPr>
          <w:color w:val="2D2D2D"/>
          <w:spacing w:val="2"/>
          <w:sz w:val="28"/>
          <w:szCs w:val="28"/>
        </w:rPr>
        <w:br/>
        <w:t>6) если по результатам проведенного повторно конкурса на право осуществления перевозок по маршруту регулярных перевозок конкурс признан несостоявшимся по причине отсутствия заявок на участие в конкурсе.</w:t>
      </w:r>
      <w:r w:rsidR="006D7E79" w:rsidRPr="009D5E03">
        <w:rPr>
          <w:color w:val="2D2D2D"/>
          <w:spacing w:val="2"/>
          <w:sz w:val="28"/>
          <w:szCs w:val="28"/>
        </w:rPr>
        <w:br/>
      </w:r>
      <w:r w:rsidR="00701876">
        <w:rPr>
          <w:color w:val="2D2D2D"/>
          <w:spacing w:val="2"/>
          <w:sz w:val="28"/>
          <w:szCs w:val="28"/>
        </w:rPr>
        <w:t xml:space="preserve">        </w:t>
      </w:r>
      <w:r w:rsidR="006D7E79" w:rsidRPr="009D5E03">
        <w:rPr>
          <w:color w:val="2D2D2D"/>
          <w:spacing w:val="2"/>
          <w:sz w:val="28"/>
          <w:szCs w:val="28"/>
        </w:rPr>
        <w:t>Администрация, принявшая решение об отмене маршрута регулярных перевозок, обязана уведомить об указанном решении перевозчика, осуществляющего регулярные перевозки по соответствующему маршруту, не позднее ста восьмидесяти дней до дня вступления указанного решения в силу.</w:t>
      </w:r>
      <w:r w:rsidR="006D7E79" w:rsidRPr="009D5E03">
        <w:rPr>
          <w:color w:val="2D2D2D"/>
          <w:spacing w:val="2"/>
          <w:sz w:val="28"/>
          <w:szCs w:val="28"/>
        </w:rPr>
        <w:br/>
        <w:t>Маршрут регулярных перевозок считается отмененным со дня исключения сведений о данном маршруте из реестра маршрутов регулярных перевозок</w:t>
      </w:r>
      <w:r w:rsidR="006D7E79">
        <w:rPr>
          <w:color w:val="2D2D2D"/>
          <w:spacing w:val="2"/>
          <w:sz w:val="28"/>
          <w:szCs w:val="28"/>
        </w:rPr>
        <w:t xml:space="preserve">, который ведется  в целях </w:t>
      </w:r>
      <w:r w:rsidR="002F7501" w:rsidRPr="0098037E">
        <w:rPr>
          <w:color w:val="2D2D2D"/>
          <w:spacing w:val="2"/>
          <w:sz w:val="28"/>
          <w:szCs w:val="28"/>
          <w:shd w:val="clear" w:color="auto" w:fill="FFFFFF"/>
        </w:rPr>
        <w:t xml:space="preserve">организации учета действующих на территории </w:t>
      </w:r>
      <w:r w:rsidR="0098037E">
        <w:rPr>
          <w:color w:val="2D2D2D"/>
          <w:spacing w:val="2"/>
          <w:sz w:val="28"/>
          <w:szCs w:val="28"/>
          <w:shd w:val="clear" w:color="auto" w:fill="FFFFFF"/>
        </w:rPr>
        <w:t>Мошковского района Новосибирской области</w:t>
      </w:r>
      <w:r w:rsidR="002F7501" w:rsidRPr="0098037E">
        <w:rPr>
          <w:color w:val="2D2D2D"/>
          <w:spacing w:val="2"/>
          <w:sz w:val="28"/>
          <w:szCs w:val="28"/>
          <w:shd w:val="clear" w:color="auto" w:fill="FFFFFF"/>
        </w:rPr>
        <w:t xml:space="preserve"> маршрутов регулярных перевозок (далее - реестр маршрутов регулярных перевозок) в соответствии </w:t>
      </w:r>
      <w:r w:rsidR="002F7501" w:rsidRPr="0098037E">
        <w:rPr>
          <w:spacing w:val="2"/>
          <w:sz w:val="28"/>
          <w:szCs w:val="28"/>
          <w:shd w:val="clear" w:color="auto" w:fill="FFFFFF"/>
        </w:rPr>
        <w:t>со </w:t>
      </w:r>
      <w:hyperlink r:id="rId10" w:history="1">
        <w:r w:rsidR="002F7501" w:rsidRPr="0098037E">
          <w:rPr>
            <w:rStyle w:val="af0"/>
            <w:color w:val="auto"/>
            <w:spacing w:val="2"/>
            <w:sz w:val="28"/>
            <w:szCs w:val="28"/>
            <w:u w:val="none"/>
            <w:shd w:val="clear" w:color="auto" w:fill="FFFFFF"/>
          </w:rPr>
          <w:t xml:space="preserve">статьей 26 Федерального закона от 13.07.2015 N 220-ФЗ «Об организации регулярных </w:t>
        </w:r>
        <w:r w:rsidR="002F7501" w:rsidRPr="0098037E">
          <w:rPr>
            <w:rStyle w:val="af0"/>
            <w:color w:val="auto"/>
            <w:spacing w:val="2"/>
            <w:sz w:val="28"/>
            <w:szCs w:val="28"/>
            <w:u w:val="none"/>
            <w:shd w:val="clear" w:color="auto" w:fill="FFFFFF"/>
          </w:rPr>
          <w:lastRenderedPageBreak/>
          <w:t>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r w:rsidR="002F7501" w:rsidRPr="0098037E">
        <w:rPr>
          <w:color w:val="2D2D2D"/>
          <w:spacing w:val="2"/>
          <w:sz w:val="28"/>
          <w:szCs w:val="28"/>
          <w:shd w:val="clear" w:color="auto" w:fill="FFFFFF"/>
        </w:rPr>
        <w:t>.</w:t>
      </w:r>
      <w:r w:rsidR="002F7501" w:rsidRPr="0098037E">
        <w:rPr>
          <w:color w:val="2D2D2D"/>
          <w:spacing w:val="2"/>
          <w:sz w:val="28"/>
          <w:szCs w:val="28"/>
        </w:rPr>
        <w:br/>
      </w:r>
      <w:r w:rsidR="0098037E">
        <w:rPr>
          <w:color w:val="2D2D2D"/>
          <w:spacing w:val="2"/>
          <w:sz w:val="28"/>
          <w:szCs w:val="28"/>
          <w:shd w:val="clear" w:color="auto" w:fill="FFFFFF"/>
        </w:rPr>
        <w:t xml:space="preserve">          </w:t>
      </w:r>
      <w:r w:rsidR="002F7501" w:rsidRPr="0098037E">
        <w:rPr>
          <w:color w:val="2D2D2D"/>
          <w:spacing w:val="2"/>
          <w:sz w:val="28"/>
          <w:szCs w:val="28"/>
          <w:shd w:val="clear" w:color="auto" w:fill="FFFFFF"/>
        </w:rPr>
        <w:t>Сведения, включенные в реестр маршрутов регулярных пере</w:t>
      </w:r>
      <w:r w:rsidR="0098037E">
        <w:rPr>
          <w:color w:val="2D2D2D"/>
          <w:spacing w:val="2"/>
          <w:sz w:val="28"/>
          <w:szCs w:val="28"/>
          <w:shd w:val="clear" w:color="auto" w:fill="FFFFFF"/>
        </w:rPr>
        <w:t>возок, размещаются на официальном</w:t>
      </w:r>
      <w:r w:rsidR="002F7501" w:rsidRPr="0098037E">
        <w:rPr>
          <w:color w:val="2D2D2D"/>
          <w:spacing w:val="2"/>
          <w:sz w:val="28"/>
          <w:szCs w:val="28"/>
          <w:shd w:val="clear" w:color="auto" w:fill="FFFFFF"/>
        </w:rPr>
        <w:t xml:space="preserve"> сайт</w:t>
      </w:r>
      <w:r w:rsidR="0098037E">
        <w:rPr>
          <w:color w:val="2D2D2D"/>
          <w:spacing w:val="2"/>
          <w:sz w:val="28"/>
          <w:szCs w:val="28"/>
          <w:shd w:val="clear" w:color="auto" w:fill="FFFFFF"/>
        </w:rPr>
        <w:t>е</w:t>
      </w:r>
      <w:r w:rsidR="002F7501" w:rsidRPr="0098037E">
        <w:rPr>
          <w:color w:val="2D2D2D"/>
          <w:spacing w:val="2"/>
          <w:sz w:val="28"/>
          <w:szCs w:val="28"/>
          <w:shd w:val="clear" w:color="auto" w:fill="FFFFFF"/>
        </w:rPr>
        <w:t xml:space="preserve"> </w:t>
      </w:r>
      <w:r w:rsidR="0098037E">
        <w:rPr>
          <w:color w:val="2D2D2D"/>
          <w:spacing w:val="2"/>
          <w:sz w:val="28"/>
          <w:szCs w:val="28"/>
          <w:shd w:val="clear" w:color="auto" w:fill="FFFFFF"/>
        </w:rPr>
        <w:t>администрации</w:t>
      </w:r>
      <w:r w:rsidR="002F7501" w:rsidRPr="0098037E">
        <w:rPr>
          <w:color w:val="2D2D2D"/>
          <w:spacing w:val="2"/>
          <w:sz w:val="28"/>
          <w:szCs w:val="28"/>
          <w:shd w:val="clear" w:color="auto" w:fill="FFFFFF"/>
        </w:rPr>
        <w:t xml:space="preserve"> в информационно-телекоммуникационной сети «Интернет».</w:t>
      </w:r>
    </w:p>
    <w:p w:rsidR="0098037E" w:rsidRPr="00AB77CF" w:rsidRDefault="00AC2C01" w:rsidP="0098037E">
      <w:pPr>
        <w:pStyle w:val="ad"/>
        <w:ind w:right="-2" w:firstLine="709"/>
        <w:jc w:val="both"/>
        <w:rPr>
          <w:bCs/>
          <w:sz w:val="28"/>
        </w:rPr>
      </w:pPr>
      <w:r>
        <w:rPr>
          <w:bCs/>
          <w:sz w:val="28"/>
        </w:rPr>
        <w:t>9</w:t>
      </w:r>
      <w:r w:rsidR="006D7E79">
        <w:rPr>
          <w:bCs/>
          <w:sz w:val="28"/>
        </w:rPr>
        <w:t>.</w:t>
      </w:r>
      <w:r w:rsidR="0098037E" w:rsidRPr="00AB77CF">
        <w:rPr>
          <w:bCs/>
          <w:sz w:val="28"/>
        </w:rPr>
        <w:t xml:space="preserve"> В</w:t>
      </w:r>
      <w:r w:rsidR="006D7E79">
        <w:rPr>
          <w:bCs/>
          <w:sz w:val="28"/>
        </w:rPr>
        <w:t xml:space="preserve"> </w:t>
      </w:r>
      <w:r w:rsidR="00F312EB">
        <w:rPr>
          <w:bCs/>
          <w:sz w:val="28"/>
        </w:rPr>
        <w:t>постановлении администрации</w:t>
      </w:r>
      <w:r w:rsidR="0098037E" w:rsidRPr="00AB77CF">
        <w:rPr>
          <w:bCs/>
          <w:sz w:val="28"/>
        </w:rPr>
        <w:t xml:space="preserve"> об установлении или изменении муниципальных маршрутов указываются:</w:t>
      </w:r>
    </w:p>
    <w:p w:rsidR="0098037E" w:rsidRPr="00AB77CF" w:rsidRDefault="0098037E" w:rsidP="0098037E">
      <w:pPr>
        <w:pStyle w:val="ad"/>
        <w:ind w:right="-2" w:firstLine="709"/>
        <w:jc w:val="both"/>
        <w:rPr>
          <w:bCs/>
          <w:sz w:val="28"/>
        </w:rPr>
      </w:pPr>
      <w:r w:rsidRPr="00AB77CF">
        <w:rPr>
          <w:bCs/>
          <w:sz w:val="28"/>
        </w:rPr>
        <w:t>1) наименование маршрута регулярных перевозок в виде наименований начального остановочного пункта и конечного остановочного пункта;</w:t>
      </w:r>
    </w:p>
    <w:p w:rsidR="0098037E" w:rsidRPr="00AB77CF" w:rsidRDefault="0098037E" w:rsidP="0098037E">
      <w:pPr>
        <w:pStyle w:val="ad"/>
        <w:ind w:right="-2" w:firstLine="709"/>
        <w:jc w:val="both"/>
        <w:rPr>
          <w:bCs/>
          <w:sz w:val="28"/>
        </w:rPr>
      </w:pPr>
      <w:r w:rsidRPr="00AB77CF">
        <w:rPr>
          <w:bCs/>
          <w:sz w:val="28"/>
        </w:rPr>
        <w:t>4) наименования промежуточных остановочных пунктов по маршруту регулярных перевозок;</w:t>
      </w:r>
    </w:p>
    <w:p w:rsidR="0098037E" w:rsidRPr="00AB77CF" w:rsidRDefault="0098037E" w:rsidP="0098037E">
      <w:pPr>
        <w:pStyle w:val="ad"/>
        <w:ind w:right="-2" w:firstLine="709"/>
        <w:jc w:val="both"/>
        <w:rPr>
          <w:bCs/>
          <w:sz w:val="28"/>
        </w:rPr>
      </w:pPr>
      <w:r w:rsidRPr="00AB77CF">
        <w:rPr>
          <w:bCs/>
          <w:sz w:val="28"/>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98037E" w:rsidRPr="00AB77CF" w:rsidRDefault="0098037E" w:rsidP="0098037E">
      <w:pPr>
        <w:pStyle w:val="ad"/>
        <w:ind w:right="-2" w:firstLine="709"/>
        <w:jc w:val="both"/>
        <w:rPr>
          <w:bCs/>
          <w:sz w:val="28"/>
        </w:rPr>
      </w:pPr>
      <w:r w:rsidRPr="00AB77CF">
        <w:rPr>
          <w:bCs/>
          <w:sz w:val="28"/>
        </w:rPr>
        <w:t>6) протяженность маршрута регулярных перевозок;</w:t>
      </w:r>
    </w:p>
    <w:p w:rsidR="0098037E" w:rsidRPr="00AB77CF" w:rsidRDefault="0098037E" w:rsidP="0098037E">
      <w:pPr>
        <w:pStyle w:val="ad"/>
        <w:ind w:right="-2" w:firstLine="709"/>
        <w:jc w:val="both"/>
        <w:rPr>
          <w:bCs/>
          <w:sz w:val="28"/>
        </w:rPr>
      </w:pPr>
      <w:r w:rsidRPr="00AB77CF">
        <w:rPr>
          <w:bCs/>
          <w:sz w:val="28"/>
        </w:rPr>
        <w:t>7) порядок посадки и высадки пассажиров (только в установленных остановочных пунктах или,</w:t>
      </w:r>
      <w:r>
        <w:rPr>
          <w:bCs/>
          <w:sz w:val="28"/>
        </w:rPr>
        <w:t xml:space="preserve"> если это не запрещено </w:t>
      </w:r>
      <w:r w:rsidRPr="00AB77CF">
        <w:rPr>
          <w:bCs/>
          <w:sz w:val="28"/>
        </w:rPr>
        <w:t xml:space="preserve"> Федеральным законом</w:t>
      </w:r>
      <w:r>
        <w:rPr>
          <w:bCs/>
          <w:sz w:val="28"/>
        </w:rPr>
        <w:t xml:space="preserve"> от 13.07.2015 №220-ФЗ </w:t>
      </w:r>
      <w:r w:rsidRPr="00833E2C">
        <w:rPr>
          <w:bCs/>
          <w:sz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AB77CF">
        <w:rPr>
          <w:bCs/>
          <w:sz w:val="28"/>
        </w:rPr>
        <w:t>, в любом не запрещенном правилами дорожного движения месте по маршруту регулярных перевозок);</w:t>
      </w:r>
    </w:p>
    <w:p w:rsidR="0098037E" w:rsidRPr="00AB77CF" w:rsidRDefault="0098037E" w:rsidP="0098037E">
      <w:pPr>
        <w:pStyle w:val="ad"/>
        <w:ind w:right="-2" w:firstLine="709"/>
        <w:jc w:val="both"/>
        <w:rPr>
          <w:bCs/>
          <w:sz w:val="28"/>
        </w:rPr>
      </w:pPr>
      <w:r w:rsidRPr="00AB77CF">
        <w:rPr>
          <w:bCs/>
          <w:sz w:val="28"/>
        </w:rPr>
        <w:t>8) вид регулярных перевозок;</w:t>
      </w:r>
    </w:p>
    <w:p w:rsidR="0098037E" w:rsidRPr="00AB77CF" w:rsidRDefault="0098037E" w:rsidP="0098037E">
      <w:pPr>
        <w:pStyle w:val="ad"/>
        <w:ind w:right="-2" w:firstLine="709"/>
        <w:jc w:val="both"/>
        <w:rPr>
          <w:bCs/>
          <w:sz w:val="28"/>
        </w:rPr>
      </w:pPr>
      <w:r w:rsidRPr="00AB77CF">
        <w:rPr>
          <w:bCs/>
          <w:sz w:val="28"/>
        </w:rPr>
        <w:t>9)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98037E" w:rsidRPr="00AB77CF" w:rsidRDefault="0098037E" w:rsidP="0098037E">
      <w:pPr>
        <w:pStyle w:val="ad"/>
        <w:ind w:right="-2" w:firstLine="709"/>
        <w:jc w:val="both"/>
        <w:rPr>
          <w:bCs/>
          <w:sz w:val="28"/>
        </w:rPr>
      </w:pPr>
      <w:r w:rsidRPr="00AB77CF">
        <w:rPr>
          <w:bCs/>
          <w:sz w:val="28"/>
        </w:rPr>
        <w:t>10) экологические характеристики транспортных средств, которые используются для перевозок по маршруту регулярных перевозок.</w:t>
      </w:r>
    </w:p>
    <w:p w:rsidR="0098037E" w:rsidRDefault="0098037E" w:rsidP="0098037E">
      <w:pPr>
        <w:pStyle w:val="ad"/>
        <w:ind w:right="-2" w:firstLine="709"/>
        <w:jc w:val="both"/>
        <w:rPr>
          <w:bCs/>
          <w:sz w:val="28"/>
        </w:rPr>
      </w:pPr>
      <w:r w:rsidRPr="00AB77CF">
        <w:rPr>
          <w:bCs/>
          <w:sz w:val="28"/>
        </w:rPr>
        <w:t>11) планируемое расписание.</w:t>
      </w:r>
    </w:p>
    <w:p w:rsidR="00383AAD" w:rsidRDefault="00AC2C01" w:rsidP="0098037E">
      <w:pPr>
        <w:pStyle w:val="ad"/>
        <w:ind w:right="-2" w:firstLine="709"/>
        <w:jc w:val="both"/>
        <w:rPr>
          <w:color w:val="2D2D2D"/>
          <w:spacing w:val="2"/>
          <w:sz w:val="28"/>
          <w:szCs w:val="28"/>
        </w:rPr>
      </w:pPr>
      <w:r>
        <w:rPr>
          <w:bCs/>
          <w:sz w:val="28"/>
        </w:rPr>
        <w:t>10</w:t>
      </w:r>
      <w:r w:rsidR="00383AAD">
        <w:rPr>
          <w:bCs/>
          <w:sz w:val="28"/>
        </w:rPr>
        <w:t xml:space="preserve">. </w:t>
      </w:r>
      <w:r w:rsidR="00383AAD" w:rsidRPr="00383AAD">
        <w:rPr>
          <w:color w:val="2D2D2D"/>
          <w:spacing w:val="2"/>
          <w:sz w:val="28"/>
          <w:szCs w:val="28"/>
        </w:rPr>
        <w:t xml:space="preserve">С целью оценки соответствия технического состояния и уровня содержания автомобильных дорог, улиц, искусственных сооружений, железнодорожных переездов, требованиям безопасности дорожного движения и безопасности пассажирских перевозок, а также </w:t>
      </w:r>
      <w:r w:rsidR="00383AAD">
        <w:rPr>
          <w:color w:val="2D2D2D"/>
          <w:spacing w:val="2"/>
          <w:sz w:val="28"/>
          <w:szCs w:val="28"/>
        </w:rPr>
        <w:t>для рассмотрения  вопросов о целесообразности установления новых марш</w:t>
      </w:r>
      <w:r w:rsidR="004649E0">
        <w:rPr>
          <w:color w:val="2D2D2D"/>
          <w:spacing w:val="2"/>
          <w:sz w:val="28"/>
          <w:szCs w:val="28"/>
        </w:rPr>
        <w:t>рутов регулярных перевозок, выра</w:t>
      </w:r>
      <w:r w:rsidR="00383AAD">
        <w:rPr>
          <w:color w:val="2D2D2D"/>
          <w:spacing w:val="2"/>
          <w:sz w:val="28"/>
          <w:szCs w:val="28"/>
        </w:rPr>
        <w:t xml:space="preserve">ботки экспертных заключений по изменению или отмене действующих маршрутов создается Межведомственная комиссия по вопросам организации </w:t>
      </w:r>
      <w:r w:rsidR="00713A92">
        <w:rPr>
          <w:color w:val="2D2D2D"/>
          <w:spacing w:val="2"/>
          <w:sz w:val="28"/>
          <w:szCs w:val="28"/>
        </w:rPr>
        <w:t>муниципальных маршру</w:t>
      </w:r>
      <w:r w:rsidR="004649E0">
        <w:rPr>
          <w:color w:val="2D2D2D"/>
          <w:spacing w:val="2"/>
          <w:sz w:val="28"/>
          <w:szCs w:val="28"/>
        </w:rPr>
        <w:t>тов регулярных перевозок М</w:t>
      </w:r>
      <w:r w:rsidR="00713A92">
        <w:rPr>
          <w:color w:val="2D2D2D"/>
          <w:spacing w:val="2"/>
          <w:sz w:val="28"/>
          <w:szCs w:val="28"/>
        </w:rPr>
        <w:t>ошковского района Новосибирской области (далее – комиссия) для обследования маршрутов регулярных перевозок по форме согласно приложению к настоящему Порядку.</w:t>
      </w:r>
    </w:p>
    <w:p w:rsidR="00713A92" w:rsidRDefault="004649E0" w:rsidP="0098037E">
      <w:pPr>
        <w:pStyle w:val="ad"/>
        <w:ind w:right="-2" w:firstLine="709"/>
        <w:jc w:val="both"/>
        <w:rPr>
          <w:color w:val="2D2D2D"/>
          <w:spacing w:val="2"/>
          <w:sz w:val="28"/>
          <w:szCs w:val="28"/>
        </w:rPr>
      </w:pPr>
      <w:r w:rsidRPr="00383AAD">
        <w:rPr>
          <w:color w:val="2D2D2D"/>
          <w:spacing w:val="2"/>
          <w:sz w:val="28"/>
          <w:szCs w:val="28"/>
        </w:rPr>
        <w:t>В состав комиссии включаются представители администрации, органов местного самоуправления муниципальных образований Мошковского района, по территории которых проходит маршрут регулярных перевозок, государственной инспекции по безопасности дорожного движения, перевозчиков, работающих на маршруте регулярных перевозок, владельцев автомобильных дорог и транспортной инфраструктуры (автовокзалы, пассажирские автостанции, остановочные пункты, мосты</w:t>
      </w:r>
      <w:r>
        <w:rPr>
          <w:color w:val="2D2D2D"/>
          <w:spacing w:val="2"/>
          <w:sz w:val="28"/>
          <w:szCs w:val="28"/>
        </w:rPr>
        <w:t>).</w:t>
      </w:r>
    </w:p>
    <w:p w:rsidR="004649E0" w:rsidRDefault="004649E0" w:rsidP="0098037E">
      <w:pPr>
        <w:pStyle w:val="ad"/>
        <w:ind w:right="-2" w:firstLine="709"/>
        <w:jc w:val="both"/>
        <w:rPr>
          <w:color w:val="2D2D2D"/>
          <w:spacing w:val="2"/>
          <w:sz w:val="28"/>
          <w:szCs w:val="28"/>
        </w:rPr>
      </w:pPr>
      <w:r>
        <w:rPr>
          <w:color w:val="2D2D2D"/>
          <w:spacing w:val="2"/>
          <w:sz w:val="28"/>
          <w:szCs w:val="28"/>
        </w:rPr>
        <w:lastRenderedPageBreak/>
        <w:t>Персональный состав комиссии утверждается постановлением администрации Мошковского района Новосибирской области.</w:t>
      </w:r>
    </w:p>
    <w:p w:rsidR="004649E0" w:rsidRDefault="004649E0" w:rsidP="004649E0">
      <w:pPr>
        <w:pStyle w:val="ad"/>
        <w:ind w:right="-2" w:firstLine="709"/>
        <w:jc w:val="both"/>
        <w:rPr>
          <w:bCs/>
          <w:sz w:val="28"/>
        </w:rPr>
      </w:pPr>
      <w:r w:rsidRPr="00AB77CF">
        <w:rPr>
          <w:bCs/>
          <w:sz w:val="28"/>
        </w:rPr>
        <w:t>Заседание комиссии считается правомочным, если на нем присутствует не менее половины членов комиссии. Решение принимается простым большинством голосов. При равенстве голосов голос председательствующего считается решающим.</w:t>
      </w:r>
    </w:p>
    <w:p w:rsidR="00A95D2A" w:rsidRPr="00AB77CF" w:rsidRDefault="00AC2C01" w:rsidP="00A95D2A">
      <w:pPr>
        <w:pStyle w:val="ad"/>
        <w:ind w:right="-2" w:firstLine="709"/>
        <w:jc w:val="both"/>
        <w:rPr>
          <w:bCs/>
          <w:sz w:val="28"/>
        </w:rPr>
      </w:pPr>
      <w:r>
        <w:rPr>
          <w:bCs/>
          <w:sz w:val="28"/>
        </w:rPr>
        <w:t>11</w:t>
      </w:r>
      <w:r w:rsidR="00A95D2A">
        <w:rPr>
          <w:bCs/>
          <w:sz w:val="28"/>
        </w:rPr>
        <w:t xml:space="preserve">. </w:t>
      </w:r>
      <w:r w:rsidR="00A95D2A" w:rsidRPr="00AB77CF">
        <w:rPr>
          <w:bCs/>
          <w:sz w:val="28"/>
        </w:rPr>
        <w:t>Перевозки на муниципальных маршрутах по регулируемым тарифам осуществляются в соответствии с муниципальными контрактами об организации регулярных перевозок (</w:t>
      </w:r>
      <w:r w:rsidR="00A95D2A" w:rsidRPr="00F26537">
        <w:rPr>
          <w:bCs/>
          <w:color w:val="000000" w:themeColor="text1"/>
          <w:sz w:val="28"/>
        </w:rPr>
        <w:t>далее</w:t>
      </w:r>
      <w:r w:rsidR="00A95D2A" w:rsidRPr="00AB77CF">
        <w:rPr>
          <w:bCs/>
          <w:sz w:val="28"/>
        </w:rPr>
        <w:t xml:space="preserve"> – Контракт), заключаемыми </w:t>
      </w:r>
      <w:r w:rsidR="00A95D2A">
        <w:rPr>
          <w:bCs/>
          <w:sz w:val="28"/>
        </w:rPr>
        <w:t>а</w:t>
      </w:r>
      <w:r w:rsidR="00A95D2A" w:rsidRPr="00AB77CF">
        <w:rPr>
          <w:bCs/>
          <w:sz w:val="28"/>
        </w:rPr>
        <w:t>дминистрац</w:t>
      </w:r>
      <w:r w:rsidR="00A95D2A">
        <w:rPr>
          <w:bCs/>
          <w:sz w:val="28"/>
        </w:rPr>
        <w:t xml:space="preserve">ией </w:t>
      </w:r>
      <w:r w:rsidR="00A95D2A" w:rsidRPr="00AB77CF">
        <w:rPr>
          <w:bCs/>
          <w:sz w:val="28"/>
        </w:rPr>
        <w:t>с юридическими лицами и индивидуальными предпринимателями</w:t>
      </w:r>
      <w:r w:rsidR="00A95D2A" w:rsidRPr="00F26537">
        <w:rPr>
          <w:bCs/>
          <w:color w:val="000000" w:themeColor="text1"/>
          <w:sz w:val="28"/>
        </w:rPr>
        <w:t xml:space="preserve">, осуществляющими пассажирские перевозки </w:t>
      </w:r>
      <w:r w:rsidR="00A95D2A" w:rsidRPr="00AB77CF">
        <w:rPr>
          <w:bCs/>
          <w:sz w:val="28"/>
        </w:rPr>
        <w:t>(далее - перевозчики). Контракты заключаются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 июля 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w:t>
      </w:r>
      <w:r w:rsidR="00EB2FB8">
        <w:rPr>
          <w:bCs/>
          <w:sz w:val="28"/>
        </w:rPr>
        <w:t>ьные акты Российской Федерации».</w:t>
      </w:r>
    </w:p>
    <w:p w:rsidR="004649E0" w:rsidRPr="00AB77CF" w:rsidRDefault="00AC2C01" w:rsidP="004649E0">
      <w:pPr>
        <w:pStyle w:val="ad"/>
        <w:ind w:right="-2" w:firstLine="709"/>
        <w:jc w:val="both"/>
        <w:rPr>
          <w:bCs/>
          <w:sz w:val="28"/>
        </w:rPr>
      </w:pPr>
      <w:r>
        <w:rPr>
          <w:bCs/>
          <w:sz w:val="28"/>
        </w:rPr>
        <w:t>12</w:t>
      </w:r>
      <w:r w:rsidR="004649E0">
        <w:rPr>
          <w:bCs/>
          <w:sz w:val="28"/>
        </w:rPr>
        <w:t xml:space="preserve">. </w:t>
      </w:r>
      <w:r w:rsidR="004649E0" w:rsidRPr="00AB77CF">
        <w:rPr>
          <w:bCs/>
          <w:sz w:val="28"/>
        </w:rPr>
        <w:t>Перевозки пассажиров на муниципальных маршрутах</w:t>
      </w:r>
      <w:r w:rsidR="00E82504">
        <w:rPr>
          <w:bCs/>
          <w:sz w:val="28"/>
        </w:rPr>
        <w:t xml:space="preserve"> регулярных перевозок по регулируемым тарифам</w:t>
      </w:r>
      <w:r w:rsidR="004649E0" w:rsidRPr="00AB77CF">
        <w:rPr>
          <w:bCs/>
          <w:sz w:val="28"/>
        </w:rPr>
        <w:t xml:space="preserve"> осуществляются в соответствии с расписанием движения транспортных средств, утве</w:t>
      </w:r>
      <w:r w:rsidR="004649E0">
        <w:rPr>
          <w:bCs/>
          <w:sz w:val="28"/>
        </w:rPr>
        <w:t xml:space="preserve">ржденным </w:t>
      </w:r>
      <w:r w:rsidR="007F4608">
        <w:rPr>
          <w:bCs/>
          <w:sz w:val="28"/>
        </w:rPr>
        <w:t>администрацией</w:t>
      </w:r>
      <w:r w:rsidR="004649E0">
        <w:rPr>
          <w:bCs/>
          <w:sz w:val="28"/>
        </w:rPr>
        <w:t xml:space="preserve"> и являю</w:t>
      </w:r>
      <w:r w:rsidR="00E82504">
        <w:rPr>
          <w:bCs/>
          <w:sz w:val="28"/>
        </w:rPr>
        <w:t>щимся</w:t>
      </w:r>
      <w:r w:rsidR="004649E0">
        <w:rPr>
          <w:bCs/>
          <w:sz w:val="28"/>
        </w:rPr>
        <w:t xml:space="preserve"> неотъемлемой частью </w:t>
      </w:r>
      <w:r w:rsidR="00A95D2A">
        <w:rPr>
          <w:bCs/>
          <w:sz w:val="28"/>
        </w:rPr>
        <w:t>контракта</w:t>
      </w:r>
      <w:r w:rsidR="004649E0">
        <w:rPr>
          <w:bCs/>
          <w:sz w:val="28"/>
        </w:rPr>
        <w:t>.</w:t>
      </w:r>
    </w:p>
    <w:p w:rsidR="004649E0" w:rsidRPr="00AB77CF" w:rsidRDefault="00AC2C01" w:rsidP="004649E0">
      <w:pPr>
        <w:pStyle w:val="ad"/>
        <w:ind w:right="-2" w:firstLine="709"/>
        <w:jc w:val="both"/>
        <w:rPr>
          <w:bCs/>
          <w:sz w:val="28"/>
        </w:rPr>
      </w:pPr>
      <w:r>
        <w:rPr>
          <w:bCs/>
          <w:sz w:val="28"/>
        </w:rPr>
        <w:t>13</w:t>
      </w:r>
      <w:r w:rsidR="004649E0">
        <w:rPr>
          <w:bCs/>
          <w:sz w:val="28"/>
        </w:rPr>
        <w:t>.</w:t>
      </w:r>
      <w:r w:rsidR="00E82504">
        <w:rPr>
          <w:bCs/>
          <w:sz w:val="28"/>
        </w:rPr>
        <w:t xml:space="preserve"> Заключив контракт с перевозчиком </w:t>
      </w:r>
      <w:r w:rsidR="00E82504" w:rsidRPr="00AB77CF">
        <w:rPr>
          <w:bCs/>
          <w:sz w:val="28"/>
        </w:rPr>
        <w:t>в порядке, установленном законодательством Российской Федерации</w:t>
      </w:r>
      <w:r w:rsidR="00E82504">
        <w:rPr>
          <w:bCs/>
          <w:sz w:val="28"/>
        </w:rPr>
        <w:t>, а</w:t>
      </w:r>
      <w:r w:rsidR="007F4608">
        <w:rPr>
          <w:bCs/>
          <w:sz w:val="28"/>
        </w:rPr>
        <w:t>дминистрация</w:t>
      </w:r>
      <w:r w:rsidR="004649E0" w:rsidRPr="00AB77CF">
        <w:rPr>
          <w:bCs/>
          <w:sz w:val="28"/>
        </w:rPr>
        <w:t xml:space="preserve"> вправе по согласованию с перевозчиком корректировать расписание движения автобусов</w:t>
      </w:r>
      <w:r w:rsidR="00E82504">
        <w:rPr>
          <w:bCs/>
          <w:sz w:val="28"/>
        </w:rPr>
        <w:t>.</w:t>
      </w:r>
    </w:p>
    <w:p w:rsidR="004649E0" w:rsidRDefault="004649E0" w:rsidP="0098037E">
      <w:pPr>
        <w:pStyle w:val="ad"/>
        <w:ind w:right="-2" w:firstLine="709"/>
        <w:jc w:val="both"/>
        <w:rPr>
          <w:color w:val="2D2D2D"/>
          <w:spacing w:val="2"/>
          <w:sz w:val="28"/>
          <w:szCs w:val="28"/>
        </w:rPr>
      </w:pPr>
    </w:p>
    <w:p w:rsidR="004649E0" w:rsidRDefault="004649E0" w:rsidP="0098037E">
      <w:pPr>
        <w:pStyle w:val="ad"/>
        <w:ind w:right="-2" w:firstLine="709"/>
        <w:jc w:val="both"/>
        <w:rPr>
          <w:color w:val="2D2D2D"/>
          <w:spacing w:val="2"/>
          <w:sz w:val="28"/>
          <w:szCs w:val="28"/>
        </w:rPr>
      </w:pPr>
    </w:p>
    <w:p w:rsidR="00383AAD" w:rsidRDefault="00383AAD" w:rsidP="0098037E">
      <w:pPr>
        <w:pStyle w:val="ad"/>
        <w:ind w:right="-2" w:firstLine="709"/>
        <w:jc w:val="both"/>
        <w:rPr>
          <w:color w:val="2D2D2D"/>
          <w:spacing w:val="2"/>
          <w:sz w:val="28"/>
          <w:szCs w:val="28"/>
        </w:rPr>
      </w:pPr>
    </w:p>
    <w:p w:rsidR="00383AAD" w:rsidRDefault="00383AAD" w:rsidP="0098037E">
      <w:pPr>
        <w:pStyle w:val="ad"/>
        <w:ind w:right="-2" w:firstLine="709"/>
        <w:jc w:val="both"/>
        <w:rPr>
          <w:color w:val="2D2D2D"/>
          <w:spacing w:val="2"/>
          <w:sz w:val="28"/>
          <w:szCs w:val="28"/>
        </w:rPr>
      </w:pPr>
    </w:p>
    <w:p w:rsidR="007B21D2" w:rsidRDefault="007B21D2" w:rsidP="00D75A5C">
      <w:pPr>
        <w:ind w:firstLine="0"/>
        <w:rPr>
          <w:sz w:val="22"/>
          <w:szCs w:val="22"/>
        </w:rPr>
      </w:pPr>
    </w:p>
    <w:p w:rsidR="004649E0" w:rsidRDefault="004649E0" w:rsidP="00D75A5C">
      <w:pPr>
        <w:ind w:firstLine="0"/>
        <w:rPr>
          <w:sz w:val="22"/>
          <w:szCs w:val="22"/>
        </w:rPr>
      </w:pPr>
    </w:p>
    <w:p w:rsidR="004649E0" w:rsidRDefault="004649E0" w:rsidP="00D75A5C">
      <w:pPr>
        <w:ind w:firstLine="0"/>
        <w:rPr>
          <w:sz w:val="22"/>
          <w:szCs w:val="22"/>
        </w:rPr>
      </w:pPr>
    </w:p>
    <w:p w:rsidR="004649E0" w:rsidRDefault="004649E0" w:rsidP="00D75A5C">
      <w:pPr>
        <w:ind w:firstLine="0"/>
        <w:rPr>
          <w:sz w:val="22"/>
          <w:szCs w:val="22"/>
        </w:rPr>
      </w:pPr>
    </w:p>
    <w:p w:rsidR="004649E0" w:rsidRDefault="004649E0" w:rsidP="00D75A5C">
      <w:pPr>
        <w:ind w:firstLine="0"/>
        <w:rPr>
          <w:sz w:val="22"/>
          <w:szCs w:val="22"/>
        </w:rPr>
      </w:pPr>
    </w:p>
    <w:p w:rsidR="004649E0" w:rsidRDefault="004649E0" w:rsidP="00D75A5C">
      <w:pPr>
        <w:ind w:firstLine="0"/>
        <w:rPr>
          <w:sz w:val="22"/>
          <w:szCs w:val="22"/>
        </w:rPr>
      </w:pPr>
    </w:p>
    <w:p w:rsidR="004649E0" w:rsidRDefault="004649E0" w:rsidP="00D75A5C">
      <w:pPr>
        <w:ind w:firstLine="0"/>
        <w:rPr>
          <w:sz w:val="22"/>
          <w:szCs w:val="22"/>
        </w:rPr>
      </w:pPr>
    </w:p>
    <w:p w:rsidR="007B21D2" w:rsidRDefault="007B21D2" w:rsidP="00D75A5C">
      <w:pPr>
        <w:ind w:firstLine="0"/>
        <w:rPr>
          <w:sz w:val="22"/>
          <w:szCs w:val="22"/>
        </w:rPr>
      </w:pPr>
    </w:p>
    <w:p w:rsidR="00A95D2A" w:rsidRDefault="00A95D2A" w:rsidP="00D75A5C">
      <w:pPr>
        <w:ind w:firstLine="0"/>
        <w:rPr>
          <w:sz w:val="22"/>
          <w:szCs w:val="22"/>
        </w:rPr>
      </w:pPr>
    </w:p>
    <w:p w:rsidR="007B21D2" w:rsidRDefault="007B21D2" w:rsidP="00D75A5C">
      <w:pPr>
        <w:ind w:firstLine="0"/>
        <w:rPr>
          <w:sz w:val="22"/>
          <w:szCs w:val="22"/>
        </w:rPr>
      </w:pPr>
    </w:p>
    <w:p w:rsidR="00E82504" w:rsidRDefault="00E82504" w:rsidP="00D75A5C">
      <w:pPr>
        <w:ind w:firstLine="0"/>
        <w:rPr>
          <w:sz w:val="22"/>
          <w:szCs w:val="22"/>
        </w:rPr>
      </w:pPr>
    </w:p>
    <w:p w:rsidR="00E82504" w:rsidRDefault="00E82504" w:rsidP="00D75A5C">
      <w:pPr>
        <w:ind w:firstLine="0"/>
        <w:rPr>
          <w:sz w:val="22"/>
          <w:szCs w:val="22"/>
        </w:rPr>
      </w:pPr>
    </w:p>
    <w:p w:rsidR="00E82504" w:rsidRDefault="00E82504" w:rsidP="00D75A5C">
      <w:pPr>
        <w:ind w:firstLine="0"/>
        <w:rPr>
          <w:sz w:val="22"/>
          <w:szCs w:val="22"/>
        </w:rPr>
      </w:pPr>
    </w:p>
    <w:p w:rsidR="00E82504" w:rsidRDefault="00E82504" w:rsidP="00D75A5C">
      <w:pPr>
        <w:ind w:firstLine="0"/>
        <w:rPr>
          <w:sz w:val="22"/>
          <w:szCs w:val="22"/>
        </w:rPr>
      </w:pPr>
    </w:p>
    <w:p w:rsidR="00AC2C01" w:rsidRDefault="00AC2C01" w:rsidP="00D75A5C">
      <w:pPr>
        <w:ind w:firstLine="0"/>
        <w:rPr>
          <w:sz w:val="22"/>
          <w:szCs w:val="22"/>
        </w:rPr>
      </w:pPr>
    </w:p>
    <w:p w:rsidR="00AC2C01" w:rsidRDefault="00AC2C01" w:rsidP="00D75A5C">
      <w:pPr>
        <w:ind w:firstLine="0"/>
        <w:rPr>
          <w:sz w:val="22"/>
          <w:szCs w:val="22"/>
        </w:rPr>
      </w:pPr>
    </w:p>
    <w:p w:rsidR="007B21D2" w:rsidRDefault="007B21D2" w:rsidP="00D75A5C">
      <w:pPr>
        <w:ind w:firstLine="0"/>
        <w:rPr>
          <w:sz w:val="22"/>
          <w:szCs w:val="22"/>
        </w:rPr>
      </w:pPr>
    </w:p>
    <w:p w:rsidR="007B21D2" w:rsidRDefault="007B21D2" w:rsidP="00D75A5C">
      <w:pPr>
        <w:ind w:firstLine="0"/>
        <w:rPr>
          <w:sz w:val="22"/>
          <w:szCs w:val="22"/>
        </w:rPr>
      </w:pPr>
    </w:p>
    <w:p w:rsidR="007B21D2" w:rsidRDefault="007B21D2" w:rsidP="00D75A5C">
      <w:pPr>
        <w:ind w:firstLine="0"/>
        <w:rPr>
          <w:sz w:val="22"/>
          <w:szCs w:val="22"/>
        </w:rPr>
      </w:pPr>
    </w:p>
    <w:p w:rsidR="00EB2FB8" w:rsidRDefault="00EB2FB8" w:rsidP="00D75A5C">
      <w:pPr>
        <w:ind w:firstLine="0"/>
        <w:rPr>
          <w:sz w:val="22"/>
          <w:szCs w:val="22"/>
        </w:rPr>
      </w:pPr>
    </w:p>
    <w:p w:rsidR="007B21D2" w:rsidRDefault="007B21D2" w:rsidP="00D75A5C">
      <w:pPr>
        <w:ind w:firstLine="0"/>
        <w:rPr>
          <w:sz w:val="22"/>
          <w:szCs w:val="22"/>
        </w:rPr>
      </w:pPr>
    </w:p>
    <w:p w:rsidR="007B21D2" w:rsidRDefault="007B21D2" w:rsidP="00D75A5C">
      <w:pPr>
        <w:ind w:firstLine="0"/>
        <w:rPr>
          <w:sz w:val="22"/>
          <w:szCs w:val="22"/>
        </w:rPr>
      </w:pPr>
    </w:p>
    <w:tbl>
      <w:tblPr>
        <w:tblStyle w:val="a3"/>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ED68AC" w:rsidTr="00495890">
        <w:tc>
          <w:tcPr>
            <w:tcW w:w="4671" w:type="dxa"/>
          </w:tcPr>
          <w:p w:rsidR="00ED68AC" w:rsidRDefault="00ED68AC" w:rsidP="00AC2C01">
            <w:pPr>
              <w:pStyle w:val="af"/>
              <w:jc w:val="right"/>
              <w:rPr>
                <w:rFonts w:ascii="Times New Roman" w:hAnsi="Times New Roman" w:cs="Times New Roman"/>
                <w:sz w:val="24"/>
                <w:szCs w:val="24"/>
              </w:rPr>
            </w:pPr>
            <w:r w:rsidRPr="00ED68AC">
              <w:rPr>
                <w:rFonts w:ascii="Times New Roman" w:hAnsi="Times New Roman" w:cs="Times New Roman"/>
                <w:sz w:val="24"/>
                <w:szCs w:val="24"/>
              </w:rPr>
              <w:lastRenderedPageBreak/>
              <w:t>Приложение</w:t>
            </w:r>
          </w:p>
          <w:p w:rsidR="00ED68AC" w:rsidRPr="00ED68AC" w:rsidRDefault="00ED68AC" w:rsidP="00AC2C01">
            <w:pPr>
              <w:pStyle w:val="af"/>
              <w:jc w:val="right"/>
              <w:rPr>
                <w:rFonts w:ascii="Times New Roman" w:hAnsi="Times New Roman" w:cs="Times New Roman"/>
                <w:sz w:val="24"/>
                <w:szCs w:val="24"/>
              </w:rPr>
            </w:pPr>
          </w:p>
          <w:p w:rsidR="00ED68AC" w:rsidRDefault="00ED68AC" w:rsidP="00AC2C01">
            <w:pPr>
              <w:pStyle w:val="ad"/>
              <w:ind w:right="-2"/>
              <w:jc w:val="right"/>
              <w:rPr>
                <w:sz w:val="24"/>
                <w:szCs w:val="24"/>
              </w:rPr>
            </w:pPr>
            <w:r>
              <w:rPr>
                <w:sz w:val="24"/>
                <w:szCs w:val="24"/>
              </w:rPr>
              <w:t>к</w:t>
            </w:r>
            <w:r w:rsidRPr="00ED68AC">
              <w:rPr>
                <w:sz w:val="24"/>
                <w:szCs w:val="24"/>
              </w:rPr>
              <w:t xml:space="preserve"> </w:t>
            </w:r>
            <w:r w:rsidRPr="00ED68AC">
              <w:rPr>
                <w:bCs/>
                <w:sz w:val="24"/>
                <w:szCs w:val="24"/>
              </w:rPr>
              <w:t>Порядку</w:t>
            </w:r>
            <w:r>
              <w:rPr>
                <w:bCs/>
                <w:sz w:val="24"/>
                <w:szCs w:val="24"/>
              </w:rPr>
              <w:t xml:space="preserve"> </w:t>
            </w:r>
            <w:r w:rsidRPr="00ED68AC">
              <w:rPr>
                <w:bCs/>
                <w:sz w:val="24"/>
                <w:szCs w:val="24"/>
              </w:rPr>
              <w:t>установления, изменения, отмены муниципальных маршрутов регулярных перевозок</w:t>
            </w:r>
            <w:r>
              <w:rPr>
                <w:bCs/>
                <w:sz w:val="24"/>
                <w:szCs w:val="24"/>
              </w:rPr>
              <w:t xml:space="preserve"> </w:t>
            </w:r>
            <w:r w:rsidRPr="00ED68AC">
              <w:rPr>
                <w:bCs/>
                <w:sz w:val="24"/>
                <w:szCs w:val="24"/>
              </w:rPr>
              <w:t xml:space="preserve">на территории </w:t>
            </w:r>
            <w:r w:rsidRPr="00ED68AC">
              <w:rPr>
                <w:sz w:val="24"/>
                <w:szCs w:val="24"/>
              </w:rPr>
              <w:t>Мошковского района</w:t>
            </w:r>
          </w:p>
          <w:p w:rsidR="00ED68AC" w:rsidRPr="00ED68AC" w:rsidRDefault="00ED68AC" w:rsidP="00AC2C01">
            <w:pPr>
              <w:pStyle w:val="ad"/>
              <w:ind w:right="-2"/>
              <w:jc w:val="right"/>
              <w:rPr>
                <w:bCs/>
                <w:sz w:val="24"/>
                <w:szCs w:val="24"/>
              </w:rPr>
            </w:pPr>
            <w:r w:rsidRPr="00ED68AC">
              <w:rPr>
                <w:sz w:val="24"/>
                <w:szCs w:val="24"/>
              </w:rPr>
              <w:t xml:space="preserve"> Новосибирской области</w:t>
            </w:r>
          </w:p>
          <w:p w:rsidR="00ED68AC" w:rsidRPr="00AB77CF" w:rsidRDefault="00ED68AC" w:rsidP="00ED68AC">
            <w:pPr>
              <w:pStyle w:val="ad"/>
              <w:ind w:right="-2" w:firstLine="709"/>
              <w:rPr>
                <w:bCs/>
                <w:sz w:val="28"/>
              </w:rPr>
            </w:pPr>
          </w:p>
          <w:p w:rsidR="00ED68AC" w:rsidRDefault="00ED68AC" w:rsidP="00ED68AC">
            <w:pPr>
              <w:pStyle w:val="af"/>
              <w:jc w:val="center"/>
              <w:rPr>
                <w:rFonts w:ascii="Times New Roman" w:hAnsi="Times New Roman" w:cs="Times New Roman"/>
                <w:sz w:val="28"/>
                <w:szCs w:val="28"/>
              </w:rPr>
            </w:pPr>
          </w:p>
        </w:tc>
      </w:tr>
    </w:tbl>
    <w:tbl>
      <w:tblPr>
        <w:tblW w:w="0" w:type="auto"/>
        <w:jc w:val="center"/>
        <w:tblCellMar>
          <w:left w:w="0" w:type="dxa"/>
          <w:right w:w="0" w:type="dxa"/>
        </w:tblCellMar>
        <w:tblLook w:val="04A0" w:firstRow="1" w:lastRow="0" w:firstColumn="1" w:lastColumn="0" w:noHBand="0" w:noVBand="1"/>
      </w:tblPr>
      <w:tblGrid>
        <w:gridCol w:w="5625"/>
        <w:gridCol w:w="554"/>
        <w:gridCol w:w="327"/>
        <w:gridCol w:w="255"/>
        <w:gridCol w:w="321"/>
        <w:gridCol w:w="555"/>
        <w:gridCol w:w="370"/>
        <w:gridCol w:w="245"/>
        <w:gridCol w:w="334"/>
        <w:gridCol w:w="341"/>
        <w:gridCol w:w="241"/>
        <w:gridCol w:w="745"/>
      </w:tblGrid>
      <w:tr w:rsidR="00ED68AC" w:rsidRPr="00ED68AC" w:rsidTr="00495890">
        <w:trPr>
          <w:trHeight w:val="15"/>
          <w:jc w:val="center"/>
        </w:trPr>
        <w:tc>
          <w:tcPr>
            <w:tcW w:w="5625" w:type="dxa"/>
            <w:hideMark/>
          </w:tcPr>
          <w:p w:rsidR="00ED68AC" w:rsidRPr="00ED68AC" w:rsidRDefault="00ED68AC" w:rsidP="00ED68AC">
            <w:pPr>
              <w:ind w:firstLine="0"/>
              <w:jc w:val="left"/>
              <w:rPr>
                <w:rFonts w:ascii="Arial" w:hAnsi="Arial" w:cs="Arial"/>
                <w:color w:val="2D2D2D"/>
                <w:spacing w:val="2"/>
                <w:sz w:val="21"/>
                <w:szCs w:val="21"/>
              </w:rPr>
            </w:pPr>
          </w:p>
        </w:tc>
        <w:tc>
          <w:tcPr>
            <w:tcW w:w="554" w:type="dxa"/>
            <w:hideMark/>
          </w:tcPr>
          <w:p w:rsidR="00ED68AC" w:rsidRPr="00ED68AC" w:rsidRDefault="00ED68AC" w:rsidP="00ED68AC">
            <w:pPr>
              <w:ind w:firstLine="0"/>
              <w:jc w:val="left"/>
              <w:rPr>
                <w:sz w:val="20"/>
              </w:rPr>
            </w:pPr>
          </w:p>
        </w:tc>
        <w:tc>
          <w:tcPr>
            <w:tcW w:w="327" w:type="dxa"/>
            <w:hideMark/>
          </w:tcPr>
          <w:p w:rsidR="00ED68AC" w:rsidRPr="00ED68AC" w:rsidRDefault="00ED68AC" w:rsidP="00ED68AC">
            <w:pPr>
              <w:ind w:firstLine="0"/>
              <w:jc w:val="left"/>
              <w:rPr>
                <w:sz w:val="20"/>
              </w:rPr>
            </w:pPr>
          </w:p>
        </w:tc>
        <w:tc>
          <w:tcPr>
            <w:tcW w:w="255" w:type="dxa"/>
            <w:hideMark/>
          </w:tcPr>
          <w:p w:rsidR="00ED68AC" w:rsidRPr="00ED68AC" w:rsidRDefault="00ED68AC" w:rsidP="00ED68AC">
            <w:pPr>
              <w:ind w:firstLine="0"/>
              <w:jc w:val="left"/>
              <w:rPr>
                <w:sz w:val="20"/>
              </w:rPr>
            </w:pPr>
          </w:p>
        </w:tc>
        <w:tc>
          <w:tcPr>
            <w:tcW w:w="321" w:type="dxa"/>
            <w:hideMark/>
          </w:tcPr>
          <w:p w:rsidR="00ED68AC" w:rsidRPr="00ED68AC" w:rsidRDefault="00ED68AC" w:rsidP="00ED68AC">
            <w:pPr>
              <w:ind w:firstLine="0"/>
              <w:jc w:val="left"/>
              <w:rPr>
                <w:sz w:val="20"/>
              </w:rPr>
            </w:pPr>
          </w:p>
        </w:tc>
        <w:tc>
          <w:tcPr>
            <w:tcW w:w="555" w:type="dxa"/>
            <w:hideMark/>
          </w:tcPr>
          <w:p w:rsidR="00ED68AC" w:rsidRPr="00ED68AC" w:rsidRDefault="00ED68AC" w:rsidP="00ED68AC">
            <w:pPr>
              <w:ind w:firstLine="0"/>
              <w:jc w:val="left"/>
              <w:rPr>
                <w:sz w:val="20"/>
              </w:rPr>
            </w:pPr>
          </w:p>
        </w:tc>
        <w:tc>
          <w:tcPr>
            <w:tcW w:w="370" w:type="dxa"/>
            <w:hideMark/>
          </w:tcPr>
          <w:p w:rsidR="00ED68AC" w:rsidRPr="00ED68AC" w:rsidRDefault="00ED68AC" w:rsidP="00ED68AC">
            <w:pPr>
              <w:ind w:firstLine="0"/>
              <w:jc w:val="left"/>
              <w:rPr>
                <w:sz w:val="20"/>
              </w:rPr>
            </w:pPr>
          </w:p>
        </w:tc>
        <w:tc>
          <w:tcPr>
            <w:tcW w:w="245" w:type="dxa"/>
            <w:hideMark/>
          </w:tcPr>
          <w:p w:rsidR="00ED68AC" w:rsidRPr="00ED68AC" w:rsidRDefault="00ED68AC" w:rsidP="00ED68AC">
            <w:pPr>
              <w:ind w:firstLine="0"/>
              <w:jc w:val="left"/>
              <w:rPr>
                <w:sz w:val="20"/>
              </w:rPr>
            </w:pPr>
          </w:p>
        </w:tc>
        <w:tc>
          <w:tcPr>
            <w:tcW w:w="334" w:type="dxa"/>
            <w:hideMark/>
          </w:tcPr>
          <w:p w:rsidR="00ED68AC" w:rsidRPr="00ED68AC" w:rsidRDefault="00ED68AC" w:rsidP="00ED68AC">
            <w:pPr>
              <w:ind w:firstLine="0"/>
              <w:jc w:val="left"/>
              <w:rPr>
                <w:sz w:val="20"/>
              </w:rPr>
            </w:pPr>
          </w:p>
        </w:tc>
        <w:tc>
          <w:tcPr>
            <w:tcW w:w="341" w:type="dxa"/>
            <w:hideMark/>
          </w:tcPr>
          <w:p w:rsidR="00ED68AC" w:rsidRPr="00ED68AC" w:rsidRDefault="00ED68AC" w:rsidP="00ED68AC">
            <w:pPr>
              <w:ind w:firstLine="0"/>
              <w:jc w:val="left"/>
              <w:rPr>
                <w:sz w:val="20"/>
              </w:rPr>
            </w:pPr>
          </w:p>
        </w:tc>
        <w:tc>
          <w:tcPr>
            <w:tcW w:w="241" w:type="dxa"/>
            <w:hideMark/>
          </w:tcPr>
          <w:p w:rsidR="00ED68AC" w:rsidRPr="00ED68AC" w:rsidRDefault="00ED68AC" w:rsidP="00ED68AC">
            <w:pPr>
              <w:ind w:firstLine="0"/>
              <w:jc w:val="left"/>
              <w:rPr>
                <w:sz w:val="20"/>
              </w:rPr>
            </w:pPr>
          </w:p>
        </w:tc>
        <w:tc>
          <w:tcPr>
            <w:tcW w:w="745" w:type="dxa"/>
            <w:hideMark/>
          </w:tcPr>
          <w:p w:rsidR="00ED68AC" w:rsidRPr="00ED68AC" w:rsidRDefault="00ED68AC" w:rsidP="00ED68AC">
            <w:pPr>
              <w:ind w:firstLine="0"/>
              <w:jc w:val="left"/>
              <w:rPr>
                <w:sz w:val="20"/>
              </w:rPr>
            </w:pPr>
          </w:p>
        </w:tc>
      </w:tr>
      <w:tr w:rsidR="00ED68AC" w:rsidRPr="00ED68AC" w:rsidTr="00495890">
        <w:trPr>
          <w:jc w:val="center"/>
        </w:trPr>
        <w:tc>
          <w:tcPr>
            <w:tcW w:w="5625" w:type="dxa"/>
            <w:tcBorders>
              <w:top w:val="nil"/>
              <w:left w:val="nil"/>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«УТВЕРЖДАЮ»</w:t>
            </w:r>
          </w:p>
          <w:p w:rsidR="00EB2FB8" w:rsidRDefault="00E82504" w:rsidP="00ED68AC">
            <w:pPr>
              <w:spacing w:line="315" w:lineRule="atLeast"/>
              <w:ind w:firstLine="0"/>
              <w:jc w:val="center"/>
              <w:textAlignment w:val="baseline"/>
              <w:rPr>
                <w:color w:val="2D2D2D"/>
                <w:sz w:val="21"/>
                <w:szCs w:val="21"/>
              </w:rPr>
            </w:pPr>
            <w:bookmarkStart w:id="0" w:name="_GoBack"/>
            <w:bookmarkEnd w:id="0"/>
            <w:r>
              <w:rPr>
                <w:color w:val="2D2D2D"/>
                <w:sz w:val="21"/>
                <w:szCs w:val="21"/>
              </w:rPr>
              <w:t>Глава Мошковского района</w:t>
            </w:r>
            <w:r w:rsidR="00EB2FB8">
              <w:rPr>
                <w:color w:val="2D2D2D"/>
                <w:sz w:val="21"/>
                <w:szCs w:val="21"/>
              </w:rPr>
              <w:t xml:space="preserve"> </w:t>
            </w:r>
          </w:p>
          <w:p w:rsidR="00ED68AC" w:rsidRDefault="00EB2FB8" w:rsidP="00ED68AC">
            <w:pPr>
              <w:spacing w:line="315" w:lineRule="atLeast"/>
              <w:ind w:firstLine="0"/>
              <w:jc w:val="center"/>
              <w:textAlignment w:val="baseline"/>
              <w:rPr>
                <w:color w:val="2D2D2D"/>
                <w:sz w:val="21"/>
                <w:szCs w:val="21"/>
              </w:rPr>
            </w:pPr>
            <w:r>
              <w:rPr>
                <w:color w:val="2D2D2D"/>
                <w:sz w:val="21"/>
                <w:szCs w:val="21"/>
              </w:rPr>
              <w:t>Новосибирской области</w:t>
            </w:r>
          </w:p>
          <w:p w:rsidR="00E82504" w:rsidRDefault="007F79BB" w:rsidP="00ED68AC">
            <w:pPr>
              <w:spacing w:line="315" w:lineRule="atLeast"/>
              <w:ind w:firstLine="0"/>
              <w:jc w:val="center"/>
              <w:textAlignment w:val="baseline"/>
              <w:rPr>
                <w:color w:val="2D2D2D"/>
                <w:sz w:val="21"/>
                <w:szCs w:val="21"/>
              </w:rPr>
            </w:pPr>
            <w:r>
              <w:rPr>
                <w:color w:val="2D2D2D"/>
                <w:sz w:val="21"/>
                <w:szCs w:val="21"/>
              </w:rPr>
              <w:t xml:space="preserve">        </w:t>
            </w:r>
            <w:r w:rsidR="00E82504">
              <w:rPr>
                <w:color w:val="2D2D2D"/>
                <w:sz w:val="21"/>
                <w:szCs w:val="21"/>
              </w:rPr>
              <w:t xml:space="preserve">__________ </w:t>
            </w:r>
            <w:r>
              <w:rPr>
                <w:color w:val="2D2D2D"/>
                <w:sz w:val="21"/>
                <w:szCs w:val="21"/>
              </w:rPr>
              <w:t xml:space="preserve">  __________________</w:t>
            </w:r>
          </w:p>
          <w:p w:rsidR="007F79BB" w:rsidRPr="007F79BB" w:rsidRDefault="007F79BB" w:rsidP="007F79BB">
            <w:pPr>
              <w:spacing w:line="315" w:lineRule="atLeast"/>
              <w:ind w:firstLine="0"/>
              <w:textAlignment w:val="baseline"/>
              <w:rPr>
                <w:color w:val="2D2D2D"/>
                <w:sz w:val="20"/>
              </w:rPr>
            </w:pPr>
            <w:r>
              <w:rPr>
                <w:color w:val="2D2D2D"/>
                <w:sz w:val="21"/>
                <w:szCs w:val="21"/>
              </w:rPr>
              <w:t xml:space="preserve">                             (</w:t>
            </w:r>
            <w:r w:rsidRPr="007F79BB">
              <w:rPr>
                <w:color w:val="2D2D2D"/>
                <w:sz w:val="20"/>
              </w:rPr>
              <w:t>подпись</w:t>
            </w:r>
            <w:r>
              <w:rPr>
                <w:color w:val="2D2D2D"/>
                <w:sz w:val="20"/>
              </w:rPr>
              <w:t>)</w:t>
            </w:r>
            <w:r w:rsidRPr="007F79BB">
              <w:rPr>
                <w:color w:val="2D2D2D"/>
                <w:sz w:val="20"/>
              </w:rPr>
              <w:t xml:space="preserve">  </w:t>
            </w:r>
            <w:r>
              <w:rPr>
                <w:color w:val="2D2D2D"/>
                <w:sz w:val="20"/>
              </w:rPr>
              <w:t xml:space="preserve">    (фамилия, инициалы)</w:t>
            </w:r>
          </w:p>
          <w:p w:rsidR="00E82504" w:rsidRPr="007F79BB" w:rsidRDefault="00E82504" w:rsidP="00ED68AC">
            <w:pPr>
              <w:spacing w:line="315" w:lineRule="atLeast"/>
              <w:ind w:firstLine="0"/>
              <w:jc w:val="left"/>
              <w:textAlignment w:val="baseline"/>
              <w:rPr>
                <w:color w:val="2D2D2D"/>
                <w:sz w:val="20"/>
              </w:rPr>
            </w:pPr>
          </w:p>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М</w:t>
            </w:r>
            <w:r w:rsidR="00E82504">
              <w:rPr>
                <w:color w:val="2D2D2D"/>
                <w:sz w:val="21"/>
                <w:szCs w:val="21"/>
              </w:rPr>
              <w:t>П «___» _____________</w:t>
            </w:r>
            <w:r w:rsidRPr="00ED68AC">
              <w:rPr>
                <w:color w:val="2D2D2D"/>
                <w:sz w:val="21"/>
                <w:szCs w:val="21"/>
              </w:rPr>
              <w:t>__________20___г.</w:t>
            </w:r>
          </w:p>
        </w:tc>
        <w:tc>
          <w:tcPr>
            <w:tcW w:w="4288" w:type="dxa"/>
            <w:gridSpan w:val="11"/>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Включено в Реестр маршрутов</w:t>
            </w:r>
            <w:r w:rsidRPr="00ED68AC">
              <w:rPr>
                <w:color w:val="2D2D2D"/>
                <w:sz w:val="21"/>
                <w:szCs w:val="21"/>
              </w:rPr>
              <w:br/>
              <w:t>регулярных перевозок</w:t>
            </w:r>
            <w:r w:rsidRPr="00ED68AC">
              <w:rPr>
                <w:color w:val="2D2D2D"/>
                <w:sz w:val="21"/>
                <w:szCs w:val="21"/>
              </w:rPr>
              <w:br/>
              <w:t>____________________________</w:t>
            </w:r>
            <w:r w:rsidRPr="00ED68AC">
              <w:rPr>
                <w:color w:val="2D2D2D"/>
                <w:sz w:val="21"/>
                <w:szCs w:val="21"/>
              </w:rPr>
              <w:br/>
              <w:t>_____________________________</w:t>
            </w:r>
          </w:p>
        </w:tc>
      </w:tr>
      <w:tr w:rsidR="00ED68AC" w:rsidRPr="00ED68AC" w:rsidTr="00495890">
        <w:trPr>
          <w:jc w:val="center"/>
        </w:trPr>
        <w:tc>
          <w:tcPr>
            <w:tcW w:w="5625" w:type="dxa"/>
            <w:tcBorders>
              <w:top w:val="nil"/>
              <w:left w:val="nil"/>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554" w:type="dxa"/>
            <w:tcBorders>
              <w:top w:val="nil"/>
              <w:left w:val="single" w:sz="6" w:space="0" w:color="000000"/>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Дата</w:t>
            </w:r>
          </w:p>
        </w:tc>
        <w:tc>
          <w:tcPr>
            <w:tcW w:w="327"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right"/>
              <w:textAlignment w:val="baseline"/>
              <w:rPr>
                <w:color w:val="2D2D2D"/>
                <w:sz w:val="21"/>
                <w:szCs w:val="21"/>
              </w:rPr>
            </w:pPr>
            <w:r w:rsidRPr="00ED68AC">
              <w:rPr>
                <w:color w:val="2D2D2D"/>
                <w:sz w:val="21"/>
                <w:szCs w:val="21"/>
              </w:rPr>
              <w:t>«</w:t>
            </w:r>
          </w:p>
        </w:tc>
        <w:tc>
          <w:tcPr>
            <w:tcW w:w="255"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321"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w:t>
            </w:r>
          </w:p>
        </w:tc>
        <w:tc>
          <w:tcPr>
            <w:tcW w:w="555"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370"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right"/>
              <w:textAlignment w:val="baseline"/>
              <w:rPr>
                <w:color w:val="2D2D2D"/>
                <w:sz w:val="21"/>
                <w:szCs w:val="21"/>
              </w:rPr>
            </w:pPr>
            <w:r w:rsidRPr="00ED68AC">
              <w:rPr>
                <w:color w:val="2D2D2D"/>
                <w:sz w:val="21"/>
                <w:szCs w:val="21"/>
              </w:rPr>
              <w:t>20</w:t>
            </w:r>
          </w:p>
        </w:tc>
        <w:tc>
          <w:tcPr>
            <w:tcW w:w="245"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334"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г.</w:t>
            </w:r>
          </w:p>
        </w:tc>
        <w:tc>
          <w:tcPr>
            <w:tcW w:w="341"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N</w:t>
            </w:r>
          </w:p>
        </w:tc>
        <w:tc>
          <w:tcPr>
            <w:tcW w:w="241"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745" w:type="dxa"/>
            <w:tcBorders>
              <w:top w:val="nil"/>
              <w:left w:val="nil"/>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495890">
        <w:trPr>
          <w:jc w:val="center"/>
        </w:trPr>
        <w:tc>
          <w:tcPr>
            <w:tcW w:w="5625" w:type="dxa"/>
            <w:tcBorders>
              <w:top w:val="nil"/>
              <w:left w:val="nil"/>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4288" w:type="dxa"/>
            <w:gridSpan w:val="11"/>
            <w:tcBorders>
              <w:top w:val="nil"/>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bl>
    <w:p w:rsidR="00495890" w:rsidRDefault="00ED68AC" w:rsidP="00ED68AC">
      <w:pPr>
        <w:shd w:val="clear" w:color="auto" w:fill="FFFFFF"/>
        <w:spacing w:line="315" w:lineRule="atLeast"/>
        <w:ind w:firstLine="0"/>
        <w:jc w:val="center"/>
        <w:textAlignment w:val="baseline"/>
        <w:rPr>
          <w:color w:val="2D2D2D"/>
          <w:spacing w:val="2"/>
          <w:sz w:val="24"/>
          <w:szCs w:val="24"/>
        </w:rPr>
      </w:pPr>
      <w:r w:rsidRPr="00ED68AC">
        <w:rPr>
          <w:rFonts w:ascii="Arial" w:hAnsi="Arial" w:cs="Arial"/>
          <w:color w:val="2D2D2D"/>
          <w:spacing w:val="2"/>
          <w:sz w:val="21"/>
          <w:szCs w:val="21"/>
        </w:rPr>
        <w:br/>
      </w:r>
      <w:r w:rsidRPr="00ED68AC">
        <w:rPr>
          <w:rFonts w:ascii="Arial" w:hAnsi="Arial" w:cs="Arial"/>
          <w:color w:val="2D2D2D"/>
          <w:spacing w:val="2"/>
          <w:sz w:val="21"/>
          <w:szCs w:val="21"/>
        </w:rPr>
        <w:br/>
      </w:r>
      <w:r w:rsidRPr="00495890">
        <w:rPr>
          <w:b/>
          <w:bCs/>
          <w:color w:val="2D2D2D"/>
          <w:spacing w:val="2"/>
          <w:sz w:val="32"/>
          <w:szCs w:val="32"/>
        </w:rPr>
        <w:t>ПАСПОРТ</w:t>
      </w:r>
      <w:r w:rsidRPr="00495890">
        <w:rPr>
          <w:b/>
          <w:bCs/>
          <w:color w:val="2D2D2D"/>
          <w:spacing w:val="2"/>
          <w:sz w:val="32"/>
          <w:szCs w:val="32"/>
        </w:rPr>
        <w:br/>
        <w:t>маршрута регулярных перевозок N</w:t>
      </w:r>
      <w:r w:rsidRPr="00495890">
        <w:rPr>
          <w:color w:val="2D2D2D"/>
          <w:spacing w:val="2"/>
          <w:sz w:val="32"/>
          <w:szCs w:val="32"/>
        </w:rPr>
        <w:t> _______</w:t>
      </w:r>
      <w:r w:rsidRPr="00495890">
        <w:rPr>
          <w:color w:val="2D2D2D"/>
          <w:spacing w:val="2"/>
          <w:sz w:val="32"/>
          <w:szCs w:val="32"/>
        </w:rPr>
        <w:br/>
      </w:r>
      <w:r w:rsidRPr="00495890">
        <w:rPr>
          <w:color w:val="2D2D2D"/>
          <w:spacing w:val="2"/>
          <w:sz w:val="24"/>
          <w:szCs w:val="24"/>
        </w:rPr>
        <w:br/>
        <w:t>«___________________________ - __________________________»</w:t>
      </w:r>
      <w:r w:rsidRPr="00495890">
        <w:rPr>
          <w:color w:val="2D2D2D"/>
          <w:spacing w:val="2"/>
          <w:sz w:val="24"/>
          <w:szCs w:val="24"/>
        </w:rPr>
        <w:br/>
        <w:t>(наименование маршрута)</w:t>
      </w:r>
      <w:r w:rsidRPr="00495890">
        <w:rPr>
          <w:color w:val="2D2D2D"/>
          <w:spacing w:val="2"/>
          <w:sz w:val="24"/>
          <w:szCs w:val="24"/>
        </w:rPr>
        <w:br/>
        <w:t>_________________________________________</w:t>
      </w:r>
      <w:r w:rsidRPr="00495890">
        <w:rPr>
          <w:color w:val="2D2D2D"/>
          <w:spacing w:val="2"/>
          <w:sz w:val="24"/>
          <w:szCs w:val="24"/>
        </w:rPr>
        <w:br/>
        <w:t>(вид регулярных перевозок)</w:t>
      </w:r>
      <w:r w:rsidRPr="00495890">
        <w:rPr>
          <w:color w:val="2D2D2D"/>
          <w:spacing w:val="2"/>
          <w:sz w:val="24"/>
          <w:szCs w:val="24"/>
        </w:rPr>
        <w:br/>
      </w:r>
      <w:r w:rsidRPr="00495890">
        <w:rPr>
          <w:color w:val="2D2D2D"/>
          <w:spacing w:val="2"/>
          <w:sz w:val="24"/>
          <w:szCs w:val="24"/>
        </w:rPr>
        <w:br/>
      </w:r>
      <w:r w:rsidRPr="00495890">
        <w:rPr>
          <w:color w:val="2D2D2D"/>
          <w:spacing w:val="2"/>
          <w:sz w:val="24"/>
          <w:szCs w:val="24"/>
        </w:rPr>
        <w:br/>
      </w:r>
      <w:r w:rsidRPr="00495890">
        <w:rPr>
          <w:color w:val="2D2D2D"/>
          <w:spacing w:val="2"/>
          <w:sz w:val="24"/>
          <w:szCs w:val="24"/>
        </w:rPr>
        <w:br/>
      </w:r>
      <w:r w:rsidRPr="00495890">
        <w:rPr>
          <w:color w:val="2D2D2D"/>
          <w:spacing w:val="2"/>
          <w:sz w:val="24"/>
          <w:szCs w:val="24"/>
        </w:rPr>
        <w:br/>
      </w:r>
    </w:p>
    <w:p w:rsidR="00495890" w:rsidRDefault="00495890" w:rsidP="00ED68AC">
      <w:pPr>
        <w:shd w:val="clear" w:color="auto" w:fill="FFFFFF"/>
        <w:spacing w:line="315" w:lineRule="atLeast"/>
        <w:ind w:firstLine="0"/>
        <w:jc w:val="center"/>
        <w:textAlignment w:val="baseline"/>
        <w:rPr>
          <w:color w:val="2D2D2D"/>
          <w:spacing w:val="2"/>
          <w:sz w:val="24"/>
          <w:szCs w:val="24"/>
        </w:rPr>
      </w:pPr>
    </w:p>
    <w:p w:rsidR="00ED68AC" w:rsidRPr="00495890" w:rsidRDefault="00495890" w:rsidP="00ED68AC">
      <w:pPr>
        <w:shd w:val="clear" w:color="auto" w:fill="FFFFFF"/>
        <w:spacing w:line="315" w:lineRule="atLeast"/>
        <w:ind w:firstLine="0"/>
        <w:jc w:val="center"/>
        <w:textAlignment w:val="baseline"/>
        <w:rPr>
          <w:color w:val="2D2D2D"/>
          <w:spacing w:val="2"/>
          <w:sz w:val="24"/>
          <w:szCs w:val="24"/>
        </w:rPr>
      </w:pPr>
      <w:r>
        <w:rPr>
          <w:color w:val="2D2D2D"/>
          <w:spacing w:val="2"/>
          <w:sz w:val="24"/>
          <w:szCs w:val="24"/>
        </w:rPr>
        <w:t>р.п. Мошково</w:t>
      </w: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br/>
      </w: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495890" w:rsidRDefault="00495890"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495890" w:rsidRDefault="00495890"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495890" w:rsidRDefault="00495890"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495890" w:rsidRDefault="00495890"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82504" w:rsidRDefault="00E82504"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3D4D5A" w:rsidRDefault="003D4D5A"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P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t>Лист 2</w:t>
      </w:r>
    </w:p>
    <w:p w:rsidR="00ED68AC" w:rsidRPr="00495890" w:rsidRDefault="00ED68AC" w:rsidP="00ED68AC">
      <w:pPr>
        <w:shd w:val="clear" w:color="auto" w:fill="FFFFFF"/>
        <w:spacing w:before="150" w:after="75" w:line="288" w:lineRule="atLeast"/>
        <w:ind w:firstLine="0"/>
        <w:jc w:val="center"/>
        <w:textAlignment w:val="baseline"/>
        <w:rPr>
          <w:rFonts w:ascii="Arial" w:hAnsi="Arial" w:cs="Arial"/>
          <w:color w:val="3C3C3C"/>
          <w:spacing w:val="2"/>
          <w:sz w:val="32"/>
          <w:szCs w:val="32"/>
        </w:rPr>
      </w:pPr>
      <w:r w:rsidRPr="00495890">
        <w:rPr>
          <w:rFonts w:ascii="Arial" w:hAnsi="Arial" w:cs="Arial"/>
          <w:color w:val="3C3C3C"/>
          <w:spacing w:val="2"/>
          <w:sz w:val="32"/>
          <w:szCs w:val="32"/>
        </w:rPr>
        <w:t>ОСНОВНЫЕ ХАРАКТЕРИСТИКИ МАРШРУТА</w:t>
      </w:r>
    </w:p>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t>Протяженность:</w:t>
      </w:r>
    </w:p>
    <w:tbl>
      <w:tblPr>
        <w:tblW w:w="0" w:type="auto"/>
        <w:tblCellMar>
          <w:left w:w="0" w:type="dxa"/>
          <w:right w:w="0" w:type="dxa"/>
        </w:tblCellMar>
        <w:tblLook w:val="04A0" w:firstRow="1" w:lastRow="0" w:firstColumn="1" w:lastColumn="0" w:noHBand="0" w:noVBand="1"/>
      </w:tblPr>
      <w:tblGrid>
        <w:gridCol w:w="2683"/>
        <w:gridCol w:w="141"/>
        <w:gridCol w:w="405"/>
        <w:gridCol w:w="505"/>
        <w:gridCol w:w="2811"/>
        <w:gridCol w:w="418"/>
        <w:gridCol w:w="633"/>
        <w:gridCol w:w="1272"/>
        <w:gridCol w:w="418"/>
        <w:gridCol w:w="458"/>
        <w:gridCol w:w="177"/>
      </w:tblGrid>
      <w:tr w:rsidR="00ED68AC" w:rsidRPr="00ED68AC" w:rsidTr="00ED68AC">
        <w:trPr>
          <w:trHeight w:val="15"/>
        </w:trPr>
        <w:tc>
          <w:tcPr>
            <w:tcW w:w="3326" w:type="dxa"/>
            <w:hideMark/>
          </w:tcPr>
          <w:p w:rsidR="00ED68AC" w:rsidRPr="00ED68AC" w:rsidRDefault="00ED68AC" w:rsidP="00ED68AC">
            <w:pPr>
              <w:ind w:firstLine="0"/>
              <w:jc w:val="left"/>
              <w:rPr>
                <w:rFonts w:ascii="Arial" w:hAnsi="Arial" w:cs="Arial"/>
                <w:color w:val="2D2D2D"/>
                <w:spacing w:val="2"/>
                <w:sz w:val="21"/>
                <w:szCs w:val="21"/>
              </w:rPr>
            </w:pPr>
          </w:p>
        </w:tc>
        <w:tc>
          <w:tcPr>
            <w:tcW w:w="185" w:type="dxa"/>
            <w:hideMark/>
          </w:tcPr>
          <w:p w:rsidR="00ED68AC" w:rsidRPr="00ED68AC" w:rsidRDefault="00ED68AC" w:rsidP="00ED68AC">
            <w:pPr>
              <w:ind w:firstLine="0"/>
              <w:jc w:val="left"/>
              <w:rPr>
                <w:sz w:val="20"/>
              </w:rPr>
            </w:pPr>
          </w:p>
        </w:tc>
        <w:tc>
          <w:tcPr>
            <w:tcW w:w="554" w:type="dxa"/>
            <w:hideMark/>
          </w:tcPr>
          <w:p w:rsidR="00ED68AC" w:rsidRPr="00ED68AC" w:rsidRDefault="00ED68AC" w:rsidP="00ED68AC">
            <w:pPr>
              <w:ind w:firstLine="0"/>
              <w:jc w:val="left"/>
              <w:rPr>
                <w:sz w:val="20"/>
              </w:rPr>
            </w:pPr>
          </w:p>
        </w:tc>
        <w:tc>
          <w:tcPr>
            <w:tcW w:w="554" w:type="dxa"/>
            <w:hideMark/>
          </w:tcPr>
          <w:p w:rsidR="00ED68AC" w:rsidRPr="00ED68AC" w:rsidRDefault="00ED68AC" w:rsidP="00ED68AC">
            <w:pPr>
              <w:ind w:firstLine="0"/>
              <w:jc w:val="left"/>
              <w:rPr>
                <w:sz w:val="20"/>
              </w:rPr>
            </w:pPr>
          </w:p>
        </w:tc>
        <w:tc>
          <w:tcPr>
            <w:tcW w:w="3511" w:type="dxa"/>
            <w:hideMark/>
          </w:tcPr>
          <w:p w:rsidR="00ED68AC" w:rsidRPr="00ED68AC" w:rsidRDefault="00ED68AC" w:rsidP="00ED68AC">
            <w:pPr>
              <w:ind w:firstLine="0"/>
              <w:jc w:val="left"/>
              <w:rPr>
                <w:sz w:val="20"/>
              </w:rPr>
            </w:pPr>
          </w:p>
        </w:tc>
        <w:tc>
          <w:tcPr>
            <w:tcW w:w="554" w:type="dxa"/>
            <w:hideMark/>
          </w:tcPr>
          <w:p w:rsidR="00ED68AC" w:rsidRPr="00ED68AC" w:rsidRDefault="00ED68AC" w:rsidP="00ED68AC">
            <w:pPr>
              <w:ind w:firstLine="0"/>
              <w:jc w:val="left"/>
              <w:rPr>
                <w:sz w:val="20"/>
              </w:rPr>
            </w:pPr>
          </w:p>
        </w:tc>
        <w:tc>
          <w:tcPr>
            <w:tcW w:w="739" w:type="dxa"/>
            <w:hideMark/>
          </w:tcPr>
          <w:p w:rsidR="00ED68AC" w:rsidRPr="00ED68AC" w:rsidRDefault="00ED68AC" w:rsidP="00ED68AC">
            <w:pPr>
              <w:ind w:firstLine="0"/>
              <w:jc w:val="left"/>
              <w:rPr>
                <w:sz w:val="20"/>
              </w:rPr>
            </w:pPr>
          </w:p>
        </w:tc>
        <w:tc>
          <w:tcPr>
            <w:tcW w:w="1478" w:type="dxa"/>
            <w:hideMark/>
          </w:tcPr>
          <w:p w:rsidR="00ED68AC" w:rsidRPr="00ED68AC" w:rsidRDefault="00ED68AC" w:rsidP="00ED68AC">
            <w:pPr>
              <w:ind w:firstLine="0"/>
              <w:jc w:val="left"/>
              <w:rPr>
                <w:sz w:val="20"/>
              </w:rPr>
            </w:pPr>
          </w:p>
        </w:tc>
        <w:tc>
          <w:tcPr>
            <w:tcW w:w="554" w:type="dxa"/>
            <w:hideMark/>
          </w:tcPr>
          <w:p w:rsidR="00ED68AC" w:rsidRPr="00ED68AC" w:rsidRDefault="00ED68AC" w:rsidP="00ED68AC">
            <w:pPr>
              <w:ind w:firstLine="0"/>
              <w:jc w:val="left"/>
              <w:rPr>
                <w:sz w:val="20"/>
              </w:rPr>
            </w:pPr>
          </w:p>
        </w:tc>
        <w:tc>
          <w:tcPr>
            <w:tcW w:w="554" w:type="dxa"/>
            <w:hideMark/>
          </w:tcPr>
          <w:p w:rsidR="00ED68AC" w:rsidRPr="00ED68AC" w:rsidRDefault="00ED68AC" w:rsidP="00ED68AC">
            <w:pPr>
              <w:ind w:firstLine="0"/>
              <w:jc w:val="left"/>
              <w:rPr>
                <w:sz w:val="20"/>
              </w:rPr>
            </w:pPr>
          </w:p>
        </w:tc>
        <w:tc>
          <w:tcPr>
            <w:tcW w:w="185" w:type="dxa"/>
            <w:hideMark/>
          </w:tcPr>
          <w:p w:rsidR="00ED68AC" w:rsidRPr="00ED68AC" w:rsidRDefault="00ED68AC" w:rsidP="00ED68AC">
            <w:pPr>
              <w:ind w:firstLine="0"/>
              <w:jc w:val="left"/>
              <w:rPr>
                <w:sz w:val="20"/>
              </w:rPr>
            </w:pPr>
          </w:p>
        </w:tc>
      </w:tr>
      <w:tr w:rsidR="00ED68AC" w:rsidRPr="00ED68AC" w:rsidTr="00ED68AC">
        <w:tc>
          <w:tcPr>
            <w:tcW w:w="3326"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в прямом направлении</w:t>
            </w:r>
          </w:p>
        </w:tc>
        <w:tc>
          <w:tcPr>
            <w:tcW w:w="739" w:type="dxa"/>
            <w:gridSpan w:val="2"/>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554"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км,</w:t>
            </w:r>
          </w:p>
        </w:tc>
        <w:tc>
          <w:tcPr>
            <w:tcW w:w="3511"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в обратном направлении</w:t>
            </w:r>
          </w:p>
        </w:tc>
        <w:tc>
          <w:tcPr>
            <w:tcW w:w="554"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739"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км,</w:t>
            </w:r>
          </w:p>
        </w:tc>
        <w:tc>
          <w:tcPr>
            <w:tcW w:w="1478"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средняя</w:t>
            </w:r>
          </w:p>
        </w:tc>
        <w:tc>
          <w:tcPr>
            <w:tcW w:w="554"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739"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км.</w:t>
            </w:r>
          </w:p>
        </w:tc>
      </w:tr>
      <w:tr w:rsidR="00ED68AC" w:rsidRPr="00ED68AC" w:rsidTr="00ED68AC">
        <w:tc>
          <w:tcPr>
            <w:tcW w:w="3511"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Вид сообщения:</w:t>
            </w:r>
          </w:p>
        </w:tc>
        <w:tc>
          <w:tcPr>
            <w:tcW w:w="8501" w:type="dxa"/>
            <w:gridSpan w:val="8"/>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185"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3511"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8686" w:type="dxa"/>
            <w:gridSpan w:val="9"/>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(городское, пригородное, междугородное)</w:t>
            </w:r>
          </w:p>
        </w:tc>
      </w:tr>
      <w:tr w:rsidR="00ED68AC" w:rsidRPr="00ED68AC" w:rsidTr="00ED68AC">
        <w:tc>
          <w:tcPr>
            <w:tcW w:w="3511"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Вид маршрута:</w:t>
            </w:r>
          </w:p>
        </w:tc>
        <w:tc>
          <w:tcPr>
            <w:tcW w:w="8686" w:type="dxa"/>
            <w:gridSpan w:val="9"/>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3511"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8686" w:type="dxa"/>
            <w:gridSpan w:val="9"/>
            <w:tcBorders>
              <w:top w:val="single" w:sz="6" w:space="0" w:color="000000"/>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(муниципальный, межмуниципальный)</w:t>
            </w:r>
          </w:p>
        </w:tc>
      </w:tr>
      <w:tr w:rsidR="00ED68AC" w:rsidRPr="00ED68AC" w:rsidTr="00ED68AC">
        <w:tc>
          <w:tcPr>
            <w:tcW w:w="3511"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Вид сообщения:</w:t>
            </w:r>
          </w:p>
        </w:tc>
        <w:tc>
          <w:tcPr>
            <w:tcW w:w="8686" w:type="dxa"/>
            <w:gridSpan w:val="9"/>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3511"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8686" w:type="dxa"/>
            <w:gridSpan w:val="9"/>
            <w:tcBorders>
              <w:top w:val="single" w:sz="6" w:space="0" w:color="000000"/>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(муниципальный городской, муниципальный пригородный, муниципальный междугородный, межмуниципальный пригородный, межмуниципальный междугородный)</w:t>
            </w:r>
          </w:p>
        </w:tc>
      </w:tr>
      <w:tr w:rsidR="00ED68AC" w:rsidRPr="00ED68AC" w:rsidTr="00ED68AC">
        <w:tc>
          <w:tcPr>
            <w:tcW w:w="12197" w:type="dxa"/>
            <w:gridSpan w:val="11"/>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Муниципальные образования, по территории которых проходит маршрут</w:t>
            </w:r>
          </w:p>
        </w:tc>
      </w:tr>
      <w:tr w:rsidR="00ED68AC" w:rsidRPr="00ED68AC" w:rsidTr="00ED68AC">
        <w:tc>
          <w:tcPr>
            <w:tcW w:w="12197" w:type="dxa"/>
            <w:gridSpan w:val="11"/>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(городской округ, муниципальный район, городское поселение, сельское поселение)</w:t>
            </w:r>
          </w:p>
        </w:tc>
      </w:tr>
    </w:tbl>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br/>
        <w:t>Ограничения, предъявляемые к транспортным средствам, допускаемым к работе</w:t>
      </w:r>
    </w:p>
    <w:tbl>
      <w:tblPr>
        <w:tblW w:w="0" w:type="auto"/>
        <w:tblCellMar>
          <w:left w:w="0" w:type="dxa"/>
          <w:right w:w="0" w:type="dxa"/>
        </w:tblCellMar>
        <w:tblLook w:val="04A0" w:firstRow="1" w:lastRow="0" w:firstColumn="1" w:lastColumn="0" w:noHBand="0" w:noVBand="1"/>
      </w:tblPr>
      <w:tblGrid>
        <w:gridCol w:w="2124"/>
        <w:gridCol w:w="7797"/>
      </w:tblGrid>
      <w:tr w:rsidR="00ED68AC" w:rsidRPr="00ED68AC" w:rsidTr="00ED68AC">
        <w:trPr>
          <w:trHeight w:val="15"/>
        </w:trPr>
        <w:tc>
          <w:tcPr>
            <w:tcW w:w="2402" w:type="dxa"/>
            <w:hideMark/>
          </w:tcPr>
          <w:p w:rsidR="00ED68AC" w:rsidRPr="00ED68AC" w:rsidRDefault="00ED68AC" w:rsidP="00ED68AC">
            <w:pPr>
              <w:ind w:firstLine="0"/>
              <w:jc w:val="left"/>
              <w:rPr>
                <w:rFonts w:ascii="Arial" w:hAnsi="Arial" w:cs="Arial"/>
                <w:color w:val="2D2D2D"/>
                <w:spacing w:val="2"/>
                <w:sz w:val="21"/>
                <w:szCs w:val="21"/>
              </w:rPr>
            </w:pPr>
          </w:p>
        </w:tc>
        <w:tc>
          <w:tcPr>
            <w:tcW w:w="9794" w:type="dxa"/>
            <w:hideMark/>
          </w:tcPr>
          <w:p w:rsidR="00ED68AC" w:rsidRPr="00ED68AC" w:rsidRDefault="00ED68AC" w:rsidP="00ED68AC">
            <w:pPr>
              <w:ind w:firstLine="0"/>
              <w:jc w:val="left"/>
              <w:rPr>
                <w:sz w:val="20"/>
              </w:rPr>
            </w:pPr>
          </w:p>
        </w:tc>
      </w:tr>
      <w:tr w:rsidR="00ED68AC" w:rsidRPr="00ED68AC" w:rsidTr="00ED68AC">
        <w:tc>
          <w:tcPr>
            <w:tcW w:w="2402"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 маршруте:</w:t>
            </w:r>
          </w:p>
        </w:tc>
        <w:tc>
          <w:tcPr>
            <w:tcW w:w="9794"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12197" w:type="dxa"/>
            <w:gridSpan w:val="2"/>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197" w:type="dxa"/>
            <w:gridSpan w:val="2"/>
            <w:tcBorders>
              <w:top w:val="single" w:sz="6" w:space="0" w:color="000000"/>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bl>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br/>
        <w:t>Дата установления маршрута и основание:</w:t>
      </w:r>
    </w:p>
    <w:tbl>
      <w:tblPr>
        <w:tblW w:w="0" w:type="auto"/>
        <w:tblCellMar>
          <w:left w:w="0" w:type="dxa"/>
          <w:right w:w="0" w:type="dxa"/>
        </w:tblCellMar>
        <w:tblLook w:val="04A0" w:firstRow="1" w:lastRow="0" w:firstColumn="1" w:lastColumn="0" w:noHBand="0" w:noVBand="1"/>
      </w:tblPr>
      <w:tblGrid>
        <w:gridCol w:w="9921"/>
      </w:tblGrid>
      <w:tr w:rsidR="00ED68AC" w:rsidRPr="00ED68AC" w:rsidTr="00ED68AC">
        <w:trPr>
          <w:trHeight w:val="15"/>
        </w:trPr>
        <w:tc>
          <w:tcPr>
            <w:tcW w:w="12197" w:type="dxa"/>
            <w:hideMark/>
          </w:tcPr>
          <w:p w:rsidR="00ED68AC" w:rsidRPr="00ED68AC" w:rsidRDefault="00ED68AC" w:rsidP="00ED68AC">
            <w:pPr>
              <w:ind w:firstLine="0"/>
              <w:jc w:val="left"/>
              <w:rPr>
                <w:rFonts w:ascii="Arial" w:hAnsi="Arial" w:cs="Arial"/>
                <w:color w:val="2D2D2D"/>
                <w:spacing w:val="2"/>
                <w:sz w:val="21"/>
                <w:szCs w:val="21"/>
              </w:rPr>
            </w:pPr>
          </w:p>
        </w:tc>
      </w:tr>
      <w:tr w:rsidR="00ED68AC" w:rsidRPr="00ED68AC" w:rsidTr="00ED68AC">
        <w:tc>
          <w:tcPr>
            <w:tcW w:w="12197"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197" w:type="dxa"/>
            <w:tcBorders>
              <w:top w:val="single" w:sz="6" w:space="0" w:color="000000"/>
              <w:left w:val="nil"/>
              <w:bottom w:val="nil"/>
              <w:right w:val="nil"/>
            </w:tcBorders>
            <w:tcMar>
              <w:top w:w="0" w:type="dxa"/>
              <w:left w:w="55" w:type="dxa"/>
              <w:bottom w:w="0" w:type="dxa"/>
              <w:right w:w="55" w:type="dxa"/>
            </w:tcMar>
            <w:hideMark/>
          </w:tcPr>
          <w:p w:rsidR="00ED68AC" w:rsidRPr="00ED68AC" w:rsidRDefault="00ED68AC" w:rsidP="00E82504">
            <w:pPr>
              <w:spacing w:line="315" w:lineRule="atLeast"/>
              <w:ind w:firstLine="0"/>
              <w:jc w:val="center"/>
              <w:textAlignment w:val="baseline"/>
              <w:rPr>
                <w:color w:val="2D2D2D"/>
                <w:sz w:val="21"/>
                <w:szCs w:val="21"/>
              </w:rPr>
            </w:pPr>
            <w:r w:rsidRPr="00ED68AC">
              <w:rPr>
                <w:color w:val="2D2D2D"/>
                <w:sz w:val="21"/>
                <w:szCs w:val="21"/>
              </w:rPr>
              <w:t xml:space="preserve">(дата и номер </w:t>
            </w:r>
            <w:r w:rsidR="00E82504">
              <w:rPr>
                <w:color w:val="2D2D2D"/>
                <w:sz w:val="21"/>
                <w:szCs w:val="21"/>
              </w:rPr>
              <w:t>постановления администрации Мошковского района Новосибирской области</w:t>
            </w:r>
            <w:r w:rsidRPr="00ED68AC">
              <w:rPr>
                <w:color w:val="2D2D2D"/>
                <w:sz w:val="21"/>
                <w:szCs w:val="21"/>
              </w:rPr>
              <w:t>)</w:t>
            </w:r>
          </w:p>
        </w:tc>
      </w:tr>
      <w:tr w:rsidR="00ED68AC" w:rsidRPr="00ED68AC" w:rsidTr="00ED68AC">
        <w:tc>
          <w:tcPr>
            <w:tcW w:w="12197"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12197" w:type="dxa"/>
            <w:tcBorders>
              <w:top w:val="single" w:sz="6" w:space="0" w:color="000000"/>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197" w:type="dxa"/>
            <w:tcBorders>
              <w:top w:val="single" w:sz="6" w:space="0" w:color="000000"/>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197" w:type="dxa"/>
            <w:tcBorders>
              <w:top w:val="single" w:sz="6" w:space="0" w:color="000000"/>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197" w:type="dxa"/>
            <w:tcBorders>
              <w:top w:val="single" w:sz="6" w:space="0" w:color="000000"/>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197"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br/>
              <w:t>Дата отмены маршрута и основание</w:t>
            </w:r>
          </w:p>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___________________________________________________________________________</w:t>
            </w:r>
            <w:r w:rsidR="00E82504">
              <w:rPr>
                <w:color w:val="2D2D2D"/>
                <w:sz w:val="21"/>
                <w:szCs w:val="21"/>
              </w:rPr>
              <w:t>________</w:t>
            </w:r>
            <w:r w:rsidRPr="00ED68AC">
              <w:rPr>
                <w:color w:val="2D2D2D"/>
                <w:sz w:val="21"/>
                <w:szCs w:val="21"/>
              </w:rPr>
              <w:t>_______</w:t>
            </w:r>
          </w:p>
        </w:tc>
      </w:tr>
      <w:tr w:rsidR="00ED68AC" w:rsidRPr="00ED68AC" w:rsidTr="00ED68AC">
        <w:tc>
          <w:tcPr>
            <w:tcW w:w="12197" w:type="dxa"/>
            <w:tcBorders>
              <w:top w:val="nil"/>
              <w:left w:val="nil"/>
              <w:bottom w:val="nil"/>
              <w:right w:val="nil"/>
            </w:tcBorders>
            <w:tcMar>
              <w:top w:w="0" w:type="dxa"/>
              <w:left w:w="55" w:type="dxa"/>
              <w:bottom w:w="0" w:type="dxa"/>
              <w:right w:w="55" w:type="dxa"/>
            </w:tcMar>
            <w:hideMark/>
          </w:tcPr>
          <w:p w:rsidR="00ED68AC" w:rsidRPr="00ED68AC" w:rsidRDefault="00ED68AC" w:rsidP="00E82504">
            <w:pPr>
              <w:spacing w:line="315" w:lineRule="atLeast"/>
              <w:ind w:firstLine="0"/>
              <w:jc w:val="center"/>
              <w:textAlignment w:val="baseline"/>
              <w:rPr>
                <w:color w:val="2D2D2D"/>
                <w:sz w:val="21"/>
                <w:szCs w:val="21"/>
              </w:rPr>
            </w:pPr>
            <w:r w:rsidRPr="00ED68AC">
              <w:rPr>
                <w:color w:val="2D2D2D"/>
                <w:sz w:val="21"/>
                <w:szCs w:val="21"/>
              </w:rPr>
              <w:t xml:space="preserve">(дата и номер </w:t>
            </w:r>
            <w:r w:rsidR="00E82504">
              <w:rPr>
                <w:color w:val="2D2D2D"/>
                <w:sz w:val="21"/>
                <w:szCs w:val="21"/>
              </w:rPr>
              <w:t>постановления администрации Мошковского района Новосибирской области</w:t>
            </w:r>
            <w:r w:rsidRPr="00ED68AC">
              <w:rPr>
                <w:color w:val="2D2D2D"/>
                <w:sz w:val="21"/>
                <w:szCs w:val="21"/>
              </w:rPr>
              <w:t>)</w:t>
            </w:r>
          </w:p>
        </w:tc>
      </w:tr>
      <w:tr w:rsidR="00ED68AC" w:rsidRPr="00ED68AC" w:rsidTr="00ED68AC">
        <w:tc>
          <w:tcPr>
            <w:tcW w:w="12197"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12197" w:type="dxa"/>
            <w:tcBorders>
              <w:top w:val="single" w:sz="6" w:space="0" w:color="000000"/>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197" w:type="dxa"/>
            <w:tcBorders>
              <w:top w:val="single" w:sz="6" w:space="0" w:color="000000"/>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bl>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br/>
      </w: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82504" w:rsidRDefault="00E82504"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82504" w:rsidRDefault="00E82504"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82504" w:rsidRDefault="00E82504"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82504" w:rsidRDefault="00E82504"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2F628B" w:rsidRDefault="002F628B"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P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t>Лист 3</w:t>
      </w:r>
    </w:p>
    <w:p w:rsidR="00495890" w:rsidRDefault="00ED68AC" w:rsidP="00ED68AC">
      <w:pPr>
        <w:shd w:val="clear" w:color="auto" w:fill="FFFFFF"/>
        <w:spacing w:line="288" w:lineRule="atLeast"/>
        <w:ind w:firstLine="0"/>
        <w:jc w:val="center"/>
        <w:textAlignment w:val="baseline"/>
        <w:rPr>
          <w:rFonts w:ascii="Arial" w:hAnsi="Arial" w:cs="Arial"/>
          <w:color w:val="3C3C3C"/>
          <w:spacing w:val="2"/>
          <w:sz w:val="32"/>
          <w:szCs w:val="32"/>
        </w:rPr>
      </w:pPr>
      <w:r w:rsidRPr="00495890">
        <w:rPr>
          <w:rFonts w:ascii="Arial" w:hAnsi="Arial" w:cs="Arial"/>
          <w:color w:val="3C3C3C"/>
          <w:spacing w:val="2"/>
          <w:sz w:val="32"/>
          <w:szCs w:val="32"/>
        </w:rPr>
        <w:t>ПЕРЕЧЕНЬ</w:t>
      </w:r>
      <w:r w:rsidRPr="00495890">
        <w:rPr>
          <w:rFonts w:ascii="Arial" w:hAnsi="Arial" w:cs="Arial"/>
          <w:color w:val="3C3C3C"/>
          <w:spacing w:val="2"/>
          <w:sz w:val="32"/>
          <w:szCs w:val="32"/>
        </w:rPr>
        <w:br/>
        <w:t xml:space="preserve">остановочных пунктов муниципальных маршрутов </w:t>
      </w:r>
    </w:p>
    <w:p w:rsidR="00495890" w:rsidRDefault="00E82504" w:rsidP="00ED68AC">
      <w:pPr>
        <w:shd w:val="clear" w:color="auto" w:fill="FFFFFF"/>
        <w:spacing w:line="288" w:lineRule="atLeast"/>
        <w:ind w:firstLine="0"/>
        <w:jc w:val="center"/>
        <w:textAlignment w:val="baseline"/>
        <w:rPr>
          <w:rFonts w:ascii="Arial" w:hAnsi="Arial" w:cs="Arial"/>
          <w:color w:val="3C3C3C"/>
          <w:spacing w:val="2"/>
          <w:sz w:val="32"/>
          <w:szCs w:val="32"/>
        </w:rPr>
      </w:pPr>
      <w:r>
        <w:rPr>
          <w:rFonts w:ascii="Arial" w:hAnsi="Arial" w:cs="Arial"/>
          <w:color w:val="3C3C3C"/>
          <w:spacing w:val="2"/>
          <w:sz w:val="32"/>
          <w:szCs w:val="32"/>
        </w:rPr>
        <w:t>регулярных перевозок</w:t>
      </w:r>
      <w:r w:rsidR="00A65422">
        <w:rPr>
          <w:rFonts w:ascii="Arial" w:hAnsi="Arial" w:cs="Arial"/>
          <w:color w:val="3C3C3C"/>
          <w:spacing w:val="2"/>
          <w:sz w:val="32"/>
          <w:szCs w:val="32"/>
        </w:rPr>
        <w:t xml:space="preserve"> </w:t>
      </w:r>
      <w:r w:rsidR="00ED68AC" w:rsidRPr="00495890">
        <w:rPr>
          <w:rFonts w:ascii="Arial" w:hAnsi="Arial" w:cs="Arial"/>
          <w:color w:val="3C3C3C"/>
          <w:spacing w:val="2"/>
          <w:sz w:val="32"/>
          <w:szCs w:val="32"/>
        </w:rPr>
        <w:t>на территории</w:t>
      </w:r>
    </w:p>
    <w:p w:rsidR="00ED68AC" w:rsidRPr="00495890" w:rsidRDefault="00ED68AC" w:rsidP="00ED68AC">
      <w:pPr>
        <w:shd w:val="clear" w:color="auto" w:fill="FFFFFF"/>
        <w:spacing w:line="288" w:lineRule="atLeast"/>
        <w:ind w:firstLine="0"/>
        <w:jc w:val="center"/>
        <w:textAlignment w:val="baseline"/>
        <w:rPr>
          <w:rFonts w:ascii="Arial" w:hAnsi="Arial" w:cs="Arial"/>
          <w:color w:val="3C3C3C"/>
          <w:spacing w:val="2"/>
          <w:sz w:val="32"/>
          <w:szCs w:val="32"/>
        </w:rPr>
      </w:pPr>
      <w:r w:rsidRPr="00495890">
        <w:rPr>
          <w:rFonts w:ascii="Arial" w:hAnsi="Arial" w:cs="Arial"/>
          <w:color w:val="3C3C3C"/>
          <w:spacing w:val="2"/>
          <w:sz w:val="32"/>
          <w:szCs w:val="32"/>
        </w:rPr>
        <w:t xml:space="preserve"> </w:t>
      </w:r>
      <w:r w:rsidR="00495890">
        <w:rPr>
          <w:rFonts w:ascii="Arial" w:hAnsi="Arial" w:cs="Arial"/>
          <w:color w:val="3C3C3C"/>
          <w:spacing w:val="2"/>
          <w:sz w:val="32"/>
          <w:szCs w:val="32"/>
        </w:rPr>
        <w:t>Мошковского района Новосибирской области</w:t>
      </w:r>
    </w:p>
    <w:tbl>
      <w:tblPr>
        <w:tblW w:w="0" w:type="auto"/>
        <w:tblCellMar>
          <w:left w:w="0" w:type="dxa"/>
          <w:right w:w="0" w:type="dxa"/>
        </w:tblCellMar>
        <w:tblLook w:val="04A0" w:firstRow="1" w:lastRow="0" w:firstColumn="1" w:lastColumn="0" w:noHBand="0" w:noVBand="1"/>
      </w:tblPr>
      <w:tblGrid>
        <w:gridCol w:w="797"/>
        <w:gridCol w:w="1882"/>
        <w:gridCol w:w="3736"/>
        <w:gridCol w:w="1377"/>
        <w:gridCol w:w="2113"/>
      </w:tblGrid>
      <w:tr w:rsidR="00ED68AC" w:rsidRPr="00ED68AC" w:rsidTr="00ED68AC">
        <w:trPr>
          <w:trHeight w:val="15"/>
        </w:trPr>
        <w:tc>
          <w:tcPr>
            <w:tcW w:w="924" w:type="dxa"/>
            <w:hideMark/>
          </w:tcPr>
          <w:p w:rsidR="00ED68AC" w:rsidRPr="00ED68AC" w:rsidRDefault="00ED68AC" w:rsidP="00ED68AC">
            <w:pPr>
              <w:ind w:firstLine="0"/>
              <w:jc w:val="left"/>
              <w:rPr>
                <w:rFonts w:ascii="Arial" w:hAnsi="Arial" w:cs="Arial"/>
                <w:color w:val="3C3C3C"/>
                <w:spacing w:val="2"/>
                <w:sz w:val="41"/>
                <w:szCs w:val="41"/>
              </w:rPr>
            </w:pPr>
          </w:p>
        </w:tc>
        <w:tc>
          <w:tcPr>
            <w:tcW w:w="2033" w:type="dxa"/>
            <w:hideMark/>
          </w:tcPr>
          <w:p w:rsidR="00ED68AC" w:rsidRPr="00ED68AC" w:rsidRDefault="00ED68AC" w:rsidP="00ED68AC">
            <w:pPr>
              <w:ind w:firstLine="0"/>
              <w:jc w:val="left"/>
              <w:rPr>
                <w:sz w:val="20"/>
              </w:rPr>
            </w:pPr>
          </w:p>
        </w:tc>
        <w:tc>
          <w:tcPr>
            <w:tcW w:w="4990" w:type="dxa"/>
            <w:hideMark/>
          </w:tcPr>
          <w:p w:rsidR="00ED68AC" w:rsidRPr="00ED68AC" w:rsidRDefault="00ED68AC" w:rsidP="00ED68AC">
            <w:pPr>
              <w:ind w:firstLine="0"/>
              <w:jc w:val="left"/>
              <w:rPr>
                <w:sz w:val="20"/>
              </w:rPr>
            </w:pPr>
          </w:p>
        </w:tc>
        <w:tc>
          <w:tcPr>
            <w:tcW w:w="1848" w:type="dxa"/>
            <w:hideMark/>
          </w:tcPr>
          <w:p w:rsidR="00ED68AC" w:rsidRPr="00ED68AC" w:rsidRDefault="00ED68AC" w:rsidP="00ED68AC">
            <w:pPr>
              <w:ind w:firstLine="0"/>
              <w:jc w:val="left"/>
              <w:rPr>
                <w:sz w:val="20"/>
              </w:rPr>
            </w:pPr>
          </w:p>
        </w:tc>
        <w:tc>
          <w:tcPr>
            <w:tcW w:w="2402" w:type="dxa"/>
            <w:hideMark/>
          </w:tcPr>
          <w:p w:rsidR="00ED68AC" w:rsidRPr="00ED68AC" w:rsidRDefault="00ED68AC" w:rsidP="00ED68AC">
            <w:pPr>
              <w:ind w:firstLine="0"/>
              <w:jc w:val="left"/>
              <w:rPr>
                <w:sz w:val="20"/>
              </w:rPr>
            </w:pPr>
          </w:p>
        </w:tc>
      </w:tr>
      <w:tr w:rsidR="00ED68AC" w:rsidRPr="00ED68AC" w:rsidTr="00ED68AC">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Прямое направление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Наименование остановочного пункта</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Обратное направление</w:t>
            </w: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N</w:t>
            </w:r>
            <w:r w:rsidRPr="00ED68AC">
              <w:rPr>
                <w:color w:val="2D2D2D"/>
                <w:sz w:val="21"/>
                <w:szCs w:val="21"/>
              </w:rPr>
              <w:br/>
              <w:t>п/п</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Режим эксплуатации*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color w:val="2D2D2D"/>
                <w:sz w:val="21"/>
                <w:szCs w:val="21"/>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N </w:t>
            </w:r>
            <w:r w:rsidRPr="00ED68AC">
              <w:rPr>
                <w:color w:val="2D2D2D"/>
                <w:sz w:val="21"/>
                <w:szCs w:val="21"/>
              </w:rPr>
              <w:br/>
              <w:t>п/п</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Режим эксплуатации*</w:t>
            </w: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2</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4</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5</w:t>
            </w: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color w:val="2D2D2D"/>
                <w:sz w:val="21"/>
                <w:szCs w:val="21"/>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r w:rsidR="00ED68AC" w:rsidRPr="00ED68AC" w:rsidTr="00ED68A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68AC" w:rsidRPr="00ED68AC" w:rsidRDefault="00ED68AC" w:rsidP="00ED68AC">
            <w:pPr>
              <w:ind w:firstLine="0"/>
              <w:jc w:val="left"/>
              <w:rPr>
                <w:sz w:val="20"/>
              </w:rPr>
            </w:pPr>
          </w:p>
        </w:tc>
      </w:tr>
    </w:tbl>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br/>
      </w:r>
      <w:r w:rsidRPr="00ED68AC">
        <w:rPr>
          <w:rFonts w:ascii="Arial" w:hAnsi="Arial" w:cs="Arial"/>
          <w:b/>
          <w:bCs/>
          <w:color w:val="2D2D2D"/>
          <w:spacing w:val="2"/>
          <w:sz w:val="21"/>
          <w:szCs w:val="21"/>
        </w:rPr>
        <w:t>*</w:t>
      </w:r>
      <w:r w:rsidRPr="00ED68AC">
        <w:rPr>
          <w:rFonts w:ascii="Arial" w:hAnsi="Arial" w:cs="Arial"/>
          <w:color w:val="2D2D2D"/>
          <w:spacing w:val="2"/>
          <w:sz w:val="21"/>
          <w:szCs w:val="21"/>
        </w:rPr>
        <w:t>Остановочные пункты по режиму эксплуатации подразделяется на: постоянный, временный и «по требованию».</w:t>
      </w: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br/>
      </w:r>
      <w:r w:rsidRPr="00ED68AC">
        <w:rPr>
          <w:rFonts w:ascii="Arial" w:hAnsi="Arial" w:cs="Arial"/>
          <w:color w:val="2D2D2D"/>
          <w:spacing w:val="2"/>
          <w:sz w:val="21"/>
          <w:szCs w:val="21"/>
        </w:rPr>
        <w:br/>
      </w:r>
      <w:r w:rsidRPr="00ED68AC">
        <w:rPr>
          <w:rFonts w:ascii="Arial" w:hAnsi="Arial" w:cs="Arial"/>
          <w:color w:val="2D2D2D"/>
          <w:spacing w:val="2"/>
          <w:sz w:val="21"/>
          <w:szCs w:val="21"/>
        </w:rPr>
        <w:br/>
      </w: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495890" w:rsidRDefault="00495890"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A65422" w:rsidRDefault="00A65422"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A65422" w:rsidRDefault="00A65422"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Pr="00ED68AC" w:rsidRDefault="00ED68AC" w:rsidP="00A95D2A">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t>Лист 4</w:t>
      </w:r>
      <w:r w:rsidRPr="00ED68AC">
        <w:rPr>
          <w:rFonts w:ascii="Arial" w:hAnsi="Arial" w:cs="Arial"/>
          <w:color w:val="2D2D2D"/>
          <w:spacing w:val="2"/>
          <w:sz w:val="21"/>
          <w:szCs w:val="21"/>
        </w:rPr>
        <w:br/>
      </w:r>
    </w:p>
    <w:tbl>
      <w:tblPr>
        <w:tblW w:w="0" w:type="auto"/>
        <w:tblCellMar>
          <w:left w:w="0" w:type="dxa"/>
          <w:right w:w="0" w:type="dxa"/>
        </w:tblCellMar>
        <w:tblLook w:val="04A0" w:firstRow="1" w:lastRow="0" w:firstColumn="1" w:lastColumn="0" w:noHBand="0" w:noVBand="1"/>
      </w:tblPr>
      <w:tblGrid>
        <w:gridCol w:w="1109"/>
        <w:gridCol w:w="215"/>
        <w:gridCol w:w="739"/>
        <w:gridCol w:w="215"/>
        <w:gridCol w:w="1478"/>
        <w:gridCol w:w="554"/>
        <w:gridCol w:w="370"/>
        <w:gridCol w:w="1664"/>
        <w:gridCol w:w="185"/>
        <w:gridCol w:w="480"/>
      </w:tblGrid>
      <w:tr w:rsidR="00ED68AC" w:rsidRPr="00ED68AC" w:rsidTr="00ED68AC">
        <w:trPr>
          <w:gridAfter w:val="1"/>
          <w:wAfter w:w="480" w:type="dxa"/>
          <w:trHeight w:val="15"/>
        </w:trPr>
        <w:tc>
          <w:tcPr>
            <w:tcW w:w="1109" w:type="dxa"/>
            <w:hideMark/>
          </w:tcPr>
          <w:p w:rsidR="00ED68AC" w:rsidRPr="00ED68AC" w:rsidRDefault="00ED68AC" w:rsidP="00ED68AC">
            <w:pPr>
              <w:ind w:firstLine="0"/>
              <w:jc w:val="left"/>
              <w:rPr>
                <w:rFonts w:ascii="Arial" w:hAnsi="Arial" w:cs="Arial"/>
                <w:color w:val="2D2D2D"/>
                <w:spacing w:val="2"/>
                <w:sz w:val="21"/>
                <w:szCs w:val="21"/>
              </w:rPr>
            </w:pPr>
          </w:p>
        </w:tc>
        <w:tc>
          <w:tcPr>
            <w:tcW w:w="185" w:type="dxa"/>
            <w:hideMark/>
          </w:tcPr>
          <w:p w:rsidR="00ED68AC" w:rsidRPr="00ED68AC" w:rsidRDefault="00ED68AC" w:rsidP="00ED68AC">
            <w:pPr>
              <w:ind w:firstLine="0"/>
              <w:jc w:val="left"/>
              <w:rPr>
                <w:sz w:val="20"/>
              </w:rPr>
            </w:pPr>
          </w:p>
        </w:tc>
        <w:tc>
          <w:tcPr>
            <w:tcW w:w="739" w:type="dxa"/>
            <w:hideMark/>
          </w:tcPr>
          <w:p w:rsidR="00ED68AC" w:rsidRPr="00ED68AC" w:rsidRDefault="00ED68AC" w:rsidP="00ED68AC">
            <w:pPr>
              <w:ind w:firstLine="0"/>
              <w:jc w:val="left"/>
              <w:rPr>
                <w:sz w:val="20"/>
              </w:rPr>
            </w:pPr>
          </w:p>
        </w:tc>
        <w:tc>
          <w:tcPr>
            <w:tcW w:w="185" w:type="dxa"/>
            <w:hideMark/>
          </w:tcPr>
          <w:p w:rsidR="00ED68AC" w:rsidRPr="00ED68AC" w:rsidRDefault="00ED68AC" w:rsidP="00ED68AC">
            <w:pPr>
              <w:ind w:firstLine="0"/>
              <w:jc w:val="left"/>
              <w:rPr>
                <w:sz w:val="20"/>
              </w:rPr>
            </w:pPr>
          </w:p>
        </w:tc>
        <w:tc>
          <w:tcPr>
            <w:tcW w:w="1478" w:type="dxa"/>
            <w:hideMark/>
          </w:tcPr>
          <w:p w:rsidR="00ED68AC" w:rsidRPr="00ED68AC" w:rsidRDefault="00ED68AC" w:rsidP="00ED68AC">
            <w:pPr>
              <w:ind w:firstLine="0"/>
              <w:jc w:val="left"/>
              <w:rPr>
                <w:sz w:val="20"/>
              </w:rPr>
            </w:pPr>
          </w:p>
        </w:tc>
        <w:tc>
          <w:tcPr>
            <w:tcW w:w="554" w:type="dxa"/>
            <w:hideMark/>
          </w:tcPr>
          <w:p w:rsidR="00ED68AC" w:rsidRPr="00ED68AC" w:rsidRDefault="00ED68AC" w:rsidP="00ED68AC">
            <w:pPr>
              <w:ind w:firstLine="0"/>
              <w:jc w:val="left"/>
              <w:rPr>
                <w:sz w:val="20"/>
              </w:rPr>
            </w:pPr>
          </w:p>
        </w:tc>
        <w:tc>
          <w:tcPr>
            <w:tcW w:w="370" w:type="dxa"/>
            <w:hideMark/>
          </w:tcPr>
          <w:p w:rsidR="00ED68AC" w:rsidRPr="00ED68AC" w:rsidRDefault="00ED68AC" w:rsidP="00ED68AC">
            <w:pPr>
              <w:ind w:firstLine="0"/>
              <w:jc w:val="left"/>
              <w:rPr>
                <w:sz w:val="20"/>
              </w:rPr>
            </w:pPr>
          </w:p>
        </w:tc>
        <w:tc>
          <w:tcPr>
            <w:tcW w:w="1663" w:type="dxa"/>
            <w:hideMark/>
          </w:tcPr>
          <w:p w:rsidR="00ED68AC" w:rsidRPr="00ED68AC" w:rsidRDefault="00ED68AC" w:rsidP="00ED68AC">
            <w:pPr>
              <w:ind w:firstLine="0"/>
              <w:jc w:val="left"/>
              <w:rPr>
                <w:sz w:val="20"/>
              </w:rPr>
            </w:pPr>
          </w:p>
        </w:tc>
        <w:tc>
          <w:tcPr>
            <w:tcW w:w="185" w:type="dxa"/>
            <w:hideMark/>
          </w:tcPr>
          <w:p w:rsidR="00ED68AC" w:rsidRPr="00ED68AC" w:rsidRDefault="00ED68AC" w:rsidP="00ED68AC">
            <w:pPr>
              <w:ind w:firstLine="0"/>
              <w:jc w:val="left"/>
              <w:rPr>
                <w:sz w:val="20"/>
              </w:rPr>
            </w:pPr>
          </w:p>
        </w:tc>
      </w:tr>
      <w:tr w:rsidR="00ED68AC" w:rsidRPr="00ED68AC" w:rsidTr="00E82504">
        <w:trPr>
          <w:gridAfter w:val="1"/>
          <w:wAfter w:w="480" w:type="dxa"/>
        </w:trPr>
        <w:tc>
          <w:tcPr>
            <w:tcW w:w="6283" w:type="dxa"/>
            <w:gridSpan w:val="8"/>
            <w:tcBorders>
              <w:top w:val="nil"/>
              <w:left w:val="nil"/>
              <w:right w:val="nil"/>
            </w:tcBorders>
            <w:tcMar>
              <w:top w:w="0" w:type="dxa"/>
              <w:left w:w="55" w:type="dxa"/>
              <w:bottom w:w="0" w:type="dxa"/>
              <w:right w:w="55" w:type="dxa"/>
            </w:tcMar>
            <w:hideMark/>
          </w:tcPr>
          <w:p w:rsidR="00ED68AC" w:rsidRPr="00ED68AC" w:rsidRDefault="00ED68AC" w:rsidP="00E82504">
            <w:pPr>
              <w:spacing w:line="315" w:lineRule="atLeast"/>
              <w:ind w:firstLine="0"/>
              <w:jc w:val="center"/>
              <w:textAlignment w:val="baseline"/>
              <w:rPr>
                <w:color w:val="2D2D2D"/>
                <w:sz w:val="21"/>
                <w:szCs w:val="21"/>
              </w:rPr>
            </w:pPr>
            <w:r w:rsidRPr="00ED68AC">
              <w:rPr>
                <w:color w:val="2D2D2D"/>
                <w:sz w:val="21"/>
                <w:szCs w:val="21"/>
              </w:rPr>
              <w:t>«УТВЕРЖДАЮ»</w:t>
            </w:r>
          </w:p>
        </w:tc>
        <w:tc>
          <w:tcPr>
            <w:tcW w:w="185" w:type="dxa"/>
            <w:hideMark/>
          </w:tcPr>
          <w:p w:rsidR="00ED68AC" w:rsidRPr="00ED68AC" w:rsidRDefault="00ED68AC" w:rsidP="00ED68AC">
            <w:pPr>
              <w:ind w:firstLine="0"/>
              <w:jc w:val="left"/>
              <w:rPr>
                <w:color w:val="2D2D2D"/>
                <w:sz w:val="21"/>
                <w:szCs w:val="21"/>
              </w:rPr>
            </w:pPr>
          </w:p>
        </w:tc>
      </w:tr>
      <w:tr w:rsidR="00ED68AC" w:rsidRPr="00ED68AC" w:rsidTr="00E82504">
        <w:tc>
          <w:tcPr>
            <w:tcW w:w="6283" w:type="dxa"/>
            <w:gridSpan w:val="8"/>
            <w:tcBorders>
              <w:top w:val="nil"/>
              <w:left w:val="nil"/>
              <w:right w:val="nil"/>
            </w:tcBorders>
            <w:tcMar>
              <w:top w:w="0" w:type="dxa"/>
              <w:left w:w="55" w:type="dxa"/>
              <w:bottom w:w="0" w:type="dxa"/>
              <w:right w:w="55" w:type="dxa"/>
            </w:tcMar>
            <w:hideMark/>
          </w:tcPr>
          <w:p w:rsidR="00E82504" w:rsidRPr="00E82504" w:rsidRDefault="00E82504" w:rsidP="00E82504">
            <w:pPr>
              <w:ind w:firstLine="0"/>
              <w:jc w:val="center"/>
              <w:rPr>
                <w:sz w:val="22"/>
                <w:szCs w:val="22"/>
              </w:rPr>
            </w:pPr>
          </w:p>
        </w:tc>
        <w:tc>
          <w:tcPr>
            <w:tcW w:w="185" w:type="dxa"/>
            <w:gridSpan w:val="2"/>
            <w:hideMark/>
          </w:tcPr>
          <w:p w:rsidR="00ED68AC" w:rsidRPr="00ED68AC" w:rsidRDefault="00ED68AC" w:rsidP="00ED68AC">
            <w:pPr>
              <w:ind w:firstLine="0"/>
              <w:jc w:val="left"/>
              <w:rPr>
                <w:sz w:val="20"/>
              </w:rPr>
            </w:pPr>
          </w:p>
        </w:tc>
      </w:tr>
      <w:tr w:rsidR="00ED68AC" w:rsidRPr="00ED68AC" w:rsidTr="00E82504">
        <w:tc>
          <w:tcPr>
            <w:tcW w:w="6283" w:type="dxa"/>
            <w:gridSpan w:val="8"/>
            <w:tcBorders>
              <w:left w:val="nil"/>
              <w:bottom w:val="nil"/>
              <w:right w:val="nil"/>
            </w:tcBorders>
            <w:tcMar>
              <w:top w:w="0" w:type="dxa"/>
              <w:left w:w="55" w:type="dxa"/>
              <w:bottom w:w="0" w:type="dxa"/>
              <w:right w:w="55" w:type="dxa"/>
            </w:tcMar>
            <w:hideMark/>
          </w:tcPr>
          <w:p w:rsidR="00ED68AC" w:rsidRPr="00ED68AC" w:rsidRDefault="00E82504" w:rsidP="00E82504">
            <w:pPr>
              <w:spacing w:line="315" w:lineRule="atLeast"/>
              <w:ind w:firstLine="0"/>
              <w:jc w:val="center"/>
              <w:textAlignment w:val="baseline"/>
              <w:rPr>
                <w:color w:val="2D2D2D"/>
                <w:sz w:val="21"/>
                <w:szCs w:val="21"/>
              </w:rPr>
            </w:pPr>
            <w:r w:rsidRPr="00E82504">
              <w:rPr>
                <w:sz w:val="22"/>
                <w:szCs w:val="22"/>
              </w:rPr>
              <w:t>Глава Мошковского района Новосибирской области</w:t>
            </w:r>
          </w:p>
        </w:tc>
        <w:tc>
          <w:tcPr>
            <w:tcW w:w="185" w:type="dxa"/>
            <w:gridSpan w:val="2"/>
            <w:hideMark/>
          </w:tcPr>
          <w:p w:rsidR="00ED68AC" w:rsidRPr="00ED68AC" w:rsidRDefault="00ED68AC" w:rsidP="00ED68AC">
            <w:pPr>
              <w:ind w:firstLine="0"/>
              <w:jc w:val="left"/>
              <w:rPr>
                <w:color w:val="2D2D2D"/>
                <w:sz w:val="21"/>
                <w:szCs w:val="21"/>
              </w:rPr>
            </w:pPr>
          </w:p>
        </w:tc>
      </w:tr>
      <w:tr w:rsidR="00E82504" w:rsidRPr="00ED68AC" w:rsidTr="00E82504">
        <w:tc>
          <w:tcPr>
            <w:tcW w:w="6283" w:type="dxa"/>
            <w:gridSpan w:val="8"/>
            <w:tcBorders>
              <w:left w:val="nil"/>
              <w:bottom w:val="nil"/>
              <w:right w:val="nil"/>
            </w:tcBorders>
            <w:tcMar>
              <w:top w:w="0" w:type="dxa"/>
              <w:left w:w="55" w:type="dxa"/>
              <w:bottom w:w="0" w:type="dxa"/>
              <w:right w:w="55" w:type="dxa"/>
            </w:tcMar>
          </w:tcPr>
          <w:p w:rsidR="00E82504" w:rsidRPr="00E82504" w:rsidRDefault="00E82504" w:rsidP="00E82504">
            <w:pPr>
              <w:spacing w:line="315" w:lineRule="atLeast"/>
              <w:ind w:firstLine="0"/>
              <w:jc w:val="center"/>
              <w:textAlignment w:val="baseline"/>
              <w:rPr>
                <w:sz w:val="22"/>
                <w:szCs w:val="22"/>
              </w:rPr>
            </w:pPr>
          </w:p>
        </w:tc>
        <w:tc>
          <w:tcPr>
            <w:tcW w:w="185" w:type="dxa"/>
            <w:gridSpan w:val="2"/>
          </w:tcPr>
          <w:p w:rsidR="00E82504" w:rsidRPr="00ED68AC" w:rsidRDefault="00E82504" w:rsidP="00ED68AC">
            <w:pPr>
              <w:ind w:firstLine="0"/>
              <w:jc w:val="left"/>
              <w:rPr>
                <w:color w:val="2D2D2D"/>
                <w:sz w:val="21"/>
                <w:szCs w:val="21"/>
              </w:rPr>
            </w:pPr>
          </w:p>
        </w:tc>
      </w:tr>
      <w:tr w:rsidR="00ED68AC" w:rsidRPr="00ED68AC" w:rsidTr="00ED68AC">
        <w:tc>
          <w:tcPr>
            <w:tcW w:w="2033" w:type="dxa"/>
            <w:gridSpan w:val="3"/>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82504">
            <w:pPr>
              <w:ind w:firstLine="0"/>
              <w:jc w:val="center"/>
              <w:rPr>
                <w:sz w:val="20"/>
              </w:rPr>
            </w:pPr>
          </w:p>
        </w:tc>
        <w:tc>
          <w:tcPr>
            <w:tcW w:w="185" w:type="dxa"/>
            <w:tcBorders>
              <w:top w:val="nil"/>
              <w:left w:val="nil"/>
              <w:bottom w:val="nil"/>
              <w:right w:val="nil"/>
            </w:tcBorders>
            <w:tcMar>
              <w:top w:w="0" w:type="dxa"/>
              <w:left w:w="55" w:type="dxa"/>
              <w:bottom w:w="0" w:type="dxa"/>
              <w:right w:w="55" w:type="dxa"/>
            </w:tcMar>
            <w:hideMark/>
          </w:tcPr>
          <w:p w:rsidR="00ED68AC" w:rsidRPr="00ED68AC" w:rsidRDefault="00ED68AC" w:rsidP="00E82504">
            <w:pPr>
              <w:ind w:firstLine="0"/>
              <w:jc w:val="center"/>
              <w:rPr>
                <w:sz w:val="20"/>
              </w:rPr>
            </w:pPr>
          </w:p>
        </w:tc>
        <w:tc>
          <w:tcPr>
            <w:tcW w:w="4066" w:type="dxa"/>
            <w:gridSpan w:val="4"/>
            <w:tcBorders>
              <w:top w:val="nil"/>
              <w:left w:val="nil"/>
              <w:bottom w:val="single" w:sz="6" w:space="0" w:color="000000"/>
              <w:right w:val="nil"/>
            </w:tcBorders>
            <w:tcMar>
              <w:top w:w="0" w:type="dxa"/>
              <w:left w:w="55" w:type="dxa"/>
              <w:bottom w:w="0" w:type="dxa"/>
              <w:right w:w="55" w:type="dxa"/>
            </w:tcMar>
            <w:hideMark/>
          </w:tcPr>
          <w:p w:rsidR="00ED68AC" w:rsidRPr="00E82504" w:rsidRDefault="00ED68AC" w:rsidP="00E82504">
            <w:pPr>
              <w:ind w:firstLine="0"/>
              <w:jc w:val="center"/>
              <w:rPr>
                <w:sz w:val="22"/>
                <w:szCs w:val="22"/>
              </w:rPr>
            </w:pPr>
          </w:p>
        </w:tc>
        <w:tc>
          <w:tcPr>
            <w:tcW w:w="185" w:type="dxa"/>
            <w:gridSpan w:val="2"/>
            <w:hideMark/>
          </w:tcPr>
          <w:p w:rsidR="00ED68AC" w:rsidRPr="00ED68AC" w:rsidRDefault="00ED68AC" w:rsidP="00ED68AC">
            <w:pPr>
              <w:ind w:firstLine="0"/>
              <w:jc w:val="left"/>
              <w:rPr>
                <w:sz w:val="20"/>
              </w:rPr>
            </w:pPr>
          </w:p>
        </w:tc>
      </w:tr>
      <w:tr w:rsidR="00ED68AC" w:rsidRPr="00ED68AC" w:rsidTr="00ED68AC">
        <w:tc>
          <w:tcPr>
            <w:tcW w:w="2033" w:type="dxa"/>
            <w:gridSpan w:val="3"/>
            <w:tcBorders>
              <w:top w:val="single" w:sz="6" w:space="0" w:color="000000"/>
              <w:left w:val="nil"/>
              <w:bottom w:val="nil"/>
              <w:right w:val="nil"/>
            </w:tcBorders>
            <w:tcMar>
              <w:top w:w="0" w:type="dxa"/>
              <w:left w:w="55" w:type="dxa"/>
              <w:bottom w:w="0" w:type="dxa"/>
              <w:right w:w="55" w:type="dxa"/>
            </w:tcMar>
            <w:hideMark/>
          </w:tcPr>
          <w:p w:rsidR="00ED68AC" w:rsidRPr="00ED68AC" w:rsidRDefault="00ED68AC" w:rsidP="00E82504">
            <w:pPr>
              <w:spacing w:line="315" w:lineRule="atLeast"/>
              <w:ind w:firstLine="0"/>
              <w:jc w:val="center"/>
              <w:textAlignment w:val="baseline"/>
              <w:rPr>
                <w:color w:val="2D2D2D"/>
                <w:sz w:val="21"/>
                <w:szCs w:val="21"/>
              </w:rPr>
            </w:pPr>
            <w:r w:rsidRPr="00ED68AC">
              <w:rPr>
                <w:color w:val="2D2D2D"/>
                <w:sz w:val="21"/>
                <w:szCs w:val="21"/>
              </w:rPr>
              <w:t>(подпись)</w:t>
            </w:r>
          </w:p>
        </w:tc>
        <w:tc>
          <w:tcPr>
            <w:tcW w:w="185" w:type="dxa"/>
            <w:tcBorders>
              <w:top w:val="nil"/>
              <w:left w:val="nil"/>
              <w:bottom w:val="nil"/>
              <w:right w:val="nil"/>
            </w:tcBorders>
            <w:tcMar>
              <w:top w:w="0" w:type="dxa"/>
              <w:left w:w="55" w:type="dxa"/>
              <w:bottom w:w="0" w:type="dxa"/>
              <w:right w:w="55" w:type="dxa"/>
            </w:tcMar>
            <w:hideMark/>
          </w:tcPr>
          <w:p w:rsidR="00ED68AC" w:rsidRPr="00ED68AC" w:rsidRDefault="00ED68AC" w:rsidP="00E82504">
            <w:pPr>
              <w:ind w:firstLine="0"/>
              <w:jc w:val="center"/>
              <w:rPr>
                <w:color w:val="2D2D2D"/>
                <w:sz w:val="21"/>
                <w:szCs w:val="21"/>
              </w:rPr>
            </w:pPr>
          </w:p>
        </w:tc>
        <w:tc>
          <w:tcPr>
            <w:tcW w:w="4066" w:type="dxa"/>
            <w:gridSpan w:val="4"/>
            <w:tcBorders>
              <w:top w:val="single" w:sz="6" w:space="0" w:color="000000"/>
              <w:left w:val="nil"/>
              <w:bottom w:val="nil"/>
              <w:right w:val="nil"/>
            </w:tcBorders>
            <w:tcMar>
              <w:top w:w="0" w:type="dxa"/>
              <w:left w:w="55" w:type="dxa"/>
              <w:bottom w:w="0" w:type="dxa"/>
              <w:right w:w="55" w:type="dxa"/>
            </w:tcMar>
            <w:hideMark/>
          </w:tcPr>
          <w:p w:rsidR="00ED68AC" w:rsidRPr="00ED68AC" w:rsidRDefault="00ED68AC" w:rsidP="00E82504">
            <w:pPr>
              <w:spacing w:line="315" w:lineRule="atLeast"/>
              <w:ind w:firstLine="0"/>
              <w:jc w:val="center"/>
              <w:textAlignment w:val="baseline"/>
              <w:rPr>
                <w:color w:val="2D2D2D"/>
                <w:sz w:val="21"/>
                <w:szCs w:val="21"/>
              </w:rPr>
            </w:pPr>
            <w:r w:rsidRPr="00ED68AC">
              <w:rPr>
                <w:color w:val="2D2D2D"/>
                <w:sz w:val="21"/>
                <w:szCs w:val="21"/>
              </w:rPr>
              <w:t>(фамилия, инициалы)</w:t>
            </w:r>
          </w:p>
        </w:tc>
        <w:tc>
          <w:tcPr>
            <w:tcW w:w="185" w:type="dxa"/>
            <w:gridSpan w:val="2"/>
            <w:hideMark/>
          </w:tcPr>
          <w:p w:rsidR="00ED68AC" w:rsidRPr="00ED68AC" w:rsidRDefault="00ED68AC" w:rsidP="00ED68AC">
            <w:pPr>
              <w:ind w:firstLine="0"/>
              <w:jc w:val="left"/>
              <w:rPr>
                <w:color w:val="2D2D2D"/>
                <w:sz w:val="21"/>
                <w:szCs w:val="21"/>
              </w:rPr>
            </w:pPr>
          </w:p>
        </w:tc>
      </w:tr>
      <w:tr w:rsidR="00ED68AC" w:rsidRPr="00ED68AC" w:rsidTr="00E82504">
        <w:tc>
          <w:tcPr>
            <w:tcW w:w="1109"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МП</w:t>
            </w:r>
          </w:p>
        </w:tc>
        <w:tc>
          <w:tcPr>
            <w:tcW w:w="185"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w:t>
            </w:r>
          </w:p>
        </w:tc>
        <w:tc>
          <w:tcPr>
            <w:tcW w:w="739"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185"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w:t>
            </w:r>
          </w:p>
        </w:tc>
        <w:tc>
          <w:tcPr>
            <w:tcW w:w="1478"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554"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right"/>
              <w:textAlignment w:val="baseline"/>
              <w:rPr>
                <w:color w:val="2D2D2D"/>
                <w:sz w:val="21"/>
                <w:szCs w:val="21"/>
              </w:rPr>
            </w:pPr>
            <w:r w:rsidRPr="00ED68AC">
              <w:rPr>
                <w:color w:val="2D2D2D"/>
                <w:sz w:val="21"/>
                <w:szCs w:val="21"/>
              </w:rPr>
              <w:t>20</w:t>
            </w:r>
          </w:p>
        </w:tc>
        <w:tc>
          <w:tcPr>
            <w:tcW w:w="370"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1848"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г.</w:t>
            </w:r>
          </w:p>
        </w:tc>
        <w:tc>
          <w:tcPr>
            <w:tcW w:w="0" w:type="auto"/>
            <w:vAlign w:val="center"/>
            <w:hideMark/>
          </w:tcPr>
          <w:p w:rsidR="00ED68AC" w:rsidRPr="00ED68AC" w:rsidRDefault="00ED68AC" w:rsidP="00ED68AC">
            <w:pPr>
              <w:ind w:firstLine="0"/>
              <w:jc w:val="left"/>
              <w:rPr>
                <w:sz w:val="20"/>
              </w:rPr>
            </w:pPr>
          </w:p>
        </w:tc>
      </w:tr>
      <w:tr w:rsidR="00E82504" w:rsidRPr="00ED68AC" w:rsidTr="00ED68AC">
        <w:tc>
          <w:tcPr>
            <w:tcW w:w="1109" w:type="dxa"/>
            <w:tcBorders>
              <w:top w:val="nil"/>
              <w:left w:val="nil"/>
              <w:bottom w:val="nil"/>
              <w:right w:val="nil"/>
            </w:tcBorders>
            <w:tcMar>
              <w:top w:w="0" w:type="dxa"/>
              <w:left w:w="55" w:type="dxa"/>
              <w:bottom w:w="0" w:type="dxa"/>
              <w:right w:w="55" w:type="dxa"/>
            </w:tcMar>
          </w:tcPr>
          <w:p w:rsidR="00E82504" w:rsidRPr="00ED68AC" w:rsidRDefault="00E82504" w:rsidP="00ED68AC">
            <w:pPr>
              <w:spacing w:line="315" w:lineRule="atLeast"/>
              <w:ind w:firstLine="0"/>
              <w:jc w:val="center"/>
              <w:textAlignment w:val="baseline"/>
              <w:rPr>
                <w:color w:val="2D2D2D"/>
                <w:sz w:val="21"/>
                <w:szCs w:val="21"/>
              </w:rPr>
            </w:pPr>
          </w:p>
        </w:tc>
        <w:tc>
          <w:tcPr>
            <w:tcW w:w="185" w:type="dxa"/>
            <w:tcBorders>
              <w:top w:val="nil"/>
              <w:left w:val="nil"/>
              <w:bottom w:val="nil"/>
              <w:right w:val="nil"/>
            </w:tcBorders>
            <w:tcMar>
              <w:top w:w="0" w:type="dxa"/>
              <w:left w:w="55" w:type="dxa"/>
              <w:bottom w:w="0" w:type="dxa"/>
              <w:right w:w="55" w:type="dxa"/>
            </w:tcMar>
          </w:tcPr>
          <w:p w:rsidR="00E82504" w:rsidRPr="00ED68AC" w:rsidRDefault="00E82504" w:rsidP="00ED68AC">
            <w:pPr>
              <w:spacing w:line="315" w:lineRule="atLeast"/>
              <w:ind w:firstLine="0"/>
              <w:jc w:val="left"/>
              <w:textAlignment w:val="baseline"/>
              <w:rPr>
                <w:color w:val="2D2D2D"/>
                <w:sz w:val="21"/>
                <w:szCs w:val="21"/>
              </w:rPr>
            </w:pPr>
          </w:p>
        </w:tc>
        <w:tc>
          <w:tcPr>
            <w:tcW w:w="739" w:type="dxa"/>
            <w:tcBorders>
              <w:top w:val="nil"/>
              <w:left w:val="nil"/>
              <w:bottom w:val="single" w:sz="6" w:space="0" w:color="000000"/>
              <w:right w:val="nil"/>
            </w:tcBorders>
            <w:tcMar>
              <w:top w:w="0" w:type="dxa"/>
              <w:left w:w="55" w:type="dxa"/>
              <w:bottom w:w="0" w:type="dxa"/>
              <w:right w:w="55" w:type="dxa"/>
            </w:tcMar>
          </w:tcPr>
          <w:p w:rsidR="00E82504" w:rsidRPr="00ED68AC" w:rsidRDefault="00E82504" w:rsidP="00ED68AC">
            <w:pPr>
              <w:ind w:firstLine="0"/>
              <w:jc w:val="left"/>
              <w:rPr>
                <w:color w:val="2D2D2D"/>
                <w:sz w:val="21"/>
                <w:szCs w:val="21"/>
              </w:rPr>
            </w:pPr>
          </w:p>
        </w:tc>
        <w:tc>
          <w:tcPr>
            <w:tcW w:w="185" w:type="dxa"/>
            <w:tcBorders>
              <w:top w:val="nil"/>
              <w:left w:val="nil"/>
              <w:bottom w:val="nil"/>
              <w:right w:val="nil"/>
            </w:tcBorders>
            <w:tcMar>
              <w:top w:w="0" w:type="dxa"/>
              <w:left w:w="55" w:type="dxa"/>
              <w:bottom w:w="0" w:type="dxa"/>
              <w:right w:w="55" w:type="dxa"/>
            </w:tcMar>
          </w:tcPr>
          <w:p w:rsidR="00E82504" w:rsidRPr="00ED68AC" w:rsidRDefault="00E82504" w:rsidP="00ED68AC">
            <w:pPr>
              <w:spacing w:line="315" w:lineRule="atLeast"/>
              <w:ind w:firstLine="0"/>
              <w:jc w:val="left"/>
              <w:textAlignment w:val="baseline"/>
              <w:rPr>
                <w:color w:val="2D2D2D"/>
                <w:sz w:val="21"/>
                <w:szCs w:val="21"/>
              </w:rPr>
            </w:pPr>
          </w:p>
        </w:tc>
        <w:tc>
          <w:tcPr>
            <w:tcW w:w="1478" w:type="dxa"/>
            <w:tcBorders>
              <w:top w:val="nil"/>
              <w:left w:val="nil"/>
              <w:bottom w:val="single" w:sz="6" w:space="0" w:color="000000"/>
              <w:right w:val="nil"/>
            </w:tcBorders>
            <w:tcMar>
              <w:top w:w="0" w:type="dxa"/>
              <w:left w:w="55" w:type="dxa"/>
              <w:bottom w:w="0" w:type="dxa"/>
              <w:right w:w="55" w:type="dxa"/>
            </w:tcMar>
          </w:tcPr>
          <w:p w:rsidR="00E82504" w:rsidRPr="00ED68AC" w:rsidRDefault="00E82504" w:rsidP="00ED68AC">
            <w:pPr>
              <w:ind w:firstLine="0"/>
              <w:jc w:val="left"/>
              <w:rPr>
                <w:color w:val="2D2D2D"/>
                <w:sz w:val="21"/>
                <w:szCs w:val="21"/>
              </w:rPr>
            </w:pPr>
          </w:p>
        </w:tc>
        <w:tc>
          <w:tcPr>
            <w:tcW w:w="554" w:type="dxa"/>
            <w:tcBorders>
              <w:top w:val="nil"/>
              <w:left w:val="nil"/>
              <w:bottom w:val="nil"/>
              <w:right w:val="nil"/>
            </w:tcBorders>
            <w:tcMar>
              <w:top w:w="0" w:type="dxa"/>
              <w:left w:w="55" w:type="dxa"/>
              <w:bottom w:w="0" w:type="dxa"/>
              <w:right w:w="55" w:type="dxa"/>
            </w:tcMar>
          </w:tcPr>
          <w:p w:rsidR="00E82504" w:rsidRPr="00ED68AC" w:rsidRDefault="00E82504" w:rsidP="00ED68AC">
            <w:pPr>
              <w:spacing w:line="315" w:lineRule="atLeast"/>
              <w:ind w:firstLine="0"/>
              <w:jc w:val="right"/>
              <w:textAlignment w:val="baseline"/>
              <w:rPr>
                <w:color w:val="2D2D2D"/>
                <w:sz w:val="21"/>
                <w:szCs w:val="21"/>
              </w:rPr>
            </w:pPr>
          </w:p>
        </w:tc>
        <w:tc>
          <w:tcPr>
            <w:tcW w:w="370" w:type="dxa"/>
            <w:tcBorders>
              <w:top w:val="nil"/>
              <w:left w:val="nil"/>
              <w:bottom w:val="single" w:sz="6" w:space="0" w:color="000000"/>
              <w:right w:val="nil"/>
            </w:tcBorders>
            <w:tcMar>
              <w:top w:w="0" w:type="dxa"/>
              <w:left w:w="55" w:type="dxa"/>
              <w:bottom w:w="0" w:type="dxa"/>
              <w:right w:w="55" w:type="dxa"/>
            </w:tcMar>
          </w:tcPr>
          <w:p w:rsidR="00E82504" w:rsidRPr="00ED68AC" w:rsidRDefault="00E82504" w:rsidP="00ED68AC">
            <w:pPr>
              <w:ind w:firstLine="0"/>
              <w:jc w:val="left"/>
              <w:rPr>
                <w:color w:val="2D2D2D"/>
                <w:sz w:val="21"/>
                <w:szCs w:val="21"/>
              </w:rPr>
            </w:pPr>
          </w:p>
        </w:tc>
        <w:tc>
          <w:tcPr>
            <w:tcW w:w="1848" w:type="dxa"/>
            <w:gridSpan w:val="2"/>
            <w:tcBorders>
              <w:top w:val="nil"/>
              <w:left w:val="nil"/>
              <w:bottom w:val="nil"/>
              <w:right w:val="nil"/>
            </w:tcBorders>
            <w:tcMar>
              <w:top w:w="0" w:type="dxa"/>
              <w:left w:w="55" w:type="dxa"/>
              <w:bottom w:w="0" w:type="dxa"/>
              <w:right w:w="55" w:type="dxa"/>
            </w:tcMar>
          </w:tcPr>
          <w:p w:rsidR="00E82504" w:rsidRPr="00ED68AC" w:rsidRDefault="00E82504" w:rsidP="00ED68AC">
            <w:pPr>
              <w:spacing w:line="315" w:lineRule="atLeast"/>
              <w:ind w:firstLine="0"/>
              <w:jc w:val="left"/>
              <w:textAlignment w:val="baseline"/>
              <w:rPr>
                <w:color w:val="2D2D2D"/>
                <w:sz w:val="21"/>
                <w:szCs w:val="21"/>
              </w:rPr>
            </w:pPr>
          </w:p>
        </w:tc>
        <w:tc>
          <w:tcPr>
            <w:tcW w:w="0" w:type="auto"/>
            <w:vAlign w:val="center"/>
          </w:tcPr>
          <w:p w:rsidR="00E82504" w:rsidRPr="00ED68AC" w:rsidRDefault="00E82504" w:rsidP="00ED68AC">
            <w:pPr>
              <w:ind w:firstLine="0"/>
              <w:jc w:val="left"/>
              <w:rPr>
                <w:sz w:val="20"/>
              </w:rPr>
            </w:pPr>
          </w:p>
        </w:tc>
      </w:tr>
    </w:tbl>
    <w:p w:rsidR="00ED68AC" w:rsidRPr="00ED68AC" w:rsidRDefault="00ED68AC" w:rsidP="00ED68AC">
      <w:pPr>
        <w:shd w:val="clear" w:color="auto" w:fill="FFFFFF"/>
        <w:spacing w:line="315" w:lineRule="atLeast"/>
        <w:ind w:firstLine="0"/>
        <w:jc w:val="center"/>
        <w:textAlignment w:val="baseline"/>
        <w:rPr>
          <w:rFonts w:ascii="Arial" w:hAnsi="Arial" w:cs="Arial"/>
          <w:color w:val="2D2D2D"/>
          <w:spacing w:val="2"/>
          <w:sz w:val="21"/>
          <w:szCs w:val="21"/>
        </w:rPr>
      </w:pPr>
      <w:r w:rsidRPr="00ED68AC">
        <w:rPr>
          <w:rFonts w:ascii="Arial" w:hAnsi="Arial" w:cs="Arial"/>
          <w:color w:val="2D2D2D"/>
          <w:spacing w:val="2"/>
          <w:sz w:val="21"/>
          <w:szCs w:val="21"/>
        </w:rPr>
        <w:br/>
      </w:r>
    </w:p>
    <w:p w:rsidR="00ED68AC" w:rsidRPr="00495890" w:rsidRDefault="00ED68AC" w:rsidP="00ED68AC">
      <w:pPr>
        <w:shd w:val="clear" w:color="auto" w:fill="FFFFFF"/>
        <w:spacing w:line="288" w:lineRule="atLeast"/>
        <w:ind w:firstLine="0"/>
        <w:jc w:val="center"/>
        <w:textAlignment w:val="baseline"/>
        <w:rPr>
          <w:rFonts w:ascii="Arial" w:hAnsi="Arial" w:cs="Arial"/>
          <w:color w:val="3C3C3C"/>
          <w:spacing w:val="2"/>
          <w:sz w:val="32"/>
          <w:szCs w:val="32"/>
        </w:rPr>
      </w:pPr>
      <w:r w:rsidRPr="00495890">
        <w:rPr>
          <w:rFonts w:ascii="Arial" w:hAnsi="Arial" w:cs="Arial"/>
          <w:color w:val="3C3C3C"/>
          <w:spacing w:val="2"/>
          <w:sz w:val="32"/>
          <w:szCs w:val="32"/>
        </w:rPr>
        <w:t>АКТ ЗАМЕРА</w:t>
      </w:r>
      <w:r w:rsidRPr="00495890">
        <w:rPr>
          <w:rFonts w:ascii="Arial" w:hAnsi="Arial" w:cs="Arial"/>
          <w:color w:val="3C3C3C"/>
          <w:spacing w:val="2"/>
          <w:sz w:val="32"/>
          <w:szCs w:val="32"/>
        </w:rPr>
        <w:br/>
        <w:t>протяженности маршрута</w:t>
      </w:r>
      <w:r w:rsidRPr="00495890">
        <w:rPr>
          <w:rFonts w:ascii="Arial" w:hAnsi="Arial" w:cs="Arial"/>
          <w:color w:val="3C3C3C"/>
          <w:spacing w:val="2"/>
          <w:sz w:val="32"/>
          <w:szCs w:val="32"/>
        </w:rPr>
        <w:br/>
        <w:t>и определения технической возможности движения</w:t>
      </w:r>
    </w:p>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t>Комиссия в составе:</w:t>
      </w:r>
    </w:p>
    <w:tbl>
      <w:tblPr>
        <w:tblW w:w="0" w:type="auto"/>
        <w:tblCellMar>
          <w:left w:w="0" w:type="dxa"/>
          <w:right w:w="0" w:type="dxa"/>
        </w:tblCellMar>
        <w:tblLook w:val="04A0" w:firstRow="1" w:lastRow="0" w:firstColumn="1" w:lastColumn="0" w:noHBand="0" w:noVBand="1"/>
      </w:tblPr>
      <w:tblGrid>
        <w:gridCol w:w="215"/>
        <w:gridCol w:w="601"/>
        <w:gridCol w:w="336"/>
        <w:gridCol w:w="596"/>
        <w:gridCol w:w="295"/>
        <w:gridCol w:w="503"/>
        <w:gridCol w:w="458"/>
        <w:gridCol w:w="343"/>
        <w:gridCol w:w="5516"/>
        <w:gridCol w:w="722"/>
        <w:gridCol w:w="336"/>
      </w:tblGrid>
      <w:tr w:rsidR="00ED68AC" w:rsidRPr="00ED68AC" w:rsidTr="00ED68AC">
        <w:trPr>
          <w:trHeight w:val="15"/>
        </w:trPr>
        <w:tc>
          <w:tcPr>
            <w:tcW w:w="185" w:type="dxa"/>
            <w:hideMark/>
          </w:tcPr>
          <w:p w:rsidR="00ED68AC" w:rsidRPr="00ED68AC" w:rsidRDefault="00ED68AC" w:rsidP="00ED68AC">
            <w:pPr>
              <w:ind w:firstLine="0"/>
              <w:jc w:val="left"/>
              <w:rPr>
                <w:rFonts w:ascii="Arial" w:hAnsi="Arial" w:cs="Arial"/>
                <w:color w:val="2D2D2D"/>
                <w:spacing w:val="2"/>
                <w:sz w:val="21"/>
                <w:szCs w:val="21"/>
              </w:rPr>
            </w:pPr>
          </w:p>
        </w:tc>
        <w:tc>
          <w:tcPr>
            <w:tcW w:w="739" w:type="dxa"/>
            <w:hideMark/>
          </w:tcPr>
          <w:p w:rsidR="00ED68AC" w:rsidRPr="00ED68AC" w:rsidRDefault="00ED68AC" w:rsidP="00ED68AC">
            <w:pPr>
              <w:ind w:firstLine="0"/>
              <w:jc w:val="left"/>
              <w:rPr>
                <w:sz w:val="20"/>
              </w:rPr>
            </w:pPr>
          </w:p>
        </w:tc>
        <w:tc>
          <w:tcPr>
            <w:tcW w:w="370" w:type="dxa"/>
            <w:hideMark/>
          </w:tcPr>
          <w:p w:rsidR="00ED68AC" w:rsidRPr="00ED68AC" w:rsidRDefault="00ED68AC" w:rsidP="00ED68AC">
            <w:pPr>
              <w:ind w:firstLine="0"/>
              <w:jc w:val="left"/>
              <w:rPr>
                <w:sz w:val="20"/>
              </w:rPr>
            </w:pPr>
          </w:p>
        </w:tc>
        <w:tc>
          <w:tcPr>
            <w:tcW w:w="739" w:type="dxa"/>
            <w:hideMark/>
          </w:tcPr>
          <w:p w:rsidR="00ED68AC" w:rsidRPr="00ED68AC" w:rsidRDefault="00ED68AC" w:rsidP="00ED68AC">
            <w:pPr>
              <w:ind w:firstLine="0"/>
              <w:jc w:val="left"/>
              <w:rPr>
                <w:sz w:val="20"/>
              </w:rPr>
            </w:pPr>
          </w:p>
        </w:tc>
        <w:tc>
          <w:tcPr>
            <w:tcW w:w="370" w:type="dxa"/>
            <w:hideMark/>
          </w:tcPr>
          <w:p w:rsidR="00ED68AC" w:rsidRPr="00ED68AC" w:rsidRDefault="00ED68AC" w:rsidP="00ED68AC">
            <w:pPr>
              <w:ind w:firstLine="0"/>
              <w:jc w:val="left"/>
              <w:rPr>
                <w:sz w:val="20"/>
              </w:rPr>
            </w:pPr>
          </w:p>
        </w:tc>
        <w:tc>
          <w:tcPr>
            <w:tcW w:w="554" w:type="dxa"/>
            <w:hideMark/>
          </w:tcPr>
          <w:p w:rsidR="00ED68AC" w:rsidRPr="00ED68AC" w:rsidRDefault="00ED68AC" w:rsidP="00ED68AC">
            <w:pPr>
              <w:ind w:firstLine="0"/>
              <w:jc w:val="left"/>
              <w:rPr>
                <w:sz w:val="20"/>
              </w:rPr>
            </w:pPr>
          </w:p>
        </w:tc>
        <w:tc>
          <w:tcPr>
            <w:tcW w:w="554" w:type="dxa"/>
            <w:hideMark/>
          </w:tcPr>
          <w:p w:rsidR="00ED68AC" w:rsidRPr="00ED68AC" w:rsidRDefault="00ED68AC" w:rsidP="00ED68AC">
            <w:pPr>
              <w:ind w:firstLine="0"/>
              <w:jc w:val="left"/>
              <w:rPr>
                <w:sz w:val="20"/>
              </w:rPr>
            </w:pPr>
          </w:p>
        </w:tc>
        <w:tc>
          <w:tcPr>
            <w:tcW w:w="370" w:type="dxa"/>
            <w:hideMark/>
          </w:tcPr>
          <w:p w:rsidR="00ED68AC" w:rsidRPr="00ED68AC" w:rsidRDefault="00ED68AC" w:rsidP="00ED68AC">
            <w:pPr>
              <w:ind w:firstLine="0"/>
              <w:jc w:val="left"/>
              <w:rPr>
                <w:sz w:val="20"/>
              </w:rPr>
            </w:pPr>
          </w:p>
        </w:tc>
        <w:tc>
          <w:tcPr>
            <w:tcW w:w="6653" w:type="dxa"/>
            <w:hideMark/>
          </w:tcPr>
          <w:p w:rsidR="00ED68AC" w:rsidRPr="00ED68AC" w:rsidRDefault="00ED68AC" w:rsidP="00ED68AC">
            <w:pPr>
              <w:ind w:firstLine="0"/>
              <w:jc w:val="left"/>
              <w:rPr>
                <w:sz w:val="20"/>
              </w:rPr>
            </w:pPr>
          </w:p>
        </w:tc>
        <w:tc>
          <w:tcPr>
            <w:tcW w:w="924" w:type="dxa"/>
            <w:hideMark/>
          </w:tcPr>
          <w:p w:rsidR="00ED68AC" w:rsidRPr="00ED68AC" w:rsidRDefault="00ED68AC" w:rsidP="00ED68AC">
            <w:pPr>
              <w:ind w:firstLine="0"/>
              <w:jc w:val="left"/>
              <w:rPr>
                <w:sz w:val="20"/>
              </w:rPr>
            </w:pPr>
          </w:p>
        </w:tc>
        <w:tc>
          <w:tcPr>
            <w:tcW w:w="370" w:type="dxa"/>
            <w:hideMark/>
          </w:tcPr>
          <w:p w:rsidR="00ED68AC" w:rsidRPr="00ED68AC" w:rsidRDefault="00ED68AC" w:rsidP="00ED68AC">
            <w:pPr>
              <w:ind w:firstLine="0"/>
              <w:jc w:val="left"/>
              <w:rPr>
                <w:sz w:val="20"/>
              </w:rPr>
            </w:pPr>
          </w:p>
        </w:tc>
      </w:tr>
      <w:tr w:rsidR="00ED68AC" w:rsidRPr="00ED68AC" w:rsidTr="00ED68AC">
        <w:tc>
          <w:tcPr>
            <w:tcW w:w="2033" w:type="dxa"/>
            <w:gridSpan w:val="4"/>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9794" w:type="dxa"/>
            <w:gridSpan w:val="7"/>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033" w:type="dxa"/>
            <w:gridSpan w:val="4"/>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9794" w:type="dxa"/>
            <w:gridSpan w:val="7"/>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033" w:type="dxa"/>
            <w:gridSpan w:val="4"/>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9794" w:type="dxa"/>
            <w:gridSpan w:val="7"/>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033" w:type="dxa"/>
            <w:gridSpan w:val="4"/>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9794" w:type="dxa"/>
            <w:gridSpan w:val="7"/>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033" w:type="dxa"/>
            <w:gridSpan w:val="4"/>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9794" w:type="dxa"/>
            <w:gridSpan w:val="7"/>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033" w:type="dxa"/>
            <w:gridSpan w:val="4"/>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9794" w:type="dxa"/>
            <w:gridSpan w:val="7"/>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85"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w:t>
            </w:r>
          </w:p>
        </w:tc>
        <w:tc>
          <w:tcPr>
            <w:tcW w:w="739"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370"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w:t>
            </w:r>
          </w:p>
        </w:tc>
        <w:tc>
          <w:tcPr>
            <w:tcW w:w="1109" w:type="dxa"/>
            <w:gridSpan w:val="2"/>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554"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right"/>
              <w:textAlignment w:val="baseline"/>
              <w:rPr>
                <w:color w:val="2D2D2D"/>
                <w:sz w:val="21"/>
                <w:szCs w:val="21"/>
              </w:rPr>
            </w:pPr>
            <w:r w:rsidRPr="00ED68AC">
              <w:rPr>
                <w:color w:val="2D2D2D"/>
                <w:sz w:val="21"/>
                <w:szCs w:val="21"/>
              </w:rPr>
              <w:t>20</w:t>
            </w:r>
          </w:p>
        </w:tc>
        <w:tc>
          <w:tcPr>
            <w:tcW w:w="554"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370"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г.</w:t>
            </w:r>
          </w:p>
        </w:tc>
        <w:tc>
          <w:tcPr>
            <w:tcW w:w="6653"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произвела замер протяженности маршрута N</w:t>
            </w:r>
          </w:p>
        </w:tc>
        <w:tc>
          <w:tcPr>
            <w:tcW w:w="1294" w:type="dxa"/>
            <w:gridSpan w:val="2"/>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185"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w:t>
            </w:r>
          </w:p>
        </w:tc>
        <w:tc>
          <w:tcPr>
            <w:tcW w:w="11642" w:type="dxa"/>
            <w:gridSpan w:val="10"/>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11458" w:type="dxa"/>
            <w:gridSpan w:val="10"/>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70"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w:t>
            </w:r>
          </w:p>
        </w:tc>
      </w:tr>
      <w:tr w:rsidR="00ED68AC" w:rsidRPr="00ED68AC" w:rsidTr="00ED68AC">
        <w:tc>
          <w:tcPr>
            <w:tcW w:w="11827" w:type="dxa"/>
            <w:gridSpan w:val="11"/>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(наименование маршрута)</w:t>
            </w:r>
          </w:p>
        </w:tc>
      </w:tr>
    </w:tbl>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t>и расстояний между остановочными пунктами, расположенными на его трассе.</w:t>
      </w:r>
    </w:p>
    <w:tbl>
      <w:tblPr>
        <w:tblW w:w="0" w:type="auto"/>
        <w:tblCellMar>
          <w:left w:w="0" w:type="dxa"/>
          <w:right w:w="0" w:type="dxa"/>
        </w:tblCellMar>
        <w:tblLook w:val="04A0" w:firstRow="1" w:lastRow="0" w:firstColumn="1" w:lastColumn="0" w:noHBand="0" w:noVBand="1"/>
      </w:tblPr>
      <w:tblGrid>
        <w:gridCol w:w="1110"/>
        <w:gridCol w:w="583"/>
        <w:gridCol w:w="896"/>
        <w:gridCol w:w="879"/>
        <w:gridCol w:w="370"/>
        <w:gridCol w:w="185"/>
        <w:gridCol w:w="2638"/>
        <w:gridCol w:w="884"/>
        <w:gridCol w:w="1961"/>
        <w:gridCol w:w="174"/>
        <w:gridCol w:w="241"/>
      </w:tblGrid>
      <w:tr w:rsidR="00ED68AC" w:rsidRPr="00ED68AC" w:rsidTr="00ED68AC">
        <w:trPr>
          <w:gridAfter w:val="1"/>
          <w:wAfter w:w="480" w:type="dxa"/>
          <w:trHeight w:val="15"/>
        </w:trPr>
        <w:tc>
          <w:tcPr>
            <w:tcW w:w="1109" w:type="dxa"/>
            <w:hideMark/>
          </w:tcPr>
          <w:p w:rsidR="00ED68AC" w:rsidRPr="00ED68AC" w:rsidRDefault="00ED68AC" w:rsidP="00ED68AC">
            <w:pPr>
              <w:ind w:firstLine="0"/>
              <w:jc w:val="left"/>
              <w:rPr>
                <w:rFonts w:ascii="Arial" w:hAnsi="Arial" w:cs="Arial"/>
                <w:color w:val="2D2D2D"/>
                <w:spacing w:val="2"/>
                <w:sz w:val="21"/>
                <w:szCs w:val="21"/>
              </w:rPr>
            </w:pPr>
          </w:p>
        </w:tc>
        <w:tc>
          <w:tcPr>
            <w:tcW w:w="739" w:type="dxa"/>
            <w:hideMark/>
          </w:tcPr>
          <w:p w:rsidR="00ED68AC" w:rsidRPr="00ED68AC" w:rsidRDefault="00ED68AC" w:rsidP="00ED68AC">
            <w:pPr>
              <w:ind w:firstLine="0"/>
              <w:jc w:val="left"/>
              <w:rPr>
                <w:sz w:val="20"/>
              </w:rPr>
            </w:pPr>
          </w:p>
        </w:tc>
        <w:tc>
          <w:tcPr>
            <w:tcW w:w="1294" w:type="dxa"/>
            <w:hideMark/>
          </w:tcPr>
          <w:p w:rsidR="00ED68AC" w:rsidRPr="00ED68AC" w:rsidRDefault="00ED68AC" w:rsidP="00ED68AC">
            <w:pPr>
              <w:ind w:firstLine="0"/>
              <w:jc w:val="left"/>
              <w:rPr>
                <w:sz w:val="20"/>
              </w:rPr>
            </w:pPr>
          </w:p>
        </w:tc>
        <w:tc>
          <w:tcPr>
            <w:tcW w:w="1294" w:type="dxa"/>
            <w:hideMark/>
          </w:tcPr>
          <w:p w:rsidR="00ED68AC" w:rsidRPr="00ED68AC" w:rsidRDefault="00ED68AC" w:rsidP="00ED68AC">
            <w:pPr>
              <w:ind w:firstLine="0"/>
              <w:jc w:val="left"/>
              <w:rPr>
                <w:sz w:val="20"/>
              </w:rPr>
            </w:pPr>
          </w:p>
        </w:tc>
        <w:tc>
          <w:tcPr>
            <w:tcW w:w="370" w:type="dxa"/>
            <w:hideMark/>
          </w:tcPr>
          <w:p w:rsidR="00ED68AC" w:rsidRPr="00ED68AC" w:rsidRDefault="00ED68AC" w:rsidP="00ED68AC">
            <w:pPr>
              <w:ind w:firstLine="0"/>
              <w:jc w:val="left"/>
              <w:rPr>
                <w:sz w:val="20"/>
              </w:rPr>
            </w:pPr>
          </w:p>
        </w:tc>
        <w:tc>
          <w:tcPr>
            <w:tcW w:w="185" w:type="dxa"/>
            <w:hideMark/>
          </w:tcPr>
          <w:p w:rsidR="00ED68AC" w:rsidRPr="00ED68AC" w:rsidRDefault="00ED68AC" w:rsidP="00ED68AC">
            <w:pPr>
              <w:ind w:firstLine="0"/>
              <w:jc w:val="left"/>
              <w:rPr>
                <w:sz w:val="20"/>
              </w:rPr>
            </w:pPr>
          </w:p>
        </w:tc>
        <w:tc>
          <w:tcPr>
            <w:tcW w:w="3696" w:type="dxa"/>
            <w:hideMark/>
          </w:tcPr>
          <w:p w:rsidR="00ED68AC" w:rsidRPr="00ED68AC" w:rsidRDefault="00ED68AC" w:rsidP="00ED68AC">
            <w:pPr>
              <w:ind w:firstLine="0"/>
              <w:jc w:val="left"/>
              <w:rPr>
                <w:sz w:val="20"/>
              </w:rPr>
            </w:pPr>
          </w:p>
        </w:tc>
        <w:tc>
          <w:tcPr>
            <w:tcW w:w="924" w:type="dxa"/>
            <w:hideMark/>
          </w:tcPr>
          <w:p w:rsidR="00ED68AC" w:rsidRPr="00ED68AC" w:rsidRDefault="00ED68AC" w:rsidP="00ED68AC">
            <w:pPr>
              <w:ind w:firstLine="0"/>
              <w:jc w:val="left"/>
              <w:rPr>
                <w:sz w:val="20"/>
              </w:rPr>
            </w:pPr>
          </w:p>
        </w:tc>
        <w:tc>
          <w:tcPr>
            <w:tcW w:w="2587" w:type="dxa"/>
            <w:hideMark/>
          </w:tcPr>
          <w:p w:rsidR="00ED68AC" w:rsidRPr="00ED68AC" w:rsidRDefault="00ED68AC" w:rsidP="00ED68AC">
            <w:pPr>
              <w:ind w:firstLine="0"/>
              <w:jc w:val="left"/>
              <w:rPr>
                <w:sz w:val="20"/>
              </w:rPr>
            </w:pPr>
          </w:p>
        </w:tc>
        <w:tc>
          <w:tcPr>
            <w:tcW w:w="185" w:type="dxa"/>
            <w:hideMark/>
          </w:tcPr>
          <w:p w:rsidR="00ED68AC" w:rsidRPr="00ED68AC" w:rsidRDefault="00ED68AC" w:rsidP="00ED68AC">
            <w:pPr>
              <w:ind w:firstLine="0"/>
              <w:jc w:val="left"/>
              <w:rPr>
                <w:sz w:val="20"/>
              </w:rPr>
            </w:pPr>
          </w:p>
        </w:tc>
      </w:tr>
      <w:tr w:rsidR="00ED68AC" w:rsidRPr="00ED68AC" w:rsidTr="00ED68AC">
        <w:trPr>
          <w:gridAfter w:val="1"/>
          <w:wAfter w:w="480" w:type="dxa"/>
        </w:trPr>
        <w:tc>
          <w:tcPr>
            <w:tcW w:w="8686" w:type="dxa"/>
            <w:gridSpan w:val="7"/>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В результате контрольного замера на транспортном средстве</w:t>
            </w:r>
          </w:p>
        </w:tc>
        <w:tc>
          <w:tcPr>
            <w:tcW w:w="3511" w:type="dxa"/>
            <w:gridSpan w:val="2"/>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185" w:type="dxa"/>
            <w:hideMark/>
          </w:tcPr>
          <w:p w:rsidR="00ED68AC" w:rsidRPr="00ED68AC" w:rsidRDefault="00ED68AC" w:rsidP="00ED68AC">
            <w:pPr>
              <w:ind w:firstLine="0"/>
              <w:jc w:val="left"/>
              <w:rPr>
                <w:sz w:val="20"/>
              </w:rPr>
            </w:pPr>
          </w:p>
        </w:tc>
      </w:tr>
      <w:tr w:rsidR="00ED68AC" w:rsidRPr="00ED68AC" w:rsidTr="00ED68AC">
        <w:tc>
          <w:tcPr>
            <w:tcW w:w="8686" w:type="dxa"/>
            <w:gridSpan w:val="7"/>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511" w:type="dxa"/>
            <w:gridSpan w:val="2"/>
            <w:tcBorders>
              <w:top w:val="single" w:sz="6" w:space="0" w:color="000000"/>
              <w:left w:val="nil"/>
              <w:bottom w:val="nil"/>
              <w:right w:val="nil"/>
            </w:tcBorders>
            <w:tcMar>
              <w:top w:w="0" w:type="dxa"/>
              <w:left w:w="55" w:type="dxa"/>
              <w:bottom w:w="0" w:type="dxa"/>
              <w:right w:w="55" w:type="dxa"/>
            </w:tcMar>
            <w:hideMark/>
          </w:tcPr>
          <w:p w:rsidR="00ED68AC" w:rsidRPr="00ED68AC" w:rsidRDefault="00E82504" w:rsidP="00E82504">
            <w:pPr>
              <w:spacing w:line="315" w:lineRule="atLeast"/>
              <w:ind w:firstLine="0"/>
              <w:jc w:val="center"/>
              <w:textAlignment w:val="baseline"/>
              <w:rPr>
                <w:color w:val="2D2D2D"/>
                <w:sz w:val="21"/>
                <w:szCs w:val="21"/>
              </w:rPr>
            </w:pPr>
            <w:r>
              <w:rPr>
                <w:color w:val="2D2D2D"/>
                <w:sz w:val="21"/>
                <w:szCs w:val="21"/>
              </w:rPr>
              <w:t>(автомобиль, автобус</w:t>
            </w:r>
            <w:r w:rsidR="00ED68AC" w:rsidRPr="00ED68AC">
              <w:rPr>
                <w:color w:val="2D2D2D"/>
                <w:sz w:val="21"/>
                <w:szCs w:val="21"/>
              </w:rPr>
              <w:t>)</w:t>
            </w:r>
          </w:p>
        </w:tc>
        <w:tc>
          <w:tcPr>
            <w:tcW w:w="185" w:type="dxa"/>
            <w:gridSpan w:val="2"/>
            <w:hideMark/>
          </w:tcPr>
          <w:p w:rsidR="00ED68AC" w:rsidRPr="00ED68AC" w:rsidRDefault="00ED68AC" w:rsidP="00ED68AC">
            <w:pPr>
              <w:ind w:firstLine="0"/>
              <w:jc w:val="left"/>
              <w:rPr>
                <w:color w:val="2D2D2D"/>
                <w:sz w:val="21"/>
                <w:szCs w:val="21"/>
              </w:rPr>
            </w:pPr>
          </w:p>
        </w:tc>
      </w:tr>
      <w:tr w:rsidR="00ED68AC" w:rsidRPr="00ED68AC" w:rsidTr="00ED68AC">
        <w:tc>
          <w:tcPr>
            <w:tcW w:w="1109"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марки</w:t>
            </w:r>
          </w:p>
        </w:tc>
        <w:tc>
          <w:tcPr>
            <w:tcW w:w="3326" w:type="dxa"/>
            <w:gridSpan w:val="3"/>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5174" w:type="dxa"/>
            <w:gridSpan w:val="4"/>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государственный (бортовой) номер</w:t>
            </w:r>
          </w:p>
        </w:tc>
        <w:tc>
          <w:tcPr>
            <w:tcW w:w="2587"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185"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right"/>
              <w:textAlignment w:val="baseline"/>
              <w:rPr>
                <w:color w:val="2D2D2D"/>
                <w:sz w:val="21"/>
                <w:szCs w:val="21"/>
              </w:rPr>
            </w:pPr>
            <w:r w:rsidRPr="00ED68AC">
              <w:rPr>
                <w:color w:val="2D2D2D"/>
                <w:sz w:val="21"/>
                <w:szCs w:val="21"/>
              </w:rPr>
              <w:t>,</w:t>
            </w:r>
          </w:p>
        </w:tc>
        <w:tc>
          <w:tcPr>
            <w:tcW w:w="0" w:type="auto"/>
            <w:vAlign w:val="center"/>
            <w:hideMark/>
          </w:tcPr>
          <w:p w:rsidR="00ED68AC" w:rsidRPr="00ED68AC" w:rsidRDefault="00ED68AC" w:rsidP="00ED68AC">
            <w:pPr>
              <w:ind w:firstLine="0"/>
              <w:jc w:val="left"/>
              <w:rPr>
                <w:sz w:val="20"/>
              </w:rPr>
            </w:pPr>
          </w:p>
        </w:tc>
      </w:tr>
      <w:tr w:rsidR="00ED68AC" w:rsidRPr="00ED68AC" w:rsidTr="00ED68AC">
        <w:tc>
          <w:tcPr>
            <w:tcW w:w="1848"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с водителем</w:t>
            </w:r>
          </w:p>
        </w:tc>
        <w:tc>
          <w:tcPr>
            <w:tcW w:w="10349" w:type="dxa"/>
            <w:gridSpan w:val="7"/>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185"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right"/>
              <w:textAlignment w:val="baseline"/>
              <w:rPr>
                <w:color w:val="2D2D2D"/>
                <w:sz w:val="21"/>
                <w:szCs w:val="21"/>
              </w:rPr>
            </w:pPr>
            <w:r w:rsidRPr="00ED68AC">
              <w:rPr>
                <w:color w:val="2D2D2D"/>
                <w:sz w:val="21"/>
                <w:szCs w:val="21"/>
              </w:rPr>
              <w:t>,</w:t>
            </w:r>
          </w:p>
        </w:tc>
        <w:tc>
          <w:tcPr>
            <w:tcW w:w="0" w:type="auto"/>
            <w:vAlign w:val="center"/>
            <w:hideMark/>
          </w:tcPr>
          <w:p w:rsidR="00ED68AC" w:rsidRPr="00ED68AC" w:rsidRDefault="00ED68AC" w:rsidP="00ED68AC">
            <w:pPr>
              <w:ind w:firstLine="0"/>
              <w:jc w:val="left"/>
              <w:rPr>
                <w:sz w:val="20"/>
              </w:rPr>
            </w:pPr>
          </w:p>
        </w:tc>
      </w:tr>
      <w:tr w:rsidR="00ED68AC" w:rsidRPr="00ED68AC" w:rsidTr="00ED68AC">
        <w:tc>
          <w:tcPr>
            <w:tcW w:w="3142" w:type="dxa"/>
            <w:gridSpan w:val="3"/>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по путевому листу N</w:t>
            </w:r>
          </w:p>
        </w:tc>
        <w:tc>
          <w:tcPr>
            <w:tcW w:w="1663" w:type="dxa"/>
            <w:gridSpan w:val="2"/>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185"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right"/>
              <w:textAlignment w:val="baseline"/>
              <w:rPr>
                <w:color w:val="2D2D2D"/>
                <w:sz w:val="21"/>
                <w:szCs w:val="21"/>
              </w:rPr>
            </w:pPr>
            <w:r w:rsidRPr="00ED68AC">
              <w:rPr>
                <w:color w:val="2D2D2D"/>
                <w:sz w:val="21"/>
                <w:szCs w:val="21"/>
              </w:rPr>
              <w:t>,</w:t>
            </w:r>
          </w:p>
        </w:tc>
        <w:tc>
          <w:tcPr>
            <w:tcW w:w="7207" w:type="dxa"/>
            <w:gridSpan w:val="3"/>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в полном соответствии со схемой маршрута</w:t>
            </w:r>
          </w:p>
        </w:tc>
        <w:tc>
          <w:tcPr>
            <w:tcW w:w="185" w:type="dxa"/>
            <w:gridSpan w:val="2"/>
            <w:hideMark/>
          </w:tcPr>
          <w:p w:rsidR="00ED68AC" w:rsidRPr="00ED68AC" w:rsidRDefault="00ED68AC" w:rsidP="00ED68AC">
            <w:pPr>
              <w:ind w:firstLine="0"/>
              <w:jc w:val="left"/>
              <w:rPr>
                <w:color w:val="2D2D2D"/>
                <w:sz w:val="21"/>
                <w:szCs w:val="21"/>
              </w:rPr>
            </w:pPr>
          </w:p>
        </w:tc>
      </w:tr>
      <w:tr w:rsidR="00ED68AC" w:rsidRPr="00ED68AC" w:rsidTr="00ED68AC">
        <w:tc>
          <w:tcPr>
            <w:tcW w:w="12197" w:type="dxa"/>
            <w:gridSpan w:val="9"/>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установила следующее:______________________________________________________</w:t>
            </w:r>
          </w:p>
        </w:tc>
        <w:tc>
          <w:tcPr>
            <w:tcW w:w="185" w:type="dxa"/>
            <w:gridSpan w:val="2"/>
            <w:hideMark/>
          </w:tcPr>
          <w:p w:rsidR="00ED68AC" w:rsidRPr="00ED68AC" w:rsidRDefault="00ED68AC" w:rsidP="00ED68AC">
            <w:pPr>
              <w:ind w:firstLine="0"/>
              <w:jc w:val="left"/>
              <w:rPr>
                <w:color w:val="2D2D2D"/>
                <w:sz w:val="21"/>
                <w:szCs w:val="21"/>
              </w:rPr>
            </w:pPr>
          </w:p>
        </w:tc>
      </w:tr>
      <w:tr w:rsidR="00ED68AC" w:rsidRPr="00ED68AC" w:rsidTr="00ED68AC">
        <w:tc>
          <w:tcPr>
            <w:tcW w:w="12197" w:type="dxa"/>
            <w:gridSpan w:val="9"/>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5" w:type="dxa"/>
            <w:gridSpan w:val="2"/>
            <w:hideMark/>
          </w:tcPr>
          <w:p w:rsidR="00ED68AC" w:rsidRPr="00ED68AC" w:rsidRDefault="00ED68AC" w:rsidP="00ED68AC">
            <w:pPr>
              <w:ind w:firstLine="0"/>
              <w:jc w:val="left"/>
              <w:rPr>
                <w:sz w:val="20"/>
              </w:rPr>
            </w:pPr>
          </w:p>
        </w:tc>
      </w:tr>
    </w:tbl>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t>Протяженность маршрута согласно показанию одометра составила:</w:t>
      </w:r>
    </w:p>
    <w:tbl>
      <w:tblPr>
        <w:tblW w:w="0" w:type="auto"/>
        <w:tblCellMar>
          <w:left w:w="0" w:type="dxa"/>
          <w:right w:w="0" w:type="dxa"/>
        </w:tblCellMar>
        <w:tblLook w:val="04A0" w:firstRow="1" w:lastRow="0" w:firstColumn="1" w:lastColumn="0" w:noHBand="0" w:noVBand="1"/>
      </w:tblPr>
      <w:tblGrid>
        <w:gridCol w:w="2914"/>
        <w:gridCol w:w="142"/>
        <w:gridCol w:w="1247"/>
        <w:gridCol w:w="184"/>
        <w:gridCol w:w="369"/>
        <w:gridCol w:w="145"/>
        <w:gridCol w:w="4920"/>
      </w:tblGrid>
      <w:tr w:rsidR="00ED68AC" w:rsidRPr="00ED68AC" w:rsidTr="00ED68AC">
        <w:trPr>
          <w:trHeight w:val="15"/>
        </w:trPr>
        <w:tc>
          <w:tcPr>
            <w:tcW w:w="3511" w:type="dxa"/>
            <w:hideMark/>
          </w:tcPr>
          <w:p w:rsidR="00ED68AC" w:rsidRPr="00ED68AC" w:rsidRDefault="00ED68AC" w:rsidP="00ED68AC">
            <w:pPr>
              <w:ind w:firstLine="0"/>
              <w:jc w:val="left"/>
              <w:rPr>
                <w:rFonts w:ascii="Arial" w:hAnsi="Arial" w:cs="Arial"/>
                <w:color w:val="2D2D2D"/>
                <w:spacing w:val="2"/>
                <w:sz w:val="21"/>
                <w:szCs w:val="21"/>
              </w:rPr>
            </w:pPr>
          </w:p>
        </w:tc>
        <w:tc>
          <w:tcPr>
            <w:tcW w:w="185" w:type="dxa"/>
            <w:hideMark/>
          </w:tcPr>
          <w:p w:rsidR="00ED68AC" w:rsidRPr="00ED68AC" w:rsidRDefault="00ED68AC" w:rsidP="00ED68AC">
            <w:pPr>
              <w:ind w:firstLine="0"/>
              <w:jc w:val="left"/>
              <w:rPr>
                <w:sz w:val="20"/>
              </w:rPr>
            </w:pPr>
          </w:p>
        </w:tc>
        <w:tc>
          <w:tcPr>
            <w:tcW w:w="1663" w:type="dxa"/>
            <w:hideMark/>
          </w:tcPr>
          <w:p w:rsidR="00ED68AC" w:rsidRPr="00ED68AC" w:rsidRDefault="00ED68AC" w:rsidP="00ED68AC">
            <w:pPr>
              <w:ind w:firstLine="0"/>
              <w:jc w:val="left"/>
              <w:rPr>
                <w:sz w:val="20"/>
              </w:rPr>
            </w:pPr>
          </w:p>
        </w:tc>
        <w:tc>
          <w:tcPr>
            <w:tcW w:w="185" w:type="dxa"/>
            <w:hideMark/>
          </w:tcPr>
          <w:p w:rsidR="00ED68AC" w:rsidRPr="00ED68AC" w:rsidRDefault="00ED68AC" w:rsidP="00ED68AC">
            <w:pPr>
              <w:ind w:firstLine="0"/>
              <w:jc w:val="left"/>
              <w:rPr>
                <w:sz w:val="20"/>
              </w:rPr>
            </w:pPr>
          </w:p>
        </w:tc>
        <w:tc>
          <w:tcPr>
            <w:tcW w:w="370" w:type="dxa"/>
            <w:hideMark/>
          </w:tcPr>
          <w:p w:rsidR="00ED68AC" w:rsidRPr="00ED68AC" w:rsidRDefault="00ED68AC" w:rsidP="00ED68AC">
            <w:pPr>
              <w:ind w:firstLine="0"/>
              <w:jc w:val="left"/>
              <w:rPr>
                <w:sz w:val="20"/>
              </w:rPr>
            </w:pPr>
          </w:p>
        </w:tc>
        <w:tc>
          <w:tcPr>
            <w:tcW w:w="185" w:type="dxa"/>
            <w:hideMark/>
          </w:tcPr>
          <w:p w:rsidR="00ED68AC" w:rsidRPr="00ED68AC" w:rsidRDefault="00ED68AC" w:rsidP="00ED68AC">
            <w:pPr>
              <w:ind w:firstLine="0"/>
              <w:jc w:val="left"/>
              <w:rPr>
                <w:sz w:val="20"/>
              </w:rPr>
            </w:pPr>
          </w:p>
        </w:tc>
        <w:tc>
          <w:tcPr>
            <w:tcW w:w="6653" w:type="dxa"/>
            <w:hideMark/>
          </w:tcPr>
          <w:p w:rsidR="00ED68AC" w:rsidRPr="00ED68AC" w:rsidRDefault="00ED68AC" w:rsidP="00ED68AC">
            <w:pPr>
              <w:ind w:firstLine="0"/>
              <w:jc w:val="left"/>
              <w:rPr>
                <w:sz w:val="20"/>
              </w:rPr>
            </w:pPr>
          </w:p>
        </w:tc>
      </w:tr>
      <w:tr w:rsidR="00ED68AC" w:rsidRPr="00ED68AC" w:rsidTr="00ED68AC">
        <w:tc>
          <w:tcPr>
            <w:tcW w:w="3511"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в прямом направлении</w:t>
            </w:r>
          </w:p>
        </w:tc>
        <w:tc>
          <w:tcPr>
            <w:tcW w:w="1848" w:type="dxa"/>
            <w:gridSpan w:val="2"/>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554"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км,</w:t>
            </w:r>
          </w:p>
        </w:tc>
        <w:tc>
          <w:tcPr>
            <w:tcW w:w="6838"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3696"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в обратном направлении</w:t>
            </w:r>
          </w:p>
        </w:tc>
        <w:tc>
          <w:tcPr>
            <w:tcW w:w="1848" w:type="dxa"/>
            <w:gridSpan w:val="2"/>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554" w:type="dxa"/>
            <w:gridSpan w:val="2"/>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км.</w:t>
            </w:r>
          </w:p>
        </w:tc>
        <w:tc>
          <w:tcPr>
            <w:tcW w:w="6653"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bl>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br/>
      </w:r>
      <w:r w:rsidRPr="00ED68AC">
        <w:rPr>
          <w:rFonts w:ascii="Arial" w:hAnsi="Arial" w:cs="Arial"/>
          <w:color w:val="2D2D2D"/>
          <w:spacing w:val="2"/>
          <w:sz w:val="21"/>
          <w:szCs w:val="21"/>
        </w:rPr>
        <w:br/>
      </w:r>
      <w:r w:rsidRPr="00ED68AC">
        <w:rPr>
          <w:rFonts w:ascii="Arial" w:hAnsi="Arial" w:cs="Arial"/>
          <w:color w:val="2D2D2D"/>
          <w:spacing w:val="2"/>
          <w:sz w:val="21"/>
          <w:szCs w:val="21"/>
        </w:rPr>
        <w:br/>
      </w:r>
      <w:r w:rsidRPr="00ED68AC">
        <w:rPr>
          <w:rFonts w:ascii="Arial" w:hAnsi="Arial" w:cs="Arial"/>
          <w:color w:val="2D2D2D"/>
          <w:spacing w:val="2"/>
          <w:sz w:val="21"/>
          <w:szCs w:val="21"/>
        </w:rPr>
        <w:br/>
      </w: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495890" w:rsidRDefault="00495890"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495890" w:rsidRDefault="00495890"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P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t xml:space="preserve">Лист </w:t>
      </w:r>
      <w:r w:rsidR="0069119B">
        <w:rPr>
          <w:rFonts w:ascii="Arial" w:hAnsi="Arial" w:cs="Arial"/>
          <w:color w:val="2D2D2D"/>
          <w:spacing w:val="2"/>
          <w:sz w:val="21"/>
          <w:szCs w:val="21"/>
        </w:rPr>
        <w:t>5</w:t>
      </w:r>
      <w:r w:rsidRPr="00ED68AC">
        <w:rPr>
          <w:rFonts w:ascii="Arial" w:hAnsi="Arial" w:cs="Arial"/>
          <w:color w:val="2D2D2D"/>
          <w:spacing w:val="2"/>
          <w:sz w:val="21"/>
          <w:szCs w:val="21"/>
        </w:rPr>
        <w:br/>
        <w:t>(продолжение акта)</w:t>
      </w:r>
    </w:p>
    <w:p w:rsidR="00495890" w:rsidRDefault="00ED68AC" w:rsidP="00ED68AC">
      <w:pPr>
        <w:shd w:val="clear" w:color="auto" w:fill="FFFFFF"/>
        <w:spacing w:line="288" w:lineRule="atLeast"/>
        <w:ind w:firstLine="0"/>
        <w:jc w:val="center"/>
        <w:textAlignment w:val="baseline"/>
        <w:rPr>
          <w:rFonts w:ascii="Arial" w:hAnsi="Arial" w:cs="Arial"/>
          <w:color w:val="3C3C3C"/>
          <w:spacing w:val="2"/>
          <w:sz w:val="32"/>
          <w:szCs w:val="32"/>
        </w:rPr>
      </w:pPr>
      <w:r w:rsidRPr="00495890">
        <w:rPr>
          <w:rFonts w:ascii="Arial" w:hAnsi="Arial" w:cs="Arial"/>
          <w:color w:val="3C3C3C"/>
          <w:spacing w:val="2"/>
          <w:sz w:val="32"/>
          <w:szCs w:val="32"/>
        </w:rPr>
        <w:t xml:space="preserve">Расстояния между остановочными пунктами </w:t>
      </w:r>
    </w:p>
    <w:p w:rsidR="00ED68AC" w:rsidRPr="00495890" w:rsidRDefault="00ED68AC" w:rsidP="00ED68AC">
      <w:pPr>
        <w:shd w:val="clear" w:color="auto" w:fill="FFFFFF"/>
        <w:spacing w:line="288" w:lineRule="atLeast"/>
        <w:ind w:firstLine="0"/>
        <w:jc w:val="center"/>
        <w:textAlignment w:val="baseline"/>
        <w:rPr>
          <w:rFonts w:ascii="Arial" w:hAnsi="Arial" w:cs="Arial"/>
          <w:color w:val="3C3C3C"/>
          <w:spacing w:val="2"/>
          <w:sz w:val="32"/>
          <w:szCs w:val="32"/>
        </w:rPr>
      </w:pPr>
      <w:r w:rsidRPr="00495890">
        <w:rPr>
          <w:rFonts w:ascii="Arial" w:hAnsi="Arial" w:cs="Arial"/>
          <w:color w:val="3C3C3C"/>
          <w:spacing w:val="2"/>
          <w:sz w:val="32"/>
          <w:szCs w:val="32"/>
        </w:rPr>
        <w:t>на маршруте, расстояния от начального пункта маршрута</w:t>
      </w:r>
      <w:r w:rsidRPr="00495890">
        <w:rPr>
          <w:rFonts w:ascii="Arial" w:hAnsi="Arial" w:cs="Arial"/>
          <w:color w:val="3C3C3C"/>
          <w:spacing w:val="2"/>
          <w:sz w:val="32"/>
          <w:szCs w:val="32"/>
        </w:rPr>
        <w:br/>
        <w:t>до этих остановочных пунктов, а также протяженности отдельных участков маршрута составили:</w:t>
      </w:r>
    </w:p>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p>
    <w:tbl>
      <w:tblPr>
        <w:tblW w:w="0" w:type="auto"/>
        <w:tblCellMar>
          <w:left w:w="0" w:type="dxa"/>
          <w:right w:w="0" w:type="dxa"/>
        </w:tblCellMar>
        <w:tblLook w:val="04A0" w:firstRow="1" w:lastRow="0" w:firstColumn="1" w:lastColumn="0" w:noHBand="0" w:noVBand="1"/>
      </w:tblPr>
      <w:tblGrid>
        <w:gridCol w:w="1127"/>
        <w:gridCol w:w="1649"/>
        <w:gridCol w:w="1263"/>
        <w:gridCol w:w="2097"/>
        <w:gridCol w:w="975"/>
        <w:gridCol w:w="1542"/>
        <w:gridCol w:w="1252"/>
      </w:tblGrid>
      <w:tr w:rsidR="00ED68AC" w:rsidRPr="00ED68AC" w:rsidTr="00ED68AC">
        <w:trPr>
          <w:trHeight w:val="15"/>
        </w:trPr>
        <w:tc>
          <w:tcPr>
            <w:tcW w:w="1294" w:type="dxa"/>
            <w:hideMark/>
          </w:tcPr>
          <w:p w:rsidR="00ED68AC" w:rsidRPr="00ED68AC" w:rsidRDefault="00ED68AC" w:rsidP="00ED68AC">
            <w:pPr>
              <w:ind w:firstLine="0"/>
              <w:jc w:val="left"/>
              <w:rPr>
                <w:rFonts w:ascii="Arial" w:hAnsi="Arial" w:cs="Arial"/>
                <w:color w:val="2D2D2D"/>
                <w:spacing w:val="2"/>
                <w:sz w:val="21"/>
                <w:szCs w:val="21"/>
              </w:rPr>
            </w:pPr>
          </w:p>
        </w:tc>
        <w:tc>
          <w:tcPr>
            <w:tcW w:w="1848" w:type="dxa"/>
            <w:hideMark/>
          </w:tcPr>
          <w:p w:rsidR="00ED68AC" w:rsidRPr="00ED68AC" w:rsidRDefault="00ED68AC" w:rsidP="00ED68AC">
            <w:pPr>
              <w:ind w:firstLine="0"/>
              <w:jc w:val="left"/>
              <w:rPr>
                <w:sz w:val="20"/>
              </w:rPr>
            </w:pPr>
          </w:p>
        </w:tc>
        <w:tc>
          <w:tcPr>
            <w:tcW w:w="1478" w:type="dxa"/>
            <w:hideMark/>
          </w:tcPr>
          <w:p w:rsidR="00ED68AC" w:rsidRPr="00ED68AC" w:rsidRDefault="00ED68AC" w:rsidP="00ED68AC">
            <w:pPr>
              <w:ind w:firstLine="0"/>
              <w:jc w:val="left"/>
              <w:rPr>
                <w:sz w:val="20"/>
              </w:rPr>
            </w:pPr>
          </w:p>
        </w:tc>
        <w:tc>
          <w:tcPr>
            <w:tcW w:w="3142" w:type="dxa"/>
            <w:hideMark/>
          </w:tcPr>
          <w:p w:rsidR="00ED68AC" w:rsidRPr="00ED68AC" w:rsidRDefault="00ED68AC" w:rsidP="00ED68AC">
            <w:pPr>
              <w:ind w:firstLine="0"/>
              <w:jc w:val="left"/>
              <w:rPr>
                <w:sz w:val="20"/>
              </w:rPr>
            </w:pPr>
          </w:p>
        </w:tc>
        <w:tc>
          <w:tcPr>
            <w:tcW w:w="1294" w:type="dxa"/>
            <w:hideMark/>
          </w:tcPr>
          <w:p w:rsidR="00ED68AC" w:rsidRPr="00ED68AC" w:rsidRDefault="00ED68AC" w:rsidP="00ED68AC">
            <w:pPr>
              <w:ind w:firstLine="0"/>
              <w:jc w:val="left"/>
              <w:rPr>
                <w:sz w:val="20"/>
              </w:rPr>
            </w:pPr>
          </w:p>
        </w:tc>
        <w:tc>
          <w:tcPr>
            <w:tcW w:w="1848" w:type="dxa"/>
            <w:hideMark/>
          </w:tcPr>
          <w:p w:rsidR="00ED68AC" w:rsidRPr="00ED68AC" w:rsidRDefault="00ED68AC" w:rsidP="00ED68AC">
            <w:pPr>
              <w:ind w:firstLine="0"/>
              <w:jc w:val="left"/>
              <w:rPr>
                <w:sz w:val="20"/>
              </w:rPr>
            </w:pPr>
          </w:p>
        </w:tc>
        <w:tc>
          <w:tcPr>
            <w:tcW w:w="1478" w:type="dxa"/>
            <w:hideMark/>
          </w:tcPr>
          <w:p w:rsidR="00ED68AC" w:rsidRPr="00ED68AC" w:rsidRDefault="00ED68AC" w:rsidP="00ED68AC">
            <w:pPr>
              <w:ind w:firstLine="0"/>
              <w:jc w:val="left"/>
              <w:rPr>
                <w:sz w:val="20"/>
              </w:rPr>
            </w:pPr>
          </w:p>
        </w:tc>
      </w:tr>
      <w:tr w:rsidR="00ED68AC" w:rsidRPr="00ED68AC" w:rsidTr="00ED68AC">
        <w:tc>
          <w:tcPr>
            <w:tcW w:w="4620" w:type="dxa"/>
            <w:gridSpan w:val="3"/>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В прямом направлении, км</w:t>
            </w:r>
          </w:p>
        </w:tc>
        <w:tc>
          <w:tcPr>
            <w:tcW w:w="3142" w:type="dxa"/>
            <w:tcBorders>
              <w:top w:val="single" w:sz="6" w:space="0" w:color="000000"/>
              <w:left w:val="nil"/>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Наименование</w:t>
            </w:r>
            <w:r w:rsidRPr="00ED68AC">
              <w:rPr>
                <w:color w:val="2D2D2D"/>
                <w:sz w:val="21"/>
                <w:szCs w:val="21"/>
              </w:rPr>
              <w:br/>
              <w:t>остановочных</w:t>
            </w:r>
            <w:r w:rsidRPr="00ED68AC">
              <w:rPr>
                <w:color w:val="2D2D2D"/>
                <w:sz w:val="21"/>
                <w:szCs w:val="21"/>
              </w:rPr>
              <w:br/>
              <w:t>пунктов</w:t>
            </w:r>
          </w:p>
        </w:tc>
        <w:tc>
          <w:tcPr>
            <w:tcW w:w="4620" w:type="dxa"/>
            <w:gridSpan w:val="3"/>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В обратном направлении, км</w:t>
            </w:r>
          </w:p>
        </w:tc>
      </w:tr>
      <w:tr w:rsidR="00ED68AC" w:rsidRPr="00ED68AC" w:rsidTr="00ED68AC">
        <w:tc>
          <w:tcPr>
            <w:tcW w:w="129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показания одометра</w:t>
            </w:r>
          </w:p>
        </w:tc>
        <w:tc>
          <w:tcPr>
            <w:tcW w:w="1848" w:type="dxa"/>
            <w:tcBorders>
              <w:top w:val="single" w:sz="6" w:space="0" w:color="000000"/>
              <w:left w:val="nil"/>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расстояние между остановочными пунктами</w:t>
            </w:r>
          </w:p>
        </w:tc>
        <w:tc>
          <w:tcPr>
            <w:tcW w:w="1478" w:type="dxa"/>
            <w:tcBorders>
              <w:top w:val="single" w:sz="6" w:space="0" w:color="000000"/>
              <w:left w:val="nil"/>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расстояние от начального пункта</w:t>
            </w:r>
          </w:p>
        </w:tc>
        <w:tc>
          <w:tcPr>
            <w:tcW w:w="3142" w:type="dxa"/>
            <w:tcBorders>
              <w:top w:val="nil"/>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показа-ния одо-метра</w:t>
            </w: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расстояние между остановочны-ми пунктами</w:t>
            </w: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расстояние от началь-ного пункта</w:t>
            </w:r>
          </w:p>
        </w:tc>
      </w:tr>
      <w:tr w:rsidR="00ED68AC" w:rsidRPr="00ED68AC" w:rsidTr="00ED68AC">
        <w:tc>
          <w:tcPr>
            <w:tcW w:w="129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1</w:t>
            </w:r>
          </w:p>
        </w:tc>
        <w:tc>
          <w:tcPr>
            <w:tcW w:w="1848" w:type="dxa"/>
            <w:tcBorders>
              <w:top w:val="single" w:sz="6" w:space="0" w:color="000000"/>
              <w:left w:val="nil"/>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2</w:t>
            </w:r>
          </w:p>
        </w:tc>
        <w:tc>
          <w:tcPr>
            <w:tcW w:w="1478" w:type="dxa"/>
            <w:tcBorders>
              <w:top w:val="single" w:sz="6" w:space="0" w:color="000000"/>
              <w:left w:val="nil"/>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3</w:t>
            </w:r>
          </w:p>
        </w:tc>
        <w:tc>
          <w:tcPr>
            <w:tcW w:w="3142" w:type="dxa"/>
            <w:tcBorders>
              <w:top w:val="nil"/>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4</w:t>
            </w: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5</w:t>
            </w: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6</w:t>
            </w: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7</w:t>
            </w: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1294"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84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478"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bl>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t>Расстояние между границами населенных пунктов, на территории которых расположены</w:t>
      </w:r>
    </w:p>
    <w:tbl>
      <w:tblPr>
        <w:tblW w:w="0" w:type="auto"/>
        <w:tblCellMar>
          <w:left w:w="0" w:type="dxa"/>
          <w:right w:w="0" w:type="dxa"/>
        </w:tblCellMar>
        <w:tblLook w:val="04A0" w:firstRow="1" w:lastRow="0" w:firstColumn="1" w:lastColumn="0" w:noHBand="0" w:noVBand="1"/>
      </w:tblPr>
      <w:tblGrid>
        <w:gridCol w:w="7771"/>
        <w:gridCol w:w="1031"/>
        <w:gridCol w:w="519"/>
        <w:gridCol w:w="600"/>
      </w:tblGrid>
      <w:tr w:rsidR="00ED68AC" w:rsidRPr="00ED68AC" w:rsidTr="00ED68AC">
        <w:trPr>
          <w:trHeight w:val="15"/>
        </w:trPr>
        <w:tc>
          <w:tcPr>
            <w:tcW w:w="9610" w:type="dxa"/>
            <w:hideMark/>
          </w:tcPr>
          <w:p w:rsidR="00ED68AC" w:rsidRPr="00ED68AC" w:rsidRDefault="00ED68AC" w:rsidP="00ED68AC">
            <w:pPr>
              <w:ind w:firstLine="0"/>
              <w:jc w:val="left"/>
              <w:rPr>
                <w:rFonts w:ascii="Arial" w:hAnsi="Arial" w:cs="Arial"/>
                <w:color w:val="2D2D2D"/>
                <w:spacing w:val="2"/>
                <w:sz w:val="21"/>
                <w:szCs w:val="21"/>
              </w:rPr>
            </w:pPr>
          </w:p>
        </w:tc>
        <w:tc>
          <w:tcPr>
            <w:tcW w:w="1294" w:type="dxa"/>
            <w:hideMark/>
          </w:tcPr>
          <w:p w:rsidR="00ED68AC" w:rsidRPr="00ED68AC" w:rsidRDefault="00ED68AC" w:rsidP="00ED68AC">
            <w:pPr>
              <w:ind w:firstLine="0"/>
              <w:jc w:val="left"/>
              <w:rPr>
                <w:sz w:val="20"/>
              </w:rPr>
            </w:pPr>
          </w:p>
        </w:tc>
        <w:tc>
          <w:tcPr>
            <w:tcW w:w="554" w:type="dxa"/>
            <w:hideMark/>
          </w:tcPr>
          <w:p w:rsidR="00ED68AC" w:rsidRPr="00ED68AC" w:rsidRDefault="00ED68AC" w:rsidP="00ED68AC">
            <w:pPr>
              <w:ind w:firstLine="0"/>
              <w:jc w:val="left"/>
              <w:rPr>
                <w:sz w:val="20"/>
              </w:rPr>
            </w:pPr>
          </w:p>
        </w:tc>
        <w:tc>
          <w:tcPr>
            <w:tcW w:w="739" w:type="dxa"/>
            <w:hideMark/>
          </w:tcPr>
          <w:p w:rsidR="00ED68AC" w:rsidRPr="00ED68AC" w:rsidRDefault="00ED68AC" w:rsidP="00ED68AC">
            <w:pPr>
              <w:ind w:firstLine="0"/>
              <w:jc w:val="left"/>
              <w:rPr>
                <w:sz w:val="20"/>
              </w:rPr>
            </w:pPr>
          </w:p>
        </w:tc>
      </w:tr>
      <w:tr w:rsidR="00ED68AC" w:rsidRPr="00ED68AC" w:rsidTr="00ED68AC">
        <w:tc>
          <w:tcPr>
            <w:tcW w:w="9610"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начальный и конечный остановочные пункты маршрута, составляет</w:t>
            </w:r>
          </w:p>
        </w:tc>
        <w:tc>
          <w:tcPr>
            <w:tcW w:w="1294"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554"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км.</w:t>
            </w:r>
          </w:p>
        </w:tc>
        <w:tc>
          <w:tcPr>
            <w:tcW w:w="739"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bl>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t>В день замера автобус (автомобиль) укомплектован сертифицированными шинами, одометр в день замера выверен по эталону.</w:t>
      </w:r>
    </w:p>
    <w:tbl>
      <w:tblPr>
        <w:tblW w:w="0" w:type="auto"/>
        <w:tblCellMar>
          <w:left w:w="0" w:type="dxa"/>
          <w:right w:w="0" w:type="dxa"/>
        </w:tblCellMar>
        <w:tblLook w:val="04A0" w:firstRow="1" w:lastRow="0" w:firstColumn="1" w:lastColumn="0" w:noHBand="0" w:noVBand="1"/>
      </w:tblPr>
      <w:tblGrid>
        <w:gridCol w:w="8268"/>
        <w:gridCol w:w="1039"/>
        <w:gridCol w:w="614"/>
      </w:tblGrid>
      <w:tr w:rsidR="00ED68AC" w:rsidRPr="00ED68AC" w:rsidTr="00ED68AC">
        <w:trPr>
          <w:trHeight w:val="15"/>
        </w:trPr>
        <w:tc>
          <w:tcPr>
            <w:tcW w:w="10164" w:type="dxa"/>
            <w:hideMark/>
          </w:tcPr>
          <w:p w:rsidR="00ED68AC" w:rsidRPr="00ED68AC" w:rsidRDefault="00ED68AC" w:rsidP="00ED68AC">
            <w:pPr>
              <w:ind w:firstLine="0"/>
              <w:jc w:val="left"/>
              <w:rPr>
                <w:rFonts w:ascii="Arial" w:hAnsi="Arial" w:cs="Arial"/>
                <w:color w:val="2D2D2D"/>
                <w:spacing w:val="2"/>
                <w:sz w:val="21"/>
                <w:szCs w:val="21"/>
              </w:rPr>
            </w:pPr>
          </w:p>
        </w:tc>
        <w:tc>
          <w:tcPr>
            <w:tcW w:w="1294" w:type="dxa"/>
            <w:hideMark/>
          </w:tcPr>
          <w:p w:rsidR="00ED68AC" w:rsidRPr="00ED68AC" w:rsidRDefault="00ED68AC" w:rsidP="00ED68AC">
            <w:pPr>
              <w:ind w:firstLine="0"/>
              <w:jc w:val="left"/>
              <w:rPr>
                <w:sz w:val="20"/>
              </w:rPr>
            </w:pPr>
          </w:p>
        </w:tc>
        <w:tc>
          <w:tcPr>
            <w:tcW w:w="739" w:type="dxa"/>
            <w:hideMark/>
          </w:tcPr>
          <w:p w:rsidR="00ED68AC" w:rsidRPr="00ED68AC" w:rsidRDefault="00ED68AC" w:rsidP="00ED68AC">
            <w:pPr>
              <w:ind w:firstLine="0"/>
              <w:jc w:val="left"/>
              <w:rPr>
                <w:sz w:val="20"/>
              </w:rPr>
            </w:pPr>
          </w:p>
        </w:tc>
      </w:tr>
      <w:tr w:rsidR="00ED68AC" w:rsidRPr="00ED68AC" w:rsidTr="00ED68AC">
        <w:tc>
          <w:tcPr>
            <w:tcW w:w="10164"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Величина поправочного коэффициента к показаниям одометра составила</w:t>
            </w:r>
          </w:p>
        </w:tc>
        <w:tc>
          <w:tcPr>
            <w:tcW w:w="1294"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739" w:type="dxa"/>
            <w:tcBorders>
              <w:top w:val="nil"/>
              <w:left w:val="nil"/>
              <w:bottom w:val="nil"/>
              <w:right w:val="nil"/>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w:t>
            </w:r>
          </w:p>
        </w:tc>
      </w:tr>
    </w:tbl>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t>Дорожные условия отвечают требованиям безопасности дорожного движения, техническая возможность для движения маршрутных транспортных средств имеется.</w:t>
      </w:r>
    </w:p>
    <w:tbl>
      <w:tblPr>
        <w:tblW w:w="0" w:type="auto"/>
        <w:tblCellMar>
          <w:left w:w="0" w:type="dxa"/>
          <w:right w:w="0" w:type="dxa"/>
        </w:tblCellMar>
        <w:tblLook w:val="04A0" w:firstRow="1" w:lastRow="0" w:firstColumn="1" w:lastColumn="0" w:noHBand="0" w:noVBand="1"/>
      </w:tblPr>
      <w:tblGrid>
        <w:gridCol w:w="2709"/>
        <w:gridCol w:w="4651"/>
        <w:gridCol w:w="2561"/>
      </w:tblGrid>
      <w:tr w:rsidR="00ED68AC" w:rsidRPr="00ED68AC" w:rsidTr="00ED68AC">
        <w:trPr>
          <w:trHeight w:val="15"/>
        </w:trPr>
        <w:tc>
          <w:tcPr>
            <w:tcW w:w="3326" w:type="dxa"/>
            <w:hideMark/>
          </w:tcPr>
          <w:p w:rsidR="00ED68AC" w:rsidRPr="00ED68AC" w:rsidRDefault="00ED68AC" w:rsidP="00ED68AC">
            <w:pPr>
              <w:ind w:firstLine="0"/>
              <w:jc w:val="left"/>
              <w:rPr>
                <w:rFonts w:ascii="Arial" w:hAnsi="Arial" w:cs="Arial"/>
                <w:color w:val="2D2D2D"/>
                <w:spacing w:val="2"/>
                <w:sz w:val="21"/>
                <w:szCs w:val="21"/>
              </w:rPr>
            </w:pPr>
          </w:p>
        </w:tc>
        <w:tc>
          <w:tcPr>
            <w:tcW w:w="5729" w:type="dxa"/>
            <w:hideMark/>
          </w:tcPr>
          <w:p w:rsidR="00ED68AC" w:rsidRPr="00ED68AC" w:rsidRDefault="00ED68AC" w:rsidP="00ED68AC">
            <w:pPr>
              <w:ind w:firstLine="0"/>
              <w:jc w:val="left"/>
              <w:rPr>
                <w:sz w:val="20"/>
              </w:rPr>
            </w:pPr>
          </w:p>
        </w:tc>
        <w:tc>
          <w:tcPr>
            <w:tcW w:w="3142" w:type="dxa"/>
            <w:hideMark/>
          </w:tcPr>
          <w:p w:rsidR="00ED68AC" w:rsidRPr="00ED68AC" w:rsidRDefault="00ED68AC" w:rsidP="00ED68AC">
            <w:pPr>
              <w:ind w:firstLine="0"/>
              <w:jc w:val="left"/>
              <w:rPr>
                <w:sz w:val="20"/>
              </w:rPr>
            </w:pPr>
          </w:p>
        </w:tc>
      </w:tr>
      <w:tr w:rsidR="00ED68AC" w:rsidRPr="00ED68AC" w:rsidTr="00ED68AC">
        <w:tc>
          <w:tcPr>
            <w:tcW w:w="3326"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5729" w:type="dxa"/>
            <w:tcBorders>
              <w:top w:val="nil"/>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3326"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5729" w:type="dxa"/>
            <w:tcBorders>
              <w:top w:val="single" w:sz="6" w:space="0" w:color="000000"/>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3326"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5729" w:type="dxa"/>
            <w:tcBorders>
              <w:top w:val="single" w:sz="6" w:space="0" w:color="000000"/>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3326"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5729" w:type="dxa"/>
            <w:tcBorders>
              <w:top w:val="single" w:sz="6" w:space="0" w:color="000000"/>
              <w:left w:val="nil"/>
              <w:bottom w:val="single" w:sz="6" w:space="0" w:color="000000"/>
              <w:right w:val="nil"/>
            </w:tcBorders>
            <w:tcMar>
              <w:top w:w="0" w:type="dxa"/>
              <w:left w:w="55" w:type="dxa"/>
              <w:bottom w:w="0" w:type="dxa"/>
              <w:right w:w="55" w:type="dxa"/>
            </w:tcMar>
            <w:hideMark/>
          </w:tcPr>
          <w:p w:rsidR="00ED68AC" w:rsidRPr="00ED68AC" w:rsidRDefault="00ED68AC" w:rsidP="00ED68AC">
            <w:pPr>
              <w:ind w:firstLine="0"/>
              <w:jc w:val="left"/>
              <w:rPr>
                <w:sz w:val="20"/>
              </w:rPr>
            </w:pPr>
          </w:p>
        </w:tc>
        <w:tc>
          <w:tcPr>
            <w:tcW w:w="3142" w:type="dxa"/>
            <w:tcBorders>
              <w:top w:val="nil"/>
              <w:left w:val="nil"/>
              <w:bottom w:val="nil"/>
              <w:right w:val="nil"/>
            </w:tcBorders>
            <w:tcMar>
              <w:top w:w="0" w:type="dxa"/>
              <w:left w:w="55" w:type="dxa"/>
              <w:bottom w:w="0" w:type="dxa"/>
              <w:right w:w="55" w:type="dxa"/>
            </w:tcMar>
            <w:hideMark/>
          </w:tcPr>
          <w:p w:rsidR="00ED68AC" w:rsidRPr="00ED68AC" w:rsidRDefault="00ED68AC" w:rsidP="00ED68AC">
            <w:pPr>
              <w:ind w:firstLine="0"/>
              <w:jc w:val="left"/>
              <w:rPr>
                <w:sz w:val="20"/>
              </w:rPr>
            </w:pPr>
          </w:p>
        </w:tc>
      </w:tr>
    </w:tbl>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lastRenderedPageBreak/>
        <w:br/>
      </w:r>
      <w:r w:rsidRPr="00ED68AC">
        <w:rPr>
          <w:rFonts w:ascii="Arial" w:hAnsi="Arial" w:cs="Arial"/>
          <w:color w:val="2D2D2D"/>
          <w:spacing w:val="2"/>
          <w:sz w:val="21"/>
          <w:szCs w:val="21"/>
        </w:rPr>
        <w:br/>
      </w: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2F628B" w:rsidRDefault="002F628B"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P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t>Лист 5</w:t>
      </w:r>
      <w:r w:rsidRPr="00ED68AC">
        <w:rPr>
          <w:rFonts w:ascii="Arial" w:hAnsi="Arial" w:cs="Arial"/>
          <w:color w:val="2D2D2D"/>
          <w:spacing w:val="2"/>
          <w:sz w:val="21"/>
          <w:szCs w:val="21"/>
        </w:rPr>
        <w:br/>
      </w:r>
    </w:p>
    <w:p w:rsidR="00ED68AC" w:rsidRPr="00495890" w:rsidRDefault="00ED68AC" w:rsidP="00ED68AC">
      <w:pPr>
        <w:shd w:val="clear" w:color="auto" w:fill="FFFFFF"/>
        <w:spacing w:line="288" w:lineRule="atLeast"/>
        <w:ind w:firstLine="0"/>
        <w:jc w:val="center"/>
        <w:textAlignment w:val="baseline"/>
        <w:rPr>
          <w:rFonts w:ascii="Arial" w:hAnsi="Arial" w:cs="Arial"/>
          <w:color w:val="3C3C3C"/>
          <w:spacing w:val="2"/>
          <w:sz w:val="32"/>
          <w:szCs w:val="32"/>
        </w:rPr>
      </w:pPr>
      <w:r w:rsidRPr="00495890">
        <w:rPr>
          <w:rFonts w:ascii="Arial" w:hAnsi="Arial" w:cs="Arial"/>
          <w:color w:val="3C3C3C"/>
          <w:spacing w:val="2"/>
          <w:sz w:val="32"/>
          <w:szCs w:val="32"/>
        </w:rPr>
        <w:t>Характеристика проезжей части на маршруте</w:t>
      </w:r>
    </w:p>
    <w:p w:rsidR="00ED68AC" w:rsidRPr="00ED68AC" w:rsidRDefault="00ED68AC" w:rsidP="00ED68AC">
      <w:pPr>
        <w:shd w:val="clear" w:color="auto" w:fill="FFFFFF"/>
        <w:spacing w:line="315" w:lineRule="atLeast"/>
        <w:ind w:firstLine="0"/>
        <w:jc w:val="left"/>
        <w:textAlignment w:val="baseline"/>
        <w:rPr>
          <w:rFonts w:ascii="Arial" w:hAnsi="Arial" w:cs="Arial"/>
          <w:color w:val="2D2D2D"/>
          <w:spacing w:val="2"/>
          <w:sz w:val="21"/>
          <w:szCs w:val="21"/>
        </w:rPr>
      </w:pPr>
      <w:r w:rsidRPr="00ED68AC">
        <w:rPr>
          <w:rFonts w:ascii="Arial" w:hAnsi="Arial" w:cs="Arial"/>
          <w:color w:val="2D2D2D"/>
          <w:spacing w:val="2"/>
          <w:sz w:val="21"/>
          <w:szCs w:val="21"/>
        </w:rPr>
        <w:t>Ширина проезжей части, тип покрытия по участкам с указанием их протяженности:</w:t>
      </w:r>
    </w:p>
    <w:tbl>
      <w:tblPr>
        <w:tblW w:w="0" w:type="auto"/>
        <w:tblCellMar>
          <w:left w:w="0" w:type="dxa"/>
          <w:right w:w="0" w:type="dxa"/>
        </w:tblCellMar>
        <w:tblLook w:val="04A0" w:firstRow="1" w:lastRow="0" w:firstColumn="1" w:lastColumn="0" w:noHBand="0" w:noVBand="1"/>
      </w:tblPr>
      <w:tblGrid>
        <w:gridCol w:w="2160"/>
        <w:gridCol w:w="1871"/>
        <w:gridCol w:w="1141"/>
        <w:gridCol w:w="1074"/>
        <w:gridCol w:w="1992"/>
        <w:gridCol w:w="1667"/>
      </w:tblGrid>
      <w:tr w:rsidR="00ED68AC" w:rsidRPr="00ED68AC" w:rsidTr="00ED68AC">
        <w:trPr>
          <w:trHeight w:val="15"/>
        </w:trPr>
        <w:tc>
          <w:tcPr>
            <w:tcW w:w="2587" w:type="dxa"/>
            <w:hideMark/>
          </w:tcPr>
          <w:p w:rsidR="00ED68AC" w:rsidRPr="00ED68AC" w:rsidRDefault="00ED68AC" w:rsidP="00ED68AC">
            <w:pPr>
              <w:ind w:firstLine="0"/>
              <w:jc w:val="left"/>
              <w:rPr>
                <w:rFonts w:ascii="Arial" w:hAnsi="Arial" w:cs="Arial"/>
                <w:color w:val="2D2D2D"/>
                <w:spacing w:val="2"/>
                <w:sz w:val="21"/>
                <w:szCs w:val="21"/>
              </w:rPr>
            </w:pPr>
          </w:p>
        </w:tc>
        <w:tc>
          <w:tcPr>
            <w:tcW w:w="2402" w:type="dxa"/>
            <w:hideMark/>
          </w:tcPr>
          <w:p w:rsidR="00ED68AC" w:rsidRPr="00ED68AC" w:rsidRDefault="00ED68AC" w:rsidP="00ED68AC">
            <w:pPr>
              <w:ind w:firstLine="0"/>
              <w:jc w:val="left"/>
              <w:rPr>
                <w:sz w:val="20"/>
              </w:rPr>
            </w:pPr>
          </w:p>
        </w:tc>
        <w:tc>
          <w:tcPr>
            <w:tcW w:w="1294" w:type="dxa"/>
            <w:hideMark/>
          </w:tcPr>
          <w:p w:rsidR="00ED68AC" w:rsidRPr="00ED68AC" w:rsidRDefault="00ED68AC" w:rsidP="00ED68AC">
            <w:pPr>
              <w:ind w:firstLine="0"/>
              <w:jc w:val="left"/>
              <w:rPr>
                <w:sz w:val="20"/>
              </w:rPr>
            </w:pPr>
          </w:p>
        </w:tc>
        <w:tc>
          <w:tcPr>
            <w:tcW w:w="1294" w:type="dxa"/>
            <w:hideMark/>
          </w:tcPr>
          <w:p w:rsidR="00ED68AC" w:rsidRPr="00ED68AC" w:rsidRDefault="00ED68AC" w:rsidP="00ED68AC">
            <w:pPr>
              <w:ind w:firstLine="0"/>
              <w:jc w:val="left"/>
              <w:rPr>
                <w:sz w:val="20"/>
              </w:rPr>
            </w:pPr>
          </w:p>
        </w:tc>
        <w:tc>
          <w:tcPr>
            <w:tcW w:w="2402" w:type="dxa"/>
            <w:hideMark/>
          </w:tcPr>
          <w:p w:rsidR="00ED68AC" w:rsidRPr="00ED68AC" w:rsidRDefault="00ED68AC" w:rsidP="00ED68AC">
            <w:pPr>
              <w:ind w:firstLine="0"/>
              <w:jc w:val="left"/>
              <w:rPr>
                <w:sz w:val="20"/>
              </w:rPr>
            </w:pPr>
          </w:p>
        </w:tc>
        <w:tc>
          <w:tcPr>
            <w:tcW w:w="2218" w:type="dxa"/>
            <w:hideMark/>
          </w:tcPr>
          <w:p w:rsidR="00ED68AC" w:rsidRPr="00ED68AC" w:rsidRDefault="00ED68AC" w:rsidP="00ED68AC">
            <w:pPr>
              <w:ind w:firstLine="0"/>
              <w:jc w:val="left"/>
              <w:rPr>
                <w:sz w:val="20"/>
              </w:rPr>
            </w:pPr>
          </w:p>
        </w:tc>
      </w:tr>
      <w:tr w:rsidR="00ED68AC" w:rsidRPr="00ED68AC" w:rsidTr="00ED68AC">
        <w:tc>
          <w:tcPr>
            <w:tcW w:w="7577" w:type="dxa"/>
            <w:gridSpan w:val="4"/>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Участок улично-дорожной сети</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Балансодержатель дороги</w:t>
            </w: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N (наименование) автомобильной дороги</w:t>
            </w: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начальный -</w:t>
            </w:r>
            <w:r w:rsidRPr="00ED68AC">
              <w:rPr>
                <w:color w:val="2D2D2D"/>
                <w:sz w:val="21"/>
                <w:szCs w:val="21"/>
              </w:rPr>
              <w:br/>
              <w:t>конечный пункт</w:t>
            </w: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ширина, </w:t>
            </w:r>
            <w:r w:rsidRPr="00ED68AC">
              <w:rPr>
                <w:color w:val="2D2D2D"/>
                <w:sz w:val="21"/>
                <w:szCs w:val="21"/>
              </w:rPr>
              <w:br/>
              <w:t>м</w:t>
            </w: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тип покры-тия</w:t>
            </w: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наименование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адрес, </w:t>
            </w:r>
            <w:r w:rsidRPr="00ED68AC">
              <w:rPr>
                <w:color w:val="2D2D2D"/>
                <w:sz w:val="21"/>
                <w:szCs w:val="21"/>
              </w:rPr>
              <w:br/>
              <w:t>телефон</w:t>
            </w: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1</w:t>
            </w: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2</w:t>
            </w: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3</w:t>
            </w: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4</w:t>
            </w: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5</w:t>
            </w: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6</w:t>
            </w: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25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129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402"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bl>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br/>
      </w:r>
      <w:r w:rsidRPr="00ED68AC">
        <w:rPr>
          <w:rFonts w:ascii="Arial" w:hAnsi="Arial" w:cs="Arial"/>
          <w:color w:val="2D2D2D"/>
          <w:spacing w:val="2"/>
          <w:sz w:val="21"/>
          <w:szCs w:val="21"/>
        </w:rPr>
        <w:br/>
      </w:r>
      <w:r w:rsidRPr="00ED68AC">
        <w:rPr>
          <w:rFonts w:ascii="Arial" w:hAnsi="Arial" w:cs="Arial"/>
          <w:color w:val="2D2D2D"/>
          <w:spacing w:val="2"/>
          <w:sz w:val="21"/>
          <w:szCs w:val="21"/>
        </w:rPr>
        <w:br/>
      </w: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2F628B" w:rsidRDefault="002F628B"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P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t>Лист 6</w:t>
      </w:r>
    </w:p>
    <w:p w:rsidR="00ED68AC" w:rsidRPr="00495890" w:rsidRDefault="00ED68AC" w:rsidP="00ED68AC">
      <w:pPr>
        <w:shd w:val="clear" w:color="auto" w:fill="FFFFFF"/>
        <w:spacing w:line="288" w:lineRule="atLeast"/>
        <w:ind w:firstLine="0"/>
        <w:jc w:val="center"/>
        <w:textAlignment w:val="baseline"/>
        <w:rPr>
          <w:rFonts w:ascii="Arial" w:hAnsi="Arial" w:cs="Arial"/>
          <w:color w:val="3C3C3C"/>
          <w:spacing w:val="2"/>
          <w:sz w:val="32"/>
          <w:szCs w:val="32"/>
        </w:rPr>
      </w:pPr>
      <w:r w:rsidRPr="00495890">
        <w:rPr>
          <w:rFonts w:ascii="Arial" w:hAnsi="Arial" w:cs="Arial"/>
          <w:color w:val="3C3C3C"/>
          <w:spacing w:val="2"/>
          <w:sz w:val="32"/>
          <w:szCs w:val="32"/>
        </w:rPr>
        <w:t>Сведения о наличии элементов дорожно-транспортной </w:t>
      </w:r>
      <w:r w:rsidRPr="00495890">
        <w:rPr>
          <w:rFonts w:ascii="Arial" w:hAnsi="Arial" w:cs="Arial"/>
          <w:color w:val="3C3C3C"/>
          <w:spacing w:val="2"/>
          <w:sz w:val="32"/>
          <w:szCs w:val="32"/>
        </w:rPr>
        <w:br/>
        <w:t>инфраструктуры по пути следования маршрута</w:t>
      </w:r>
    </w:p>
    <w:tbl>
      <w:tblPr>
        <w:tblW w:w="0" w:type="auto"/>
        <w:tblCellMar>
          <w:left w:w="0" w:type="dxa"/>
          <w:right w:w="0" w:type="dxa"/>
        </w:tblCellMar>
        <w:tblLook w:val="04A0" w:firstRow="1" w:lastRow="0" w:firstColumn="1" w:lastColumn="0" w:noHBand="0" w:noVBand="1"/>
      </w:tblPr>
      <w:tblGrid>
        <w:gridCol w:w="4706"/>
        <w:gridCol w:w="5199"/>
      </w:tblGrid>
      <w:tr w:rsidR="00ED68AC" w:rsidRPr="00ED68AC" w:rsidTr="00ED68AC">
        <w:trPr>
          <w:trHeight w:val="15"/>
        </w:trPr>
        <w:tc>
          <w:tcPr>
            <w:tcW w:w="5544" w:type="dxa"/>
            <w:hideMark/>
          </w:tcPr>
          <w:p w:rsidR="00ED68AC" w:rsidRPr="00ED68AC" w:rsidRDefault="00ED68AC" w:rsidP="00ED68AC">
            <w:pPr>
              <w:ind w:firstLine="0"/>
              <w:jc w:val="left"/>
              <w:rPr>
                <w:rFonts w:ascii="Arial" w:hAnsi="Arial" w:cs="Arial"/>
                <w:color w:val="3C3C3C"/>
                <w:spacing w:val="2"/>
                <w:sz w:val="41"/>
                <w:szCs w:val="41"/>
              </w:rPr>
            </w:pPr>
          </w:p>
        </w:tc>
        <w:tc>
          <w:tcPr>
            <w:tcW w:w="6653" w:type="dxa"/>
            <w:hideMark/>
          </w:tcPr>
          <w:p w:rsidR="00ED68AC" w:rsidRPr="00ED68AC" w:rsidRDefault="00ED68AC" w:rsidP="00ED68AC">
            <w:pPr>
              <w:ind w:firstLine="0"/>
              <w:jc w:val="left"/>
              <w:rPr>
                <w:sz w:val="20"/>
              </w:rPr>
            </w:pPr>
          </w:p>
        </w:tc>
      </w:tr>
      <w:tr w:rsidR="00ED68AC" w:rsidRPr="00ED68AC" w:rsidTr="00ED68AC">
        <w:tc>
          <w:tcPr>
            <w:tcW w:w="5544"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Наличие мостов, путепроводов (на каком километре), их грузоподъемность</w:t>
            </w: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5544" w:type="dxa"/>
            <w:tcBorders>
              <w:top w:val="nil"/>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Наличие железнодорожных переездов (на каком километре), их вид</w:t>
            </w: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5544" w:type="dxa"/>
            <w:tcBorders>
              <w:top w:val="nil"/>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Наличие тоннелей (на каком километре)</w:t>
            </w: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5544" w:type="dxa"/>
            <w:tcBorders>
              <w:top w:val="nil"/>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Наличие пересечений с трамвайными путями (на каком километре)</w:t>
            </w: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5544" w:type="dxa"/>
            <w:tcBorders>
              <w:top w:val="nil"/>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Наличие паромных, ледовых переправ (на каком километре), их грузоподъемность</w:t>
            </w: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5544" w:type="dxa"/>
            <w:tcBorders>
              <w:top w:val="nil"/>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Наличие участков с крутым подъемом, спуском (на каком километре, протяженность), значения уклонов</w:t>
            </w: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5544" w:type="dxa"/>
            <w:tcBorders>
              <w:top w:val="nil"/>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Наличие разворотных площадок на конечных пунктах или станциях (на каком километре)</w:t>
            </w: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5544" w:type="dxa"/>
            <w:tcBorders>
              <w:top w:val="nil"/>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Наличие наземных пешеходных переходов (на каком километре), их тип</w:t>
            </w: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5544" w:type="dxa"/>
            <w:tcBorders>
              <w:top w:val="nil"/>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Наличие искусственных сооружений, предназначенных для снижения скорости движения транспорта (на каком километре)</w:t>
            </w: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5544" w:type="dxa"/>
            <w:tcBorders>
              <w:top w:val="nil"/>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spacing w:line="315" w:lineRule="atLeast"/>
              <w:ind w:firstLine="0"/>
              <w:jc w:val="left"/>
              <w:textAlignment w:val="baseline"/>
              <w:rPr>
                <w:color w:val="2D2D2D"/>
                <w:sz w:val="21"/>
                <w:szCs w:val="21"/>
              </w:rPr>
            </w:pPr>
            <w:r w:rsidRPr="00ED68AC">
              <w:rPr>
                <w:color w:val="2D2D2D"/>
                <w:sz w:val="21"/>
                <w:szCs w:val="21"/>
              </w:rPr>
              <w:t>Наличие участков приоритетного движения маршрутного пассажирского транспорта (на каком километре, протяженность)</w:t>
            </w: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color w:val="2D2D2D"/>
                <w:sz w:val="21"/>
                <w:szCs w:val="21"/>
              </w:rPr>
            </w:pPr>
          </w:p>
        </w:tc>
      </w:tr>
      <w:tr w:rsidR="00ED68AC" w:rsidRPr="00ED68AC" w:rsidTr="00ED68AC">
        <w:tc>
          <w:tcPr>
            <w:tcW w:w="5544" w:type="dxa"/>
            <w:tcBorders>
              <w:top w:val="nil"/>
              <w:left w:val="single" w:sz="6" w:space="0" w:color="000000"/>
              <w:bottom w:val="nil"/>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r w:rsidR="00ED68AC" w:rsidRPr="00ED68AC" w:rsidTr="00ED68AC">
        <w:tc>
          <w:tcPr>
            <w:tcW w:w="5544"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c>
          <w:tcPr>
            <w:tcW w:w="665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ED68AC" w:rsidRPr="00ED68AC" w:rsidRDefault="00ED68AC" w:rsidP="00ED68AC">
            <w:pPr>
              <w:ind w:firstLine="0"/>
              <w:jc w:val="left"/>
              <w:rPr>
                <w:sz w:val="20"/>
              </w:rPr>
            </w:pPr>
          </w:p>
        </w:tc>
      </w:tr>
    </w:tbl>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lastRenderedPageBreak/>
        <w:br/>
      </w:r>
      <w:r w:rsidRPr="00ED68AC">
        <w:rPr>
          <w:rFonts w:ascii="Arial" w:hAnsi="Arial" w:cs="Arial"/>
          <w:color w:val="2D2D2D"/>
          <w:spacing w:val="2"/>
          <w:sz w:val="21"/>
          <w:szCs w:val="21"/>
        </w:rPr>
        <w:br/>
      </w:r>
    </w:p>
    <w:p w:rsid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2F628B" w:rsidRDefault="002F628B" w:rsidP="00ED68AC">
      <w:pPr>
        <w:shd w:val="clear" w:color="auto" w:fill="FFFFFF"/>
        <w:spacing w:line="315" w:lineRule="atLeast"/>
        <w:ind w:firstLine="0"/>
        <w:jc w:val="right"/>
        <w:textAlignment w:val="baseline"/>
        <w:rPr>
          <w:rFonts w:ascii="Arial" w:hAnsi="Arial" w:cs="Arial"/>
          <w:color w:val="2D2D2D"/>
          <w:spacing w:val="2"/>
          <w:sz w:val="21"/>
          <w:szCs w:val="21"/>
        </w:rPr>
      </w:pPr>
    </w:p>
    <w:p w:rsidR="00ED68AC" w:rsidRPr="00ED68AC" w:rsidRDefault="00ED68AC" w:rsidP="00ED68AC">
      <w:pPr>
        <w:shd w:val="clear" w:color="auto" w:fill="FFFFFF"/>
        <w:spacing w:line="315" w:lineRule="atLeast"/>
        <w:ind w:firstLine="0"/>
        <w:jc w:val="right"/>
        <w:textAlignment w:val="baseline"/>
        <w:rPr>
          <w:rFonts w:ascii="Arial" w:hAnsi="Arial" w:cs="Arial"/>
          <w:color w:val="2D2D2D"/>
          <w:spacing w:val="2"/>
          <w:sz w:val="21"/>
          <w:szCs w:val="21"/>
        </w:rPr>
      </w:pPr>
      <w:r w:rsidRPr="00ED68AC">
        <w:rPr>
          <w:rFonts w:ascii="Arial" w:hAnsi="Arial" w:cs="Arial"/>
          <w:color w:val="2D2D2D"/>
          <w:spacing w:val="2"/>
          <w:sz w:val="21"/>
          <w:szCs w:val="21"/>
        </w:rPr>
        <w:t>Лист 7</w:t>
      </w:r>
    </w:p>
    <w:p w:rsidR="00ED68AC" w:rsidRPr="00495890" w:rsidRDefault="00ED68AC" w:rsidP="00ED68AC">
      <w:pPr>
        <w:shd w:val="clear" w:color="auto" w:fill="FFFFFF"/>
        <w:spacing w:before="150" w:after="75" w:line="288" w:lineRule="atLeast"/>
        <w:ind w:firstLine="0"/>
        <w:jc w:val="center"/>
        <w:textAlignment w:val="baseline"/>
        <w:rPr>
          <w:rFonts w:ascii="Arial" w:hAnsi="Arial" w:cs="Arial"/>
          <w:color w:val="3C3C3C"/>
          <w:spacing w:val="2"/>
          <w:sz w:val="32"/>
          <w:szCs w:val="32"/>
        </w:rPr>
      </w:pPr>
      <w:r w:rsidRPr="00495890">
        <w:rPr>
          <w:rFonts w:ascii="Arial" w:hAnsi="Arial" w:cs="Arial"/>
          <w:color w:val="3C3C3C"/>
          <w:spacing w:val="2"/>
          <w:sz w:val="32"/>
          <w:szCs w:val="32"/>
        </w:rPr>
        <w:t>Временные изменения на маршруте</w:t>
      </w:r>
    </w:p>
    <w:tbl>
      <w:tblPr>
        <w:tblW w:w="0" w:type="auto"/>
        <w:tblCellMar>
          <w:left w:w="0" w:type="dxa"/>
          <w:right w:w="0" w:type="dxa"/>
        </w:tblCellMar>
        <w:tblLook w:val="04A0" w:firstRow="1" w:lastRow="0" w:firstColumn="1" w:lastColumn="0" w:noHBand="0" w:noVBand="1"/>
      </w:tblPr>
      <w:tblGrid>
        <w:gridCol w:w="2933"/>
        <w:gridCol w:w="1758"/>
        <w:gridCol w:w="1628"/>
        <w:gridCol w:w="3586"/>
      </w:tblGrid>
      <w:tr w:rsidR="00ED68AC" w:rsidRPr="00ED68AC" w:rsidTr="00ED68AC">
        <w:trPr>
          <w:trHeight w:val="15"/>
        </w:trPr>
        <w:tc>
          <w:tcPr>
            <w:tcW w:w="3696" w:type="dxa"/>
            <w:hideMark/>
          </w:tcPr>
          <w:p w:rsidR="00ED68AC" w:rsidRPr="00ED68AC" w:rsidRDefault="00ED68AC" w:rsidP="00ED68AC">
            <w:pPr>
              <w:ind w:firstLine="0"/>
              <w:jc w:val="left"/>
              <w:rPr>
                <w:rFonts w:ascii="Arial" w:hAnsi="Arial" w:cs="Arial"/>
                <w:color w:val="3C3C3C"/>
                <w:spacing w:val="2"/>
                <w:sz w:val="41"/>
                <w:szCs w:val="41"/>
              </w:rPr>
            </w:pPr>
          </w:p>
        </w:tc>
        <w:tc>
          <w:tcPr>
            <w:tcW w:w="2033" w:type="dxa"/>
            <w:hideMark/>
          </w:tcPr>
          <w:p w:rsidR="00ED68AC" w:rsidRPr="00ED68AC" w:rsidRDefault="00ED68AC" w:rsidP="00ED68AC">
            <w:pPr>
              <w:ind w:firstLine="0"/>
              <w:jc w:val="left"/>
              <w:rPr>
                <w:sz w:val="20"/>
              </w:rPr>
            </w:pPr>
          </w:p>
        </w:tc>
        <w:tc>
          <w:tcPr>
            <w:tcW w:w="1848" w:type="dxa"/>
            <w:hideMark/>
          </w:tcPr>
          <w:p w:rsidR="00ED68AC" w:rsidRPr="00ED68AC" w:rsidRDefault="00ED68AC" w:rsidP="00ED68AC">
            <w:pPr>
              <w:ind w:firstLine="0"/>
              <w:jc w:val="left"/>
              <w:rPr>
                <w:sz w:val="20"/>
              </w:rPr>
            </w:pPr>
          </w:p>
        </w:tc>
        <w:tc>
          <w:tcPr>
            <w:tcW w:w="4620" w:type="dxa"/>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Описание изменения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Дата</w:t>
            </w:r>
            <w:r w:rsidRPr="00ED68AC">
              <w:rPr>
                <w:color w:val="2D2D2D"/>
                <w:sz w:val="21"/>
                <w:szCs w:val="21"/>
              </w:rPr>
              <w:br/>
              <w:t>введения изменения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Дата окончания изменения</w:t>
            </w: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Причина изменения</w:t>
            </w: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spacing w:line="315" w:lineRule="atLeast"/>
              <w:ind w:firstLine="0"/>
              <w:jc w:val="center"/>
              <w:textAlignment w:val="baseline"/>
              <w:rPr>
                <w:color w:val="2D2D2D"/>
                <w:sz w:val="21"/>
                <w:szCs w:val="21"/>
              </w:rPr>
            </w:pPr>
            <w:r w:rsidRPr="00ED68AC">
              <w:rPr>
                <w:color w:val="2D2D2D"/>
                <w:sz w:val="21"/>
                <w:szCs w:val="21"/>
              </w:rPr>
              <w:t>4</w:t>
            </w: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color w:val="2D2D2D"/>
                <w:sz w:val="21"/>
                <w:szCs w:val="21"/>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r w:rsidR="00ED68AC" w:rsidRPr="00ED68AC" w:rsidTr="00ED68A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D68AC" w:rsidRPr="00ED68AC" w:rsidRDefault="00ED68AC" w:rsidP="00ED68AC">
            <w:pPr>
              <w:ind w:firstLine="0"/>
              <w:jc w:val="left"/>
              <w:rPr>
                <w:sz w:val="20"/>
              </w:rPr>
            </w:pPr>
          </w:p>
        </w:tc>
      </w:tr>
    </w:tbl>
    <w:p w:rsidR="00ED68AC" w:rsidRPr="00ED68AC" w:rsidRDefault="00ED68AC" w:rsidP="00ED68AC">
      <w:pPr>
        <w:shd w:val="clear" w:color="auto" w:fill="FFFFFF"/>
        <w:spacing w:line="315" w:lineRule="atLeast"/>
        <w:ind w:firstLine="0"/>
        <w:jc w:val="center"/>
        <w:textAlignment w:val="baseline"/>
        <w:rPr>
          <w:rFonts w:ascii="Arial" w:hAnsi="Arial" w:cs="Arial"/>
          <w:color w:val="2D2D2D"/>
          <w:spacing w:val="2"/>
          <w:sz w:val="21"/>
          <w:szCs w:val="21"/>
        </w:rPr>
      </w:pPr>
    </w:p>
    <w:p w:rsidR="00ED68AC" w:rsidRDefault="00ED68AC" w:rsidP="00ED68AC">
      <w:pPr>
        <w:pStyle w:val="af"/>
        <w:jc w:val="center"/>
        <w:rPr>
          <w:rFonts w:ascii="Times New Roman" w:hAnsi="Times New Roman" w:cs="Times New Roman"/>
          <w:sz w:val="28"/>
          <w:szCs w:val="28"/>
        </w:rPr>
      </w:pPr>
    </w:p>
    <w:p w:rsidR="00ED68AC" w:rsidRDefault="00ED68AC" w:rsidP="00ED68AC">
      <w:pPr>
        <w:pStyle w:val="af"/>
        <w:jc w:val="center"/>
        <w:rPr>
          <w:rFonts w:ascii="Times New Roman" w:hAnsi="Times New Roman" w:cs="Times New Roman"/>
          <w:sz w:val="28"/>
          <w:szCs w:val="28"/>
        </w:rPr>
      </w:pPr>
    </w:p>
    <w:p w:rsidR="00ED68AC" w:rsidRDefault="00ED68AC" w:rsidP="00ED68AC">
      <w:pPr>
        <w:pStyle w:val="af"/>
        <w:jc w:val="center"/>
        <w:rPr>
          <w:rFonts w:ascii="Times New Roman" w:hAnsi="Times New Roman" w:cs="Times New Roman"/>
          <w:sz w:val="28"/>
          <w:szCs w:val="28"/>
        </w:rPr>
      </w:pPr>
    </w:p>
    <w:p w:rsidR="00ED68AC" w:rsidRDefault="00ED68AC" w:rsidP="00ED68AC">
      <w:pPr>
        <w:pStyle w:val="af"/>
        <w:jc w:val="center"/>
        <w:rPr>
          <w:rFonts w:ascii="Times New Roman" w:hAnsi="Times New Roman" w:cs="Times New Roman"/>
          <w:sz w:val="28"/>
          <w:szCs w:val="28"/>
        </w:rPr>
      </w:pPr>
    </w:p>
    <w:p w:rsidR="00ED68AC" w:rsidRDefault="00ED68AC" w:rsidP="00ED68AC">
      <w:pPr>
        <w:pStyle w:val="af"/>
        <w:jc w:val="center"/>
        <w:rPr>
          <w:rFonts w:ascii="Times New Roman" w:hAnsi="Times New Roman" w:cs="Times New Roman"/>
          <w:sz w:val="28"/>
          <w:szCs w:val="28"/>
        </w:rPr>
      </w:pPr>
    </w:p>
    <w:p w:rsidR="00ED68AC" w:rsidRDefault="00ED68AC" w:rsidP="00ED68AC">
      <w:pPr>
        <w:pStyle w:val="af"/>
        <w:jc w:val="center"/>
        <w:rPr>
          <w:rFonts w:ascii="Times New Roman" w:hAnsi="Times New Roman" w:cs="Times New Roman"/>
          <w:sz w:val="28"/>
          <w:szCs w:val="28"/>
        </w:rPr>
      </w:pPr>
    </w:p>
    <w:p w:rsidR="00ED68AC" w:rsidRDefault="00ED68AC" w:rsidP="00ED68AC">
      <w:pPr>
        <w:pStyle w:val="af"/>
        <w:jc w:val="center"/>
        <w:rPr>
          <w:rFonts w:ascii="Times New Roman" w:hAnsi="Times New Roman" w:cs="Times New Roman"/>
          <w:sz w:val="28"/>
          <w:szCs w:val="28"/>
        </w:rPr>
      </w:pPr>
    </w:p>
    <w:p w:rsidR="00ED68AC" w:rsidRDefault="00ED68AC" w:rsidP="00ED68AC">
      <w:pPr>
        <w:pStyle w:val="af"/>
        <w:jc w:val="center"/>
        <w:rPr>
          <w:rFonts w:ascii="Times New Roman" w:hAnsi="Times New Roman" w:cs="Times New Roman"/>
          <w:sz w:val="28"/>
          <w:szCs w:val="28"/>
        </w:rPr>
      </w:pPr>
    </w:p>
    <w:p w:rsidR="00ED68AC" w:rsidRDefault="00ED68AC" w:rsidP="00ED68AC">
      <w:pPr>
        <w:pStyle w:val="af"/>
        <w:jc w:val="center"/>
        <w:rPr>
          <w:rFonts w:ascii="Times New Roman" w:hAnsi="Times New Roman" w:cs="Times New Roman"/>
          <w:sz w:val="28"/>
          <w:szCs w:val="28"/>
        </w:rPr>
      </w:pPr>
    </w:p>
    <w:p w:rsidR="00ED68AC" w:rsidRDefault="00ED68AC" w:rsidP="00ED68AC">
      <w:pPr>
        <w:pStyle w:val="af"/>
        <w:jc w:val="center"/>
        <w:rPr>
          <w:rFonts w:ascii="Times New Roman" w:hAnsi="Times New Roman" w:cs="Times New Roman"/>
          <w:sz w:val="28"/>
          <w:szCs w:val="28"/>
        </w:rPr>
      </w:pPr>
    </w:p>
    <w:p w:rsidR="007B21D2" w:rsidRDefault="00ED68AC" w:rsidP="00D75A5C">
      <w:pPr>
        <w:ind w:firstLine="0"/>
        <w:rPr>
          <w:sz w:val="22"/>
          <w:szCs w:val="22"/>
        </w:rPr>
      </w:pPr>
      <w:r>
        <w:rPr>
          <w:sz w:val="22"/>
          <w:szCs w:val="22"/>
        </w:rPr>
        <w:tab/>
      </w:r>
      <w:r>
        <w:rPr>
          <w:sz w:val="22"/>
          <w:szCs w:val="22"/>
        </w:rPr>
        <w:tab/>
      </w:r>
      <w:r>
        <w:rPr>
          <w:sz w:val="22"/>
          <w:szCs w:val="22"/>
        </w:rPr>
        <w:tab/>
      </w:r>
    </w:p>
    <w:sectPr w:rsidR="007B21D2" w:rsidSect="00695B3A">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991" w:rsidRDefault="00773991" w:rsidP="008609A7">
      <w:r>
        <w:separator/>
      </w:r>
    </w:p>
  </w:endnote>
  <w:endnote w:type="continuationSeparator" w:id="0">
    <w:p w:rsidR="00773991" w:rsidRDefault="00773991" w:rsidP="0086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991" w:rsidRDefault="00773991" w:rsidP="008609A7">
      <w:r>
        <w:separator/>
      </w:r>
    </w:p>
  </w:footnote>
  <w:footnote w:type="continuationSeparator" w:id="0">
    <w:p w:rsidR="00773991" w:rsidRDefault="00773991" w:rsidP="00860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BD6C4D0"/>
    <w:lvl w:ilvl="0">
      <w:start w:val="1"/>
      <w:numFmt w:val="bullet"/>
      <w:lvlText w:val=""/>
      <w:lvlJc w:val="left"/>
      <w:pPr>
        <w:tabs>
          <w:tab w:val="num" w:pos="360"/>
        </w:tabs>
        <w:ind w:left="360" w:hanging="360"/>
      </w:pPr>
      <w:rPr>
        <w:rFonts w:ascii="Symbol" w:hAnsi="Symbol" w:hint="default"/>
      </w:rPr>
    </w:lvl>
  </w:abstractNum>
  <w:abstractNum w:abstractNumId="1">
    <w:nsid w:val="0BCF2C2D"/>
    <w:multiLevelType w:val="hybridMultilevel"/>
    <w:tmpl w:val="DB1C5C42"/>
    <w:lvl w:ilvl="0" w:tplc="5FA010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B45E14"/>
    <w:multiLevelType w:val="multilevel"/>
    <w:tmpl w:val="1086512C"/>
    <w:lvl w:ilvl="0">
      <w:start w:val="1"/>
      <w:numFmt w:val="decimal"/>
      <w:lvlText w:val="%1."/>
      <w:lvlJc w:val="left"/>
      <w:pPr>
        <w:ind w:left="720" w:hanging="360"/>
      </w:pPr>
      <w:rPr>
        <w:rFonts w:hint="default"/>
        <w:color w:val="00000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0D"/>
    <w:rsid w:val="000263BB"/>
    <w:rsid w:val="00107C86"/>
    <w:rsid w:val="00136622"/>
    <w:rsid w:val="001E049B"/>
    <w:rsid w:val="00231211"/>
    <w:rsid w:val="00280010"/>
    <w:rsid w:val="002B58EF"/>
    <w:rsid w:val="002F628B"/>
    <w:rsid w:val="002F7501"/>
    <w:rsid w:val="003241B6"/>
    <w:rsid w:val="003257E7"/>
    <w:rsid w:val="00375402"/>
    <w:rsid w:val="00383AAD"/>
    <w:rsid w:val="00394396"/>
    <w:rsid w:val="003D4D5A"/>
    <w:rsid w:val="0044587C"/>
    <w:rsid w:val="004649E0"/>
    <w:rsid w:val="00467BF8"/>
    <w:rsid w:val="00471D0D"/>
    <w:rsid w:val="00495890"/>
    <w:rsid w:val="004A5B51"/>
    <w:rsid w:val="004C03B6"/>
    <w:rsid w:val="00536E0E"/>
    <w:rsid w:val="00572C68"/>
    <w:rsid w:val="006138C4"/>
    <w:rsid w:val="00641D6F"/>
    <w:rsid w:val="00671888"/>
    <w:rsid w:val="006847A3"/>
    <w:rsid w:val="0069119B"/>
    <w:rsid w:val="00695B3A"/>
    <w:rsid w:val="006C211E"/>
    <w:rsid w:val="006D7E79"/>
    <w:rsid w:val="006E10A8"/>
    <w:rsid w:val="006F631B"/>
    <w:rsid w:val="00701876"/>
    <w:rsid w:val="00713A92"/>
    <w:rsid w:val="0072323C"/>
    <w:rsid w:val="00773991"/>
    <w:rsid w:val="007B21D2"/>
    <w:rsid w:val="007E1CDB"/>
    <w:rsid w:val="007F4608"/>
    <w:rsid w:val="007F79BB"/>
    <w:rsid w:val="00830571"/>
    <w:rsid w:val="008609A7"/>
    <w:rsid w:val="008809E2"/>
    <w:rsid w:val="00885862"/>
    <w:rsid w:val="00896B4B"/>
    <w:rsid w:val="00967B1C"/>
    <w:rsid w:val="0098037E"/>
    <w:rsid w:val="009B79BC"/>
    <w:rsid w:val="009D5E03"/>
    <w:rsid w:val="009E7F0F"/>
    <w:rsid w:val="00A16C9E"/>
    <w:rsid w:val="00A65422"/>
    <w:rsid w:val="00A95D2A"/>
    <w:rsid w:val="00AC2C01"/>
    <w:rsid w:val="00B118AE"/>
    <w:rsid w:val="00BC7E9E"/>
    <w:rsid w:val="00BE6762"/>
    <w:rsid w:val="00C167A4"/>
    <w:rsid w:val="00C201BD"/>
    <w:rsid w:val="00C41879"/>
    <w:rsid w:val="00C42673"/>
    <w:rsid w:val="00C572F6"/>
    <w:rsid w:val="00D41FBC"/>
    <w:rsid w:val="00D7278D"/>
    <w:rsid w:val="00D75A5C"/>
    <w:rsid w:val="00D829D9"/>
    <w:rsid w:val="00D9560F"/>
    <w:rsid w:val="00DE7CE4"/>
    <w:rsid w:val="00E00A71"/>
    <w:rsid w:val="00E35FBD"/>
    <w:rsid w:val="00E37289"/>
    <w:rsid w:val="00E82504"/>
    <w:rsid w:val="00EB2FB8"/>
    <w:rsid w:val="00ED31E4"/>
    <w:rsid w:val="00ED68AC"/>
    <w:rsid w:val="00F14718"/>
    <w:rsid w:val="00F31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45993-6DCB-4930-AD92-1F92794C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D0D"/>
    <w:pPr>
      <w:spacing w:after="0" w:line="24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1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71D0D"/>
    <w:pPr>
      <w:ind w:left="720"/>
      <w:contextualSpacing/>
    </w:pPr>
  </w:style>
  <w:style w:type="paragraph" w:styleId="a5">
    <w:name w:val="Title"/>
    <w:basedOn w:val="a"/>
    <w:link w:val="a6"/>
    <w:qFormat/>
    <w:rsid w:val="00471D0D"/>
    <w:pPr>
      <w:jc w:val="center"/>
    </w:pPr>
    <w:rPr>
      <w:b/>
      <w:sz w:val="34"/>
    </w:rPr>
  </w:style>
  <w:style w:type="character" w:customStyle="1" w:styleId="a6">
    <w:name w:val="Название Знак"/>
    <w:basedOn w:val="a0"/>
    <w:link w:val="a5"/>
    <w:rsid w:val="00471D0D"/>
    <w:rPr>
      <w:rFonts w:ascii="Times New Roman" w:eastAsia="Times New Roman" w:hAnsi="Times New Roman" w:cs="Times New Roman"/>
      <w:b/>
      <w:sz w:val="34"/>
      <w:szCs w:val="20"/>
      <w:lang w:eastAsia="ru-RU"/>
    </w:rPr>
  </w:style>
  <w:style w:type="paragraph" w:styleId="a7">
    <w:name w:val="header"/>
    <w:basedOn w:val="a"/>
    <w:link w:val="a8"/>
    <w:uiPriority w:val="99"/>
    <w:unhideWhenUsed/>
    <w:rsid w:val="008609A7"/>
    <w:pPr>
      <w:tabs>
        <w:tab w:val="center" w:pos="4677"/>
        <w:tab w:val="right" w:pos="9355"/>
      </w:tabs>
    </w:pPr>
  </w:style>
  <w:style w:type="character" w:customStyle="1" w:styleId="a8">
    <w:name w:val="Верхний колонтитул Знак"/>
    <w:basedOn w:val="a0"/>
    <w:link w:val="a7"/>
    <w:uiPriority w:val="99"/>
    <w:rsid w:val="008609A7"/>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8609A7"/>
    <w:pPr>
      <w:tabs>
        <w:tab w:val="center" w:pos="4677"/>
        <w:tab w:val="right" w:pos="9355"/>
      </w:tabs>
    </w:pPr>
  </w:style>
  <w:style w:type="character" w:customStyle="1" w:styleId="aa">
    <w:name w:val="Нижний колонтитул Знак"/>
    <w:basedOn w:val="a0"/>
    <w:link w:val="a9"/>
    <w:uiPriority w:val="99"/>
    <w:rsid w:val="008609A7"/>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8609A7"/>
    <w:rPr>
      <w:rFonts w:ascii="Segoe UI" w:hAnsi="Segoe UI" w:cs="Segoe UI"/>
      <w:sz w:val="18"/>
      <w:szCs w:val="18"/>
    </w:rPr>
  </w:style>
  <w:style w:type="character" w:customStyle="1" w:styleId="ac">
    <w:name w:val="Текст выноски Знак"/>
    <w:basedOn w:val="a0"/>
    <w:link w:val="ab"/>
    <w:uiPriority w:val="99"/>
    <w:semiHidden/>
    <w:rsid w:val="008609A7"/>
    <w:rPr>
      <w:rFonts w:ascii="Segoe UI" w:eastAsia="Times New Roman" w:hAnsi="Segoe UI" w:cs="Segoe UI"/>
      <w:sz w:val="18"/>
      <w:szCs w:val="18"/>
      <w:lang w:eastAsia="ru-RU"/>
    </w:rPr>
  </w:style>
  <w:style w:type="paragraph" w:styleId="ad">
    <w:name w:val="Body Text"/>
    <w:basedOn w:val="a"/>
    <w:link w:val="ae"/>
    <w:semiHidden/>
    <w:rsid w:val="006E10A8"/>
    <w:pPr>
      <w:ind w:firstLine="0"/>
      <w:jc w:val="left"/>
    </w:pPr>
    <w:rPr>
      <w:sz w:val="26"/>
    </w:rPr>
  </w:style>
  <w:style w:type="character" w:customStyle="1" w:styleId="ae">
    <w:name w:val="Основной текст Знак"/>
    <w:basedOn w:val="a0"/>
    <w:link w:val="ad"/>
    <w:semiHidden/>
    <w:rsid w:val="006E10A8"/>
    <w:rPr>
      <w:rFonts w:ascii="Times New Roman" w:eastAsia="Times New Roman" w:hAnsi="Times New Roman" w:cs="Times New Roman"/>
      <w:sz w:val="26"/>
      <w:szCs w:val="20"/>
      <w:lang w:eastAsia="ru-RU"/>
    </w:rPr>
  </w:style>
  <w:style w:type="paragraph" w:styleId="af">
    <w:name w:val="No Spacing"/>
    <w:uiPriority w:val="1"/>
    <w:qFormat/>
    <w:rsid w:val="007B21D2"/>
    <w:pPr>
      <w:spacing w:after="0" w:line="240" w:lineRule="auto"/>
    </w:pPr>
    <w:rPr>
      <w:rFonts w:eastAsiaTheme="minorEastAsia"/>
      <w:lang w:eastAsia="ru-RU"/>
    </w:rPr>
  </w:style>
  <w:style w:type="character" w:styleId="af0">
    <w:name w:val="Hyperlink"/>
    <w:basedOn w:val="a0"/>
    <w:uiPriority w:val="99"/>
    <w:semiHidden/>
    <w:unhideWhenUsed/>
    <w:rsid w:val="00F14718"/>
    <w:rPr>
      <w:color w:val="0000FF"/>
      <w:u w:val="single"/>
    </w:rPr>
  </w:style>
  <w:style w:type="paragraph" w:customStyle="1" w:styleId="formattext">
    <w:name w:val="formattext"/>
    <w:basedOn w:val="a"/>
    <w:rsid w:val="00885862"/>
    <w:pPr>
      <w:spacing w:before="100" w:beforeAutospacing="1" w:after="100" w:afterAutospacing="1"/>
      <w:ind w:firstLine="0"/>
      <w:jc w:val="left"/>
    </w:pPr>
    <w:rPr>
      <w:sz w:val="24"/>
      <w:szCs w:val="24"/>
    </w:rPr>
  </w:style>
  <w:style w:type="paragraph" w:customStyle="1" w:styleId="headertext">
    <w:name w:val="headertext"/>
    <w:basedOn w:val="a"/>
    <w:rsid w:val="00ED68AC"/>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4498">
      <w:bodyDiv w:val="1"/>
      <w:marLeft w:val="0"/>
      <w:marRight w:val="0"/>
      <w:marTop w:val="0"/>
      <w:marBottom w:val="0"/>
      <w:divBdr>
        <w:top w:val="none" w:sz="0" w:space="0" w:color="auto"/>
        <w:left w:val="none" w:sz="0" w:space="0" w:color="auto"/>
        <w:bottom w:val="none" w:sz="0" w:space="0" w:color="auto"/>
        <w:right w:val="none" w:sz="0" w:space="0" w:color="auto"/>
      </w:divBdr>
      <w:divsChild>
        <w:div w:id="1580944491">
          <w:marLeft w:val="0"/>
          <w:marRight w:val="0"/>
          <w:marTop w:val="0"/>
          <w:marBottom w:val="0"/>
          <w:divBdr>
            <w:top w:val="inset" w:sz="2" w:space="0" w:color="auto"/>
            <w:left w:val="inset" w:sz="2" w:space="1" w:color="auto"/>
            <w:bottom w:val="inset" w:sz="2" w:space="0" w:color="auto"/>
            <w:right w:val="inset" w:sz="2" w:space="1" w:color="auto"/>
          </w:divBdr>
        </w:div>
        <w:div w:id="421924780">
          <w:marLeft w:val="0"/>
          <w:marRight w:val="0"/>
          <w:marTop w:val="0"/>
          <w:marBottom w:val="0"/>
          <w:divBdr>
            <w:top w:val="inset" w:sz="2" w:space="0" w:color="auto"/>
            <w:left w:val="inset" w:sz="2" w:space="1" w:color="auto"/>
            <w:bottom w:val="inset" w:sz="2" w:space="0" w:color="auto"/>
            <w:right w:val="inset" w:sz="2" w:space="1" w:color="auto"/>
          </w:divBdr>
        </w:div>
        <w:div w:id="388308545">
          <w:marLeft w:val="0"/>
          <w:marRight w:val="0"/>
          <w:marTop w:val="0"/>
          <w:marBottom w:val="0"/>
          <w:divBdr>
            <w:top w:val="inset" w:sz="2" w:space="0" w:color="auto"/>
            <w:left w:val="inset" w:sz="2" w:space="1" w:color="auto"/>
            <w:bottom w:val="inset" w:sz="2" w:space="0" w:color="auto"/>
            <w:right w:val="inset" w:sz="2" w:space="1" w:color="auto"/>
          </w:divBdr>
        </w:div>
        <w:div w:id="726730834">
          <w:marLeft w:val="0"/>
          <w:marRight w:val="0"/>
          <w:marTop w:val="0"/>
          <w:marBottom w:val="0"/>
          <w:divBdr>
            <w:top w:val="inset" w:sz="2" w:space="0" w:color="auto"/>
            <w:left w:val="inset" w:sz="2" w:space="1" w:color="auto"/>
            <w:bottom w:val="inset" w:sz="2" w:space="0" w:color="auto"/>
            <w:right w:val="inset" w:sz="2" w:space="1" w:color="auto"/>
          </w:divBdr>
        </w:div>
        <w:div w:id="1278637046">
          <w:marLeft w:val="0"/>
          <w:marRight w:val="0"/>
          <w:marTop w:val="0"/>
          <w:marBottom w:val="0"/>
          <w:divBdr>
            <w:top w:val="inset" w:sz="2" w:space="0" w:color="auto"/>
            <w:left w:val="inset" w:sz="2" w:space="1" w:color="auto"/>
            <w:bottom w:val="inset" w:sz="2" w:space="0" w:color="auto"/>
            <w:right w:val="inset" w:sz="2" w:space="1" w:color="auto"/>
          </w:divBdr>
        </w:div>
        <w:div w:id="1187329486">
          <w:marLeft w:val="0"/>
          <w:marRight w:val="0"/>
          <w:marTop w:val="0"/>
          <w:marBottom w:val="0"/>
          <w:divBdr>
            <w:top w:val="none" w:sz="0" w:space="0" w:color="auto"/>
            <w:left w:val="none" w:sz="0" w:space="0" w:color="auto"/>
            <w:bottom w:val="none" w:sz="0" w:space="0" w:color="auto"/>
            <w:right w:val="none" w:sz="0" w:space="0" w:color="auto"/>
          </w:divBdr>
        </w:div>
        <w:div w:id="931085043">
          <w:marLeft w:val="0"/>
          <w:marRight w:val="0"/>
          <w:marTop w:val="0"/>
          <w:marBottom w:val="0"/>
          <w:divBdr>
            <w:top w:val="inset" w:sz="2" w:space="0" w:color="auto"/>
            <w:left w:val="inset" w:sz="2" w:space="1" w:color="auto"/>
            <w:bottom w:val="inset" w:sz="2" w:space="0" w:color="auto"/>
            <w:right w:val="inset" w:sz="2" w:space="1" w:color="auto"/>
          </w:divBdr>
        </w:div>
        <w:div w:id="277685079">
          <w:marLeft w:val="0"/>
          <w:marRight w:val="0"/>
          <w:marTop w:val="0"/>
          <w:marBottom w:val="0"/>
          <w:divBdr>
            <w:top w:val="inset" w:sz="2" w:space="0" w:color="auto"/>
            <w:left w:val="inset" w:sz="2" w:space="1" w:color="auto"/>
            <w:bottom w:val="inset" w:sz="2" w:space="0" w:color="auto"/>
            <w:right w:val="inset" w:sz="2" w:space="1" w:color="auto"/>
          </w:divBdr>
        </w:div>
        <w:div w:id="1256552707">
          <w:marLeft w:val="0"/>
          <w:marRight w:val="0"/>
          <w:marTop w:val="0"/>
          <w:marBottom w:val="0"/>
          <w:divBdr>
            <w:top w:val="inset" w:sz="2" w:space="0" w:color="auto"/>
            <w:left w:val="inset" w:sz="2" w:space="1" w:color="auto"/>
            <w:bottom w:val="inset" w:sz="2" w:space="0" w:color="auto"/>
            <w:right w:val="inset" w:sz="2" w:space="1" w:color="auto"/>
          </w:divBdr>
        </w:div>
        <w:div w:id="979462414">
          <w:marLeft w:val="0"/>
          <w:marRight w:val="0"/>
          <w:marTop w:val="0"/>
          <w:marBottom w:val="0"/>
          <w:divBdr>
            <w:top w:val="inset" w:sz="2" w:space="0" w:color="auto"/>
            <w:left w:val="inset" w:sz="2" w:space="1" w:color="auto"/>
            <w:bottom w:val="inset" w:sz="2" w:space="0" w:color="auto"/>
            <w:right w:val="inset" w:sz="2" w:space="1" w:color="auto"/>
          </w:divBdr>
        </w:div>
        <w:div w:id="885338040">
          <w:marLeft w:val="0"/>
          <w:marRight w:val="0"/>
          <w:marTop w:val="0"/>
          <w:marBottom w:val="0"/>
          <w:divBdr>
            <w:top w:val="inset" w:sz="2" w:space="0" w:color="auto"/>
            <w:left w:val="inset" w:sz="2" w:space="1" w:color="auto"/>
            <w:bottom w:val="inset" w:sz="2" w:space="0" w:color="auto"/>
            <w:right w:val="inset" w:sz="2" w:space="1" w:color="auto"/>
          </w:divBdr>
        </w:div>
        <w:div w:id="1611546225">
          <w:marLeft w:val="0"/>
          <w:marRight w:val="0"/>
          <w:marTop w:val="0"/>
          <w:marBottom w:val="0"/>
          <w:divBdr>
            <w:top w:val="inset" w:sz="2" w:space="0" w:color="auto"/>
            <w:left w:val="inset" w:sz="2" w:space="1" w:color="auto"/>
            <w:bottom w:val="inset" w:sz="2" w:space="0" w:color="auto"/>
            <w:right w:val="inset" w:sz="2" w:space="1" w:color="auto"/>
          </w:divBdr>
        </w:div>
        <w:div w:id="2065179723">
          <w:marLeft w:val="0"/>
          <w:marRight w:val="0"/>
          <w:marTop w:val="0"/>
          <w:marBottom w:val="0"/>
          <w:divBdr>
            <w:top w:val="inset" w:sz="2" w:space="0" w:color="auto"/>
            <w:left w:val="inset" w:sz="2" w:space="1" w:color="auto"/>
            <w:bottom w:val="inset" w:sz="2" w:space="0" w:color="auto"/>
            <w:right w:val="inset" w:sz="2" w:space="1" w:color="auto"/>
          </w:divBdr>
        </w:div>
        <w:div w:id="846477683">
          <w:marLeft w:val="0"/>
          <w:marRight w:val="0"/>
          <w:marTop w:val="0"/>
          <w:marBottom w:val="0"/>
          <w:divBdr>
            <w:top w:val="inset" w:sz="2" w:space="0" w:color="auto"/>
            <w:left w:val="inset" w:sz="2" w:space="1" w:color="auto"/>
            <w:bottom w:val="inset" w:sz="2" w:space="0" w:color="auto"/>
            <w:right w:val="inset" w:sz="2" w:space="1" w:color="auto"/>
          </w:divBdr>
        </w:div>
        <w:div w:id="71780259">
          <w:marLeft w:val="0"/>
          <w:marRight w:val="0"/>
          <w:marTop w:val="0"/>
          <w:marBottom w:val="0"/>
          <w:divBdr>
            <w:top w:val="inset" w:sz="2" w:space="0" w:color="auto"/>
            <w:left w:val="inset" w:sz="2" w:space="1" w:color="auto"/>
            <w:bottom w:val="inset" w:sz="2" w:space="0" w:color="auto"/>
            <w:right w:val="inset" w:sz="2" w:space="1" w:color="auto"/>
          </w:divBdr>
        </w:div>
        <w:div w:id="284971711">
          <w:marLeft w:val="0"/>
          <w:marRight w:val="0"/>
          <w:marTop w:val="0"/>
          <w:marBottom w:val="0"/>
          <w:divBdr>
            <w:top w:val="inset" w:sz="2" w:space="0" w:color="auto"/>
            <w:left w:val="inset" w:sz="2" w:space="1" w:color="auto"/>
            <w:bottom w:val="inset" w:sz="2" w:space="0" w:color="auto"/>
            <w:right w:val="inset" w:sz="2" w:space="1" w:color="auto"/>
          </w:divBdr>
        </w:div>
      </w:divsChild>
    </w:div>
    <w:div w:id="663320585">
      <w:bodyDiv w:val="1"/>
      <w:marLeft w:val="0"/>
      <w:marRight w:val="0"/>
      <w:marTop w:val="0"/>
      <w:marBottom w:val="0"/>
      <w:divBdr>
        <w:top w:val="none" w:sz="0" w:space="0" w:color="auto"/>
        <w:left w:val="none" w:sz="0" w:space="0" w:color="auto"/>
        <w:bottom w:val="none" w:sz="0" w:space="0" w:color="auto"/>
        <w:right w:val="none" w:sz="0" w:space="0" w:color="auto"/>
      </w:divBdr>
    </w:div>
    <w:div w:id="1708947510">
      <w:bodyDiv w:val="1"/>
      <w:marLeft w:val="0"/>
      <w:marRight w:val="0"/>
      <w:marTop w:val="0"/>
      <w:marBottom w:val="0"/>
      <w:divBdr>
        <w:top w:val="none" w:sz="0" w:space="0" w:color="auto"/>
        <w:left w:val="none" w:sz="0" w:space="0" w:color="auto"/>
        <w:bottom w:val="none" w:sz="0" w:space="0" w:color="auto"/>
        <w:right w:val="none" w:sz="0" w:space="0" w:color="auto"/>
      </w:divBdr>
      <w:divsChild>
        <w:div w:id="918054061">
          <w:marLeft w:val="225"/>
          <w:marRight w:val="0"/>
          <w:marTop w:val="0"/>
          <w:marBottom w:val="105"/>
          <w:divBdr>
            <w:top w:val="none" w:sz="0" w:space="0" w:color="auto"/>
            <w:left w:val="none" w:sz="0" w:space="0" w:color="auto"/>
            <w:bottom w:val="none" w:sz="0" w:space="0" w:color="auto"/>
            <w:right w:val="none" w:sz="0" w:space="0" w:color="auto"/>
          </w:divBdr>
        </w:div>
        <w:div w:id="1898513474">
          <w:marLeft w:val="225"/>
          <w:marRight w:val="0"/>
          <w:marTop w:val="0"/>
          <w:marBottom w:val="105"/>
          <w:divBdr>
            <w:top w:val="none" w:sz="0" w:space="0" w:color="auto"/>
            <w:left w:val="none" w:sz="0" w:space="0" w:color="auto"/>
            <w:bottom w:val="none" w:sz="0" w:space="0" w:color="auto"/>
            <w:right w:val="none" w:sz="0" w:space="0" w:color="auto"/>
          </w:divBdr>
        </w:div>
      </w:divsChild>
    </w:div>
    <w:div w:id="19185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420287403" TargetMode="External"/><Relationship Id="rId4" Type="http://schemas.openxmlformats.org/officeDocument/2006/relationships/settings" Target="settings.xml"/><Relationship Id="rId9" Type="http://schemas.openxmlformats.org/officeDocument/2006/relationships/hyperlink" Target="http://docs.cntd.ru/document/901978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AA509-3BB2-4CE1-9386-1B23AA3F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14</Pages>
  <Words>3069</Words>
  <Characters>17495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29</cp:revision>
  <cp:lastPrinted>2017-10-16T05:53:00Z</cp:lastPrinted>
  <dcterms:created xsi:type="dcterms:W3CDTF">2017-09-21T07:41:00Z</dcterms:created>
  <dcterms:modified xsi:type="dcterms:W3CDTF">2017-10-16T05:57:00Z</dcterms:modified>
</cp:coreProperties>
</file>