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31" w:rsidRDefault="008C60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6031" w:rsidRDefault="008C6031">
      <w:pPr>
        <w:pStyle w:val="ConsPlusNormal"/>
        <w:ind w:firstLine="540"/>
        <w:jc w:val="both"/>
        <w:outlineLvl w:val="0"/>
      </w:pPr>
    </w:p>
    <w:p w:rsidR="008C6031" w:rsidRDefault="008C6031">
      <w:pPr>
        <w:pStyle w:val="ConsPlusTitle"/>
        <w:jc w:val="center"/>
        <w:outlineLvl w:val="0"/>
      </w:pPr>
      <w:r>
        <w:t>АДМИНИСТРАЦИЯ ГОРОДА БЕРДСКА</w:t>
      </w:r>
    </w:p>
    <w:p w:rsidR="008C6031" w:rsidRDefault="008C6031">
      <w:pPr>
        <w:pStyle w:val="ConsPlusTitle"/>
        <w:ind w:firstLine="540"/>
        <w:jc w:val="both"/>
      </w:pPr>
    </w:p>
    <w:p w:rsidR="008C6031" w:rsidRDefault="008C6031">
      <w:pPr>
        <w:pStyle w:val="ConsPlusTitle"/>
        <w:jc w:val="center"/>
      </w:pPr>
      <w:r>
        <w:t>ПОСТАНОВЛЕНИЕ</w:t>
      </w:r>
    </w:p>
    <w:p w:rsidR="008C6031" w:rsidRDefault="008C6031">
      <w:pPr>
        <w:pStyle w:val="ConsPlusTitle"/>
        <w:jc w:val="center"/>
      </w:pPr>
      <w:r>
        <w:t>от 15 января 2019 г. N 39</w:t>
      </w:r>
    </w:p>
    <w:p w:rsidR="008C6031" w:rsidRDefault="008C6031">
      <w:pPr>
        <w:pStyle w:val="ConsPlusTitle"/>
        <w:ind w:firstLine="540"/>
        <w:jc w:val="both"/>
      </w:pPr>
    </w:p>
    <w:p w:rsidR="008C6031" w:rsidRDefault="008C603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C6031" w:rsidRDefault="008C6031">
      <w:pPr>
        <w:pStyle w:val="ConsPlusTitle"/>
        <w:jc w:val="center"/>
      </w:pPr>
      <w:r>
        <w:t>МУНИЦИПАЛЬНОЙ УСЛУГИ "ПРИЕМ ЗАЯВОК НА УЧАСТИЕ В ЯРМАРКЕ,</w:t>
      </w:r>
    </w:p>
    <w:p w:rsidR="008C6031" w:rsidRDefault="008C6031">
      <w:pPr>
        <w:pStyle w:val="ConsPlusTitle"/>
        <w:jc w:val="center"/>
      </w:pPr>
      <w:proofErr w:type="gramStart"/>
      <w:r>
        <w:t>ОРГАНИЗАТОРОМ</w:t>
      </w:r>
      <w:proofErr w:type="gramEnd"/>
      <w:r>
        <w:t xml:space="preserve"> КОТОРОЙ ЯВЛЯЕТСЯ АДМИНИСТРАЦИЯ ГОРОДА БЕРДСКА"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  <w:proofErr w:type="gramStart"/>
      <w:r>
        <w:t xml:space="preserve">В целях обеспечения доступности и повышения качества предоставления муниципальных услуг,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14.07.2011 N 303-п "Об утверждении порядка организации ярмарок на территории Новосибирской области и продажи</w:t>
      </w:r>
      <w:proofErr w:type="gramEnd"/>
      <w:r>
        <w:t xml:space="preserve"> товаров (выполнения работ, оказания услуг) на них",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29.05.2018 N 1372 "Об утверждении порядка разработки и утверждения административных регламентов предоставления муниципальных услуг" постановляю: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"Прием заявок на участие в ярмарке, организатором которой является администрация города Бердска" (приложение).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2. Отделу промышленности, торговли и развития предпринимательства (Абельганс Е.А.) обеспечить исполнение административного регламента предоставления муниципальной услуги "Прием заявок на участие в ярмарке, организатором которой является администрация города Бердска".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3. Настоящее постановление обнародовать путем размещения в общедоступных местах, определенных </w:t>
      </w:r>
      <w:hyperlink r:id="rId10" w:history="1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4. Контроль по исполнению настоящего постановления возложить на заместителя главы администрации (по вопросам экономического развития) Шурову Ж.С.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right"/>
      </w:pPr>
      <w:r>
        <w:t>Глава города Бердска</w:t>
      </w:r>
    </w:p>
    <w:p w:rsidR="008C6031" w:rsidRDefault="008C6031">
      <w:pPr>
        <w:pStyle w:val="ConsPlusNormal"/>
        <w:jc w:val="right"/>
      </w:pPr>
      <w:r>
        <w:t>Е.А.ШЕСТЕРНИН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right"/>
        <w:outlineLvl w:val="0"/>
      </w:pPr>
      <w:r>
        <w:t>Приложение</w:t>
      </w:r>
    </w:p>
    <w:p w:rsidR="008C6031" w:rsidRDefault="008C6031">
      <w:pPr>
        <w:pStyle w:val="ConsPlusNormal"/>
        <w:jc w:val="right"/>
      </w:pPr>
      <w:r>
        <w:t>к постановлению</w:t>
      </w:r>
    </w:p>
    <w:p w:rsidR="008C6031" w:rsidRDefault="008C6031">
      <w:pPr>
        <w:pStyle w:val="ConsPlusNormal"/>
        <w:jc w:val="right"/>
      </w:pPr>
      <w:r>
        <w:t>администрации города Бердска</w:t>
      </w:r>
    </w:p>
    <w:p w:rsidR="008C6031" w:rsidRDefault="008C6031">
      <w:pPr>
        <w:pStyle w:val="ConsPlusNormal"/>
        <w:jc w:val="right"/>
      </w:pPr>
      <w:r>
        <w:t>от 15.01.2019 N 39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</w:pPr>
      <w:bookmarkStart w:id="0" w:name="P28"/>
      <w:bookmarkEnd w:id="0"/>
      <w:r>
        <w:t>АДМИНИСТРАТИВНЫЙ РЕГЛАМЕНТ</w:t>
      </w:r>
    </w:p>
    <w:p w:rsidR="008C6031" w:rsidRDefault="008C6031">
      <w:pPr>
        <w:pStyle w:val="ConsPlusTitle"/>
        <w:jc w:val="center"/>
      </w:pPr>
      <w:r>
        <w:t>ПРЕДОСТАВЛЕНИЯ МУНИЦИПАЛЬНОЙ УСЛУГИ "ПРИЕМ ЗАЯВОК</w:t>
      </w:r>
    </w:p>
    <w:p w:rsidR="008C6031" w:rsidRDefault="008C6031">
      <w:pPr>
        <w:pStyle w:val="ConsPlusTitle"/>
        <w:jc w:val="center"/>
      </w:pPr>
      <w:r>
        <w:t>НА УЧАСТИЕ В ЯРМАРКЕ, ОРГАНИЗАТОРОМ КОТОРОЙ</w:t>
      </w:r>
    </w:p>
    <w:p w:rsidR="008C6031" w:rsidRDefault="008C6031">
      <w:pPr>
        <w:pStyle w:val="ConsPlusTitle"/>
        <w:jc w:val="center"/>
      </w:pPr>
      <w:r>
        <w:t>ЯВЛЯЕТСЯ АДМИНИСТРАЦИЯ ГОРОДА БЕРДСКА"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"Прием заявок на участие в ярмарке, организатором которой является администрация города Бердска" (далее - административный регламент) устанавливает порядок и стандарт предоставления администрацией города Бердска (далее - администрация) муниципальной услуги по приему заявок на участие в ярмарке, организатором которой является администрация города Бердска (далее - муниципальная услуга).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отношения, возникающие между администрацией и юридическими лицами или индивидуальными предпринимателями, физическими лицами, обратившимися за разрешением на участие в ярмарке.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2. Муниципальная услуга предоставляется физическим, юридическим лицам или индивидуальным предпринимателям либо их уполномоченным представителям (далее - Заявитель), реализующим товары потребителям по договору купли-продажи, выполняющим работы, оказывающим услуги, которым предоставлено торговое место на ярмарке.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3. Порядок информирования о правилах предоставления муниципальной услуги.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на информационных стендах непосредственно в администрации;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в информационно-телекоммуникационной сети "Интернет", в том числе на официальном </w:t>
      </w:r>
      <w:proofErr w:type="gramStart"/>
      <w:r>
        <w:t>интернет-портале</w:t>
      </w:r>
      <w:proofErr w:type="gramEnd"/>
      <w:r>
        <w:t xml:space="preserve"> администрации города Бердска www.berdsk.nso.ru, официальном сайте МФЦ (www.mfc-nso.ru);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Информирование Заявителей о наименовании администрации, порядке направления обращения и факте его поступления осуществляет сотрудник, ответственный за прием и выдачу документов при предоставлении муниципальных услуг.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отдела промышленности, торговли и развития предпринимательства администрации.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Почтовый адрес администрации: 633010, Новосибирская область, город Бердск, улица М. Горького, 9.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Почтовый адрес отдела промышленности, торговли и развития предпринимательства администрации города Бердска: 633010, Новосибирская область, город Бердск, улица М. </w:t>
      </w:r>
      <w:r>
        <w:lastRenderedPageBreak/>
        <w:t>Горького, 9, каб. 5.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понедельник - четверг: с 8.00 час. до 17.12 час</w:t>
      </w:r>
      <w:proofErr w:type="gramStart"/>
      <w:r>
        <w:t>.;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пятница: с 8.00 час. до 16.12 час</w:t>
      </w:r>
      <w:proofErr w:type="gramStart"/>
      <w:r>
        <w:t>.;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перерыв на обед: с 12.00 час. до 13.00 час</w:t>
      </w:r>
      <w:proofErr w:type="gramStart"/>
      <w:r>
        <w:t>.;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Телефон для справок (консультаций) о порядке получения информации, направления запроса: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телефон для справок: (38341) 2-00-26, (38341) 3-08-00;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факс: (38341) 2-00-26.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Адрес электронной почты: berdsk@berdskadm.ru.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устной форме (лично или по телефону в соответствии с графиком приема Заявителей);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письменной форме (лично или почтовым сообщением);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электронной форме, в том числе через ЕПГУ.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(тридцати) дней со дня регистрации письменного обращения.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В случае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 Глава города Бердска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  <w:r>
        <w:t>1. Наименование муниципальной услуги: "Прием заявок на участие в ярмарке, организатором которой является администрация города Бердска".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 города Бердска.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Ответственным за организацию предоставления муниципальной услуги является отдел промышленности, торговли и развития предпринимательства администрации города Бердска.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(выдача) Заявителю одного из следующих документов: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разрешения</w:t>
        </w:r>
      </w:hyperlink>
      <w:r>
        <w:t xml:space="preserve"> на участие в ярмарке по форме, утвержденной постановлением Правительства Новосибирской области от 14.07.2011 N 303-п "Об утверждении порядка организации ярмарок на территории Новосибирской области и продажи товаров (выполнения работ, оказания услуг) на них";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</w:t>
      </w:r>
      <w:hyperlink w:anchor="P309" w:history="1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с указанием оснований отказа (далее - решение об отказе) (приложение N 1 к административному регламенту).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услуги, включая время на направление результата предоставления муниципальной услуги, составляет не более 7 (семи) рабочих дней со дня поступления заявления на предоставление муниципальной услуги (далее - заявление).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 xml:space="preserve">-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14.07.2011 N 303-п "Об утверждении порядка организации ярмарок на территории Новосибирской области и продажи товаров (выполнения работ, оказания услуг) на них";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Уставом</w:t>
        </w:r>
      </w:hyperlink>
      <w:r>
        <w:t xml:space="preserve"> города Бердска.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" w:name="P93"/>
      <w:bookmarkEnd w:id="1"/>
      <w:r>
        <w:t>6. 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лично в администрацию города Бердска;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почтовым отправлением по месту нахождения администрации города Бердска;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МФЦ;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 электронной форме путем направления запроса на адрес электронной почты администрации или на официальный интернет-портал города Бердска или посредством личного кабинета ЕПГУ;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2" w:name="P98"/>
      <w:bookmarkEnd w:id="2"/>
      <w:r>
        <w:t>1)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3" w:name="P99"/>
      <w:bookmarkEnd w:id="3"/>
      <w:r>
        <w:t xml:space="preserve">а) </w:t>
      </w:r>
      <w:hyperlink r:id="rId21" w:history="1">
        <w:r>
          <w:rPr>
            <w:color w:val="0000FF"/>
          </w:rPr>
          <w:t>заявка</w:t>
        </w:r>
      </w:hyperlink>
      <w:r>
        <w:t xml:space="preserve"> на участие в ярмарке по форме, утвержденной постановлением Правительства Новосибирской области от 14.07.2011 N 303-п "Об утверждении Порядка организации ярмарок на территории Новосибирской области и продажи товаров (выполнения работ, оказания услуг) на них";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документ, удостоверяющий личность Заявителя (копия паспорта, заверенная подписью Заявителя (для физических лиц).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Если документы подает представитель Заявителя, дополнительно представляются: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документ, удостоверяющий личность представителя Заявителя;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в)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занятия садоводством, огородничеством, животноводством.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копия </w:t>
      </w:r>
      <w:r>
        <w:lastRenderedPageBreak/>
        <w:t>документа, подтверждающего полномочия представителя юридического лица или гражданина в соответствии с законодательством Российской Федерации;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2)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копию выписки из Единого государственного реестра юридических лиц (для юридических лиц);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копию выписки из Единого государственного реестра индивидуальных предпринимателей (для индивидуальных предпринимателей).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7. Запрещается требовать от Заявителя: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>
          <w:rPr>
            <w:color w:val="0000FF"/>
          </w:rPr>
          <w:t>части 6</w:t>
        </w:r>
        <w:proofErr w:type="gramEnd"/>
        <w:r>
          <w:rPr>
            <w:color w:val="0000FF"/>
          </w:rPr>
          <w:t xml:space="preserve"> статьи 7</w:t>
        </w:r>
      </w:hyperlink>
      <w:r>
        <w:t xml:space="preserve"> Федерального закона N 210-ФЗ;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8. Перечень оснований для отказа в приеме документов, необходимых для предоставления муниципальной услуги: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Заявитель - лицо, имеющее право действовать без доверенности от имени юридического лица (представитель юридического лица или гражданина), не предъявил документ, удостоверяющий его личность;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отсутствует документ, подтверждающий полномочия представителя Заявителя (в случае подачи документов представителем Заявителя);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3) предоставление копий документов без предъявления оригинала;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9. Перечень оснований для приостановления или отказа в предоставлении муниципальной услуги.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>Основаниями для отказа в выдаче разрешения на участие в ярмарке являются: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3) несоблюдение сроков подачи заявок на участие в ярмарке, установленных организатором ярмарки;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4) отсутствие свободных торговых мест на ярмарке;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5) непредставление документов, предусмотренных </w:t>
      </w:r>
      <w:hyperlink w:anchor="P9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00" w:history="1">
        <w:r>
          <w:rPr>
            <w:color w:val="0000FF"/>
          </w:rPr>
          <w:t>"б"</w:t>
        </w:r>
      </w:hyperlink>
      <w:r>
        <w:t xml:space="preserve">, </w:t>
      </w:r>
      <w:hyperlink w:anchor="P104" w:history="1">
        <w:r>
          <w:rPr>
            <w:color w:val="0000FF"/>
          </w:rPr>
          <w:t>"в" подпункта 1 пункта 6 раздела II</w:t>
        </w:r>
      </w:hyperlink>
      <w:r>
        <w:t xml:space="preserve"> настоящего регламента;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6) выявление в представленных документах недостоверной или искаженной информации.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10. Услуги, которые являются необходимыми и обязательными для предоставления муниципальной услуги, отсутствуют.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11. Предоставление муниципальной услуги является бесплатным для Заявителя.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13. Регистрация заявки и прилагаемых к ней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14. Требования к помещениям, в которых предоставляется муниципальная услуга: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инвалидами, а также транспортных средств, перевозящих таких инвалидов и (или) детей-инвалидов. Указанные места для парковки не должны занимать иные транспортные средства;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вход в здание оборудуется вывеской, содержащей наименование и место нахождения администрации, режим работы.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санитарно-эпидемиологическим правилам и нормативам;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правилам противопожарной безопасности;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Места для ожидания оборудуются: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>- стульями (кресельными секциями) и (или) скамьями;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Рабочее место сотрудник</w:t>
      </w:r>
      <w:proofErr w:type="gramStart"/>
      <w:r>
        <w:t>а(</w:t>
      </w:r>
      <w:proofErr w:type="gramEnd"/>
      <w:r>
        <w:t>ов) администрации оборудуется персональным компьютером с печатающим устройством. Сотрудни</w:t>
      </w:r>
      <w:proofErr w:type="gramStart"/>
      <w:r>
        <w:t>к(</w:t>
      </w:r>
      <w:proofErr w:type="gramEnd"/>
      <w:r>
        <w:t>и) администрации обеспечивается(ются) личными и (или) настольными идентификационными карточками.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15. Показатели качества и доступности муниципальной услуги: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показатели качества муниципальной услуги: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своевременность и полнота предоставления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показатели доступности муниципальной услуги: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оказание сотрудниками администрации и МФЦ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на базе МФЦ;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направление заявления и документов в электронной форме.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</w:r>
      <w:r>
        <w:lastRenderedPageBreak/>
        <w:t>муниципальной услуги в электронной форме: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26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7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  <w:outlineLvl w:val="1"/>
      </w:pPr>
      <w:r>
        <w:t>III. СОСТАВ, ПОСЛЕДОВАТЕЛЬНОСТЬ, СРОКИ ВЫПОЛНЕНИЯ</w:t>
      </w:r>
    </w:p>
    <w:p w:rsidR="008C6031" w:rsidRDefault="008C6031">
      <w:pPr>
        <w:pStyle w:val="ConsPlusTitle"/>
        <w:jc w:val="center"/>
      </w:pPr>
      <w:r>
        <w:t>АДМИНИСТРАТИВНЫХ ПРОЦЕДУР, ТРЕБОВАНИЯ К ПОРЯДКУ</w:t>
      </w:r>
    </w:p>
    <w:p w:rsidR="008C6031" w:rsidRDefault="008C6031">
      <w:pPr>
        <w:pStyle w:val="ConsPlusTitle"/>
        <w:jc w:val="center"/>
      </w:pPr>
      <w:r>
        <w:t>ИХ ВЫПОЛНЕНИЯ, В ТОМ ЧИСЛЕ ОСОБЕННОСТИ ВЫПОЛНЕНИЯ</w:t>
      </w:r>
    </w:p>
    <w:p w:rsidR="008C6031" w:rsidRDefault="008C6031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8C6031" w:rsidRDefault="008C6031">
      <w:pPr>
        <w:pStyle w:val="ConsPlusTitle"/>
        <w:jc w:val="center"/>
      </w:pPr>
      <w:r>
        <w:t>ОСОБЕННОСТИ ВЫПОЛНЕНИЯ АДМИНИСТРАТИВНЫХ ПРОЦЕДУР</w:t>
      </w:r>
    </w:p>
    <w:p w:rsidR="008C6031" w:rsidRDefault="008C6031">
      <w:pPr>
        <w:pStyle w:val="ConsPlusTitle"/>
        <w:jc w:val="center"/>
      </w:pPr>
      <w:r>
        <w:t>В МНОГОФУНКЦИОНАЛЬНЫХ ЦЕНТРАХ ПРЕДОСТАВЛЕНИЯ</w:t>
      </w:r>
    </w:p>
    <w:p w:rsidR="008C6031" w:rsidRDefault="008C6031">
      <w:pPr>
        <w:pStyle w:val="ConsPlusTitle"/>
        <w:jc w:val="center"/>
      </w:pPr>
      <w:r>
        <w:t>ГОСУДАРСТВЕННЫХ И МУНИЦИПАЛЬНЫХ УСЛУГ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  <w:r>
        <w:t>1. Предоставление муниципальной услуги состоит из следующей последовательности административных процедур: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прием и регистрация документов;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рассмотрение документов, включая формирование и направление межведомственных запросов;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3) принятие решения и направление Заявителю результата предоставления муниципальной услуги.</w:t>
      </w:r>
    </w:p>
    <w:p w:rsidR="008C6031" w:rsidRDefault="008C6031">
      <w:pPr>
        <w:pStyle w:val="ConsPlusNormal"/>
        <w:spacing w:before="220"/>
        <w:ind w:firstLine="540"/>
        <w:jc w:val="both"/>
      </w:pPr>
      <w:hyperlink w:anchor="P338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2 к административному регламенту.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9" w:name="P177"/>
      <w:bookmarkEnd w:id="9"/>
      <w:r>
        <w:t>2. Прием и регистрация документов.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отдел промышленности, торговли и развития предпринимательства администрации.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Специалист отдела промышленности, торговли и развития предпринимательства администрации, ответственный за прием и выдачу документов: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устанавливает предмет/содержание обращения;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>2) проверяет документ, подтверждающий личность лица, подающего заявление;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3) проверяет полномочия представителя Заявителя (в случае обращения представителя Заявителя);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заявление заполнено в соответствии с требованиями административного регламента;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документы не имеют повреждений, наличие которых не позволяет однозначно истолковать их содержание.</w:t>
      </w:r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"заявление не соответствует положениям </w:t>
      </w:r>
      <w:hyperlink w:anchor="P98" w:history="1">
        <w:r>
          <w:rPr>
            <w:color w:val="0000FF"/>
          </w:rPr>
          <w:t>подпункта 1 пункта 6 раздела II</w:t>
        </w:r>
      </w:hyperlink>
      <w:r>
        <w:t xml:space="preserve"> административного регламента" и (или) "не представлены документы, предусмотренные подпунктом 1 пункта 6 раздела II административного регламента" (если Заявитель</w:t>
      </w:r>
      <w:proofErr w:type="gramEnd"/>
      <w:r>
        <w:t xml:space="preserve"> изъявляет желание устранить обнаруженные несоответствия, процедура приема документов прерывается);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6) сверяет представленные Заявителем копии документов с оригиналами и заверяет их своей подписью;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7) принимает заявление и документы;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</w:t>
      </w:r>
      <w:hyperlink w:anchor="P183" w:history="1">
        <w:r>
          <w:rPr>
            <w:color w:val="0000FF"/>
          </w:rPr>
          <w:t>подпункта 4</w:t>
        </w:r>
      </w:hyperlink>
      <w:r>
        <w:t xml:space="preserve">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9) регистрирует заявление в </w:t>
      </w:r>
      <w:hyperlink w:anchor="P358" w:history="1">
        <w:r>
          <w:rPr>
            <w:color w:val="0000FF"/>
          </w:rPr>
          <w:t>журнале</w:t>
        </w:r>
      </w:hyperlink>
      <w:r>
        <w:t xml:space="preserve"> учета заявлений и направлений результатов (далее - журнал учета) (приложение N 3 к административному регламенту).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Принятые заявления регистрируются в используемой государственной информационной системе "Межведомственная автоматизированная информационная система" (далее - ГИС МАИС).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3. В случае представления документов в МФЦ сотрудник МФЦ осуществляет процедуру приема документов в соответствии с </w:t>
      </w:r>
      <w:hyperlink w:anchor="P177" w:history="1">
        <w:r>
          <w:rPr>
            <w:color w:val="0000FF"/>
          </w:rPr>
          <w:t>пунктом 2 раздела III</w:t>
        </w:r>
      </w:hyperlink>
      <w: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>Сотрудник отдела промышленности, торговли и развития предпринимательства администрации принимает направленные сотрудником МФЦ документы в ГИС МАИС.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находит в ГИС МАИС соответствующее заявление (в случае поступления документов посредством ЕПГУ);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оформляет документы Заявителя на бумажном носителе;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осуществляет действия, установленные </w:t>
      </w:r>
      <w:hyperlink w:anchor="P177" w:history="1">
        <w:r>
          <w:rPr>
            <w:color w:val="0000FF"/>
          </w:rPr>
          <w:t>пунктом 2 раздела III</w:t>
        </w:r>
      </w:hyperlink>
      <w:r>
        <w:t xml:space="preserve"> административного регламента.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Получение заявки и прилагаемых к ней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</w:t>
      </w:r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 xml:space="preserve">Заявки, поступившие в электронной форме с нарушением требований, установленных </w:t>
      </w:r>
      <w:hyperlink w:anchor="P114" w:history="1">
        <w:r>
          <w:rPr>
            <w:color w:val="0000FF"/>
          </w:rPr>
          <w:t>пунктом 8 раздела 2</w:t>
        </w:r>
      </w:hyperlink>
      <w:r>
        <w:t xml:space="preserve"> административного регламента, не рассматриваются администрацией,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</w:t>
      </w:r>
      <w:proofErr w:type="gramEnd"/>
      <w:r>
        <w:t xml:space="preserve"> требований, в соответствии с которыми должно быть представлено заявление.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5. Рассмотрение документов, включая формирование и направление межведомственных запросов: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является получение пакета документов отделом промышленности, торговли и развития предпринимательства администрации города Бердска посредством ГИС МАИС.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Документы, направленные в виде электронных копий, подлежат рассмотрению в том же порядке, что и оригиналы документов, предоставляемые в отдел промышленности, торговли и развития предпринимательства администрации города Бердска в порядке внутреннего документооборота либо курьером МФЦ.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Начальник отдела промышленности, торговли и развития предпринимательства администрации назначает ответственного исполнителя по рассмотрению документов (далее - ответственный исполнитель).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Рассмотрение документов осуществляется в порядке их поступления;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2) ответственный исполнитель в ходе рассмотрения документов: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проверяет поступившее заявление на соответствие требованиям административного регламента;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>- проверяет наличие полного пакета документов, необходимых для предоставления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проверяет наличие или отсутствие оснований для отказа в предоставлении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проводит проверку документов, необходимых для принятия решения о выдаче разрешения на участие в ярмарке.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Если ответственным исполнителем установлено, что заявка не соответствует требованиям, предусмотренным </w:t>
      </w:r>
      <w:hyperlink w:anchor="P93" w:history="1">
        <w:r>
          <w:rPr>
            <w:color w:val="0000FF"/>
          </w:rPr>
          <w:t>пунктом 6 раздела II</w:t>
        </w:r>
      </w:hyperlink>
      <w:r>
        <w:t xml:space="preserve"> административного регламента, или к заявлению не приложены документы, предусмотренные </w:t>
      </w:r>
      <w:hyperlink w:anchor="P223" w:history="1">
        <w:r>
          <w:rPr>
            <w:color w:val="0000FF"/>
          </w:rPr>
          <w:t>подпунктом 1 пункта 6 раздела II</w:t>
        </w:r>
      </w:hyperlink>
      <w:r>
        <w:t xml:space="preserve"> административного регламента, в течение 1 (одного) рабочего дня со дня поступления заявление возвращается Заявителю с указанием причины возврата.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Если ответственным исполнителем установлено, что Заявителем не представлены документы, предусмотренные </w:t>
      </w:r>
      <w:hyperlink w:anchor="P107" w:history="1">
        <w:r>
          <w:rPr>
            <w:color w:val="0000FF"/>
          </w:rPr>
          <w:t>подпунктом 2 пункта 6 раздела II</w:t>
        </w:r>
      </w:hyperlink>
      <w:r>
        <w:t xml:space="preserve">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3) по результатам рассмотрения и проверки документов ответственный исполнитель совершает одно из следующих действий: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осуществляет подготовку проекта разрешения на участие в ярмарке;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- осуществляет подготовку </w:t>
      </w:r>
      <w:hyperlink w:anchor="P309" w:history="1">
        <w:r>
          <w:rPr>
            <w:color w:val="0000FF"/>
          </w:rPr>
          <w:t>решения</w:t>
        </w:r>
      </w:hyperlink>
      <w:r>
        <w:t xml:space="preserve"> об отказе при наличии хотя бы одного из оснований для отказа в предоставлении муниципальной услуги, указанных в </w:t>
      </w:r>
      <w:hyperlink w:anchor="P119" w:history="1">
        <w:r>
          <w:rPr>
            <w:color w:val="0000FF"/>
          </w:rPr>
          <w:t>пункте 9 раздела II</w:t>
        </w:r>
      </w:hyperlink>
      <w:r>
        <w:t xml:space="preserve"> административного регламента (образец приведен в приложении N 1 к административному регламенту).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отношении Заявителя, направившего заявку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6. Принятие решения и направление Заявителю результата предоставления муниципальной услуги: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1" w:name="P223"/>
      <w:bookmarkEnd w:id="11"/>
      <w:r>
        <w:t>1) основанием для начала административной процедуры является поступление Главе на подпись согласованного в установленном порядке проекта решения о выдаче разрешения на участие в ярмарке или проекта решения об отказе в выдаче разрешения на участии в ярмарке.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Глава подписывает проект решения о выдаче разрешения на участии в ярмарке или проект уведомления об отказе в выдаче разрешения на участии в ярмарке.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>2) результат предоставления муниципальной услуги выдается или направляется Заявителю указанным в заявлении способом.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В случае выдачи результата предоставления муниципальной услуги Заявителю в администрации,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В случае выдачи результата предоставления муниципальной услуги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</w:t>
      </w:r>
      <w:proofErr w:type="gramStart"/>
      <w:r>
        <w:t>Сотрудник МФЦ уведомляет Заявителя о готовности результата предоставления муниципальной услуги, а также о времени и месте, где его необходимо получить;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3)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в личный кабинет на ЕПГУ (при направлении заявления посредством ЕПГУ);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- на адрес электронной почты, указанный в заявлении (при направлении на официальную электронную почту или официальный интернет-портал города Бердска);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5) срок исправления допущенных опечаток и ошибок в документе, являющемся результатом муниципальной услуги, составляет пять рабочих дней со дня регистрации письменного обращения.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C6031" w:rsidRDefault="008C6031">
      <w:pPr>
        <w:pStyle w:val="ConsPlusTitle"/>
        <w:jc w:val="center"/>
      </w:pPr>
      <w:r>
        <w:t>АДМИНИСТРАТИВНОГО РЕГЛАМЕНТА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города, а также заместитель главы администрации, курирующий соответствующее структурное подразделение.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Для проведения плановых проверок предоставления муниципальной услуги формируется комиссия по </w:t>
      </w:r>
      <w:proofErr w:type="gramStart"/>
      <w:r>
        <w:t>контролю за</w:t>
      </w:r>
      <w:proofErr w:type="gramEnd"/>
      <w:r>
        <w:t xml:space="preserve"> исполнением административного регламента, в состав которой включаются должностные лица и специалисты администрации.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lastRenderedPageBreak/>
        <w:t xml:space="preserve">Акт подписывается всеми членами комиссии по </w:t>
      </w:r>
      <w:proofErr w:type="gramStart"/>
      <w:r>
        <w:t>контролю за</w:t>
      </w:r>
      <w:proofErr w:type="gramEnd"/>
      <w:r>
        <w:t xml:space="preserve"> исполнением административного регламента.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интернет-портале города Бердска,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>
        <w:t xml:space="preserve"> при предоставлении муниципальной услуги.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  <w:outlineLvl w:val="1"/>
      </w:pPr>
      <w:bookmarkStart w:id="12" w:name="P247"/>
      <w:bookmarkEnd w:id="12"/>
      <w:r>
        <w:t>V. ДОСУДЕБНЫЙ (ВНЕСУДЕБНЫЙ) ПОРЯДОК ОБЖАЛОВАНИЯ РЕШЕНИЙ</w:t>
      </w:r>
    </w:p>
    <w:p w:rsidR="008C6031" w:rsidRDefault="008C6031">
      <w:pPr>
        <w:pStyle w:val="ConsPlusTitle"/>
        <w:jc w:val="center"/>
      </w:pPr>
      <w:r>
        <w:t>И ДЕЙСТВИЙ (БЕЗДЕЙСТВИЯ) ОРГАНА, ПРЕДОСТАВЛЯЮЩЕГО</w:t>
      </w:r>
    </w:p>
    <w:p w:rsidR="008C6031" w:rsidRDefault="008C6031">
      <w:pPr>
        <w:pStyle w:val="ConsPlusTitle"/>
        <w:jc w:val="center"/>
      </w:pPr>
      <w:r>
        <w:t>МУНИЦИПАЛЬНУЮ УСЛУГУ, МНОГОФУНКЦИОНАЛЬНОГО ЦЕНТРА,</w:t>
      </w:r>
    </w:p>
    <w:p w:rsidR="008C6031" w:rsidRDefault="008C6031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8C6031" w:rsidRDefault="008C6031">
      <w:pPr>
        <w:pStyle w:val="ConsPlusTitle"/>
        <w:jc w:val="center"/>
      </w:pPr>
      <w:r>
        <w:t>ЗАКОНА ОТ 27.07.2010 N 210-ФЗ, А ТАКЖЕ ИХ ДОЛЖНОСТНЫХ</w:t>
      </w:r>
    </w:p>
    <w:p w:rsidR="008C6031" w:rsidRDefault="008C6031">
      <w:pPr>
        <w:pStyle w:val="ConsPlusTitle"/>
        <w:jc w:val="center"/>
      </w:pPr>
      <w:r>
        <w:t>ЛИЦ, МУНИЦИПАЛЬНЫХ СЛУЖАЩИХ, РАБОТНИКОВ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  <w:r>
        <w:t xml:space="preserve">1. Заявители вправе обжаловать решения и действия (бездействие) администрации, МФЦ, организаций, указанных в </w:t>
      </w:r>
      <w:hyperlink r:id="rId28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должностных лиц, муниципальных служащих, работников в досудебном (внесудебном порядке), в том числе в следующих случаях: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29" w:history="1">
        <w:r>
          <w:rPr>
            <w:color w:val="0000FF"/>
          </w:rPr>
          <w:t>пункте 1 статьи 15.1</w:t>
        </w:r>
      </w:hyperlink>
      <w:r>
        <w:t xml:space="preserve"> Федерального закона от 27.07.2010 N 210-ФЗ;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3" w:name="P256"/>
      <w:bookmarkEnd w:id="13"/>
      <w:r>
        <w:t>2) нарушение срока предоставления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3) требование у Заявителя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4" w:name="P259"/>
      <w:bookmarkEnd w:id="14"/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5" w:name="P261"/>
      <w:bookmarkEnd w:id="15"/>
      <w:proofErr w:type="gramStart"/>
      <w:r>
        <w:t xml:space="preserve">7) отказ администрации, должностного лица администрации, МФЦ, работника МФЦ, организации, осуществляющей функции по предоставлению муниципальной услуги,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>
        <w:lastRenderedPageBreak/>
        <w:t>исправлений;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6" w:name="P263"/>
      <w:bookmarkEnd w:id="16"/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256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59" w:history="1">
        <w:r>
          <w:rPr>
            <w:color w:val="0000FF"/>
          </w:rPr>
          <w:t>5</w:t>
        </w:r>
      </w:hyperlink>
      <w:r>
        <w:t xml:space="preserve">, </w:t>
      </w:r>
      <w:hyperlink w:anchor="P261" w:history="1">
        <w:r>
          <w:rPr>
            <w:color w:val="0000FF"/>
          </w:rPr>
          <w:t>7</w:t>
        </w:r>
      </w:hyperlink>
      <w:r>
        <w:t xml:space="preserve"> и </w:t>
      </w:r>
      <w:hyperlink w:anchor="P263" w:history="1">
        <w:r>
          <w:rPr>
            <w:color w:val="0000FF"/>
          </w:rPr>
          <w:t>9 пункта 1 раздела V</w:t>
        </w:r>
      </w:hyperlink>
      <w:r>
        <w:t xml:space="preserve"> административного регламента,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1" w:history="1">
        <w:r>
          <w:rPr>
            <w:color w:val="0000FF"/>
          </w:rPr>
          <w:t>частью 1.3 статьи 16</w:t>
        </w:r>
      </w:hyperlink>
      <w:r>
        <w:t xml:space="preserve"> настоящего Федерального закона N</w:t>
      </w:r>
      <w:proofErr w:type="gramEnd"/>
      <w:r>
        <w:t xml:space="preserve"> 210-ФЗ.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Жалоба на решения и действия (бездействие) администрации, должностного лица администрации, муниципального служащего, работника администрации, Главы города может быть направлена по почте, через МФЦ, с использованием информационно-телекоммуникационной сети "Интернет", официального сайта администрации, официального сайта Губернатора и Правительства Новосибирской области, ФГИС "Досудебное обжалование" (http://do.gosuslugi.ru), ЕПГУ, а также может быть принята при личном приеме Заявителя.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организаций, указанных в </w:t>
      </w:r>
      <w:hyperlink r:id="rId32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официального сайта этой организации, ЕПГУ, а также может быть принята при личном приеме Заявителя.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3. Жалобы на решения и действия (бездействие) администрации, должностных лиц администрации, муниципальных служащих и работников администрации подаются Главе города. Жалоба на решение, принятое Главой города, рассматривается непосредственно Главой города.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организаций, указанных в </w:t>
      </w:r>
      <w:hyperlink r:id="rId33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210-ФЗ, их работников подаются в порядке, установленном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27.07.2010 N 210-ФЗ.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 xml:space="preserve">1) наименование органа, предоставляющего муниципальную услугу, должностного лица </w:t>
      </w:r>
      <w:r>
        <w:lastRenderedPageBreak/>
        <w:t xml:space="preserve">органа, предоставляющего муниципальную услугу, либо муниципального служащего, либо работника органа, предоставляющего муниципальную услугу, МФЦ, его руководителя и (или) работника, организаций, предусмотренных </w:t>
      </w:r>
      <w:hyperlink r:id="rId3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работника МФЦ, организаций, предусмотренных </w:t>
      </w:r>
      <w:hyperlink r:id="rId3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5. Заявитель имеет право на получение информации и документов, необходимых для обоснования и рассмотрения жалобы.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>6.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Жалоба, поступившая в администрацию, МФЦ, учредителю МФЦ, в организации, предусмотренные </w:t>
      </w:r>
      <w:hyperlink r:id="rId3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от 27.07.2010 N 210-ФЗ, в приеме документов</w:t>
      </w:r>
      <w:proofErr w:type="gramEnd"/>
      <w: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8C6031" w:rsidRDefault="008C6031">
      <w:pPr>
        <w:pStyle w:val="ConsPlusNormal"/>
        <w:spacing w:before="220"/>
        <w:ind w:firstLine="540"/>
        <w:jc w:val="both"/>
      </w:pPr>
      <w:bookmarkStart w:id="17" w:name="P280"/>
      <w:bookmarkEnd w:id="17"/>
      <w:r>
        <w:t>8. По результатам рассмотрения жалобы принимается одно из следующих решений:</w:t>
      </w:r>
    </w:p>
    <w:p w:rsidR="008C6031" w:rsidRDefault="008C6031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8C6031" w:rsidRDefault="008C603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9. Не позднее дня, следующего за днем принятия решения, указанного в </w:t>
      </w:r>
      <w:hyperlink w:anchor="P280" w:history="1">
        <w:r>
          <w:rPr>
            <w:color w:val="0000FF"/>
          </w:rPr>
          <w:t>пункте 8 раздела V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1) в случае признания жалобы подлежащей удовлетворению в ответе Заявителю, указанном дается информация о действиях, осуществляемых органом, предоставляющим муниципальную </w:t>
      </w:r>
      <w:r>
        <w:lastRenderedPageBreak/>
        <w:t xml:space="preserve">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</w:t>
      </w:r>
      <w:proofErr w:type="gramStart"/>
      <w:r>
        <w:t>целях</w:t>
      </w:r>
      <w:proofErr w:type="gramEnd"/>
      <w:r>
        <w:t xml:space="preserve"> получения муниципальной услуги;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2)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6031" w:rsidRDefault="008C6031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right"/>
        <w:outlineLvl w:val="1"/>
      </w:pPr>
      <w:r>
        <w:t>Приложение N 1</w:t>
      </w:r>
    </w:p>
    <w:p w:rsidR="008C6031" w:rsidRDefault="008C6031">
      <w:pPr>
        <w:pStyle w:val="ConsPlusNormal"/>
        <w:jc w:val="right"/>
      </w:pPr>
      <w:r>
        <w:t>к административному регламенту</w:t>
      </w:r>
    </w:p>
    <w:p w:rsidR="008C6031" w:rsidRDefault="008C6031">
      <w:pPr>
        <w:pStyle w:val="ConsPlusNormal"/>
        <w:jc w:val="right"/>
      </w:pPr>
      <w:r>
        <w:t>предоставления муниципальной услуги</w:t>
      </w:r>
    </w:p>
    <w:p w:rsidR="008C6031" w:rsidRDefault="008C6031">
      <w:pPr>
        <w:pStyle w:val="ConsPlusNormal"/>
        <w:jc w:val="right"/>
      </w:pPr>
      <w:r>
        <w:t>"Прием заявок на участие в ярмарке,</w:t>
      </w:r>
    </w:p>
    <w:p w:rsidR="008C6031" w:rsidRDefault="008C6031">
      <w:pPr>
        <w:pStyle w:val="ConsPlusNormal"/>
        <w:jc w:val="right"/>
      </w:pPr>
      <w:proofErr w:type="gramStart"/>
      <w:r>
        <w:t>организатором</w:t>
      </w:r>
      <w:proofErr w:type="gramEnd"/>
      <w:r>
        <w:t xml:space="preserve"> которой является</w:t>
      </w:r>
    </w:p>
    <w:p w:rsidR="008C6031" w:rsidRDefault="008C6031">
      <w:pPr>
        <w:pStyle w:val="ConsPlusNormal"/>
        <w:jc w:val="right"/>
      </w:pPr>
      <w:r>
        <w:t>администрация города Бердска"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center"/>
      </w:pPr>
      <w:r>
        <w:t>Образец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nformat"/>
        <w:jc w:val="both"/>
      </w:pPr>
      <w:r>
        <w:t xml:space="preserve">     Бланк местной администрации    _______________________________________</w:t>
      </w:r>
    </w:p>
    <w:p w:rsidR="008C6031" w:rsidRDefault="008C6031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 заявителя -</w:t>
      </w:r>
      <w:proofErr w:type="gramEnd"/>
    </w:p>
    <w:p w:rsidR="008C6031" w:rsidRDefault="008C6031">
      <w:pPr>
        <w:pStyle w:val="ConsPlusNonformat"/>
        <w:jc w:val="both"/>
      </w:pPr>
      <w:r>
        <w:t xml:space="preserve">        Дата, исходящий номер             гражданина или наименование</w:t>
      </w:r>
    </w:p>
    <w:p w:rsidR="008C6031" w:rsidRDefault="008C6031">
      <w:pPr>
        <w:pStyle w:val="ConsPlusNonformat"/>
        <w:jc w:val="both"/>
      </w:pPr>
      <w:r>
        <w:t xml:space="preserve">                                        заявителя - юридического лица)</w:t>
      </w:r>
    </w:p>
    <w:p w:rsidR="008C6031" w:rsidRDefault="008C6031">
      <w:pPr>
        <w:pStyle w:val="ConsPlusNonformat"/>
        <w:jc w:val="both"/>
      </w:pPr>
    </w:p>
    <w:p w:rsidR="008C6031" w:rsidRDefault="008C603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C6031" w:rsidRDefault="008C6031">
      <w:pPr>
        <w:pStyle w:val="ConsPlusNonformat"/>
        <w:jc w:val="both"/>
      </w:pPr>
      <w:r>
        <w:t xml:space="preserve">                                           (почтовый адрес заявителя)</w:t>
      </w:r>
    </w:p>
    <w:p w:rsidR="008C6031" w:rsidRDefault="008C6031">
      <w:pPr>
        <w:pStyle w:val="ConsPlusNonformat"/>
        <w:jc w:val="both"/>
      </w:pPr>
    </w:p>
    <w:p w:rsidR="008C6031" w:rsidRDefault="008C6031">
      <w:pPr>
        <w:pStyle w:val="ConsPlusNonformat"/>
        <w:jc w:val="both"/>
      </w:pPr>
      <w:bookmarkStart w:id="18" w:name="P309"/>
      <w:bookmarkEnd w:id="18"/>
      <w:r>
        <w:t xml:space="preserve">          Решение об отказе в предоставлении муниципальной услуги</w:t>
      </w:r>
    </w:p>
    <w:p w:rsidR="008C6031" w:rsidRDefault="008C6031">
      <w:pPr>
        <w:pStyle w:val="ConsPlusNonformat"/>
        <w:jc w:val="both"/>
      </w:pPr>
    </w:p>
    <w:p w:rsidR="008C6031" w:rsidRDefault="008C6031">
      <w:pPr>
        <w:pStyle w:val="ConsPlusNonformat"/>
        <w:jc w:val="both"/>
      </w:pPr>
      <w:r>
        <w:t xml:space="preserve">    По  результатам рассмотрения документов, необходимых для предоставления</w:t>
      </w:r>
    </w:p>
    <w:p w:rsidR="008C6031" w:rsidRDefault="008C6031">
      <w:pPr>
        <w:pStyle w:val="ConsPlusNonformat"/>
        <w:jc w:val="both"/>
      </w:pPr>
      <w:r>
        <w:t>муниципальной  услуги  "Прием  заявок  на  участие в ярмарке, организатором</w:t>
      </w:r>
    </w:p>
    <w:p w:rsidR="008C6031" w:rsidRDefault="008C6031">
      <w:pPr>
        <w:pStyle w:val="ConsPlusNonformat"/>
        <w:jc w:val="both"/>
      </w:pPr>
      <w:r>
        <w:t xml:space="preserve">которой является администрация города Бердска", принято решение об отказе </w:t>
      </w:r>
      <w:proofErr w:type="gramStart"/>
      <w:r>
        <w:t>в</w:t>
      </w:r>
      <w:proofErr w:type="gramEnd"/>
    </w:p>
    <w:p w:rsidR="008C6031" w:rsidRDefault="008C6031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  муниципальной    услуги    по    следующим    основаниям:</w:t>
      </w:r>
    </w:p>
    <w:p w:rsidR="008C6031" w:rsidRDefault="008C6031">
      <w:pPr>
        <w:pStyle w:val="ConsPlusNonformat"/>
        <w:jc w:val="both"/>
      </w:pPr>
      <w:r>
        <w:t>___________________________________________________________________________</w:t>
      </w:r>
    </w:p>
    <w:p w:rsidR="008C6031" w:rsidRDefault="008C6031">
      <w:pPr>
        <w:pStyle w:val="ConsPlusNonformat"/>
        <w:jc w:val="both"/>
      </w:pPr>
      <w:proofErr w:type="gramStart"/>
      <w:r>
        <w:t xml:space="preserve">(указываются  основания  для  отказа,  установленные  </w:t>
      </w:r>
      <w:hyperlink w:anchor="P119" w:history="1">
        <w:r>
          <w:rPr>
            <w:color w:val="0000FF"/>
          </w:rPr>
          <w:t>пунктом  9 раздела II</w:t>
        </w:r>
      </w:hyperlink>
      <w:proofErr w:type="gramEnd"/>
    </w:p>
    <w:p w:rsidR="008C6031" w:rsidRDefault="008C6031">
      <w:pPr>
        <w:pStyle w:val="ConsPlusNonformat"/>
        <w:jc w:val="both"/>
      </w:pPr>
      <w:r>
        <w:t>административного  регламента  предоставления  муниципальной услуги)</w:t>
      </w:r>
    </w:p>
    <w:p w:rsidR="008C6031" w:rsidRDefault="008C6031">
      <w:pPr>
        <w:pStyle w:val="ConsPlusNonformat"/>
        <w:jc w:val="both"/>
      </w:pPr>
      <w:r>
        <w:t xml:space="preserve">    Данное  решение  может  быть  обжаловано путем подачи жалобы в порядке,</w:t>
      </w:r>
    </w:p>
    <w:p w:rsidR="008C6031" w:rsidRDefault="008C6031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 </w:t>
      </w:r>
      <w:hyperlink w:anchor="P247" w:history="1">
        <w:r>
          <w:rPr>
            <w:color w:val="0000FF"/>
          </w:rPr>
          <w:t>разделом   V</w:t>
        </w:r>
      </w:hyperlink>
      <w:r>
        <w:t xml:space="preserve">  административного  регламента  предоставления</w:t>
      </w:r>
    </w:p>
    <w:p w:rsidR="008C6031" w:rsidRDefault="008C6031">
      <w:pPr>
        <w:pStyle w:val="ConsPlusNonformat"/>
        <w:jc w:val="both"/>
      </w:pPr>
      <w:r>
        <w:t>муниципальной  услуги  по приему заявок на участие в ярмарке, организатором</w:t>
      </w:r>
    </w:p>
    <w:p w:rsidR="008C6031" w:rsidRDefault="008C6031">
      <w:pPr>
        <w:pStyle w:val="ConsPlusNonformat"/>
        <w:jc w:val="both"/>
      </w:pPr>
      <w:r>
        <w:t xml:space="preserve">которой является администрация города Бердска, и (или) заявления </w:t>
      </w:r>
      <w:proofErr w:type="gramStart"/>
      <w:r>
        <w:t>в</w:t>
      </w:r>
      <w:proofErr w:type="gramEnd"/>
      <w:r>
        <w:t xml:space="preserve"> судебные</w:t>
      </w:r>
    </w:p>
    <w:p w:rsidR="008C6031" w:rsidRDefault="008C6031">
      <w:pPr>
        <w:pStyle w:val="ConsPlusNonformat"/>
        <w:jc w:val="both"/>
      </w:pPr>
      <w:r>
        <w:t>органы в соответствии с нормами процессуального законодательства.</w:t>
      </w:r>
    </w:p>
    <w:p w:rsidR="008C6031" w:rsidRDefault="008C6031">
      <w:pPr>
        <w:pStyle w:val="ConsPlusNonformat"/>
        <w:jc w:val="both"/>
      </w:pPr>
    </w:p>
    <w:p w:rsidR="008C6031" w:rsidRDefault="008C6031">
      <w:pPr>
        <w:pStyle w:val="ConsPlusNonformat"/>
        <w:jc w:val="both"/>
      </w:pPr>
      <w:r>
        <w:t>Глава города Бердска                  _________________              Ф.И.О.</w:t>
      </w:r>
    </w:p>
    <w:p w:rsidR="008C6031" w:rsidRDefault="008C6031">
      <w:pPr>
        <w:pStyle w:val="ConsPlusNonformat"/>
        <w:jc w:val="both"/>
      </w:pPr>
      <w:r>
        <w:t xml:space="preserve">                                          (подпись)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right"/>
        <w:outlineLvl w:val="1"/>
      </w:pPr>
      <w:r>
        <w:lastRenderedPageBreak/>
        <w:t>Приложение N 2</w:t>
      </w:r>
    </w:p>
    <w:p w:rsidR="008C6031" w:rsidRDefault="008C6031">
      <w:pPr>
        <w:pStyle w:val="ConsPlusNormal"/>
        <w:jc w:val="right"/>
      </w:pPr>
      <w:r>
        <w:t>к административному регламенту</w:t>
      </w:r>
    </w:p>
    <w:p w:rsidR="008C6031" w:rsidRDefault="008C6031">
      <w:pPr>
        <w:pStyle w:val="ConsPlusNormal"/>
        <w:jc w:val="right"/>
      </w:pPr>
      <w:r>
        <w:t>предоставления муниципальной услуги</w:t>
      </w:r>
    </w:p>
    <w:p w:rsidR="008C6031" w:rsidRDefault="008C6031">
      <w:pPr>
        <w:pStyle w:val="ConsPlusNormal"/>
        <w:jc w:val="right"/>
      </w:pPr>
      <w:r>
        <w:t>"Прием заявок на участие в ярмарке,</w:t>
      </w:r>
    </w:p>
    <w:p w:rsidR="008C6031" w:rsidRDefault="008C6031">
      <w:pPr>
        <w:pStyle w:val="ConsPlusNormal"/>
        <w:jc w:val="right"/>
      </w:pPr>
      <w:proofErr w:type="gramStart"/>
      <w:r>
        <w:t>организатором</w:t>
      </w:r>
      <w:proofErr w:type="gramEnd"/>
      <w:r>
        <w:t xml:space="preserve"> которой является</w:t>
      </w:r>
    </w:p>
    <w:p w:rsidR="008C6031" w:rsidRDefault="008C6031">
      <w:pPr>
        <w:pStyle w:val="ConsPlusNormal"/>
        <w:jc w:val="right"/>
      </w:pPr>
      <w:r>
        <w:t>администрация города Бердска"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Title"/>
        <w:jc w:val="center"/>
      </w:pPr>
      <w:bookmarkStart w:id="19" w:name="P338"/>
      <w:bookmarkEnd w:id="19"/>
      <w:r>
        <w:t>БЛОК-СХЕМА</w:t>
      </w:r>
    </w:p>
    <w:p w:rsidR="008C6031" w:rsidRDefault="008C6031">
      <w:pPr>
        <w:pStyle w:val="ConsPlusTitle"/>
        <w:jc w:val="center"/>
      </w:pPr>
      <w:r>
        <w:t>предоставления муниципальной услуги</w:t>
      </w:r>
    </w:p>
    <w:p w:rsidR="008C6031" w:rsidRDefault="008C60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C603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8C6031" w:rsidRDefault="008C6031">
            <w:pPr>
              <w:pStyle w:val="ConsPlusNormal"/>
              <w:jc w:val="center"/>
            </w:pPr>
            <w:r>
              <w:t>Прием и регистрация документов</w:t>
            </w:r>
          </w:p>
        </w:tc>
      </w:tr>
      <w:tr w:rsidR="008C6031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8C6031" w:rsidRDefault="008C6031">
            <w:pPr>
              <w:pStyle w:val="ConsPlusNormal"/>
              <w:jc w:val="center"/>
            </w:pPr>
            <w:r w:rsidRPr="0008217A">
              <w:rPr>
                <w:position w:val="-6"/>
              </w:rPr>
              <w:pict>
                <v:shape id="_x0000_i1025" style="width:12pt;height:18pt" coordsize="" o:spt="100" adj="0,,0" path="" filled="f" stroked="f">
                  <v:stroke joinstyle="miter"/>
                  <v:imagedata r:id="rId39" o:title="base_23601_116109_32768"/>
                  <v:formulas/>
                  <v:path o:connecttype="segments"/>
                </v:shape>
              </w:pict>
            </w:r>
          </w:p>
        </w:tc>
      </w:tr>
      <w:tr w:rsidR="008C603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8C6031" w:rsidRDefault="008C6031">
            <w:pPr>
              <w:pStyle w:val="ConsPlusNormal"/>
              <w:jc w:val="center"/>
            </w:pPr>
            <w:r>
              <w:t>Рассмотрение документов, включая формирование и направление межведомственных запросов</w:t>
            </w:r>
          </w:p>
        </w:tc>
      </w:tr>
      <w:tr w:rsidR="008C6031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8C6031" w:rsidRDefault="008C6031">
            <w:pPr>
              <w:pStyle w:val="ConsPlusNormal"/>
              <w:jc w:val="center"/>
            </w:pPr>
            <w:r w:rsidRPr="0008217A">
              <w:rPr>
                <w:position w:val="-6"/>
              </w:rPr>
              <w:pict>
                <v:shape id="_x0000_i1026" style="width:12pt;height:18pt" coordsize="" o:spt="100" adj="0,,0" path="" filled="f" stroked="f">
                  <v:stroke joinstyle="miter"/>
                  <v:imagedata r:id="rId40" o:title="base_23601_116109_32769"/>
                  <v:formulas/>
                  <v:path o:connecttype="segments"/>
                </v:shape>
              </w:pict>
            </w:r>
          </w:p>
        </w:tc>
      </w:tr>
      <w:tr w:rsidR="008C6031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8C6031" w:rsidRDefault="008C6031">
            <w:pPr>
              <w:pStyle w:val="ConsPlusNormal"/>
              <w:jc w:val="center"/>
            </w:pPr>
            <w:r>
              <w:t>Принятие решения и направление заявителю результата предоставления муниципальной услуги</w:t>
            </w:r>
          </w:p>
        </w:tc>
      </w:tr>
    </w:tbl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right"/>
        <w:outlineLvl w:val="1"/>
      </w:pPr>
      <w:r>
        <w:t>Приложение N 3</w:t>
      </w:r>
    </w:p>
    <w:p w:rsidR="008C6031" w:rsidRDefault="008C6031">
      <w:pPr>
        <w:pStyle w:val="ConsPlusNormal"/>
        <w:jc w:val="right"/>
      </w:pPr>
      <w:r>
        <w:t>к административному регламенту</w:t>
      </w:r>
    </w:p>
    <w:p w:rsidR="008C6031" w:rsidRDefault="008C6031">
      <w:pPr>
        <w:pStyle w:val="ConsPlusNormal"/>
        <w:jc w:val="right"/>
      </w:pPr>
      <w:r>
        <w:t>предоставления муниципальной услуги</w:t>
      </w:r>
    </w:p>
    <w:p w:rsidR="008C6031" w:rsidRDefault="008C6031">
      <w:pPr>
        <w:pStyle w:val="ConsPlusNormal"/>
        <w:jc w:val="right"/>
      </w:pPr>
      <w:r>
        <w:t>"Прием заявок на участие в ярмарке,</w:t>
      </w:r>
    </w:p>
    <w:p w:rsidR="008C6031" w:rsidRDefault="008C6031">
      <w:pPr>
        <w:pStyle w:val="ConsPlusNormal"/>
        <w:jc w:val="right"/>
      </w:pPr>
      <w:proofErr w:type="gramStart"/>
      <w:r>
        <w:t>организатором</w:t>
      </w:r>
      <w:proofErr w:type="gramEnd"/>
      <w:r>
        <w:t xml:space="preserve"> которой является</w:t>
      </w:r>
    </w:p>
    <w:p w:rsidR="008C6031" w:rsidRDefault="008C6031">
      <w:pPr>
        <w:pStyle w:val="ConsPlusNormal"/>
        <w:jc w:val="right"/>
      </w:pPr>
      <w:r>
        <w:t>администрация города Бердска"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jc w:val="center"/>
      </w:pPr>
      <w:bookmarkStart w:id="20" w:name="P358"/>
      <w:bookmarkEnd w:id="20"/>
      <w:r>
        <w:t>ЖУРНАЛ</w:t>
      </w:r>
    </w:p>
    <w:p w:rsidR="008C6031" w:rsidRDefault="008C6031">
      <w:pPr>
        <w:pStyle w:val="ConsPlusNormal"/>
        <w:jc w:val="center"/>
      </w:pPr>
      <w:r>
        <w:t>регистрации заявлений по предоставлению муниципальных услуг</w:t>
      </w: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sectPr w:rsidR="008C6031" w:rsidSect="00C57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417"/>
        <w:gridCol w:w="2097"/>
        <w:gridCol w:w="1927"/>
        <w:gridCol w:w="1587"/>
        <w:gridCol w:w="1133"/>
        <w:gridCol w:w="1700"/>
        <w:gridCol w:w="1417"/>
        <w:gridCol w:w="1700"/>
      </w:tblGrid>
      <w:tr w:rsidR="008C6031">
        <w:tc>
          <w:tcPr>
            <w:tcW w:w="623" w:type="dxa"/>
          </w:tcPr>
          <w:p w:rsidR="008C6031" w:rsidRDefault="008C603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8C6031" w:rsidRDefault="008C6031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2097" w:type="dxa"/>
          </w:tcPr>
          <w:p w:rsidR="008C6031" w:rsidRDefault="008C6031">
            <w:pPr>
              <w:pStyle w:val="ConsPlusNormal"/>
              <w:jc w:val="center"/>
            </w:pPr>
            <w:proofErr w:type="gramStart"/>
            <w:r>
              <w:t>Заявитель (фамилия, имя, отчество (последнее -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927" w:type="dxa"/>
          </w:tcPr>
          <w:p w:rsidR="008C6031" w:rsidRDefault="008C6031">
            <w:pPr>
              <w:pStyle w:val="ConsPlusNormal"/>
              <w:jc w:val="center"/>
            </w:pPr>
            <w:r>
              <w:t>Место жительства для гражданина, место нахождения для юридического лица</w:t>
            </w:r>
          </w:p>
        </w:tc>
        <w:tc>
          <w:tcPr>
            <w:tcW w:w="1587" w:type="dxa"/>
          </w:tcPr>
          <w:p w:rsidR="008C6031" w:rsidRDefault="008C6031">
            <w:pPr>
              <w:pStyle w:val="ConsPlusNormal"/>
              <w:jc w:val="center"/>
            </w:pPr>
            <w:r>
              <w:t>Фамилия, имя, отчество (последнее - при наличии) исполнителя</w:t>
            </w:r>
          </w:p>
        </w:tc>
        <w:tc>
          <w:tcPr>
            <w:tcW w:w="1133" w:type="dxa"/>
          </w:tcPr>
          <w:p w:rsidR="008C6031" w:rsidRDefault="008C603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00" w:type="dxa"/>
          </w:tcPr>
          <w:p w:rsidR="008C6031" w:rsidRDefault="008C6031">
            <w:pPr>
              <w:pStyle w:val="ConsPlusNormal"/>
              <w:jc w:val="center"/>
            </w:pPr>
            <w: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417" w:type="dxa"/>
          </w:tcPr>
          <w:p w:rsidR="008C6031" w:rsidRDefault="008C6031">
            <w:pPr>
              <w:pStyle w:val="ConsPlusNormal"/>
              <w:jc w:val="center"/>
            </w:pPr>
            <w:r>
              <w:t>Номер и дата предоставления уведомления об отказе в предоставлении муниципальной услуги</w:t>
            </w:r>
          </w:p>
        </w:tc>
        <w:tc>
          <w:tcPr>
            <w:tcW w:w="1700" w:type="dxa"/>
          </w:tcPr>
          <w:p w:rsidR="008C6031" w:rsidRDefault="008C6031">
            <w:pPr>
              <w:pStyle w:val="ConsPlusNormal"/>
              <w:jc w:val="center"/>
            </w:pPr>
            <w:r>
              <w:t>Фамилия, имя, отчество (последнее - при наличии) получателя, дата, подпись</w:t>
            </w:r>
          </w:p>
        </w:tc>
      </w:tr>
      <w:tr w:rsidR="008C6031">
        <w:tc>
          <w:tcPr>
            <w:tcW w:w="62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209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92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58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13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</w:tr>
      <w:tr w:rsidR="008C6031">
        <w:tc>
          <w:tcPr>
            <w:tcW w:w="62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209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92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58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13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</w:tr>
      <w:tr w:rsidR="008C6031">
        <w:tc>
          <w:tcPr>
            <w:tcW w:w="62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209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92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58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13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</w:tr>
      <w:tr w:rsidR="008C6031">
        <w:tc>
          <w:tcPr>
            <w:tcW w:w="62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209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92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58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133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417" w:type="dxa"/>
          </w:tcPr>
          <w:p w:rsidR="008C6031" w:rsidRDefault="008C6031">
            <w:pPr>
              <w:pStyle w:val="ConsPlusNormal"/>
            </w:pPr>
          </w:p>
        </w:tc>
        <w:tc>
          <w:tcPr>
            <w:tcW w:w="1700" w:type="dxa"/>
          </w:tcPr>
          <w:p w:rsidR="008C6031" w:rsidRDefault="008C6031">
            <w:pPr>
              <w:pStyle w:val="ConsPlusNormal"/>
            </w:pPr>
          </w:p>
        </w:tc>
      </w:tr>
    </w:tbl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ind w:firstLine="540"/>
        <w:jc w:val="both"/>
      </w:pPr>
    </w:p>
    <w:p w:rsidR="008C6031" w:rsidRDefault="008C60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19C" w:rsidRDefault="0071219C">
      <w:bookmarkStart w:id="21" w:name="_GoBack"/>
      <w:bookmarkEnd w:id="21"/>
    </w:p>
    <w:sectPr w:rsidR="0071219C" w:rsidSect="0008217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1"/>
    <w:rsid w:val="0071219C"/>
    <w:rsid w:val="008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6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6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6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6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6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6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818D4DB0BBC3B70D0FB5A5631DFEB805A39215E55128DCDAD3AF81F6F9F0D35FD73F86E971C2BB9D295A9A31hFe6G" TargetMode="External"/><Relationship Id="rId18" Type="http://schemas.openxmlformats.org/officeDocument/2006/relationships/hyperlink" Target="consultantplus://offline/ref=55818D4DB0BBC3B70D0FB5A5631DFEB805A29213E75528DCDAD3AF81F6F9F0D34DD7678AE977DDB29D3C0CCB74AAF26CB76B098A16821FB9h4eFG" TargetMode="External"/><Relationship Id="rId26" Type="http://schemas.openxmlformats.org/officeDocument/2006/relationships/hyperlink" Target="consultantplus://offline/ref=55818D4DB0BBC3B70D0FB5A5631DFEB805A39314E25028DCDAD3AF81F6F9F0D34DD7678AE2238DFECA3A589C2EFEFD72B37509h8e1G" TargetMode="External"/><Relationship Id="rId39" Type="http://schemas.openxmlformats.org/officeDocument/2006/relationships/image" Target="media/image1.wmf"/><Relationship Id="rId21" Type="http://schemas.openxmlformats.org/officeDocument/2006/relationships/hyperlink" Target="consultantplus://offline/ref=55818D4DB0BBC3B70D0FABA87571A0B10FAACC1CE15021828280A9D6A9A9F6860D9761DFAA33D1BB9F375E9A38F4AB3DF52005880E9E1EBA58EB4484h4eCG" TargetMode="External"/><Relationship Id="rId34" Type="http://schemas.openxmlformats.org/officeDocument/2006/relationships/hyperlink" Target="consultantplus://offline/ref=55818D4DB0BBC3B70D0FB5A5631DFEB805A39314E25028DCDAD3AF81F6F9F0D35FD73F86E971C2BB9D295A9A31hFe6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5818D4DB0BBC3B70D0FB5A5631DFEB805A29213E75528DCDAD3AF81F6F9F0D34DD7678AE977DDB29D3C0CCB74AAF26CB76B098A16821FB9h4e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18D4DB0BBC3B70D0FB5A5631DFEB805A39314E25028DCDAD3AF81F6F9F0D34DD7678AE977DCB39B3C0CCB74AAF26CB76B098A16821FB9h4eFG" TargetMode="External"/><Relationship Id="rId20" Type="http://schemas.openxmlformats.org/officeDocument/2006/relationships/hyperlink" Target="consultantplus://offline/ref=55818D4DB0BBC3B70D0FABA87571A0B10FAACC1CE150208E8281A9D6A9A9F6860D9761DFAA33D1BB9F375C9F30F4AB3DF52005880E9E1EBA58EB4484h4eCG" TargetMode="External"/><Relationship Id="rId29" Type="http://schemas.openxmlformats.org/officeDocument/2006/relationships/hyperlink" Target="consultantplus://offline/ref=55818D4DB0BBC3B70D0FB5A5631DFEB805A39314E25028DCDAD3AF81F6F9F0D34DD76789ED72D7EECE730D9730F9E16DB36B0A8809h8e9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18D4DB0BBC3B70D0FB5A5631DFEB805A39314E25028DCDAD3AF81F6F9F0D34DD7678AE977DCB39B3C0CCB74AAF26CB76B098A16821FB9h4eFG" TargetMode="External"/><Relationship Id="rId11" Type="http://schemas.openxmlformats.org/officeDocument/2006/relationships/hyperlink" Target="consultantplus://offline/ref=55818D4DB0BBC3B70D0FABA87571A0B10FAACC1CE15021828280A9D6A9A9F6860D9761DFAA33D1BB9F375E9B39F4AB3DF52005880E9E1EBA58EB4484h4eCG" TargetMode="External"/><Relationship Id="rId24" Type="http://schemas.openxmlformats.org/officeDocument/2006/relationships/hyperlink" Target="consultantplus://offline/ref=55818D4DB0BBC3B70D0FB5A5631DFEB805A39314E25028DCDAD3AF81F6F9F0D34DD76789E077D7EECE730D9730F9E16DB36B0A8809h8e9G" TargetMode="External"/><Relationship Id="rId32" Type="http://schemas.openxmlformats.org/officeDocument/2006/relationships/hyperlink" Target="consultantplus://offline/ref=55818D4DB0BBC3B70D0FB5A5631DFEB805A39314E25028DCDAD3AF81F6F9F0D34DD7678AE977DFBF9D3C0CCB74AAF26CB76B098A16821FB9h4eFG" TargetMode="External"/><Relationship Id="rId37" Type="http://schemas.openxmlformats.org/officeDocument/2006/relationships/hyperlink" Target="consultantplus://offline/ref=55818D4DB0BBC3B70D0FB5A5631DFEB805A39314E25028DCDAD3AF81F6F9F0D34DD7678AE977DFBF9D3C0CCB74AAF26CB76B098A16821FB9h4eFG" TargetMode="External"/><Relationship Id="rId40" Type="http://schemas.openxmlformats.org/officeDocument/2006/relationships/image" Target="media/image2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818D4DB0BBC3B70D0FB5A5631DFEB804A99418E55B28DCDAD3AF81F6F9F0D35FD73F86E971C2BB9D295A9A31hFe6G" TargetMode="External"/><Relationship Id="rId23" Type="http://schemas.openxmlformats.org/officeDocument/2006/relationships/hyperlink" Target="consultantplus://offline/ref=55818D4DB0BBC3B70D0FB5A5631DFEB805A39314E25028DCDAD3AF81F6F9F0D34DD7678FEA7C88EBDB62559A36E1FE6EAF770889h0e1G" TargetMode="External"/><Relationship Id="rId28" Type="http://schemas.openxmlformats.org/officeDocument/2006/relationships/hyperlink" Target="consultantplus://offline/ref=55818D4DB0BBC3B70D0FB5A5631DFEB805A39314E25028DCDAD3AF81F6F9F0D34DD7678AE977DFBF9D3C0CCB74AAF26CB76B098A16821FB9h4eFG" TargetMode="External"/><Relationship Id="rId36" Type="http://schemas.openxmlformats.org/officeDocument/2006/relationships/hyperlink" Target="consultantplus://offline/ref=55818D4DB0BBC3B70D0FB5A5631DFEB805A39314E25028DCDAD3AF81F6F9F0D34DD7678AE977DFBF9D3C0CCB74AAF26CB76B098A16821FB9h4eFG" TargetMode="External"/><Relationship Id="rId10" Type="http://schemas.openxmlformats.org/officeDocument/2006/relationships/hyperlink" Target="consultantplus://offline/ref=55818D4DB0BBC3B70D0FABA87571A0B10FAACC1CE150208E8281A9D6A9A9F6860D9761DFAA33D1BB9F375A9F33F4AB3DF52005880E9E1EBA58EB4484h4eCG" TargetMode="External"/><Relationship Id="rId19" Type="http://schemas.openxmlformats.org/officeDocument/2006/relationships/hyperlink" Target="consultantplus://offline/ref=55818D4DB0BBC3B70D0FABA87571A0B10FAACC1CE15021828280A9D6A9A9F6860D9761DFAA33D1BB9F375C9236F4AB3DF52005880E9E1EBA58EB4484h4eCG" TargetMode="External"/><Relationship Id="rId31" Type="http://schemas.openxmlformats.org/officeDocument/2006/relationships/hyperlink" Target="consultantplus://offline/ref=55818D4DB0BBC3B70D0FB5A5631DFEB805A39314E25028DCDAD3AF81F6F9F0D34DD7678AE977DFBF9B3C0CCB74AAF26CB76B098A16821FB9h4e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18D4DB0BBC3B70D0FABA87571A0B10FAACC1CE1522A8D8682A9D6A9A9F6860D9761DFAA33D1BB9F37589F35F4AB3DF52005880E9E1EBA58EB4484h4eCG" TargetMode="External"/><Relationship Id="rId14" Type="http://schemas.openxmlformats.org/officeDocument/2006/relationships/hyperlink" Target="consultantplus://offline/ref=55818D4DB0BBC3B70D0FB5A5631DFEB805A09619E25228DCDAD3AF81F6F9F0D35FD73F86E971C2BB9D295A9A31hFe6G" TargetMode="External"/><Relationship Id="rId22" Type="http://schemas.openxmlformats.org/officeDocument/2006/relationships/hyperlink" Target="consultantplus://offline/ref=55818D4DB0BBC3B70D0FB5A5631DFEB804A99418E55B28DCDAD3AF81F6F9F0D35FD73F86E971C2BB9D295A9A31hFe6G" TargetMode="External"/><Relationship Id="rId27" Type="http://schemas.openxmlformats.org/officeDocument/2006/relationships/hyperlink" Target="consultantplus://offline/ref=55818D4DB0BBC3B70D0FB5A5631DFEB805A39314E25028DCDAD3AF81F6F9F0D34DD7678FE2238DFECA3A589C2EFEFD72B37509h8e1G" TargetMode="External"/><Relationship Id="rId30" Type="http://schemas.openxmlformats.org/officeDocument/2006/relationships/hyperlink" Target="consultantplus://offline/ref=55818D4DB0BBC3B70D0FB5A5631DFEB805A39314E25028DCDAD3AF81F6F9F0D34DD76789E077D7EECE730D9730F9E16DB36B0A8809h8e9G" TargetMode="External"/><Relationship Id="rId35" Type="http://schemas.openxmlformats.org/officeDocument/2006/relationships/hyperlink" Target="consultantplus://offline/ref=55818D4DB0BBC3B70D0FB5A5631DFEB805A39314E25028DCDAD3AF81F6F9F0D34DD7678AE977DFBF9D3C0CCB74AAF26CB76B098A16821FB9h4eFG" TargetMode="External"/><Relationship Id="rId8" Type="http://schemas.openxmlformats.org/officeDocument/2006/relationships/hyperlink" Target="consultantplus://offline/ref=55818D4DB0BBC3B70D0FABA87571A0B10FAACC1CE15021828280A9D6A9A9F6860D9761DFAA33D1BB9F375C9236F4AB3DF52005880E9E1EBA58EB4484h4e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818D4DB0BBC3B70D0FB5A5631DFEB804A99514EB047FDE8B86A184FEA9AAC35B9E6A8DF776DEA49D3759h9e3G" TargetMode="External"/><Relationship Id="rId17" Type="http://schemas.openxmlformats.org/officeDocument/2006/relationships/hyperlink" Target="consultantplus://offline/ref=55818D4DB0BBC3B70D0FB5A5631DFEB805A19316E85428DCDAD3AF81F6F9F0D35FD73F86E971C2BB9D295A9A31hFe6G" TargetMode="External"/><Relationship Id="rId25" Type="http://schemas.openxmlformats.org/officeDocument/2006/relationships/hyperlink" Target="consultantplus://offline/ref=55818D4DB0BBC3B70D0FB5A5631DFEB804A39219E05428DCDAD3AF81F6F9F0D35FD73F86E971C2BB9D295A9A31hFe6G" TargetMode="External"/><Relationship Id="rId33" Type="http://schemas.openxmlformats.org/officeDocument/2006/relationships/hyperlink" Target="consultantplus://offline/ref=55818D4DB0BBC3B70D0FB5A5631DFEB805A39314E25028DCDAD3AF81F6F9F0D34DD7678AE977DFBF9D3C0CCB74AAF26CB76B098A16821FB9h4eFG" TargetMode="External"/><Relationship Id="rId38" Type="http://schemas.openxmlformats.org/officeDocument/2006/relationships/hyperlink" Target="consultantplus://offline/ref=55818D4DB0BBC3B70D0FB5A5631DFEB805A39314E25028DCDAD3AF81F6F9F0D34DD7678AE977DFBF9D3C0CCB74AAF26CB76B098A16821FB9h4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Казанцева Елена Валерьевна</cp:lastModifiedBy>
  <cp:revision>1</cp:revision>
  <dcterms:created xsi:type="dcterms:W3CDTF">2019-12-06T06:30:00Z</dcterms:created>
  <dcterms:modified xsi:type="dcterms:W3CDTF">2019-12-06T06:31:00Z</dcterms:modified>
</cp:coreProperties>
</file>