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02F" w:rsidRDefault="00A8512C">
      <w:pPr>
        <w:pStyle w:val="a7"/>
        <w:jc w:val="center"/>
        <w:rPr>
          <w:b/>
          <w:bCs/>
          <w:lang w:val="en-US"/>
        </w:rPr>
      </w:pPr>
      <w:bookmarkStart w:id="0" w:name="_GoBack"/>
      <w:bookmarkEnd w:id="0"/>
      <w:r>
        <w:rPr>
          <w:b/>
          <w:bCs/>
          <w:noProof/>
        </w:rPr>
        <w:drawing>
          <wp:inline distT="0" distB="0" distL="0" distR="0">
            <wp:extent cx="561340" cy="654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" cy="65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202F" w:rsidRDefault="00FA202F">
      <w:pPr>
        <w:pStyle w:val="a7"/>
        <w:jc w:val="center"/>
        <w:rPr>
          <w:b/>
          <w:bCs/>
          <w:sz w:val="16"/>
          <w:szCs w:val="16"/>
          <w:lang w:val="en-US"/>
        </w:rPr>
      </w:pPr>
    </w:p>
    <w:p w:rsidR="00FA202F" w:rsidRDefault="00850859">
      <w:pPr>
        <w:pStyle w:val="a7"/>
        <w:jc w:val="center"/>
        <w:rPr>
          <w:b/>
          <w:bCs/>
        </w:rPr>
      </w:pPr>
      <w:r>
        <w:rPr>
          <w:b/>
          <w:bCs/>
        </w:rPr>
        <w:t>ПРАВИТЕЛЬСТВО</w:t>
      </w:r>
      <w:r w:rsidR="00FA202F">
        <w:rPr>
          <w:b/>
          <w:bCs/>
        </w:rPr>
        <w:t xml:space="preserve"> НОВОСИБИРСКОЙ ОБЛАСТИ</w:t>
      </w:r>
    </w:p>
    <w:p w:rsidR="00FA202F" w:rsidRDefault="00FA202F">
      <w:pPr>
        <w:jc w:val="center"/>
        <w:rPr>
          <w:b/>
          <w:bCs/>
          <w:sz w:val="36"/>
          <w:szCs w:val="36"/>
        </w:rPr>
      </w:pPr>
    </w:p>
    <w:p w:rsidR="00FA202F" w:rsidRDefault="00FA202F">
      <w:pPr>
        <w:pStyle w:val="11"/>
        <w:rPr>
          <w:sz w:val="36"/>
          <w:szCs w:val="36"/>
        </w:rPr>
      </w:pPr>
      <w:r>
        <w:rPr>
          <w:sz w:val="36"/>
          <w:szCs w:val="36"/>
        </w:rPr>
        <w:t>ПОСТАНОВЛЕНИЕ</w:t>
      </w:r>
    </w:p>
    <w:p w:rsidR="00FA202F" w:rsidRPr="00703664" w:rsidRDefault="00FA202F" w:rsidP="00703664">
      <w:pPr>
        <w:jc w:val="both"/>
        <w:rPr>
          <w:sz w:val="28"/>
          <w:szCs w:val="28"/>
        </w:rPr>
      </w:pPr>
    </w:p>
    <w:p w:rsidR="009C65E4" w:rsidRPr="00703664" w:rsidRDefault="009C65E4" w:rsidP="00703664">
      <w:pPr>
        <w:jc w:val="both"/>
        <w:rPr>
          <w:sz w:val="28"/>
          <w:szCs w:val="28"/>
        </w:rPr>
      </w:pPr>
    </w:p>
    <w:p w:rsidR="009C65E4" w:rsidRPr="00703664" w:rsidRDefault="009D7A3E" w:rsidP="003C3BAE">
      <w:pPr>
        <w:jc w:val="center"/>
        <w:rPr>
          <w:sz w:val="28"/>
          <w:szCs w:val="28"/>
        </w:rPr>
      </w:pPr>
      <w:r w:rsidRPr="009D7A3E">
        <w:rPr>
          <w:sz w:val="28"/>
          <w:szCs w:val="28"/>
        </w:rPr>
        <w:t>от 08.10.2019  № 39</w:t>
      </w:r>
      <w:r>
        <w:rPr>
          <w:sz w:val="28"/>
          <w:szCs w:val="28"/>
        </w:rPr>
        <w:t>3</w:t>
      </w:r>
      <w:r w:rsidRPr="009D7A3E">
        <w:rPr>
          <w:sz w:val="28"/>
          <w:szCs w:val="28"/>
        </w:rPr>
        <w:t>-п</w:t>
      </w:r>
    </w:p>
    <w:p w:rsidR="002F699B" w:rsidRPr="006179C5" w:rsidRDefault="002F699B" w:rsidP="00703664">
      <w:pPr>
        <w:jc w:val="both"/>
        <w:rPr>
          <w:sz w:val="28"/>
          <w:szCs w:val="28"/>
        </w:rPr>
      </w:pPr>
    </w:p>
    <w:p w:rsidR="0020595F" w:rsidRDefault="006179C5" w:rsidP="006179C5">
      <w:pPr>
        <w:jc w:val="center"/>
        <w:rPr>
          <w:sz w:val="24"/>
          <w:szCs w:val="24"/>
        </w:rPr>
      </w:pPr>
      <w:r w:rsidRPr="006179C5">
        <w:rPr>
          <w:sz w:val="24"/>
          <w:szCs w:val="24"/>
        </w:rPr>
        <w:t>г. Новосибирск</w:t>
      </w:r>
    </w:p>
    <w:p w:rsidR="003011D0" w:rsidRPr="002B4C76" w:rsidRDefault="003011D0" w:rsidP="003011D0">
      <w:pPr>
        <w:rPr>
          <w:sz w:val="28"/>
          <w:szCs w:val="28"/>
        </w:rPr>
      </w:pPr>
    </w:p>
    <w:p w:rsidR="00716EDB" w:rsidRDefault="00716EDB" w:rsidP="00716EDB">
      <w:pPr>
        <w:widowControl w:val="0"/>
        <w:suppressAutoHyphens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Правительства Новосибирской области от </w:t>
      </w:r>
      <w:proofErr w:type="gramStart"/>
      <w:r>
        <w:rPr>
          <w:sz w:val="28"/>
          <w:szCs w:val="28"/>
        </w:rPr>
        <w:t>01.04.2015  №</w:t>
      </w:r>
      <w:proofErr w:type="gramEnd"/>
      <w:r>
        <w:rPr>
          <w:sz w:val="28"/>
          <w:szCs w:val="28"/>
        </w:rPr>
        <w:t> 126-п</w:t>
      </w:r>
    </w:p>
    <w:p w:rsidR="00716EDB" w:rsidRDefault="00716EDB" w:rsidP="00716EDB">
      <w:pPr>
        <w:widowControl w:val="0"/>
        <w:rPr>
          <w:sz w:val="28"/>
          <w:szCs w:val="28"/>
        </w:rPr>
      </w:pPr>
    </w:p>
    <w:p w:rsidR="00716EDB" w:rsidRDefault="00716EDB" w:rsidP="00716EDB">
      <w:pPr>
        <w:widowControl w:val="0"/>
        <w:rPr>
          <w:sz w:val="28"/>
          <w:szCs w:val="28"/>
        </w:rPr>
      </w:pPr>
    </w:p>
    <w:p w:rsidR="00716EDB" w:rsidRDefault="00716EDB" w:rsidP="00716EDB">
      <w:pPr>
        <w:adjustRightInd w:val="0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Правительство Новосибирской </w:t>
      </w:r>
      <w:proofErr w:type="gramStart"/>
      <w:r>
        <w:rPr>
          <w:spacing w:val="-2"/>
          <w:sz w:val="28"/>
          <w:szCs w:val="28"/>
        </w:rPr>
        <w:t xml:space="preserve">области  </w:t>
      </w:r>
      <w:r>
        <w:rPr>
          <w:b/>
          <w:spacing w:val="-2"/>
          <w:sz w:val="28"/>
          <w:szCs w:val="28"/>
        </w:rPr>
        <w:t>п</w:t>
      </w:r>
      <w:proofErr w:type="gramEnd"/>
      <w:r>
        <w:rPr>
          <w:b/>
          <w:spacing w:val="-2"/>
          <w:sz w:val="28"/>
          <w:szCs w:val="28"/>
          <w:lang w:val="en-US"/>
        </w:rPr>
        <w:t> </w:t>
      </w:r>
      <w:r>
        <w:rPr>
          <w:b/>
          <w:spacing w:val="-2"/>
          <w:sz w:val="28"/>
          <w:szCs w:val="28"/>
        </w:rPr>
        <w:t>о</w:t>
      </w:r>
      <w:r>
        <w:rPr>
          <w:b/>
          <w:spacing w:val="-2"/>
          <w:sz w:val="28"/>
          <w:szCs w:val="28"/>
          <w:lang w:val="en-US"/>
        </w:rPr>
        <w:t> </w:t>
      </w:r>
      <w:r>
        <w:rPr>
          <w:b/>
          <w:spacing w:val="-2"/>
          <w:sz w:val="28"/>
          <w:szCs w:val="28"/>
        </w:rPr>
        <w:t>с</w:t>
      </w:r>
      <w:r>
        <w:rPr>
          <w:b/>
          <w:spacing w:val="-2"/>
          <w:sz w:val="28"/>
          <w:szCs w:val="28"/>
          <w:lang w:val="en-US"/>
        </w:rPr>
        <w:t> </w:t>
      </w:r>
      <w:r>
        <w:rPr>
          <w:b/>
          <w:spacing w:val="-2"/>
          <w:sz w:val="28"/>
          <w:szCs w:val="28"/>
        </w:rPr>
        <w:t>т</w:t>
      </w:r>
      <w:r>
        <w:rPr>
          <w:b/>
          <w:spacing w:val="-2"/>
          <w:sz w:val="28"/>
          <w:szCs w:val="28"/>
          <w:lang w:val="en-US"/>
        </w:rPr>
        <w:t> </w:t>
      </w:r>
      <w:r>
        <w:rPr>
          <w:b/>
          <w:spacing w:val="-2"/>
          <w:sz w:val="28"/>
          <w:szCs w:val="28"/>
        </w:rPr>
        <w:t>а</w:t>
      </w:r>
      <w:r>
        <w:rPr>
          <w:b/>
          <w:spacing w:val="-2"/>
          <w:sz w:val="28"/>
          <w:szCs w:val="28"/>
          <w:lang w:val="en-US"/>
        </w:rPr>
        <w:t> </w:t>
      </w:r>
      <w:r>
        <w:rPr>
          <w:b/>
          <w:spacing w:val="-2"/>
          <w:sz w:val="28"/>
          <w:szCs w:val="28"/>
        </w:rPr>
        <w:t>н</w:t>
      </w:r>
      <w:r>
        <w:rPr>
          <w:b/>
          <w:spacing w:val="-2"/>
          <w:sz w:val="28"/>
          <w:szCs w:val="28"/>
          <w:lang w:val="en-US"/>
        </w:rPr>
        <w:t> </w:t>
      </w:r>
      <w:r>
        <w:rPr>
          <w:b/>
          <w:spacing w:val="-2"/>
          <w:sz w:val="28"/>
          <w:szCs w:val="28"/>
        </w:rPr>
        <w:t>о</w:t>
      </w:r>
      <w:r>
        <w:rPr>
          <w:b/>
          <w:spacing w:val="-2"/>
          <w:sz w:val="28"/>
          <w:szCs w:val="28"/>
          <w:lang w:val="en-US"/>
        </w:rPr>
        <w:t> </w:t>
      </w:r>
      <w:r>
        <w:rPr>
          <w:b/>
          <w:spacing w:val="-2"/>
          <w:sz w:val="28"/>
          <w:szCs w:val="28"/>
        </w:rPr>
        <w:t>в</w:t>
      </w:r>
      <w:r>
        <w:rPr>
          <w:b/>
          <w:spacing w:val="-2"/>
          <w:sz w:val="28"/>
          <w:szCs w:val="28"/>
          <w:lang w:val="en-US"/>
        </w:rPr>
        <w:t> </w:t>
      </w:r>
      <w:r>
        <w:rPr>
          <w:b/>
          <w:spacing w:val="-2"/>
          <w:sz w:val="28"/>
          <w:szCs w:val="28"/>
        </w:rPr>
        <w:t>л</w:t>
      </w:r>
      <w:r>
        <w:rPr>
          <w:b/>
          <w:spacing w:val="-2"/>
          <w:sz w:val="28"/>
          <w:szCs w:val="28"/>
          <w:lang w:val="en-US"/>
        </w:rPr>
        <w:t> </w:t>
      </w:r>
      <w:r>
        <w:rPr>
          <w:b/>
          <w:spacing w:val="-2"/>
          <w:sz w:val="28"/>
          <w:szCs w:val="28"/>
        </w:rPr>
        <w:t>я</w:t>
      </w:r>
      <w:r>
        <w:rPr>
          <w:b/>
          <w:spacing w:val="-2"/>
          <w:sz w:val="28"/>
          <w:szCs w:val="28"/>
          <w:lang w:val="en-US"/>
        </w:rPr>
        <w:t> </w:t>
      </w:r>
      <w:r>
        <w:rPr>
          <w:b/>
          <w:spacing w:val="-2"/>
          <w:sz w:val="28"/>
          <w:szCs w:val="28"/>
        </w:rPr>
        <w:t>е</w:t>
      </w:r>
      <w:r>
        <w:rPr>
          <w:b/>
          <w:spacing w:val="-2"/>
          <w:sz w:val="28"/>
          <w:szCs w:val="28"/>
          <w:lang w:val="en-US"/>
        </w:rPr>
        <w:t> </w:t>
      </w:r>
      <w:r>
        <w:rPr>
          <w:b/>
          <w:spacing w:val="-2"/>
          <w:sz w:val="28"/>
          <w:szCs w:val="28"/>
        </w:rPr>
        <w:t>т</w:t>
      </w:r>
      <w:r>
        <w:rPr>
          <w:spacing w:val="-2"/>
          <w:sz w:val="28"/>
          <w:szCs w:val="28"/>
        </w:rPr>
        <w:t>:</w:t>
      </w:r>
    </w:p>
    <w:p w:rsidR="00716EDB" w:rsidRDefault="00716EDB" w:rsidP="00716EDB">
      <w:pPr>
        <w:widowControl w:val="0"/>
        <w:adjustRightInd w:val="0"/>
        <w:ind w:firstLine="709"/>
        <w:jc w:val="both"/>
        <w:rPr>
          <w:spacing w:val="-2"/>
          <w:sz w:val="28"/>
          <w:szCs w:val="28"/>
          <w:lang w:eastAsia="en-US"/>
        </w:rPr>
      </w:pPr>
      <w:r>
        <w:rPr>
          <w:spacing w:val="-2"/>
          <w:sz w:val="28"/>
          <w:szCs w:val="28"/>
          <w:lang w:eastAsia="en-US"/>
        </w:rPr>
        <w:t>Внести в постановление Правительства Новосибирской области от 01.04.2015 № 126-п «О государственной программе Новосибирской области «Стимулирование инвестиционной и инновационной активности в Новосибирской области» (далее – постановление) следующие изменения:</w:t>
      </w:r>
    </w:p>
    <w:p w:rsidR="00716EDB" w:rsidRDefault="00716EDB" w:rsidP="00716EDB">
      <w:pPr>
        <w:widowControl w:val="0"/>
        <w:adjustRightInd w:val="0"/>
        <w:ind w:firstLine="709"/>
        <w:jc w:val="both"/>
        <w:rPr>
          <w:spacing w:val="-2"/>
          <w:sz w:val="28"/>
          <w:szCs w:val="28"/>
          <w:lang w:eastAsia="en-US"/>
        </w:rPr>
      </w:pPr>
      <w:r>
        <w:rPr>
          <w:spacing w:val="-2"/>
          <w:sz w:val="28"/>
          <w:szCs w:val="28"/>
          <w:lang w:eastAsia="en-US"/>
        </w:rPr>
        <w:t>1. В подпункте 3 пункта 2 слова «на выполнение работ» заменить словами «в целях производства (реализации) товаров, выполнения работ, оказания услуг».</w:t>
      </w:r>
    </w:p>
    <w:p w:rsidR="00716EDB" w:rsidRDefault="00716EDB" w:rsidP="00716EDB">
      <w:pPr>
        <w:widowControl w:val="0"/>
        <w:adjustRightInd w:val="0"/>
        <w:ind w:firstLine="709"/>
        <w:jc w:val="both"/>
        <w:rPr>
          <w:spacing w:val="-2"/>
          <w:sz w:val="28"/>
          <w:szCs w:val="28"/>
          <w:lang w:eastAsia="en-US"/>
        </w:rPr>
      </w:pPr>
      <w:r>
        <w:rPr>
          <w:spacing w:val="-2"/>
          <w:sz w:val="28"/>
          <w:szCs w:val="28"/>
          <w:lang w:eastAsia="en-US"/>
        </w:rPr>
        <w:t>2. В абзаце «в» подпункта 1 пункта 4 приложения № 1 «Порядок финансирования мероприятий, предусмотренных государственной программой Новосибирской области «Стимулирование инвестиционной и инновационной активности в Новосибирской области» к постановлению слова «на выполнение работ» заменить словами «в целях производства (реализации) товаров, выполнения работ, оказания услуг».</w:t>
      </w:r>
    </w:p>
    <w:p w:rsidR="00716EDB" w:rsidRDefault="00716EDB" w:rsidP="00716EDB">
      <w:pPr>
        <w:widowControl w:val="0"/>
        <w:adjustRightInd w:val="0"/>
        <w:ind w:firstLine="709"/>
        <w:jc w:val="both"/>
        <w:rPr>
          <w:spacing w:val="-2"/>
          <w:sz w:val="28"/>
          <w:szCs w:val="28"/>
          <w:lang w:eastAsia="en-US"/>
        </w:rPr>
      </w:pPr>
      <w:r>
        <w:rPr>
          <w:spacing w:val="-2"/>
          <w:sz w:val="28"/>
          <w:szCs w:val="28"/>
          <w:lang w:eastAsia="en-US"/>
        </w:rPr>
        <w:t xml:space="preserve">3. Пункт 9 приложения № 2 «Порядок субсидирования процентной ставки по банковским кредитам, полученным инвесторами для реализации инвестиционных проектов на территории Новосибирской области» к постановлению </w:t>
      </w:r>
      <w:proofErr w:type="gramStart"/>
      <w:r>
        <w:rPr>
          <w:spacing w:val="-2"/>
          <w:sz w:val="28"/>
          <w:szCs w:val="28"/>
          <w:lang w:eastAsia="en-US"/>
        </w:rPr>
        <w:t>дополнить  абзацем</w:t>
      </w:r>
      <w:proofErr w:type="gramEnd"/>
      <w:r>
        <w:rPr>
          <w:spacing w:val="-2"/>
          <w:sz w:val="28"/>
          <w:szCs w:val="28"/>
          <w:lang w:eastAsia="en-US"/>
        </w:rPr>
        <w:t xml:space="preserve"> следующего содержания: </w:t>
      </w:r>
    </w:p>
    <w:p w:rsidR="00716EDB" w:rsidRDefault="00716EDB" w:rsidP="00716EDB">
      <w:pPr>
        <w:widowControl w:val="0"/>
        <w:adjustRightInd w:val="0"/>
        <w:ind w:firstLine="709"/>
        <w:jc w:val="both"/>
        <w:rPr>
          <w:spacing w:val="-4"/>
          <w:sz w:val="28"/>
          <w:szCs w:val="28"/>
          <w:lang w:eastAsia="en-US"/>
        </w:rPr>
      </w:pPr>
      <w:r>
        <w:rPr>
          <w:spacing w:val="-4"/>
          <w:sz w:val="28"/>
          <w:szCs w:val="28"/>
          <w:lang w:eastAsia="en-US"/>
        </w:rPr>
        <w:t xml:space="preserve">«В случае невозможности предоставления субсидии получателю субсидии в текущем финансовом году в связи с недостаточностью лимитов бюджетных обязательств, доведенных МЭР НСО в установленном порядке, субсидии </w:t>
      </w:r>
      <w:r w:rsidRPr="00716EDB">
        <w:rPr>
          <w:spacing w:val="-4"/>
          <w:sz w:val="28"/>
          <w:szCs w:val="28"/>
          <w:lang w:eastAsia="en-US"/>
        </w:rPr>
        <w:t>предоставляются получателю субсидий при соблюдении им условий, определенных частью 2 статьи 7 Закона, в срок</w:t>
      </w:r>
      <w:r>
        <w:rPr>
          <w:spacing w:val="-4"/>
          <w:sz w:val="28"/>
          <w:szCs w:val="28"/>
          <w:lang w:eastAsia="en-US"/>
        </w:rPr>
        <w:t xml:space="preserve"> не позднее 1 апреля следующего года в рамках доведенных МЭР НСО лимитов бюджетных обязательств на </w:t>
      </w:r>
      <w:r>
        <w:rPr>
          <w:spacing w:val="-4"/>
          <w:sz w:val="28"/>
          <w:szCs w:val="28"/>
        </w:rPr>
        <w:t>год, в котором фактически предоставляется субсидия</w:t>
      </w:r>
      <w:r>
        <w:rPr>
          <w:spacing w:val="-4"/>
          <w:sz w:val="28"/>
          <w:szCs w:val="28"/>
          <w:lang w:eastAsia="en-US"/>
        </w:rPr>
        <w:t>, без повторного направления получателем субсидий в МЭР НСО документов, предусмотренных настоящим Порядком.».</w:t>
      </w:r>
    </w:p>
    <w:p w:rsidR="00716EDB" w:rsidRDefault="00716EDB" w:rsidP="00716EDB">
      <w:pPr>
        <w:widowControl w:val="0"/>
        <w:adjustRightInd w:val="0"/>
        <w:ind w:firstLine="709"/>
        <w:jc w:val="both"/>
        <w:rPr>
          <w:spacing w:val="-2"/>
          <w:sz w:val="28"/>
          <w:szCs w:val="28"/>
          <w:lang w:eastAsia="en-US"/>
        </w:rPr>
      </w:pPr>
      <w:r>
        <w:rPr>
          <w:spacing w:val="-2"/>
          <w:sz w:val="28"/>
          <w:szCs w:val="28"/>
          <w:lang w:eastAsia="en-US"/>
        </w:rPr>
        <w:t>4. В приложении № 3 «Положение о размере, порядке расчета и предоставления субсидий инвесторам для возмещения части затрат на выполнение работ, связанных с реализацией инвестиционного проекта» к постановлению:</w:t>
      </w:r>
    </w:p>
    <w:p w:rsidR="00716EDB" w:rsidRDefault="00716EDB" w:rsidP="00716EDB">
      <w:pPr>
        <w:widowControl w:val="0"/>
        <w:adjustRightInd w:val="0"/>
        <w:ind w:firstLine="709"/>
        <w:jc w:val="both"/>
        <w:rPr>
          <w:spacing w:val="-2"/>
          <w:sz w:val="28"/>
          <w:szCs w:val="28"/>
          <w:lang w:eastAsia="en-US"/>
        </w:rPr>
      </w:pPr>
      <w:r>
        <w:rPr>
          <w:spacing w:val="-2"/>
          <w:sz w:val="28"/>
          <w:szCs w:val="28"/>
          <w:lang w:eastAsia="en-US"/>
        </w:rPr>
        <w:lastRenderedPageBreak/>
        <w:t>1) в наименовании слова «на выполнение работ» заменить словами «в целях производства (реализации) товаров, выполнения работ, оказания услуг»;</w:t>
      </w:r>
    </w:p>
    <w:p w:rsidR="00716EDB" w:rsidRDefault="00716EDB" w:rsidP="00716EDB">
      <w:pPr>
        <w:widowControl w:val="0"/>
        <w:adjustRightInd w:val="0"/>
        <w:ind w:firstLine="709"/>
        <w:jc w:val="both"/>
        <w:rPr>
          <w:spacing w:val="-2"/>
          <w:sz w:val="28"/>
          <w:szCs w:val="28"/>
          <w:lang w:eastAsia="en-US"/>
        </w:rPr>
      </w:pPr>
      <w:r>
        <w:rPr>
          <w:spacing w:val="-2"/>
          <w:sz w:val="28"/>
          <w:szCs w:val="28"/>
          <w:lang w:eastAsia="en-US"/>
        </w:rPr>
        <w:t>2) пункт 2 изложить в следующей редакции:</w:t>
      </w:r>
    </w:p>
    <w:p w:rsidR="00716EDB" w:rsidRDefault="00716EDB" w:rsidP="00716EDB">
      <w:pPr>
        <w:widowControl w:val="0"/>
        <w:adjustRightInd w:val="0"/>
        <w:ind w:firstLine="709"/>
        <w:jc w:val="both"/>
        <w:rPr>
          <w:spacing w:val="-2"/>
          <w:sz w:val="28"/>
          <w:szCs w:val="28"/>
          <w:lang w:eastAsia="en-US"/>
        </w:rPr>
      </w:pPr>
      <w:r>
        <w:rPr>
          <w:spacing w:val="-2"/>
          <w:sz w:val="28"/>
          <w:szCs w:val="28"/>
          <w:lang w:eastAsia="en-US"/>
        </w:rPr>
        <w:t xml:space="preserve">«2. Настоящее Положение определяет размер, порядок расчета и предоставления субсидий инвесторам для возмещения части затрат в целях производства (реализации) товаров, выполнения работ, оказания услуг, связанных </w:t>
      </w:r>
      <w:proofErr w:type="gramStart"/>
      <w:r>
        <w:rPr>
          <w:spacing w:val="-2"/>
          <w:sz w:val="28"/>
          <w:szCs w:val="28"/>
          <w:lang w:eastAsia="en-US"/>
        </w:rPr>
        <w:t>с  реализацией</w:t>
      </w:r>
      <w:proofErr w:type="gramEnd"/>
      <w:r>
        <w:rPr>
          <w:spacing w:val="-2"/>
          <w:sz w:val="28"/>
          <w:szCs w:val="28"/>
          <w:lang w:eastAsia="en-US"/>
        </w:rPr>
        <w:t xml:space="preserve"> инвестиционного проекта в сферах образования, культуры, физической культуры и спорта, здравоохранения, в том числе в составе других инвестиционных проектов (далее – субсидии).»;</w:t>
      </w:r>
    </w:p>
    <w:p w:rsidR="00716EDB" w:rsidRDefault="00716EDB" w:rsidP="00716EDB">
      <w:pPr>
        <w:widowControl w:val="0"/>
        <w:adjustRightInd w:val="0"/>
        <w:ind w:firstLine="709"/>
        <w:jc w:val="both"/>
        <w:rPr>
          <w:spacing w:val="-2"/>
          <w:sz w:val="28"/>
          <w:szCs w:val="28"/>
          <w:lang w:eastAsia="en-US"/>
        </w:rPr>
      </w:pPr>
      <w:r>
        <w:rPr>
          <w:spacing w:val="-2"/>
          <w:sz w:val="28"/>
          <w:szCs w:val="28"/>
          <w:lang w:eastAsia="en-US"/>
        </w:rPr>
        <w:t>3) в пункте 4 слова «дошкольного образования, дополнительного образования детей, культуры, физической культуры и спорта» заменить словами «образования, культуры, физической культуры и спорта, здравоохранения»;</w:t>
      </w:r>
    </w:p>
    <w:p w:rsidR="00716EDB" w:rsidRDefault="00716EDB" w:rsidP="00716EDB">
      <w:pPr>
        <w:widowControl w:val="0"/>
        <w:adjustRightInd w:val="0"/>
        <w:ind w:firstLine="709"/>
        <w:jc w:val="both"/>
        <w:rPr>
          <w:spacing w:val="-2"/>
          <w:sz w:val="28"/>
          <w:szCs w:val="28"/>
          <w:lang w:eastAsia="en-US"/>
        </w:rPr>
      </w:pPr>
      <w:r>
        <w:rPr>
          <w:spacing w:val="-2"/>
          <w:sz w:val="28"/>
          <w:szCs w:val="28"/>
          <w:lang w:eastAsia="en-US"/>
        </w:rPr>
        <w:t>4) в пункте 8 слова «на выполнение работ» заменить словами «в целях производства (реализации) товаров, выполнения работ, оказания услуг»;</w:t>
      </w:r>
    </w:p>
    <w:p w:rsidR="00716EDB" w:rsidRDefault="00716EDB" w:rsidP="00716EDB">
      <w:pPr>
        <w:widowControl w:val="0"/>
        <w:adjustRightInd w:val="0"/>
        <w:ind w:firstLine="709"/>
        <w:jc w:val="both"/>
        <w:rPr>
          <w:spacing w:val="-2"/>
          <w:sz w:val="28"/>
          <w:szCs w:val="28"/>
          <w:lang w:eastAsia="en-US"/>
        </w:rPr>
      </w:pPr>
      <w:r>
        <w:rPr>
          <w:spacing w:val="-2"/>
          <w:sz w:val="28"/>
          <w:szCs w:val="28"/>
          <w:lang w:eastAsia="en-US"/>
        </w:rPr>
        <w:t>5) пункт 9 дополнить абзацем следующего содержания:</w:t>
      </w:r>
    </w:p>
    <w:p w:rsidR="00716EDB" w:rsidRDefault="00716EDB" w:rsidP="00716EDB">
      <w:pPr>
        <w:widowControl w:val="0"/>
        <w:adjustRightInd w:val="0"/>
        <w:ind w:firstLine="709"/>
        <w:jc w:val="both"/>
        <w:rPr>
          <w:spacing w:val="-4"/>
          <w:sz w:val="28"/>
          <w:szCs w:val="28"/>
          <w:lang w:eastAsia="en-US"/>
        </w:rPr>
      </w:pPr>
      <w:r>
        <w:rPr>
          <w:spacing w:val="-4"/>
          <w:sz w:val="28"/>
          <w:szCs w:val="28"/>
          <w:lang w:eastAsia="en-US"/>
        </w:rPr>
        <w:t xml:space="preserve">«В случае невозможности предоставления субсидии получателю субсидии в  текущем финансовом году в связи с недостаточностью лимитов бюджетных обязательств, доведенных МЭР НСО в установленном порядке, субсидии предоставляются получателю субсидий при соблюдении им условий, определенных </w:t>
      </w:r>
      <w:r w:rsidRPr="00716EDB">
        <w:rPr>
          <w:spacing w:val="-4"/>
          <w:sz w:val="28"/>
          <w:szCs w:val="28"/>
          <w:lang w:eastAsia="en-US"/>
        </w:rPr>
        <w:t>частью 2 статьи 7 Закона, в срок не позднее 1 апреля следующего года в рамках доведенных</w:t>
      </w:r>
      <w:r>
        <w:rPr>
          <w:spacing w:val="-4"/>
          <w:sz w:val="28"/>
          <w:szCs w:val="28"/>
          <w:lang w:eastAsia="en-US"/>
        </w:rPr>
        <w:t xml:space="preserve"> МЭР НСО лимитов бюджетных обязательств на </w:t>
      </w:r>
      <w:r>
        <w:rPr>
          <w:spacing w:val="-4"/>
          <w:sz w:val="28"/>
          <w:szCs w:val="28"/>
        </w:rPr>
        <w:t>год, в котором фактически предоставляется субсидия</w:t>
      </w:r>
      <w:r>
        <w:rPr>
          <w:spacing w:val="-4"/>
          <w:sz w:val="28"/>
          <w:szCs w:val="28"/>
          <w:lang w:eastAsia="en-US"/>
        </w:rPr>
        <w:t>, без повторного направления получателем субсидий в МЭР НСО документов, предусмотренных настоящим Положением.»;</w:t>
      </w:r>
    </w:p>
    <w:p w:rsidR="00716EDB" w:rsidRDefault="00716EDB" w:rsidP="00716EDB">
      <w:pPr>
        <w:widowControl w:val="0"/>
        <w:adjustRightInd w:val="0"/>
        <w:ind w:firstLine="709"/>
        <w:jc w:val="both"/>
        <w:rPr>
          <w:spacing w:val="-2"/>
          <w:sz w:val="28"/>
          <w:szCs w:val="28"/>
          <w:lang w:eastAsia="en-US"/>
        </w:rPr>
      </w:pPr>
      <w:r>
        <w:rPr>
          <w:spacing w:val="-2"/>
          <w:sz w:val="28"/>
          <w:szCs w:val="28"/>
          <w:lang w:eastAsia="en-US"/>
        </w:rPr>
        <w:t>6) подпункт 1 пункта 10 признать утратившим силу;</w:t>
      </w:r>
    </w:p>
    <w:p w:rsidR="00716EDB" w:rsidRDefault="00716EDB" w:rsidP="00716EDB">
      <w:pPr>
        <w:widowControl w:val="0"/>
        <w:adjustRightInd w:val="0"/>
        <w:ind w:firstLine="709"/>
        <w:jc w:val="both"/>
        <w:rPr>
          <w:spacing w:val="-2"/>
          <w:sz w:val="28"/>
          <w:szCs w:val="28"/>
          <w:lang w:eastAsia="en-US"/>
        </w:rPr>
      </w:pPr>
      <w:r>
        <w:rPr>
          <w:spacing w:val="-2"/>
          <w:sz w:val="28"/>
          <w:szCs w:val="28"/>
          <w:lang w:eastAsia="en-US"/>
        </w:rPr>
        <w:t xml:space="preserve">7) в пункте 13 слова «расчетно-платежных документов и актов выполненных работ» заменить словами «договоров и (или) документов унифицированных форм первичной учетной документации, расчетно-платежных документов (платежных поручений (формы по ОКУД 0401060), платежных ведомостей (формы по ОКУД 0301011), расчетных ведомостей (формы по ОКУД 0301010), расчетно-платежных </w:t>
      </w:r>
      <w:r w:rsidRPr="00946E7C">
        <w:rPr>
          <w:spacing w:val="-2"/>
          <w:sz w:val="28"/>
          <w:szCs w:val="28"/>
          <w:lang w:eastAsia="en-US"/>
        </w:rPr>
        <w:t>ведомостей (формы по ОКУД 0301009)), актов о приемке выполненных работ (оказанных услуг) (формы по ОКУД 0322005 или иной формы согласно договор</w:t>
      </w:r>
      <w:r w:rsidR="008D3AB5">
        <w:rPr>
          <w:spacing w:val="-2"/>
          <w:sz w:val="28"/>
          <w:szCs w:val="28"/>
          <w:lang w:eastAsia="en-US"/>
        </w:rPr>
        <w:t>у</w:t>
      </w:r>
      <w:r w:rsidRPr="00946E7C">
        <w:rPr>
          <w:spacing w:val="-2"/>
          <w:sz w:val="28"/>
          <w:szCs w:val="28"/>
          <w:lang w:eastAsia="en-US"/>
        </w:rPr>
        <w:t>) и (или) товарных накладных (формы по ОКУД 0330212 или иной формы согласно договор</w:t>
      </w:r>
      <w:r w:rsidR="00946E7C" w:rsidRPr="00946E7C">
        <w:rPr>
          <w:spacing w:val="-2"/>
          <w:sz w:val="28"/>
          <w:szCs w:val="28"/>
          <w:lang w:eastAsia="en-US"/>
        </w:rPr>
        <w:t>у</w:t>
      </w:r>
      <w:r w:rsidRPr="00946E7C">
        <w:rPr>
          <w:spacing w:val="-2"/>
          <w:sz w:val="28"/>
          <w:szCs w:val="28"/>
          <w:lang w:eastAsia="en-US"/>
        </w:rPr>
        <w:t>)».</w:t>
      </w:r>
    </w:p>
    <w:p w:rsidR="00716EDB" w:rsidRDefault="00716EDB" w:rsidP="00716EDB">
      <w:pPr>
        <w:widowControl w:val="0"/>
        <w:adjustRightInd w:val="0"/>
        <w:ind w:firstLine="709"/>
        <w:jc w:val="both"/>
        <w:rPr>
          <w:spacing w:val="-2"/>
          <w:sz w:val="28"/>
          <w:szCs w:val="28"/>
          <w:lang w:eastAsia="en-US"/>
        </w:rPr>
      </w:pPr>
      <w:r>
        <w:rPr>
          <w:spacing w:val="-2"/>
          <w:sz w:val="28"/>
          <w:szCs w:val="28"/>
          <w:lang w:eastAsia="en-US"/>
        </w:rPr>
        <w:t xml:space="preserve">5. Пункт 10 приложения № 4 «Положение о размере, порядке расчета и предоставления субсидий инвесторам-лизингополучателям для компенсации части лизинговых платежей при осуществлении инвестиционной деятельности на территории Новосибирской области» к постановлению дополнить абзацем следующего содержания: </w:t>
      </w:r>
    </w:p>
    <w:p w:rsidR="00716EDB" w:rsidRDefault="00716EDB" w:rsidP="00716EDB">
      <w:pPr>
        <w:widowControl w:val="0"/>
        <w:adjustRightInd w:val="0"/>
        <w:ind w:firstLine="709"/>
        <w:jc w:val="both"/>
        <w:rPr>
          <w:spacing w:val="-4"/>
          <w:sz w:val="28"/>
          <w:szCs w:val="28"/>
          <w:lang w:eastAsia="en-US"/>
        </w:rPr>
      </w:pPr>
      <w:r>
        <w:rPr>
          <w:spacing w:val="-4"/>
          <w:sz w:val="28"/>
          <w:szCs w:val="28"/>
          <w:lang w:eastAsia="en-US"/>
        </w:rPr>
        <w:t xml:space="preserve">«В случае невозможности предоставления субсидии получателю субсидии в текущем финансовом году в связи с недостаточностью лимитов бюджетных обязательств, доведенных МЭР НСО в установленном порядке, субсидии предоставляются получателю субсидий при соблюдении им условий, определенных </w:t>
      </w:r>
      <w:r w:rsidRPr="00716EDB">
        <w:rPr>
          <w:spacing w:val="-4"/>
          <w:sz w:val="28"/>
          <w:szCs w:val="28"/>
          <w:lang w:eastAsia="en-US"/>
        </w:rPr>
        <w:t>частью 2 статьи 7 Закона, в срок не позднее 1 апреля следующего года в рамках доведенных</w:t>
      </w:r>
      <w:r>
        <w:rPr>
          <w:spacing w:val="-4"/>
          <w:sz w:val="28"/>
          <w:szCs w:val="28"/>
          <w:lang w:eastAsia="en-US"/>
        </w:rPr>
        <w:t xml:space="preserve"> МЭР НСО лимитов бюджетных обязательств на </w:t>
      </w:r>
      <w:r>
        <w:rPr>
          <w:spacing w:val="-4"/>
          <w:sz w:val="28"/>
          <w:szCs w:val="28"/>
        </w:rPr>
        <w:t>год, в котором фактически предоставляется субсидия</w:t>
      </w:r>
      <w:r>
        <w:rPr>
          <w:spacing w:val="-4"/>
          <w:sz w:val="28"/>
          <w:szCs w:val="28"/>
          <w:lang w:eastAsia="en-US"/>
        </w:rPr>
        <w:t xml:space="preserve">, без повторного направления получателем </w:t>
      </w:r>
      <w:r>
        <w:rPr>
          <w:spacing w:val="-4"/>
          <w:sz w:val="28"/>
          <w:szCs w:val="28"/>
          <w:lang w:eastAsia="en-US"/>
        </w:rPr>
        <w:lastRenderedPageBreak/>
        <w:t>субсидий в МЭР НСО документов, предусмотренных настоящим Положением.».</w:t>
      </w:r>
    </w:p>
    <w:p w:rsidR="00716EDB" w:rsidRDefault="00716EDB" w:rsidP="00716EDB">
      <w:pPr>
        <w:widowControl w:val="0"/>
        <w:adjustRightInd w:val="0"/>
        <w:ind w:firstLine="709"/>
        <w:jc w:val="both"/>
        <w:rPr>
          <w:spacing w:val="-2"/>
          <w:sz w:val="28"/>
          <w:szCs w:val="28"/>
          <w:lang w:eastAsia="en-US"/>
        </w:rPr>
      </w:pPr>
      <w:r>
        <w:rPr>
          <w:spacing w:val="-2"/>
          <w:sz w:val="28"/>
          <w:szCs w:val="28"/>
          <w:lang w:eastAsia="en-US"/>
        </w:rPr>
        <w:t xml:space="preserve">6. Пункт 10 приложения № 6 «Положение о размере, порядке расчета и предоставления субсидий юридическим лицам для возмещения части затрат при выполнении работ по поставке, установке и монтажу выставочного оборудования, включающих размещение экспозиции, хранение выставляемых экспонатов, в связи с участием в межрегиональных или международных мероприятиях по вопросам осуществления инвестиционной деятельности совместно с Правительством Новосибирской области» к постановлению дополнить абзацем следующего содержания: </w:t>
      </w:r>
    </w:p>
    <w:p w:rsidR="00716EDB" w:rsidRDefault="00716EDB" w:rsidP="00716EDB">
      <w:pPr>
        <w:widowControl w:val="0"/>
        <w:adjustRightInd w:val="0"/>
        <w:ind w:firstLine="709"/>
        <w:jc w:val="both"/>
        <w:rPr>
          <w:spacing w:val="-4"/>
          <w:sz w:val="28"/>
          <w:szCs w:val="28"/>
          <w:lang w:eastAsia="en-US"/>
        </w:rPr>
      </w:pPr>
      <w:r>
        <w:rPr>
          <w:spacing w:val="-4"/>
          <w:sz w:val="28"/>
          <w:szCs w:val="28"/>
          <w:lang w:eastAsia="en-US"/>
        </w:rPr>
        <w:t>«В случае невозможности предоставления</w:t>
      </w:r>
      <w:r w:rsidR="007E5EF8">
        <w:rPr>
          <w:spacing w:val="-4"/>
          <w:sz w:val="28"/>
          <w:szCs w:val="28"/>
          <w:lang w:eastAsia="en-US"/>
        </w:rPr>
        <w:t xml:space="preserve"> субсидии получателю субсидии в  </w:t>
      </w:r>
      <w:r>
        <w:rPr>
          <w:spacing w:val="-4"/>
          <w:sz w:val="28"/>
          <w:szCs w:val="28"/>
          <w:lang w:eastAsia="en-US"/>
        </w:rPr>
        <w:t xml:space="preserve">текущем финансовом году в связи с недостаточностью лимитов бюджетных обязательств, доведенных МЭР НСО в установленном порядке, субсидии предоставляются получателю субсидий при соблюдении им условий, определенных </w:t>
      </w:r>
      <w:r w:rsidRPr="007E5EF8">
        <w:rPr>
          <w:spacing w:val="-4"/>
          <w:sz w:val="28"/>
          <w:szCs w:val="28"/>
          <w:lang w:eastAsia="en-US"/>
        </w:rPr>
        <w:t>частью 2 статьи 7 Закона, в срок не позднее 1 апреля следующего года в рамках доведенных</w:t>
      </w:r>
      <w:r>
        <w:rPr>
          <w:spacing w:val="-4"/>
          <w:sz w:val="28"/>
          <w:szCs w:val="28"/>
          <w:lang w:eastAsia="en-US"/>
        </w:rPr>
        <w:t xml:space="preserve"> МЭР НСО лимитов бюджетных обязательств на </w:t>
      </w:r>
      <w:r>
        <w:rPr>
          <w:spacing w:val="-4"/>
          <w:sz w:val="28"/>
          <w:szCs w:val="28"/>
        </w:rPr>
        <w:t>год, в котором фактически предоставляется субсидия</w:t>
      </w:r>
      <w:r>
        <w:rPr>
          <w:spacing w:val="-4"/>
          <w:sz w:val="28"/>
          <w:szCs w:val="28"/>
          <w:lang w:eastAsia="en-US"/>
        </w:rPr>
        <w:t>, без повторного направления получателем субсидий в МЭР НСО документов, предусмотренных настоящим Положением.».</w:t>
      </w:r>
    </w:p>
    <w:p w:rsidR="00716EDB" w:rsidRDefault="007E5EF8" w:rsidP="00716EDB">
      <w:pPr>
        <w:widowControl w:val="0"/>
        <w:adjustRightInd w:val="0"/>
        <w:ind w:firstLine="709"/>
        <w:jc w:val="both"/>
        <w:rPr>
          <w:spacing w:val="-2"/>
          <w:sz w:val="28"/>
          <w:szCs w:val="28"/>
          <w:lang w:eastAsia="en-US"/>
        </w:rPr>
      </w:pPr>
      <w:r>
        <w:rPr>
          <w:spacing w:val="-2"/>
          <w:sz w:val="28"/>
          <w:szCs w:val="28"/>
          <w:lang w:eastAsia="en-US"/>
        </w:rPr>
        <w:t>7. В приложении </w:t>
      </w:r>
      <w:r w:rsidR="00716EDB" w:rsidRPr="007E5EF8">
        <w:rPr>
          <w:spacing w:val="-2"/>
          <w:sz w:val="28"/>
          <w:szCs w:val="28"/>
          <w:lang w:eastAsia="en-US"/>
        </w:rPr>
        <w:t>№ 11 «Положение о размере, порядке расчета и предоставления</w:t>
      </w:r>
      <w:r w:rsidR="00716EDB">
        <w:rPr>
          <w:spacing w:val="-2"/>
          <w:sz w:val="28"/>
          <w:szCs w:val="28"/>
          <w:lang w:eastAsia="en-US"/>
        </w:rPr>
        <w:t xml:space="preserve"> субсидий инвесторам для возмещения части затрат на приобретение нового технологического оборудования, необходимого для реализации инвестиционного проекта» к постановлению:</w:t>
      </w:r>
    </w:p>
    <w:p w:rsidR="00716EDB" w:rsidRDefault="00716EDB" w:rsidP="00716EDB">
      <w:pPr>
        <w:widowControl w:val="0"/>
        <w:adjustRightInd w:val="0"/>
        <w:ind w:firstLine="709"/>
        <w:jc w:val="both"/>
        <w:rPr>
          <w:spacing w:val="-2"/>
          <w:sz w:val="28"/>
          <w:szCs w:val="28"/>
          <w:lang w:eastAsia="en-US"/>
        </w:rPr>
      </w:pPr>
      <w:r>
        <w:rPr>
          <w:spacing w:val="-2"/>
          <w:sz w:val="28"/>
          <w:szCs w:val="28"/>
          <w:lang w:eastAsia="en-US"/>
        </w:rPr>
        <w:t>1) пункт 9 дополнить абзацем следующего содержания:</w:t>
      </w:r>
    </w:p>
    <w:p w:rsidR="00716EDB" w:rsidRDefault="00716EDB" w:rsidP="00716EDB">
      <w:pPr>
        <w:widowControl w:val="0"/>
        <w:adjustRightInd w:val="0"/>
        <w:ind w:firstLine="709"/>
        <w:jc w:val="both"/>
        <w:rPr>
          <w:spacing w:val="-4"/>
          <w:sz w:val="28"/>
          <w:szCs w:val="28"/>
          <w:lang w:eastAsia="en-US"/>
        </w:rPr>
      </w:pPr>
      <w:r>
        <w:rPr>
          <w:spacing w:val="-4"/>
          <w:sz w:val="28"/>
          <w:szCs w:val="28"/>
          <w:lang w:eastAsia="en-US"/>
        </w:rPr>
        <w:t xml:space="preserve">«В случае невозможности предоставления </w:t>
      </w:r>
      <w:r w:rsidR="007E5EF8">
        <w:rPr>
          <w:spacing w:val="-4"/>
          <w:sz w:val="28"/>
          <w:szCs w:val="28"/>
          <w:lang w:eastAsia="en-US"/>
        </w:rPr>
        <w:t>субсидии получателю субсидии в </w:t>
      </w:r>
      <w:r>
        <w:rPr>
          <w:spacing w:val="-4"/>
          <w:sz w:val="28"/>
          <w:szCs w:val="28"/>
          <w:lang w:eastAsia="en-US"/>
        </w:rPr>
        <w:t xml:space="preserve">текущем финансовом году в связи с недостаточностью лимитов бюджетных обязательств, доведенных МЭР НСО в установленном порядке, субсидии предоставляются получателю субсидий при соблюдении им условий, определенных </w:t>
      </w:r>
      <w:r w:rsidRPr="007E5EF8">
        <w:rPr>
          <w:spacing w:val="-4"/>
          <w:sz w:val="28"/>
          <w:szCs w:val="28"/>
          <w:lang w:eastAsia="en-US"/>
        </w:rPr>
        <w:t>частью 2 статьи 7 Закона, в срок не позднее 1 апреля следующего года в рамках доведенных</w:t>
      </w:r>
      <w:r>
        <w:rPr>
          <w:spacing w:val="-4"/>
          <w:sz w:val="28"/>
          <w:szCs w:val="28"/>
          <w:lang w:eastAsia="en-US"/>
        </w:rPr>
        <w:t xml:space="preserve"> МЭР НСО лимитов бюджетных обязательств на </w:t>
      </w:r>
      <w:r>
        <w:rPr>
          <w:spacing w:val="-4"/>
          <w:sz w:val="28"/>
          <w:szCs w:val="28"/>
        </w:rPr>
        <w:t>год, в котором фактически предоставляется субсидия</w:t>
      </w:r>
      <w:r>
        <w:rPr>
          <w:spacing w:val="-4"/>
          <w:sz w:val="28"/>
          <w:szCs w:val="28"/>
          <w:lang w:eastAsia="en-US"/>
        </w:rPr>
        <w:t>, без повторного направления получателем субсидий в МЭР НСО документов, предусмотренных настоящим Порядком.»;</w:t>
      </w:r>
    </w:p>
    <w:p w:rsidR="00716EDB" w:rsidRDefault="00716EDB" w:rsidP="00716EDB">
      <w:pPr>
        <w:widowControl w:val="0"/>
        <w:adjustRightInd w:val="0"/>
        <w:ind w:firstLine="709"/>
        <w:jc w:val="both"/>
        <w:rPr>
          <w:spacing w:val="-2"/>
          <w:sz w:val="28"/>
          <w:szCs w:val="28"/>
          <w:lang w:eastAsia="en-US"/>
        </w:rPr>
      </w:pPr>
      <w:r>
        <w:rPr>
          <w:spacing w:val="-2"/>
          <w:sz w:val="28"/>
          <w:szCs w:val="28"/>
          <w:lang w:eastAsia="en-US"/>
        </w:rPr>
        <w:t>2) в пункте 13 слова «паспортов на оборудование» заменить словами «документов первичной учетной документации по учету основных средств, подтверждающих принятие оборудования к бухгалтерскому учету».</w:t>
      </w:r>
    </w:p>
    <w:p w:rsidR="00716EDB" w:rsidRDefault="00716EDB" w:rsidP="00716EDB">
      <w:pPr>
        <w:widowControl w:val="0"/>
        <w:adjustRightInd w:val="0"/>
        <w:jc w:val="both"/>
        <w:rPr>
          <w:spacing w:val="-2"/>
          <w:sz w:val="28"/>
          <w:szCs w:val="28"/>
          <w:lang w:eastAsia="en-US"/>
        </w:rPr>
      </w:pPr>
    </w:p>
    <w:p w:rsidR="00716EDB" w:rsidRDefault="00716EDB" w:rsidP="00716EDB">
      <w:pPr>
        <w:widowControl w:val="0"/>
        <w:adjustRightInd w:val="0"/>
        <w:jc w:val="both"/>
        <w:rPr>
          <w:spacing w:val="-2"/>
          <w:sz w:val="28"/>
          <w:szCs w:val="28"/>
          <w:highlight w:val="cyan"/>
          <w:lang w:eastAsia="en-US"/>
        </w:rPr>
      </w:pPr>
    </w:p>
    <w:p w:rsidR="00716EDB" w:rsidRDefault="00716EDB" w:rsidP="00716EDB">
      <w:pPr>
        <w:widowControl w:val="0"/>
        <w:rPr>
          <w:spacing w:val="-2"/>
          <w:sz w:val="28"/>
          <w:szCs w:val="28"/>
        </w:rPr>
      </w:pPr>
    </w:p>
    <w:p w:rsidR="00716EDB" w:rsidRDefault="00716EDB" w:rsidP="00716EDB">
      <w:pPr>
        <w:widowControl w:val="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Губернатор Новосибирской области </w:t>
      </w:r>
      <w:r>
        <w:rPr>
          <w:spacing w:val="-2"/>
          <w:sz w:val="28"/>
          <w:szCs w:val="28"/>
        </w:rPr>
        <w:tab/>
      </w:r>
      <w:r>
        <w:rPr>
          <w:spacing w:val="-2"/>
          <w:sz w:val="28"/>
          <w:szCs w:val="28"/>
        </w:rPr>
        <w:tab/>
      </w:r>
      <w:r>
        <w:rPr>
          <w:spacing w:val="-2"/>
          <w:sz w:val="28"/>
          <w:szCs w:val="28"/>
        </w:rPr>
        <w:tab/>
      </w:r>
      <w:r>
        <w:rPr>
          <w:spacing w:val="-2"/>
          <w:sz w:val="28"/>
          <w:szCs w:val="28"/>
        </w:rPr>
        <w:tab/>
      </w:r>
      <w:proofErr w:type="gramStart"/>
      <w:r>
        <w:rPr>
          <w:spacing w:val="-2"/>
          <w:sz w:val="28"/>
          <w:szCs w:val="28"/>
        </w:rPr>
        <w:tab/>
        <w:t xml:space="preserve">  А.А.</w:t>
      </w:r>
      <w:proofErr w:type="gramEnd"/>
      <w:r>
        <w:rPr>
          <w:spacing w:val="-2"/>
          <w:sz w:val="28"/>
          <w:szCs w:val="28"/>
        </w:rPr>
        <w:t xml:space="preserve"> Травников</w:t>
      </w:r>
    </w:p>
    <w:p w:rsidR="00716EDB" w:rsidRDefault="00716EDB" w:rsidP="00716EDB">
      <w:pPr>
        <w:widowControl w:val="0"/>
        <w:rPr>
          <w:sz w:val="28"/>
          <w:szCs w:val="28"/>
        </w:rPr>
      </w:pPr>
    </w:p>
    <w:p w:rsidR="00716EDB" w:rsidRDefault="00716EDB" w:rsidP="00716EDB">
      <w:pPr>
        <w:widowControl w:val="0"/>
        <w:rPr>
          <w:sz w:val="28"/>
          <w:szCs w:val="28"/>
        </w:rPr>
      </w:pPr>
    </w:p>
    <w:p w:rsidR="00716EDB" w:rsidRDefault="00716EDB" w:rsidP="00716EDB">
      <w:pPr>
        <w:widowControl w:val="0"/>
        <w:rPr>
          <w:sz w:val="28"/>
          <w:szCs w:val="28"/>
        </w:rPr>
      </w:pPr>
    </w:p>
    <w:p w:rsidR="00716EDB" w:rsidRDefault="00716EDB" w:rsidP="00716EDB">
      <w:pPr>
        <w:widowControl w:val="0"/>
        <w:rPr>
          <w:sz w:val="28"/>
          <w:szCs w:val="28"/>
        </w:rPr>
      </w:pPr>
    </w:p>
    <w:p w:rsidR="00716EDB" w:rsidRDefault="00716EDB" w:rsidP="00716EDB">
      <w:pPr>
        <w:widowControl w:val="0"/>
        <w:rPr>
          <w:sz w:val="28"/>
          <w:szCs w:val="28"/>
        </w:rPr>
      </w:pPr>
    </w:p>
    <w:p w:rsidR="00716EDB" w:rsidRPr="007E5EF8" w:rsidRDefault="00716EDB" w:rsidP="00716EDB">
      <w:pPr>
        <w:widowControl w:val="0"/>
        <w:rPr>
          <w:spacing w:val="-4"/>
          <w:sz w:val="28"/>
          <w:szCs w:val="28"/>
        </w:rPr>
      </w:pPr>
    </w:p>
    <w:p w:rsidR="00716EDB" w:rsidRDefault="00716EDB" w:rsidP="00716EDB">
      <w:pPr>
        <w:widowControl w:val="0"/>
        <w:rPr>
          <w:spacing w:val="-4"/>
        </w:rPr>
      </w:pPr>
    </w:p>
    <w:p w:rsidR="00716EDB" w:rsidRDefault="00716EDB" w:rsidP="00716EDB">
      <w:pPr>
        <w:rPr>
          <w:spacing w:val="-4"/>
        </w:rPr>
      </w:pPr>
      <w:r>
        <w:rPr>
          <w:spacing w:val="-4"/>
        </w:rPr>
        <w:t>Л.Н. Решетников</w:t>
      </w:r>
    </w:p>
    <w:p w:rsidR="002B4C76" w:rsidRPr="002B4C76" w:rsidRDefault="00716EDB" w:rsidP="003011D0">
      <w:pPr>
        <w:rPr>
          <w:sz w:val="28"/>
          <w:szCs w:val="28"/>
        </w:rPr>
      </w:pPr>
      <w:r>
        <w:rPr>
          <w:spacing w:val="-4"/>
        </w:rPr>
        <w:t>238 66 81</w:t>
      </w:r>
      <w:bookmarkStart w:id="1" w:name="P1515"/>
      <w:bookmarkEnd w:id="1"/>
    </w:p>
    <w:sectPr w:rsidR="002B4C76" w:rsidRPr="002B4C76" w:rsidSect="00CA60CF">
      <w:headerReference w:type="even" r:id="rId8"/>
      <w:headerReference w:type="default" r:id="rId9"/>
      <w:footerReference w:type="first" r:id="rId10"/>
      <w:pgSz w:w="11906" w:h="16838" w:code="9"/>
      <w:pgMar w:top="1134" w:right="567" w:bottom="1134" w:left="1418" w:header="709" w:footer="709" w:gutter="0"/>
      <w:pgNumType w:start="1"/>
      <w:cols w:space="709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0ABC" w:rsidRDefault="00E70ABC">
      <w:r>
        <w:separator/>
      </w:r>
    </w:p>
  </w:endnote>
  <w:endnote w:type="continuationSeparator" w:id="0">
    <w:p w:rsidR="00E70ABC" w:rsidRDefault="00E70A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68D7" w:rsidRPr="00EF0195" w:rsidRDefault="00B27F10" w:rsidP="00EF0195">
    <w:pPr>
      <w:pStyle w:val="a9"/>
    </w:pPr>
    <w:r w:rsidRPr="00D579A7">
      <w:rPr>
        <w:sz w:val="16"/>
        <w:szCs w:val="16"/>
      </w:rPr>
      <w:t>П</w:t>
    </w:r>
    <w:r w:rsidR="00850859">
      <w:rPr>
        <w:sz w:val="16"/>
        <w:szCs w:val="16"/>
      </w:rPr>
      <w:t>П</w:t>
    </w:r>
    <w:r w:rsidRPr="00D579A7">
      <w:rPr>
        <w:sz w:val="16"/>
        <w:szCs w:val="16"/>
      </w:rPr>
      <w:t>/03/</w:t>
    </w:r>
    <w:r w:rsidR="0068400F">
      <w:rPr>
        <w:sz w:val="16"/>
        <w:szCs w:val="16"/>
      </w:rPr>
      <w:t>3</w:t>
    </w:r>
    <w:r w:rsidR="009748B9">
      <w:rPr>
        <w:sz w:val="16"/>
        <w:szCs w:val="16"/>
      </w:rPr>
      <w:t>5</w:t>
    </w:r>
    <w:r w:rsidR="00D70235">
      <w:rPr>
        <w:sz w:val="16"/>
        <w:szCs w:val="16"/>
      </w:rPr>
      <w:t>22</w:t>
    </w:r>
    <w:r w:rsidR="003A2618">
      <w:rPr>
        <w:sz w:val="16"/>
        <w:szCs w:val="16"/>
      </w:rPr>
      <w:t>5</w:t>
    </w:r>
    <w:r w:rsidR="002574E5">
      <w:rPr>
        <w:sz w:val="16"/>
        <w:szCs w:val="16"/>
      </w:rPr>
      <w:t>/</w:t>
    </w:r>
    <w:r w:rsidR="003A2618">
      <w:rPr>
        <w:sz w:val="16"/>
        <w:szCs w:val="16"/>
      </w:rPr>
      <w:t>30</w:t>
    </w:r>
    <w:r w:rsidR="00674E8A">
      <w:rPr>
        <w:sz w:val="16"/>
        <w:szCs w:val="16"/>
      </w:rPr>
      <w:t>.</w:t>
    </w:r>
    <w:r w:rsidR="001165C8">
      <w:rPr>
        <w:sz w:val="16"/>
        <w:szCs w:val="16"/>
      </w:rPr>
      <w:t>0</w:t>
    </w:r>
    <w:r w:rsidR="00FF22C0">
      <w:rPr>
        <w:sz w:val="16"/>
        <w:szCs w:val="16"/>
      </w:rPr>
      <w:t>9</w:t>
    </w:r>
    <w:r>
      <w:rPr>
        <w:sz w:val="16"/>
        <w:szCs w:val="16"/>
      </w:rPr>
      <w:t>.</w:t>
    </w:r>
    <w:r w:rsidRPr="00D579A7">
      <w:rPr>
        <w:sz w:val="16"/>
        <w:szCs w:val="16"/>
      </w:rPr>
      <w:t>201</w:t>
    </w:r>
    <w:r w:rsidR="00283575">
      <w:rPr>
        <w:sz w:val="16"/>
        <w:szCs w:val="16"/>
      </w:rPr>
      <w:t>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0ABC" w:rsidRDefault="00E70ABC">
      <w:r>
        <w:separator/>
      </w:r>
    </w:p>
  </w:footnote>
  <w:footnote w:type="continuationSeparator" w:id="0">
    <w:p w:rsidR="00E70ABC" w:rsidRDefault="00E70A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595F" w:rsidRDefault="0020595F" w:rsidP="00337959">
    <w:pPr>
      <w:pStyle w:val="a4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F36355">
      <w:rPr>
        <w:rStyle w:val="af0"/>
        <w:noProof/>
      </w:rPr>
      <w:t>2</w:t>
    </w:r>
    <w:r>
      <w:rPr>
        <w:rStyle w:val="af0"/>
      </w:rPr>
      <w:fldChar w:fldCharType="end"/>
    </w:r>
  </w:p>
  <w:p w:rsidR="0020595F" w:rsidRDefault="0020595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397C" w:rsidRDefault="00BE397C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0E3A57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84DD2"/>
    <w:multiLevelType w:val="hybridMultilevel"/>
    <w:tmpl w:val="8B2C88DA"/>
    <w:lvl w:ilvl="0" w:tplc="FFFFFFFF">
      <w:start w:val="1"/>
      <w:numFmt w:val="decimal"/>
      <w:lvlText w:val="%1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90E66C6"/>
    <w:multiLevelType w:val="hybridMultilevel"/>
    <w:tmpl w:val="1210575C"/>
    <w:lvl w:ilvl="0" w:tplc="C9AAF3F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1F942702"/>
    <w:multiLevelType w:val="multilevel"/>
    <w:tmpl w:val="740C820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5E31DCC"/>
    <w:multiLevelType w:val="hybridMultilevel"/>
    <w:tmpl w:val="24B6E694"/>
    <w:lvl w:ilvl="0" w:tplc="EFAC5D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4" w15:restartNumberingAfterBreak="0">
    <w:nsid w:val="2719220E"/>
    <w:multiLevelType w:val="hybridMultilevel"/>
    <w:tmpl w:val="2E7A8CB0"/>
    <w:lvl w:ilvl="0" w:tplc="E59AD94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2B866F96"/>
    <w:multiLevelType w:val="hybridMultilevel"/>
    <w:tmpl w:val="AFA0285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05B431A"/>
    <w:multiLevelType w:val="hybridMultilevel"/>
    <w:tmpl w:val="86BA33EC"/>
    <w:lvl w:ilvl="0" w:tplc="88AEEAE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 w15:restartNumberingAfterBreak="0">
    <w:nsid w:val="3FB0058C"/>
    <w:multiLevelType w:val="hybridMultilevel"/>
    <w:tmpl w:val="8B9415AA"/>
    <w:lvl w:ilvl="0" w:tplc="A384AE68">
      <w:start w:val="1"/>
      <w:numFmt w:val="decimal"/>
      <w:lvlText w:val="%1."/>
      <w:lvlJc w:val="left"/>
      <w:pPr>
        <w:tabs>
          <w:tab w:val="num" w:pos="0"/>
        </w:tabs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4695175A"/>
    <w:multiLevelType w:val="hybridMultilevel"/>
    <w:tmpl w:val="FFAC12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4DB67F83"/>
    <w:multiLevelType w:val="hybridMultilevel"/>
    <w:tmpl w:val="06E0235A"/>
    <w:lvl w:ilvl="0" w:tplc="138C37F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 w15:restartNumberingAfterBreak="0">
    <w:nsid w:val="52AE3418"/>
    <w:multiLevelType w:val="hybridMultilevel"/>
    <w:tmpl w:val="9ED843FA"/>
    <w:lvl w:ilvl="0" w:tplc="959E743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 w15:restartNumberingAfterBreak="0">
    <w:nsid w:val="675F6D71"/>
    <w:multiLevelType w:val="hybridMultilevel"/>
    <w:tmpl w:val="89D898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67630E5E"/>
    <w:multiLevelType w:val="singleLevel"/>
    <w:tmpl w:val="B3622C16"/>
    <w:lvl w:ilvl="0">
      <w:start w:val="1"/>
      <w:numFmt w:val="decimal"/>
      <w:lvlText w:val="%1."/>
      <w:lvlJc w:val="left"/>
      <w:pPr>
        <w:tabs>
          <w:tab w:val="num" w:pos="1062"/>
        </w:tabs>
        <w:ind w:left="1062" w:hanging="495"/>
      </w:pPr>
      <w:rPr>
        <w:rFonts w:cs="Times New Roman" w:hint="default"/>
      </w:rPr>
    </w:lvl>
  </w:abstractNum>
  <w:abstractNum w:abstractNumId="13" w15:restartNumberingAfterBreak="0">
    <w:nsid w:val="7C15797B"/>
    <w:multiLevelType w:val="hybridMultilevel"/>
    <w:tmpl w:val="C900AAC0"/>
    <w:lvl w:ilvl="0" w:tplc="439AFBE2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0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5"/>
  </w:num>
  <w:num w:numId="11">
    <w:abstractNumId w:val="9"/>
  </w:num>
  <w:num w:numId="12">
    <w:abstractNumId w:val="6"/>
  </w:num>
  <w:num w:numId="13">
    <w:abstractNumId w:val="10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351"/>
    <w:rsid w:val="000053BD"/>
    <w:rsid w:val="00005BA2"/>
    <w:rsid w:val="0000718A"/>
    <w:rsid w:val="00007774"/>
    <w:rsid w:val="00012FB4"/>
    <w:rsid w:val="000143C4"/>
    <w:rsid w:val="00015645"/>
    <w:rsid w:val="00017F87"/>
    <w:rsid w:val="000244F1"/>
    <w:rsid w:val="00026AEB"/>
    <w:rsid w:val="000307CD"/>
    <w:rsid w:val="000331BF"/>
    <w:rsid w:val="000332CB"/>
    <w:rsid w:val="000377A1"/>
    <w:rsid w:val="00042DC2"/>
    <w:rsid w:val="00043C40"/>
    <w:rsid w:val="0004530C"/>
    <w:rsid w:val="00045BFC"/>
    <w:rsid w:val="00047429"/>
    <w:rsid w:val="00052CF4"/>
    <w:rsid w:val="000574B3"/>
    <w:rsid w:val="00064367"/>
    <w:rsid w:val="000649AC"/>
    <w:rsid w:val="00067050"/>
    <w:rsid w:val="00071563"/>
    <w:rsid w:val="0007309E"/>
    <w:rsid w:val="00074729"/>
    <w:rsid w:val="00077924"/>
    <w:rsid w:val="00082F25"/>
    <w:rsid w:val="00087C7D"/>
    <w:rsid w:val="0009248C"/>
    <w:rsid w:val="000B2DD9"/>
    <w:rsid w:val="000B5538"/>
    <w:rsid w:val="000C1A69"/>
    <w:rsid w:val="000C1D05"/>
    <w:rsid w:val="000C63B4"/>
    <w:rsid w:val="000D1D50"/>
    <w:rsid w:val="000D3AEF"/>
    <w:rsid w:val="000D3EDE"/>
    <w:rsid w:val="000D6552"/>
    <w:rsid w:val="000E0819"/>
    <w:rsid w:val="000E1AB7"/>
    <w:rsid w:val="000E3A57"/>
    <w:rsid w:val="000E4F09"/>
    <w:rsid w:val="000E5298"/>
    <w:rsid w:val="000E54D6"/>
    <w:rsid w:val="000E573C"/>
    <w:rsid w:val="000E6AC2"/>
    <w:rsid w:val="000F018A"/>
    <w:rsid w:val="000F2A88"/>
    <w:rsid w:val="000F43D5"/>
    <w:rsid w:val="000F44C9"/>
    <w:rsid w:val="000F6470"/>
    <w:rsid w:val="000F64DF"/>
    <w:rsid w:val="000F65B5"/>
    <w:rsid w:val="00101188"/>
    <w:rsid w:val="001029BE"/>
    <w:rsid w:val="0010324C"/>
    <w:rsid w:val="00103EBD"/>
    <w:rsid w:val="001053B5"/>
    <w:rsid w:val="00105624"/>
    <w:rsid w:val="00105FD8"/>
    <w:rsid w:val="0011013E"/>
    <w:rsid w:val="00111BCB"/>
    <w:rsid w:val="00113632"/>
    <w:rsid w:val="001165C8"/>
    <w:rsid w:val="00117255"/>
    <w:rsid w:val="00120179"/>
    <w:rsid w:val="001206C5"/>
    <w:rsid w:val="001221E9"/>
    <w:rsid w:val="00132163"/>
    <w:rsid w:val="00133796"/>
    <w:rsid w:val="00134599"/>
    <w:rsid w:val="00135BEA"/>
    <w:rsid w:val="00136D19"/>
    <w:rsid w:val="0014008F"/>
    <w:rsid w:val="00142DD2"/>
    <w:rsid w:val="001434BE"/>
    <w:rsid w:val="00143F38"/>
    <w:rsid w:val="001523EC"/>
    <w:rsid w:val="00155B4B"/>
    <w:rsid w:val="001564FB"/>
    <w:rsid w:val="00160E01"/>
    <w:rsid w:val="00162B01"/>
    <w:rsid w:val="00164D3A"/>
    <w:rsid w:val="00165382"/>
    <w:rsid w:val="00171C93"/>
    <w:rsid w:val="00172D43"/>
    <w:rsid w:val="0018046E"/>
    <w:rsid w:val="0018537B"/>
    <w:rsid w:val="001874E4"/>
    <w:rsid w:val="001931C8"/>
    <w:rsid w:val="001938BC"/>
    <w:rsid w:val="0019464A"/>
    <w:rsid w:val="0019599C"/>
    <w:rsid w:val="00195A85"/>
    <w:rsid w:val="00195CA2"/>
    <w:rsid w:val="0019642C"/>
    <w:rsid w:val="001B0108"/>
    <w:rsid w:val="001B5DBE"/>
    <w:rsid w:val="001C0AA1"/>
    <w:rsid w:val="001C246A"/>
    <w:rsid w:val="001C31B8"/>
    <w:rsid w:val="001E5D6F"/>
    <w:rsid w:val="001F11B9"/>
    <w:rsid w:val="00202060"/>
    <w:rsid w:val="0020595F"/>
    <w:rsid w:val="002062A1"/>
    <w:rsid w:val="00213B42"/>
    <w:rsid w:val="00215925"/>
    <w:rsid w:val="00220AAB"/>
    <w:rsid w:val="002242E8"/>
    <w:rsid w:val="00235378"/>
    <w:rsid w:val="00236B8E"/>
    <w:rsid w:val="002454B2"/>
    <w:rsid w:val="00245EA5"/>
    <w:rsid w:val="002574E5"/>
    <w:rsid w:val="002600B1"/>
    <w:rsid w:val="00260311"/>
    <w:rsid w:val="00261F89"/>
    <w:rsid w:val="00262C7D"/>
    <w:rsid w:val="002639D4"/>
    <w:rsid w:val="00267197"/>
    <w:rsid w:val="0027165B"/>
    <w:rsid w:val="00273DD4"/>
    <w:rsid w:val="00275DB7"/>
    <w:rsid w:val="00283575"/>
    <w:rsid w:val="00283ADB"/>
    <w:rsid w:val="00285060"/>
    <w:rsid w:val="00285782"/>
    <w:rsid w:val="00285AE9"/>
    <w:rsid w:val="00286FD4"/>
    <w:rsid w:val="00290F2A"/>
    <w:rsid w:val="00290F71"/>
    <w:rsid w:val="00291D8C"/>
    <w:rsid w:val="00292313"/>
    <w:rsid w:val="0029753F"/>
    <w:rsid w:val="002A16E6"/>
    <w:rsid w:val="002A4066"/>
    <w:rsid w:val="002A73A8"/>
    <w:rsid w:val="002A7A8D"/>
    <w:rsid w:val="002B16F5"/>
    <w:rsid w:val="002B239E"/>
    <w:rsid w:val="002B4C76"/>
    <w:rsid w:val="002B7436"/>
    <w:rsid w:val="002C2A5B"/>
    <w:rsid w:val="002C36CD"/>
    <w:rsid w:val="002C4A70"/>
    <w:rsid w:val="002C6A64"/>
    <w:rsid w:val="002C73BC"/>
    <w:rsid w:val="002D09BE"/>
    <w:rsid w:val="002D2330"/>
    <w:rsid w:val="002D6B1C"/>
    <w:rsid w:val="002E3EDC"/>
    <w:rsid w:val="002E5774"/>
    <w:rsid w:val="002E5B4A"/>
    <w:rsid w:val="002F259C"/>
    <w:rsid w:val="002F699B"/>
    <w:rsid w:val="002F7A95"/>
    <w:rsid w:val="002F7ACD"/>
    <w:rsid w:val="00300351"/>
    <w:rsid w:val="00300B45"/>
    <w:rsid w:val="003011D0"/>
    <w:rsid w:val="003024FA"/>
    <w:rsid w:val="0030583D"/>
    <w:rsid w:val="00310E5A"/>
    <w:rsid w:val="003145CA"/>
    <w:rsid w:val="003163A1"/>
    <w:rsid w:val="00322FD4"/>
    <w:rsid w:val="00323165"/>
    <w:rsid w:val="00334BBC"/>
    <w:rsid w:val="00337959"/>
    <w:rsid w:val="0034465D"/>
    <w:rsid w:val="0035073E"/>
    <w:rsid w:val="00350AF2"/>
    <w:rsid w:val="00354532"/>
    <w:rsid w:val="00363A5E"/>
    <w:rsid w:val="003660D2"/>
    <w:rsid w:val="00366894"/>
    <w:rsid w:val="003673DC"/>
    <w:rsid w:val="00370884"/>
    <w:rsid w:val="00374DBA"/>
    <w:rsid w:val="0037733F"/>
    <w:rsid w:val="00383B04"/>
    <w:rsid w:val="00385EB6"/>
    <w:rsid w:val="003A2618"/>
    <w:rsid w:val="003A5A24"/>
    <w:rsid w:val="003B1CF1"/>
    <w:rsid w:val="003B6D21"/>
    <w:rsid w:val="003B7394"/>
    <w:rsid w:val="003C3BAE"/>
    <w:rsid w:val="003C60EE"/>
    <w:rsid w:val="003D0099"/>
    <w:rsid w:val="003D2537"/>
    <w:rsid w:val="003D6B24"/>
    <w:rsid w:val="003E1356"/>
    <w:rsid w:val="003E1541"/>
    <w:rsid w:val="003E2DDB"/>
    <w:rsid w:val="003E52FF"/>
    <w:rsid w:val="003F5413"/>
    <w:rsid w:val="004007EC"/>
    <w:rsid w:val="004011D7"/>
    <w:rsid w:val="0040572F"/>
    <w:rsid w:val="00406127"/>
    <w:rsid w:val="00414262"/>
    <w:rsid w:val="00420924"/>
    <w:rsid w:val="004235F0"/>
    <w:rsid w:val="00427E87"/>
    <w:rsid w:val="0043036E"/>
    <w:rsid w:val="004361CD"/>
    <w:rsid w:val="004401F0"/>
    <w:rsid w:val="00441EB0"/>
    <w:rsid w:val="00442DB5"/>
    <w:rsid w:val="004522F2"/>
    <w:rsid w:val="0045312A"/>
    <w:rsid w:val="00453F99"/>
    <w:rsid w:val="004540BB"/>
    <w:rsid w:val="0045763C"/>
    <w:rsid w:val="00462966"/>
    <w:rsid w:val="004647A9"/>
    <w:rsid w:val="00464982"/>
    <w:rsid w:val="00470387"/>
    <w:rsid w:val="00471730"/>
    <w:rsid w:val="004717EA"/>
    <w:rsid w:val="004802F6"/>
    <w:rsid w:val="0048622F"/>
    <w:rsid w:val="00487186"/>
    <w:rsid w:val="00487A5B"/>
    <w:rsid w:val="00494265"/>
    <w:rsid w:val="004A1EAD"/>
    <w:rsid w:val="004A5B43"/>
    <w:rsid w:val="004A5FE3"/>
    <w:rsid w:val="004B07FB"/>
    <w:rsid w:val="004B35AE"/>
    <w:rsid w:val="004B588E"/>
    <w:rsid w:val="004C0178"/>
    <w:rsid w:val="004C3367"/>
    <w:rsid w:val="004D003D"/>
    <w:rsid w:val="004D4C96"/>
    <w:rsid w:val="004D7C63"/>
    <w:rsid w:val="004E2570"/>
    <w:rsid w:val="004E3E7E"/>
    <w:rsid w:val="004F3BBB"/>
    <w:rsid w:val="004F47F9"/>
    <w:rsid w:val="004F5904"/>
    <w:rsid w:val="0050656D"/>
    <w:rsid w:val="00506E4F"/>
    <w:rsid w:val="005077E1"/>
    <w:rsid w:val="0051015E"/>
    <w:rsid w:val="00521EAA"/>
    <w:rsid w:val="005267C5"/>
    <w:rsid w:val="00530DF3"/>
    <w:rsid w:val="00533DFE"/>
    <w:rsid w:val="00537228"/>
    <w:rsid w:val="005423D3"/>
    <w:rsid w:val="0056552A"/>
    <w:rsid w:val="00572905"/>
    <w:rsid w:val="00580466"/>
    <w:rsid w:val="00580C04"/>
    <w:rsid w:val="005901A2"/>
    <w:rsid w:val="005A5970"/>
    <w:rsid w:val="005C2584"/>
    <w:rsid w:val="005C4EBB"/>
    <w:rsid w:val="005C6B1B"/>
    <w:rsid w:val="005C6C8D"/>
    <w:rsid w:val="005C7A68"/>
    <w:rsid w:val="005D195D"/>
    <w:rsid w:val="005D4E57"/>
    <w:rsid w:val="005E5D78"/>
    <w:rsid w:val="005F208B"/>
    <w:rsid w:val="005F2951"/>
    <w:rsid w:val="005F4460"/>
    <w:rsid w:val="005F5B1F"/>
    <w:rsid w:val="005F6322"/>
    <w:rsid w:val="00603987"/>
    <w:rsid w:val="00603FDA"/>
    <w:rsid w:val="0060415B"/>
    <w:rsid w:val="006179C5"/>
    <w:rsid w:val="00621CED"/>
    <w:rsid w:val="0062394D"/>
    <w:rsid w:val="0062774A"/>
    <w:rsid w:val="00631FD4"/>
    <w:rsid w:val="00633B03"/>
    <w:rsid w:val="00643DC5"/>
    <w:rsid w:val="00647360"/>
    <w:rsid w:val="00647B62"/>
    <w:rsid w:val="006518EB"/>
    <w:rsid w:val="006520B4"/>
    <w:rsid w:val="00656DE3"/>
    <w:rsid w:val="00657EC1"/>
    <w:rsid w:val="00672091"/>
    <w:rsid w:val="00674E8A"/>
    <w:rsid w:val="00681BEE"/>
    <w:rsid w:val="006823C1"/>
    <w:rsid w:val="0068268F"/>
    <w:rsid w:val="0068400F"/>
    <w:rsid w:val="00685CE4"/>
    <w:rsid w:val="006934EE"/>
    <w:rsid w:val="00696361"/>
    <w:rsid w:val="006A2680"/>
    <w:rsid w:val="006A3E24"/>
    <w:rsid w:val="006A4AB1"/>
    <w:rsid w:val="006B0ECD"/>
    <w:rsid w:val="006B2604"/>
    <w:rsid w:val="006B3642"/>
    <w:rsid w:val="006C0957"/>
    <w:rsid w:val="006C5CAE"/>
    <w:rsid w:val="006C5F3A"/>
    <w:rsid w:val="006D2636"/>
    <w:rsid w:val="006D3324"/>
    <w:rsid w:val="006D423F"/>
    <w:rsid w:val="006D4E3A"/>
    <w:rsid w:val="006D6651"/>
    <w:rsid w:val="006E18C9"/>
    <w:rsid w:val="006F36B1"/>
    <w:rsid w:val="00700DAE"/>
    <w:rsid w:val="00701739"/>
    <w:rsid w:val="007029F0"/>
    <w:rsid w:val="00702E30"/>
    <w:rsid w:val="00703664"/>
    <w:rsid w:val="00703BF0"/>
    <w:rsid w:val="00706BC7"/>
    <w:rsid w:val="00707882"/>
    <w:rsid w:val="00712B41"/>
    <w:rsid w:val="00713619"/>
    <w:rsid w:val="00716EDB"/>
    <w:rsid w:val="00716EF3"/>
    <w:rsid w:val="007217DA"/>
    <w:rsid w:val="0072472E"/>
    <w:rsid w:val="00724AA8"/>
    <w:rsid w:val="00725431"/>
    <w:rsid w:val="007311F7"/>
    <w:rsid w:val="00736482"/>
    <w:rsid w:val="00737366"/>
    <w:rsid w:val="007403DB"/>
    <w:rsid w:val="00745ACE"/>
    <w:rsid w:val="00745E5A"/>
    <w:rsid w:val="007503EB"/>
    <w:rsid w:val="00752AB3"/>
    <w:rsid w:val="007624EC"/>
    <w:rsid w:val="00766B7E"/>
    <w:rsid w:val="0077114A"/>
    <w:rsid w:val="007732C8"/>
    <w:rsid w:val="00781C4B"/>
    <w:rsid w:val="00783E17"/>
    <w:rsid w:val="00786590"/>
    <w:rsid w:val="0079247E"/>
    <w:rsid w:val="0079799E"/>
    <w:rsid w:val="007A09E7"/>
    <w:rsid w:val="007A1DCF"/>
    <w:rsid w:val="007A4B30"/>
    <w:rsid w:val="007A56E0"/>
    <w:rsid w:val="007B1A22"/>
    <w:rsid w:val="007B2914"/>
    <w:rsid w:val="007B49F3"/>
    <w:rsid w:val="007C38C9"/>
    <w:rsid w:val="007C5CCD"/>
    <w:rsid w:val="007C655D"/>
    <w:rsid w:val="007D2FBC"/>
    <w:rsid w:val="007D79E9"/>
    <w:rsid w:val="007E25AA"/>
    <w:rsid w:val="007E5EF8"/>
    <w:rsid w:val="007F0A89"/>
    <w:rsid w:val="007F67C5"/>
    <w:rsid w:val="008018F5"/>
    <w:rsid w:val="00803650"/>
    <w:rsid w:val="00806EA3"/>
    <w:rsid w:val="00810830"/>
    <w:rsid w:val="0082262A"/>
    <w:rsid w:val="008248DC"/>
    <w:rsid w:val="00825372"/>
    <w:rsid w:val="008303A3"/>
    <w:rsid w:val="00833C96"/>
    <w:rsid w:val="008428EF"/>
    <w:rsid w:val="00842F6E"/>
    <w:rsid w:val="00844D62"/>
    <w:rsid w:val="00850859"/>
    <w:rsid w:val="00853B58"/>
    <w:rsid w:val="00856A08"/>
    <w:rsid w:val="00856EFE"/>
    <w:rsid w:val="008604E5"/>
    <w:rsid w:val="00862ADC"/>
    <w:rsid w:val="008728A5"/>
    <w:rsid w:val="00872BD6"/>
    <w:rsid w:val="00873B63"/>
    <w:rsid w:val="00877B34"/>
    <w:rsid w:val="00877C9A"/>
    <w:rsid w:val="00882359"/>
    <w:rsid w:val="00895F23"/>
    <w:rsid w:val="008963DA"/>
    <w:rsid w:val="008A02E1"/>
    <w:rsid w:val="008A4F60"/>
    <w:rsid w:val="008B4463"/>
    <w:rsid w:val="008C58CF"/>
    <w:rsid w:val="008D3AB5"/>
    <w:rsid w:val="008D5815"/>
    <w:rsid w:val="008D6B31"/>
    <w:rsid w:val="008E0D3B"/>
    <w:rsid w:val="008E160F"/>
    <w:rsid w:val="008E2EF9"/>
    <w:rsid w:val="008E3227"/>
    <w:rsid w:val="008E469F"/>
    <w:rsid w:val="008E70E4"/>
    <w:rsid w:val="008F5100"/>
    <w:rsid w:val="00900BF1"/>
    <w:rsid w:val="00902038"/>
    <w:rsid w:val="00903B12"/>
    <w:rsid w:val="0091123B"/>
    <w:rsid w:val="00912813"/>
    <w:rsid w:val="00913CCE"/>
    <w:rsid w:val="009200E0"/>
    <w:rsid w:val="00920FE7"/>
    <w:rsid w:val="009231F1"/>
    <w:rsid w:val="0093061C"/>
    <w:rsid w:val="0093477E"/>
    <w:rsid w:val="00941A2B"/>
    <w:rsid w:val="00945D40"/>
    <w:rsid w:val="00946771"/>
    <w:rsid w:val="00946E7C"/>
    <w:rsid w:val="00947806"/>
    <w:rsid w:val="009573BA"/>
    <w:rsid w:val="00962DE2"/>
    <w:rsid w:val="009748B9"/>
    <w:rsid w:val="00974956"/>
    <w:rsid w:val="00975560"/>
    <w:rsid w:val="00980F7E"/>
    <w:rsid w:val="00983122"/>
    <w:rsid w:val="00985FC8"/>
    <w:rsid w:val="009872AB"/>
    <w:rsid w:val="0099143A"/>
    <w:rsid w:val="0099550D"/>
    <w:rsid w:val="009B1010"/>
    <w:rsid w:val="009B4B15"/>
    <w:rsid w:val="009B772A"/>
    <w:rsid w:val="009C4A66"/>
    <w:rsid w:val="009C539F"/>
    <w:rsid w:val="009C65E4"/>
    <w:rsid w:val="009C66FE"/>
    <w:rsid w:val="009D69C9"/>
    <w:rsid w:val="009D6CD3"/>
    <w:rsid w:val="009D7A3E"/>
    <w:rsid w:val="009E7C7C"/>
    <w:rsid w:val="009F3DC8"/>
    <w:rsid w:val="00A035D6"/>
    <w:rsid w:val="00A0653B"/>
    <w:rsid w:val="00A0753B"/>
    <w:rsid w:val="00A11A90"/>
    <w:rsid w:val="00A12680"/>
    <w:rsid w:val="00A12B57"/>
    <w:rsid w:val="00A16836"/>
    <w:rsid w:val="00A168D7"/>
    <w:rsid w:val="00A17F89"/>
    <w:rsid w:val="00A26334"/>
    <w:rsid w:val="00A304B7"/>
    <w:rsid w:val="00A3447B"/>
    <w:rsid w:val="00A34EC6"/>
    <w:rsid w:val="00A42BD2"/>
    <w:rsid w:val="00A44CCF"/>
    <w:rsid w:val="00A50FD6"/>
    <w:rsid w:val="00A560EA"/>
    <w:rsid w:val="00A56AF8"/>
    <w:rsid w:val="00A6570D"/>
    <w:rsid w:val="00A712B5"/>
    <w:rsid w:val="00A717AC"/>
    <w:rsid w:val="00A84D27"/>
    <w:rsid w:val="00A84E33"/>
    <w:rsid w:val="00A8512C"/>
    <w:rsid w:val="00A86B81"/>
    <w:rsid w:val="00A9066A"/>
    <w:rsid w:val="00A91E28"/>
    <w:rsid w:val="00A9741F"/>
    <w:rsid w:val="00AA7559"/>
    <w:rsid w:val="00AA7D5E"/>
    <w:rsid w:val="00AB4645"/>
    <w:rsid w:val="00AC0171"/>
    <w:rsid w:val="00AC32DD"/>
    <w:rsid w:val="00AC4A95"/>
    <w:rsid w:val="00AC72CA"/>
    <w:rsid w:val="00AC7613"/>
    <w:rsid w:val="00AE4057"/>
    <w:rsid w:val="00AE5379"/>
    <w:rsid w:val="00AE69B1"/>
    <w:rsid w:val="00AF1ABF"/>
    <w:rsid w:val="00AF45BF"/>
    <w:rsid w:val="00AF7A3B"/>
    <w:rsid w:val="00B016B8"/>
    <w:rsid w:val="00B019DB"/>
    <w:rsid w:val="00B05936"/>
    <w:rsid w:val="00B05AD4"/>
    <w:rsid w:val="00B1221D"/>
    <w:rsid w:val="00B139AB"/>
    <w:rsid w:val="00B2137A"/>
    <w:rsid w:val="00B24CB5"/>
    <w:rsid w:val="00B27F10"/>
    <w:rsid w:val="00B311E9"/>
    <w:rsid w:val="00B32518"/>
    <w:rsid w:val="00B45BAE"/>
    <w:rsid w:val="00B5048E"/>
    <w:rsid w:val="00B55F44"/>
    <w:rsid w:val="00B625DE"/>
    <w:rsid w:val="00B63415"/>
    <w:rsid w:val="00B64296"/>
    <w:rsid w:val="00B73FBC"/>
    <w:rsid w:val="00B75893"/>
    <w:rsid w:val="00B76C0E"/>
    <w:rsid w:val="00B82305"/>
    <w:rsid w:val="00B84173"/>
    <w:rsid w:val="00B86285"/>
    <w:rsid w:val="00B92D5C"/>
    <w:rsid w:val="00B947BC"/>
    <w:rsid w:val="00B964F4"/>
    <w:rsid w:val="00BA749B"/>
    <w:rsid w:val="00BB1E15"/>
    <w:rsid w:val="00BB528C"/>
    <w:rsid w:val="00BB6BEF"/>
    <w:rsid w:val="00BB7BF9"/>
    <w:rsid w:val="00BC0A08"/>
    <w:rsid w:val="00BC1A1F"/>
    <w:rsid w:val="00BD1C78"/>
    <w:rsid w:val="00BD68F9"/>
    <w:rsid w:val="00BD7929"/>
    <w:rsid w:val="00BD7C4B"/>
    <w:rsid w:val="00BE397C"/>
    <w:rsid w:val="00BF20D6"/>
    <w:rsid w:val="00BF6F1B"/>
    <w:rsid w:val="00C02684"/>
    <w:rsid w:val="00C02C57"/>
    <w:rsid w:val="00C03C56"/>
    <w:rsid w:val="00C04024"/>
    <w:rsid w:val="00C047CD"/>
    <w:rsid w:val="00C115B8"/>
    <w:rsid w:val="00C1348F"/>
    <w:rsid w:val="00C16B48"/>
    <w:rsid w:val="00C23726"/>
    <w:rsid w:val="00C23807"/>
    <w:rsid w:val="00C23FEE"/>
    <w:rsid w:val="00C244AE"/>
    <w:rsid w:val="00C31575"/>
    <w:rsid w:val="00C33235"/>
    <w:rsid w:val="00C4021D"/>
    <w:rsid w:val="00C459EB"/>
    <w:rsid w:val="00C5461D"/>
    <w:rsid w:val="00C567F3"/>
    <w:rsid w:val="00C57FE0"/>
    <w:rsid w:val="00C6077A"/>
    <w:rsid w:val="00C752FE"/>
    <w:rsid w:val="00C75F5C"/>
    <w:rsid w:val="00C8043C"/>
    <w:rsid w:val="00C832F5"/>
    <w:rsid w:val="00C84579"/>
    <w:rsid w:val="00C907DF"/>
    <w:rsid w:val="00C9191D"/>
    <w:rsid w:val="00C92FA3"/>
    <w:rsid w:val="00CA2647"/>
    <w:rsid w:val="00CA2B8D"/>
    <w:rsid w:val="00CA60CF"/>
    <w:rsid w:val="00CB1BE6"/>
    <w:rsid w:val="00CB57CD"/>
    <w:rsid w:val="00CD1338"/>
    <w:rsid w:val="00CD290D"/>
    <w:rsid w:val="00CD2C63"/>
    <w:rsid w:val="00CD356A"/>
    <w:rsid w:val="00CD3732"/>
    <w:rsid w:val="00CD4DBD"/>
    <w:rsid w:val="00CD5240"/>
    <w:rsid w:val="00CD52B3"/>
    <w:rsid w:val="00CD554E"/>
    <w:rsid w:val="00CD611F"/>
    <w:rsid w:val="00CE1B7A"/>
    <w:rsid w:val="00CE47F8"/>
    <w:rsid w:val="00CE6500"/>
    <w:rsid w:val="00CE6F34"/>
    <w:rsid w:val="00CF5172"/>
    <w:rsid w:val="00CF7B32"/>
    <w:rsid w:val="00D015E4"/>
    <w:rsid w:val="00D15E01"/>
    <w:rsid w:val="00D16005"/>
    <w:rsid w:val="00D17CDB"/>
    <w:rsid w:val="00D21233"/>
    <w:rsid w:val="00D25015"/>
    <w:rsid w:val="00D26DD0"/>
    <w:rsid w:val="00D30135"/>
    <w:rsid w:val="00D3473D"/>
    <w:rsid w:val="00D34B4F"/>
    <w:rsid w:val="00D405E3"/>
    <w:rsid w:val="00D413C7"/>
    <w:rsid w:val="00D41C4E"/>
    <w:rsid w:val="00D444A8"/>
    <w:rsid w:val="00D4696A"/>
    <w:rsid w:val="00D527AE"/>
    <w:rsid w:val="00D53A25"/>
    <w:rsid w:val="00D579A7"/>
    <w:rsid w:val="00D57AB9"/>
    <w:rsid w:val="00D61783"/>
    <w:rsid w:val="00D623E2"/>
    <w:rsid w:val="00D66417"/>
    <w:rsid w:val="00D70235"/>
    <w:rsid w:val="00D702CB"/>
    <w:rsid w:val="00D72015"/>
    <w:rsid w:val="00D8115E"/>
    <w:rsid w:val="00D842ED"/>
    <w:rsid w:val="00D84EDC"/>
    <w:rsid w:val="00D8568D"/>
    <w:rsid w:val="00D86D8C"/>
    <w:rsid w:val="00D87391"/>
    <w:rsid w:val="00D930F6"/>
    <w:rsid w:val="00DA1D98"/>
    <w:rsid w:val="00DA2C8F"/>
    <w:rsid w:val="00DA4A15"/>
    <w:rsid w:val="00DA7438"/>
    <w:rsid w:val="00DB5438"/>
    <w:rsid w:val="00DC2B04"/>
    <w:rsid w:val="00DC3EBD"/>
    <w:rsid w:val="00DC40E3"/>
    <w:rsid w:val="00DC45E1"/>
    <w:rsid w:val="00DC5BF3"/>
    <w:rsid w:val="00DD0785"/>
    <w:rsid w:val="00DD6A4D"/>
    <w:rsid w:val="00DE2B10"/>
    <w:rsid w:val="00DF17BE"/>
    <w:rsid w:val="00DF3263"/>
    <w:rsid w:val="00DF4E8E"/>
    <w:rsid w:val="00DF615C"/>
    <w:rsid w:val="00DF7B6E"/>
    <w:rsid w:val="00E024D6"/>
    <w:rsid w:val="00E035E1"/>
    <w:rsid w:val="00E0540A"/>
    <w:rsid w:val="00E069F1"/>
    <w:rsid w:val="00E07091"/>
    <w:rsid w:val="00E07498"/>
    <w:rsid w:val="00E128C7"/>
    <w:rsid w:val="00E13B6F"/>
    <w:rsid w:val="00E14AC3"/>
    <w:rsid w:val="00E22F90"/>
    <w:rsid w:val="00E23515"/>
    <w:rsid w:val="00E25A29"/>
    <w:rsid w:val="00E33710"/>
    <w:rsid w:val="00E351A5"/>
    <w:rsid w:val="00E40839"/>
    <w:rsid w:val="00E47BB2"/>
    <w:rsid w:val="00E5033F"/>
    <w:rsid w:val="00E6196B"/>
    <w:rsid w:val="00E62CEA"/>
    <w:rsid w:val="00E70ABC"/>
    <w:rsid w:val="00E71A72"/>
    <w:rsid w:val="00E72157"/>
    <w:rsid w:val="00E7509A"/>
    <w:rsid w:val="00E7528B"/>
    <w:rsid w:val="00E76342"/>
    <w:rsid w:val="00E76FBD"/>
    <w:rsid w:val="00E81D8D"/>
    <w:rsid w:val="00E82792"/>
    <w:rsid w:val="00E95FE7"/>
    <w:rsid w:val="00EB47E2"/>
    <w:rsid w:val="00EB7D27"/>
    <w:rsid w:val="00EC45A9"/>
    <w:rsid w:val="00EC78D1"/>
    <w:rsid w:val="00EC7E58"/>
    <w:rsid w:val="00ED0992"/>
    <w:rsid w:val="00ED7FB3"/>
    <w:rsid w:val="00EE01A0"/>
    <w:rsid w:val="00EE4CAA"/>
    <w:rsid w:val="00EE5EB6"/>
    <w:rsid w:val="00EF0195"/>
    <w:rsid w:val="00EF1E4A"/>
    <w:rsid w:val="00EF2469"/>
    <w:rsid w:val="00EF3CD2"/>
    <w:rsid w:val="00EF5A1F"/>
    <w:rsid w:val="00EF6AE5"/>
    <w:rsid w:val="00F142AD"/>
    <w:rsid w:val="00F16E57"/>
    <w:rsid w:val="00F21D83"/>
    <w:rsid w:val="00F21F0A"/>
    <w:rsid w:val="00F22523"/>
    <w:rsid w:val="00F2460A"/>
    <w:rsid w:val="00F36355"/>
    <w:rsid w:val="00F41022"/>
    <w:rsid w:val="00F41C6D"/>
    <w:rsid w:val="00F44275"/>
    <w:rsid w:val="00F45F43"/>
    <w:rsid w:val="00F46956"/>
    <w:rsid w:val="00F472CC"/>
    <w:rsid w:val="00F501BF"/>
    <w:rsid w:val="00F5265B"/>
    <w:rsid w:val="00F570C0"/>
    <w:rsid w:val="00F61695"/>
    <w:rsid w:val="00F61C5E"/>
    <w:rsid w:val="00F65C51"/>
    <w:rsid w:val="00F726DE"/>
    <w:rsid w:val="00F7412C"/>
    <w:rsid w:val="00F76EA3"/>
    <w:rsid w:val="00F77F6A"/>
    <w:rsid w:val="00F86946"/>
    <w:rsid w:val="00F96B9E"/>
    <w:rsid w:val="00FA202F"/>
    <w:rsid w:val="00FB1B8A"/>
    <w:rsid w:val="00FC2EA2"/>
    <w:rsid w:val="00FC5FB5"/>
    <w:rsid w:val="00FD2305"/>
    <w:rsid w:val="00FE42F0"/>
    <w:rsid w:val="00FE644A"/>
    <w:rsid w:val="00FF1006"/>
    <w:rsid w:val="00FF2030"/>
    <w:rsid w:val="00FF22C0"/>
    <w:rsid w:val="00FF497B"/>
    <w:rsid w:val="00FF7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E105505-6D8C-46B9-9C71-16B81D66C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</w:pPr>
  </w:style>
  <w:style w:type="paragraph" w:styleId="1">
    <w:name w:val="heading 1"/>
    <w:basedOn w:val="a"/>
    <w:next w:val="a"/>
    <w:link w:val="10"/>
    <w:uiPriority w:val="99"/>
    <w:qFormat/>
    <w:pPr>
      <w:keepNext/>
      <w:jc w:val="both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widowControl w:val="0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708"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ind w:left="6237"/>
      <w:jc w:val="center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jc w:val="both"/>
      <w:outlineLvl w:val="4"/>
    </w:pPr>
    <w:rPr>
      <w:color w:val="000000"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ind w:left="6237" w:right="-625"/>
      <w:jc w:val="center"/>
      <w:outlineLvl w:val="5"/>
    </w:pPr>
    <w:rPr>
      <w:color w:val="000000"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pPr>
      <w:keepNext/>
      <w:ind w:right="-2"/>
      <w:jc w:val="center"/>
      <w:outlineLvl w:val="6"/>
    </w:pPr>
    <w:rPr>
      <w:b/>
      <w:bCs/>
      <w:color w:val="000000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pPr>
      <w:keepNext/>
      <w:ind w:left="6237" w:right="-2"/>
      <w:jc w:val="center"/>
      <w:outlineLvl w:val="7"/>
    </w:pPr>
    <w:rPr>
      <w:color w:val="000000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ind w:firstLine="720"/>
      <w:jc w:val="right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locked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locked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locked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locked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locked/>
    <w:rPr>
      <w:rFonts w:ascii="Cambria" w:eastAsia="Times New Roman" w:hAnsi="Cambria" w:cs="Times New Roman"/>
    </w:rPr>
  </w:style>
  <w:style w:type="paragraph" w:customStyle="1" w:styleId="11">
    <w:name w:val="заголовок 1"/>
    <w:basedOn w:val="a"/>
    <w:next w:val="a"/>
    <w:uiPriority w:val="99"/>
    <w:pPr>
      <w:keepNext/>
      <w:jc w:val="center"/>
      <w:outlineLvl w:val="0"/>
    </w:pPr>
    <w:rPr>
      <w:b/>
      <w:bCs/>
      <w:sz w:val="28"/>
      <w:szCs w:val="28"/>
    </w:rPr>
  </w:style>
  <w:style w:type="paragraph" w:customStyle="1" w:styleId="21">
    <w:name w:val="заголовок 2"/>
    <w:basedOn w:val="a"/>
    <w:next w:val="a"/>
    <w:uiPriority w:val="99"/>
    <w:pPr>
      <w:keepNext/>
      <w:jc w:val="center"/>
      <w:outlineLvl w:val="1"/>
    </w:pPr>
    <w:rPr>
      <w:sz w:val="28"/>
      <w:szCs w:val="28"/>
    </w:rPr>
  </w:style>
  <w:style w:type="character" w:customStyle="1" w:styleId="a3">
    <w:name w:val="Основной шрифт"/>
    <w:uiPriority w:val="99"/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link w:val="a4"/>
    <w:uiPriority w:val="99"/>
    <w:locked/>
    <w:rPr>
      <w:rFonts w:cs="Times New Roman"/>
      <w:sz w:val="20"/>
      <w:szCs w:val="20"/>
    </w:rPr>
  </w:style>
  <w:style w:type="character" w:customStyle="1" w:styleId="a6">
    <w:name w:val="номер страницы"/>
    <w:uiPriority w:val="99"/>
    <w:rPr>
      <w:rFonts w:cs="Times New Roman"/>
    </w:rPr>
  </w:style>
  <w:style w:type="paragraph" w:styleId="a7">
    <w:name w:val="Body Text"/>
    <w:basedOn w:val="a"/>
    <w:link w:val="a8"/>
    <w:uiPriority w:val="99"/>
    <w:pPr>
      <w:jc w:val="both"/>
    </w:pPr>
    <w:rPr>
      <w:sz w:val="28"/>
      <w:szCs w:val="28"/>
    </w:rPr>
  </w:style>
  <w:style w:type="character" w:customStyle="1" w:styleId="a8">
    <w:name w:val="Основной текст Знак"/>
    <w:link w:val="a7"/>
    <w:uiPriority w:val="99"/>
    <w:semiHidden/>
    <w:locked/>
    <w:rPr>
      <w:rFonts w:cs="Times New Roman"/>
      <w:sz w:val="20"/>
      <w:szCs w:val="20"/>
    </w:rPr>
  </w:style>
  <w:style w:type="paragraph" w:styleId="22">
    <w:name w:val="Body Text 2"/>
    <w:basedOn w:val="a"/>
    <w:link w:val="23"/>
    <w:uiPriority w:val="99"/>
    <w:pPr>
      <w:autoSpaceDE/>
      <w:autoSpaceDN/>
      <w:jc w:val="both"/>
    </w:pPr>
    <w:rPr>
      <w:w w:val="105"/>
      <w:sz w:val="28"/>
      <w:szCs w:val="28"/>
    </w:rPr>
  </w:style>
  <w:style w:type="character" w:customStyle="1" w:styleId="23">
    <w:name w:val="Основной текст 2 Знак"/>
    <w:link w:val="22"/>
    <w:uiPriority w:val="99"/>
    <w:semiHidden/>
    <w:locked/>
    <w:rPr>
      <w:rFonts w:cs="Times New Roman"/>
      <w:sz w:val="20"/>
      <w:szCs w:val="20"/>
    </w:rPr>
  </w:style>
  <w:style w:type="paragraph" w:styleId="24">
    <w:name w:val="Body Text Indent 2"/>
    <w:basedOn w:val="a"/>
    <w:link w:val="25"/>
    <w:uiPriority w:val="99"/>
    <w:pPr>
      <w:ind w:firstLine="709"/>
      <w:jc w:val="both"/>
    </w:pPr>
    <w:rPr>
      <w:sz w:val="28"/>
      <w:szCs w:val="28"/>
    </w:rPr>
  </w:style>
  <w:style w:type="character" w:customStyle="1" w:styleId="25">
    <w:name w:val="Основной текст с отступом 2 Знак"/>
    <w:link w:val="24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link w:val="a9"/>
    <w:uiPriority w:val="99"/>
    <w:semiHidden/>
    <w:locked/>
    <w:rPr>
      <w:rFonts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pPr>
      <w:ind w:firstLine="720"/>
      <w:jc w:val="both"/>
    </w:pPr>
    <w:rPr>
      <w:color w:val="000000"/>
      <w:sz w:val="28"/>
      <w:szCs w:val="28"/>
    </w:rPr>
  </w:style>
  <w:style w:type="character" w:customStyle="1" w:styleId="32">
    <w:name w:val="Основной текст с отступом 3 Знак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ConsNonformat">
    <w:name w:val="ConsNonformat"/>
    <w:uiPriority w:val="99"/>
    <w:pPr>
      <w:widowControl w:val="0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widowControl w:val="0"/>
      <w:ind w:firstLine="720"/>
    </w:pPr>
    <w:rPr>
      <w:rFonts w:ascii="Courier" w:hAnsi="Courier" w:cs="Courier"/>
    </w:rPr>
  </w:style>
  <w:style w:type="paragraph" w:customStyle="1" w:styleId="ConsTitle">
    <w:name w:val="ConsTitle"/>
    <w:uiPriority w:val="99"/>
    <w:pPr>
      <w:widowControl w:val="0"/>
    </w:pPr>
    <w:rPr>
      <w:rFonts w:ascii="Arial" w:hAnsi="Arial" w:cs="Arial"/>
      <w:b/>
      <w:bCs/>
      <w:sz w:val="16"/>
      <w:szCs w:val="16"/>
    </w:rPr>
  </w:style>
  <w:style w:type="table" w:styleId="ab">
    <w:name w:val="Table Grid"/>
    <w:basedOn w:val="a1"/>
    <w:uiPriority w:val="59"/>
    <w:rsid w:val="00631FD4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 Indent"/>
    <w:basedOn w:val="a"/>
    <w:link w:val="ad"/>
    <w:uiPriority w:val="99"/>
    <w:rsid w:val="007A56E0"/>
    <w:pPr>
      <w:spacing w:after="120"/>
      <w:ind w:left="283"/>
    </w:pPr>
  </w:style>
  <w:style w:type="character" w:customStyle="1" w:styleId="ad">
    <w:name w:val="Основной текст с отступом Знак"/>
    <w:link w:val="ac"/>
    <w:uiPriority w:val="99"/>
    <w:semiHidden/>
    <w:locked/>
    <w:rPr>
      <w:rFonts w:cs="Times New Roman"/>
      <w:sz w:val="20"/>
      <w:szCs w:val="20"/>
    </w:rPr>
  </w:style>
  <w:style w:type="paragraph" w:styleId="ae">
    <w:name w:val="Balloon Text"/>
    <w:basedOn w:val="a"/>
    <w:link w:val="af"/>
    <w:uiPriority w:val="99"/>
    <w:semiHidden/>
    <w:rsid w:val="0046296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locked/>
    <w:rPr>
      <w:rFonts w:ascii="Tahoma" w:hAnsi="Tahoma" w:cs="Tahoma"/>
      <w:sz w:val="16"/>
      <w:szCs w:val="16"/>
    </w:rPr>
  </w:style>
  <w:style w:type="character" w:styleId="af0">
    <w:name w:val="page number"/>
    <w:uiPriority w:val="99"/>
    <w:rsid w:val="004B35AE"/>
    <w:rPr>
      <w:rFonts w:cs="Times New Roman"/>
    </w:rPr>
  </w:style>
  <w:style w:type="table" w:customStyle="1" w:styleId="12">
    <w:name w:val="Сетка таблицы1"/>
    <w:uiPriority w:val="99"/>
    <w:rsid w:val="004649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B739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3B7394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33">
    <w:name w:val="Body Text 3"/>
    <w:basedOn w:val="a"/>
    <w:link w:val="34"/>
    <w:uiPriority w:val="99"/>
    <w:semiHidden/>
    <w:unhideWhenUsed/>
    <w:rsid w:val="00603987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semiHidden/>
    <w:locked/>
    <w:rsid w:val="00603987"/>
    <w:rPr>
      <w:rFonts w:cs="Times New Roman"/>
      <w:sz w:val="16"/>
      <w:szCs w:val="16"/>
    </w:rPr>
  </w:style>
  <w:style w:type="paragraph" w:styleId="af1">
    <w:name w:val="No Spacing"/>
    <w:uiPriority w:val="1"/>
    <w:qFormat/>
    <w:rsid w:val="006D4E3A"/>
    <w:rPr>
      <w:rFonts w:ascii="Calibri" w:hAnsi="Calibri"/>
      <w:sz w:val="22"/>
      <w:szCs w:val="22"/>
      <w:lang w:eastAsia="en-US"/>
    </w:rPr>
  </w:style>
  <w:style w:type="paragraph" w:styleId="af2">
    <w:name w:val="List Paragraph"/>
    <w:basedOn w:val="a"/>
    <w:uiPriority w:val="34"/>
    <w:qFormat/>
    <w:rsid w:val="006D4E3A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3">
    <w:name w:val="Hyperlink"/>
    <w:uiPriority w:val="99"/>
    <w:semiHidden/>
    <w:unhideWhenUsed/>
    <w:rsid w:val="00F5265B"/>
    <w:rPr>
      <w:rFonts w:cs="Times New Roman"/>
      <w:color w:val="0000FF"/>
      <w:u w:val="single"/>
    </w:rPr>
  </w:style>
  <w:style w:type="character" w:customStyle="1" w:styleId="51">
    <w:name w:val="Основной текст (5)_"/>
    <w:link w:val="52"/>
    <w:locked/>
    <w:rsid w:val="00052CF4"/>
    <w:rPr>
      <w:sz w:val="26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052CF4"/>
    <w:pPr>
      <w:shd w:val="clear" w:color="auto" w:fill="FFFFFF"/>
      <w:autoSpaceDE/>
      <w:autoSpaceDN/>
      <w:spacing w:before="420" w:after="300" w:line="240" w:lineRule="atLeast"/>
    </w:pPr>
    <w:rPr>
      <w:sz w:val="26"/>
      <w:szCs w:val="26"/>
    </w:rPr>
  </w:style>
  <w:style w:type="paragraph" w:customStyle="1" w:styleId="ConsPlusNonformat">
    <w:name w:val="ConsPlusNonformat"/>
    <w:rsid w:val="00CB1BE6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character" w:customStyle="1" w:styleId="26">
    <w:name w:val="Заголовок №2_"/>
    <w:link w:val="27"/>
    <w:locked/>
    <w:rsid w:val="00FF497B"/>
    <w:rPr>
      <w:b/>
      <w:bCs/>
      <w:spacing w:val="-1"/>
      <w:sz w:val="25"/>
      <w:szCs w:val="25"/>
      <w:shd w:val="clear" w:color="auto" w:fill="FFFFFF"/>
    </w:rPr>
  </w:style>
  <w:style w:type="paragraph" w:customStyle="1" w:styleId="27">
    <w:name w:val="Заголовок №2"/>
    <w:basedOn w:val="a"/>
    <w:link w:val="26"/>
    <w:rsid w:val="00FF497B"/>
    <w:pPr>
      <w:widowControl w:val="0"/>
      <w:shd w:val="clear" w:color="auto" w:fill="FFFFFF"/>
      <w:autoSpaceDE/>
      <w:autoSpaceDN/>
      <w:spacing w:before="1560" w:after="600" w:line="312" w:lineRule="exact"/>
      <w:outlineLvl w:val="1"/>
    </w:pPr>
    <w:rPr>
      <w:b/>
      <w:bCs/>
      <w:spacing w:val="-1"/>
      <w:sz w:val="25"/>
      <w:szCs w:val="25"/>
    </w:rPr>
  </w:style>
  <w:style w:type="character" w:customStyle="1" w:styleId="af4">
    <w:name w:val="Основной текст_"/>
    <w:link w:val="13"/>
    <w:locked/>
    <w:rsid w:val="00FF497B"/>
    <w:rPr>
      <w:spacing w:val="-2"/>
      <w:sz w:val="25"/>
      <w:szCs w:val="25"/>
      <w:shd w:val="clear" w:color="auto" w:fill="FFFFFF"/>
    </w:rPr>
  </w:style>
  <w:style w:type="paragraph" w:customStyle="1" w:styleId="13">
    <w:name w:val="Основной текст1"/>
    <w:basedOn w:val="a"/>
    <w:link w:val="af4"/>
    <w:rsid w:val="00FF497B"/>
    <w:pPr>
      <w:widowControl w:val="0"/>
      <w:shd w:val="clear" w:color="auto" w:fill="FFFFFF"/>
      <w:autoSpaceDE/>
      <w:autoSpaceDN/>
      <w:spacing w:before="600" w:after="180" w:line="307" w:lineRule="exact"/>
      <w:jc w:val="both"/>
    </w:pPr>
    <w:rPr>
      <w:spacing w:val="-2"/>
      <w:sz w:val="25"/>
      <w:szCs w:val="25"/>
    </w:rPr>
  </w:style>
  <w:style w:type="character" w:customStyle="1" w:styleId="af5">
    <w:name w:val="Основной текст + Полужирный"/>
    <w:aliases w:val="Интервал 1 pt"/>
    <w:rsid w:val="00FF497B"/>
    <w:rPr>
      <w:rFonts w:ascii="Times New Roman" w:eastAsia="Times New Roman" w:hAnsi="Times New Roman" w:cs="Times New Roman" w:hint="default"/>
      <w:b/>
      <w:bCs/>
      <w:color w:val="000000"/>
      <w:spacing w:val="33"/>
      <w:w w:val="100"/>
      <w:position w:val="0"/>
      <w:sz w:val="25"/>
      <w:szCs w:val="25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4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2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1107</Words>
  <Characters>6314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НОВОСИБИРСКОЙ ОБЛАСТИ</vt:lpstr>
    </vt:vector>
  </TitlesOfParts>
  <Company/>
  <LinksUpToDate>false</LinksUpToDate>
  <CharactersWithSpaces>7407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НОВОСИБИРСКОЙ ОБЛАСТИ</dc:title>
  <dc:creator>User</dc:creator>
  <cp:lastModifiedBy>Корнилова Мария Сергеевна</cp:lastModifiedBy>
  <cp:revision>2</cp:revision>
  <cp:lastPrinted>2016-05-18T08:58:00Z</cp:lastPrinted>
  <dcterms:created xsi:type="dcterms:W3CDTF">2021-11-10T05:29:00Z</dcterms:created>
  <dcterms:modified xsi:type="dcterms:W3CDTF">2021-11-10T05:29:00Z</dcterms:modified>
</cp:coreProperties>
</file>