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50" w:rsidRPr="00AF1948" w:rsidRDefault="00FB3E50" w:rsidP="00FB3E50">
      <w:pPr>
        <w:pStyle w:val="formattexttopleveltext"/>
        <w:shd w:val="clear" w:color="auto" w:fill="FFFFFF"/>
        <w:spacing w:before="0" w:beforeAutospacing="0" w:after="0" w:afterAutospacing="0"/>
        <w:jc w:val="center"/>
        <w:textAlignment w:val="baseline"/>
      </w:pPr>
      <w:r>
        <w:rPr>
          <w:noProof/>
        </w:rPr>
        <w:drawing>
          <wp:inline distT="0" distB="0" distL="0" distR="0">
            <wp:extent cx="6191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FB3E50" w:rsidRPr="00EB3EBB" w:rsidRDefault="00FB3E50" w:rsidP="00FB3E50">
      <w:pPr>
        <w:pStyle w:val="formattexttopleveltextcentertext"/>
        <w:shd w:val="clear" w:color="auto" w:fill="FFFFFF"/>
        <w:spacing w:before="0" w:beforeAutospacing="0" w:after="0" w:afterAutospacing="0"/>
        <w:jc w:val="center"/>
        <w:textAlignment w:val="baseline"/>
        <w:rPr>
          <w:spacing w:val="1"/>
          <w:sz w:val="28"/>
          <w:szCs w:val="28"/>
        </w:rPr>
      </w:pPr>
    </w:p>
    <w:p w:rsidR="00FB3E50" w:rsidRPr="00EB3EBB" w:rsidRDefault="00FB3E50" w:rsidP="00FB3E50">
      <w:pPr>
        <w:pStyle w:val="8"/>
        <w:spacing w:before="0" w:after="0"/>
        <w:jc w:val="center"/>
        <w:rPr>
          <w:b/>
          <w:bCs/>
          <w:i w:val="0"/>
          <w:spacing w:val="1"/>
          <w:sz w:val="28"/>
          <w:szCs w:val="28"/>
        </w:rPr>
      </w:pPr>
      <w:r w:rsidRPr="00EB3EBB">
        <w:rPr>
          <w:b/>
          <w:bCs/>
          <w:i w:val="0"/>
          <w:spacing w:val="1"/>
          <w:sz w:val="28"/>
          <w:szCs w:val="28"/>
        </w:rPr>
        <w:t xml:space="preserve">АДМИНИСТРАЦИЯ ОРДЫНСКОГО РАЙОНА </w:t>
      </w:r>
    </w:p>
    <w:p w:rsidR="00FB3E50" w:rsidRPr="00EB3EBB" w:rsidRDefault="00FB3E50" w:rsidP="00FB3E50">
      <w:pPr>
        <w:pStyle w:val="8"/>
        <w:spacing w:before="0" w:after="0"/>
        <w:jc w:val="center"/>
        <w:rPr>
          <w:b/>
          <w:bCs/>
          <w:i w:val="0"/>
          <w:spacing w:val="1"/>
          <w:sz w:val="28"/>
          <w:szCs w:val="28"/>
        </w:rPr>
      </w:pPr>
      <w:r w:rsidRPr="00EB3EBB">
        <w:rPr>
          <w:b/>
          <w:bCs/>
          <w:i w:val="0"/>
          <w:spacing w:val="1"/>
          <w:sz w:val="28"/>
          <w:szCs w:val="28"/>
        </w:rPr>
        <w:t>НОВОСИБИРСКОЙ ОБЛАСТИ</w:t>
      </w:r>
    </w:p>
    <w:p w:rsidR="00FB3E50" w:rsidRPr="00EB3EBB" w:rsidRDefault="00FB3E50" w:rsidP="00FB3E50">
      <w:pPr>
        <w:autoSpaceDE w:val="0"/>
        <w:autoSpaceDN w:val="0"/>
        <w:jc w:val="center"/>
        <w:rPr>
          <w:b/>
          <w:bCs/>
          <w:sz w:val="28"/>
          <w:szCs w:val="28"/>
        </w:rPr>
      </w:pPr>
    </w:p>
    <w:p w:rsidR="00FB3E50" w:rsidRPr="00EB3EBB" w:rsidRDefault="00FB3E50" w:rsidP="00FB3E50">
      <w:pPr>
        <w:autoSpaceDE w:val="0"/>
        <w:autoSpaceDN w:val="0"/>
        <w:jc w:val="center"/>
        <w:rPr>
          <w:b/>
          <w:bCs/>
          <w:sz w:val="28"/>
          <w:szCs w:val="28"/>
        </w:rPr>
      </w:pPr>
      <w:r w:rsidRPr="00EB3EBB">
        <w:rPr>
          <w:b/>
          <w:bCs/>
          <w:sz w:val="28"/>
          <w:szCs w:val="28"/>
        </w:rPr>
        <w:t>ПОСТАНОВЛЕНИЕ</w:t>
      </w:r>
    </w:p>
    <w:p w:rsidR="00FB3E50" w:rsidRPr="00EB3EBB" w:rsidRDefault="00FB3E50" w:rsidP="00FB3E50">
      <w:pPr>
        <w:jc w:val="center"/>
        <w:rPr>
          <w:sz w:val="28"/>
          <w:szCs w:val="28"/>
        </w:rPr>
      </w:pPr>
    </w:p>
    <w:p w:rsidR="00FB3E50" w:rsidRPr="00EB3EBB" w:rsidRDefault="00FB3E50" w:rsidP="00FB3E50">
      <w:pPr>
        <w:jc w:val="center"/>
        <w:rPr>
          <w:sz w:val="28"/>
          <w:szCs w:val="28"/>
        </w:rPr>
      </w:pPr>
      <w:r w:rsidRPr="00EB3EBB">
        <w:rPr>
          <w:sz w:val="28"/>
          <w:szCs w:val="28"/>
        </w:rPr>
        <w:t xml:space="preserve">от </w:t>
      </w:r>
      <w:r>
        <w:rPr>
          <w:sz w:val="28"/>
          <w:szCs w:val="28"/>
        </w:rPr>
        <w:t xml:space="preserve">                        </w:t>
      </w:r>
      <w:r w:rsidRPr="00EB3EBB">
        <w:rPr>
          <w:sz w:val="28"/>
          <w:szCs w:val="28"/>
        </w:rPr>
        <w:t>№</w:t>
      </w:r>
      <w:r>
        <w:rPr>
          <w:sz w:val="28"/>
          <w:szCs w:val="28"/>
        </w:rPr>
        <w:t xml:space="preserve">       </w:t>
      </w:r>
      <w:r w:rsidRPr="00EB3EBB">
        <w:rPr>
          <w:sz w:val="28"/>
          <w:szCs w:val="28"/>
        </w:rPr>
        <w:t> </w:t>
      </w:r>
    </w:p>
    <w:p w:rsidR="00FB3E50" w:rsidRPr="00EB3EBB" w:rsidRDefault="00FB3E50" w:rsidP="00FB3E50">
      <w:pPr>
        <w:jc w:val="center"/>
        <w:rPr>
          <w:sz w:val="28"/>
          <w:szCs w:val="28"/>
        </w:rPr>
      </w:pPr>
    </w:p>
    <w:p w:rsidR="00FB3E50" w:rsidRPr="00EB3EBB" w:rsidRDefault="00FB3E50" w:rsidP="00FB3E50">
      <w:pPr>
        <w:jc w:val="center"/>
        <w:rPr>
          <w:sz w:val="28"/>
          <w:szCs w:val="28"/>
        </w:rPr>
      </w:pPr>
      <w:proofErr w:type="spellStart"/>
      <w:r w:rsidRPr="00EB3EBB">
        <w:rPr>
          <w:sz w:val="28"/>
          <w:szCs w:val="28"/>
        </w:rPr>
        <w:t>р.п</w:t>
      </w:r>
      <w:proofErr w:type="spellEnd"/>
      <w:r w:rsidRPr="00EB3EBB">
        <w:rPr>
          <w:sz w:val="28"/>
          <w:szCs w:val="28"/>
        </w:rPr>
        <w:t>. Ордынское</w:t>
      </w:r>
    </w:p>
    <w:p w:rsidR="00FB3E50" w:rsidRPr="00EB3EBB" w:rsidRDefault="00FB3E50" w:rsidP="00FB3E50">
      <w:pPr>
        <w:jc w:val="center"/>
        <w:rPr>
          <w:sz w:val="28"/>
          <w:szCs w:val="28"/>
        </w:rPr>
      </w:pPr>
    </w:p>
    <w:p w:rsidR="001D7116" w:rsidRDefault="00FB3E50" w:rsidP="00FB3E50">
      <w:pPr>
        <w:jc w:val="center"/>
        <w:rPr>
          <w:kern w:val="28"/>
          <w:sz w:val="28"/>
          <w:szCs w:val="28"/>
        </w:rPr>
      </w:pPr>
      <w:r w:rsidRPr="00EB3EBB">
        <w:rPr>
          <w:kern w:val="28"/>
          <w:sz w:val="28"/>
          <w:szCs w:val="28"/>
        </w:rPr>
        <w:t xml:space="preserve">О </w:t>
      </w:r>
      <w:r>
        <w:rPr>
          <w:kern w:val="28"/>
          <w:sz w:val="28"/>
          <w:szCs w:val="28"/>
        </w:rPr>
        <w:t xml:space="preserve">мерах по реализации отдельных положений </w:t>
      </w:r>
    </w:p>
    <w:p w:rsidR="001D7116" w:rsidRDefault="00FB3E50" w:rsidP="00FB3E50">
      <w:pPr>
        <w:jc w:val="center"/>
        <w:rPr>
          <w:kern w:val="28"/>
          <w:sz w:val="28"/>
          <w:szCs w:val="28"/>
        </w:rPr>
      </w:pPr>
      <w:r>
        <w:rPr>
          <w:kern w:val="28"/>
          <w:sz w:val="28"/>
          <w:szCs w:val="28"/>
        </w:rPr>
        <w:t xml:space="preserve">Федерального </w:t>
      </w:r>
      <w:r w:rsidR="001D7116">
        <w:rPr>
          <w:kern w:val="28"/>
          <w:sz w:val="28"/>
          <w:szCs w:val="28"/>
        </w:rPr>
        <w:t>закона от</w:t>
      </w:r>
      <w:r>
        <w:rPr>
          <w:kern w:val="28"/>
          <w:sz w:val="28"/>
          <w:szCs w:val="28"/>
        </w:rPr>
        <w:t xml:space="preserve"> 21.07.2005 № 115-ФЗ «О концессионных соглашениях» </w:t>
      </w:r>
    </w:p>
    <w:p w:rsidR="00FB3E50" w:rsidRPr="00EB3EBB" w:rsidRDefault="00FB3E50" w:rsidP="00FB3E50">
      <w:pPr>
        <w:jc w:val="center"/>
        <w:rPr>
          <w:kern w:val="28"/>
          <w:sz w:val="28"/>
          <w:szCs w:val="28"/>
        </w:rPr>
      </w:pPr>
      <w:r>
        <w:rPr>
          <w:kern w:val="28"/>
          <w:sz w:val="28"/>
          <w:szCs w:val="28"/>
        </w:rPr>
        <w:t>на территории Ордынского района Новосибирской области</w:t>
      </w:r>
    </w:p>
    <w:p w:rsidR="00FB3E50" w:rsidRPr="00AF1948" w:rsidRDefault="00FB3E50" w:rsidP="00FB3E50">
      <w:pPr>
        <w:jc w:val="center"/>
        <w:rPr>
          <w:kern w:val="28"/>
          <w:sz w:val="28"/>
          <w:szCs w:val="28"/>
        </w:rPr>
      </w:pPr>
    </w:p>
    <w:p w:rsidR="00FB3E50" w:rsidRPr="00AF1948" w:rsidRDefault="00FB3E50" w:rsidP="00FB3E50">
      <w:pPr>
        <w:jc w:val="center"/>
        <w:rPr>
          <w:kern w:val="28"/>
          <w:sz w:val="28"/>
          <w:szCs w:val="28"/>
        </w:rPr>
      </w:pPr>
    </w:p>
    <w:p w:rsidR="00FB3E50" w:rsidRPr="00AF1948" w:rsidRDefault="001D7116" w:rsidP="00FB3E50">
      <w:pPr>
        <w:ind w:firstLine="709"/>
        <w:jc w:val="both"/>
        <w:rPr>
          <w:kern w:val="28"/>
          <w:sz w:val="28"/>
          <w:szCs w:val="28"/>
        </w:rPr>
      </w:pPr>
      <w:r>
        <w:rPr>
          <w:kern w:val="28"/>
          <w:sz w:val="28"/>
          <w:szCs w:val="28"/>
        </w:rPr>
        <w:t xml:space="preserve">В соответствии с Федеральным законом от 21.07.2005 №115-ФЗ «О концессионных соглашениях» и в целях повышения эффективности организации  взаимодействия органов местного самоуправления Ордынского района </w:t>
      </w:r>
      <w:r w:rsidR="00FB3E50" w:rsidRPr="00AF1948">
        <w:rPr>
          <w:kern w:val="28"/>
          <w:sz w:val="28"/>
          <w:szCs w:val="28"/>
        </w:rPr>
        <w:t xml:space="preserve"> Новосибирской области</w:t>
      </w:r>
      <w:r>
        <w:rPr>
          <w:kern w:val="28"/>
          <w:sz w:val="28"/>
          <w:szCs w:val="28"/>
        </w:rPr>
        <w:t>, индивидуальных предпринимателей, российских или иностранных юридических лиц либо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 при подготовке, заключении, исполнении, изменении и прекращении концессионных соглашений на территории Ордынского района Новосибирской области</w:t>
      </w:r>
      <w:r w:rsidR="00117502">
        <w:rPr>
          <w:kern w:val="28"/>
          <w:sz w:val="28"/>
          <w:szCs w:val="28"/>
        </w:rPr>
        <w:t>, руководствуясь Уставом Ордынского района Новосибирской области, администрация Ордынского района Новосибирской области</w:t>
      </w:r>
      <w:r w:rsidR="00FB3E50" w:rsidRPr="00AF1948">
        <w:rPr>
          <w:kern w:val="28"/>
          <w:sz w:val="28"/>
          <w:szCs w:val="28"/>
        </w:rPr>
        <w:t xml:space="preserve"> </w:t>
      </w:r>
      <w:r w:rsidR="001824C6">
        <w:rPr>
          <w:kern w:val="28"/>
          <w:sz w:val="28"/>
          <w:szCs w:val="28"/>
        </w:rPr>
        <w:t xml:space="preserve"> </w:t>
      </w:r>
      <w:r w:rsidR="00FB3E50" w:rsidRPr="00AF1948">
        <w:rPr>
          <w:b/>
          <w:bCs/>
          <w:kern w:val="28"/>
          <w:sz w:val="28"/>
          <w:szCs w:val="28"/>
        </w:rPr>
        <w:t>п о с т а н о в л я е т</w:t>
      </w:r>
      <w:r w:rsidR="00FB3E50" w:rsidRPr="00AF1948">
        <w:rPr>
          <w:kern w:val="28"/>
          <w:sz w:val="28"/>
          <w:szCs w:val="28"/>
        </w:rPr>
        <w:t>:</w:t>
      </w:r>
    </w:p>
    <w:p w:rsidR="00FB3E50" w:rsidRDefault="00FB3E50" w:rsidP="00FB3E50">
      <w:pPr>
        <w:ind w:firstLine="709"/>
        <w:jc w:val="both"/>
        <w:rPr>
          <w:kern w:val="28"/>
          <w:sz w:val="28"/>
          <w:szCs w:val="28"/>
        </w:rPr>
      </w:pPr>
      <w:r w:rsidRPr="00AF1948">
        <w:rPr>
          <w:kern w:val="28"/>
          <w:sz w:val="28"/>
          <w:szCs w:val="28"/>
        </w:rPr>
        <w:t>1. </w:t>
      </w:r>
      <w:r w:rsidR="00C85121">
        <w:rPr>
          <w:kern w:val="28"/>
          <w:sz w:val="28"/>
          <w:szCs w:val="28"/>
        </w:rPr>
        <w:t>Определить администрацию Ордынского района Новосибирской области органом местного самоуправления Ордынского района Новосибирской области, уполномоченным на рассмотрение предложения лица, выступившего с инициативой заключения концессионного соглашения, поступившего в соответствии с пунктом 4.2 статьи 37 Федерального закона от 21.07.2005 №115-ФЗ «О концессионных соглашениях».</w:t>
      </w:r>
    </w:p>
    <w:p w:rsidR="0029067D" w:rsidRDefault="00FB3E50" w:rsidP="00FB3E50">
      <w:pPr>
        <w:ind w:firstLine="709"/>
        <w:jc w:val="both"/>
        <w:rPr>
          <w:kern w:val="28"/>
          <w:sz w:val="28"/>
          <w:szCs w:val="28"/>
        </w:rPr>
      </w:pPr>
      <w:r w:rsidRPr="00AF1948">
        <w:rPr>
          <w:kern w:val="28"/>
          <w:sz w:val="28"/>
          <w:szCs w:val="28"/>
        </w:rPr>
        <w:t>2. </w:t>
      </w:r>
      <w:r w:rsidR="0055238D">
        <w:rPr>
          <w:kern w:val="28"/>
          <w:sz w:val="28"/>
          <w:szCs w:val="28"/>
        </w:rPr>
        <w:t>Утвердить прилагаемые:</w:t>
      </w:r>
    </w:p>
    <w:p w:rsidR="00654320" w:rsidRDefault="0029067D" w:rsidP="00FB3E50">
      <w:pPr>
        <w:ind w:firstLine="709"/>
        <w:jc w:val="both"/>
        <w:rPr>
          <w:kern w:val="28"/>
          <w:sz w:val="28"/>
          <w:szCs w:val="28"/>
        </w:rPr>
      </w:pPr>
      <w:r>
        <w:rPr>
          <w:kern w:val="28"/>
          <w:sz w:val="28"/>
          <w:szCs w:val="28"/>
        </w:rPr>
        <w:t xml:space="preserve">1) Порядок межведомственного </w:t>
      </w:r>
      <w:r w:rsidR="00654320">
        <w:rPr>
          <w:kern w:val="28"/>
          <w:sz w:val="28"/>
          <w:szCs w:val="28"/>
        </w:rPr>
        <w:t>взаимодействия органов местного самоуправления Ордынского района Новосибирской области на этапе разработки, рассмотрения, принятия решения о заключении концессионных соглашений, инициаторами которых являются органы местного самоуправления Ордынского района Новосибирской области;</w:t>
      </w:r>
    </w:p>
    <w:p w:rsidR="00654320" w:rsidRDefault="00654320" w:rsidP="00FB3E50">
      <w:pPr>
        <w:ind w:firstLine="709"/>
        <w:jc w:val="both"/>
        <w:rPr>
          <w:kern w:val="28"/>
          <w:sz w:val="28"/>
          <w:szCs w:val="28"/>
        </w:rPr>
      </w:pPr>
      <w:r>
        <w:rPr>
          <w:kern w:val="28"/>
          <w:sz w:val="28"/>
          <w:szCs w:val="28"/>
        </w:rPr>
        <w:t>2)    Порядок рассмотрения предложения лица, выступившего с инициативой заключения концессионного соглашения;</w:t>
      </w:r>
    </w:p>
    <w:p w:rsidR="00FB3E50" w:rsidRDefault="00654320" w:rsidP="00FB3E50">
      <w:pPr>
        <w:ind w:firstLine="709"/>
        <w:jc w:val="both"/>
        <w:rPr>
          <w:kern w:val="28"/>
          <w:sz w:val="28"/>
          <w:szCs w:val="28"/>
        </w:rPr>
      </w:pPr>
      <w:r>
        <w:rPr>
          <w:kern w:val="28"/>
          <w:sz w:val="28"/>
          <w:szCs w:val="28"/>
        </w:rPr>
        <w:lastRenderedPageBreak/>
        <w:t>3)   Порядок формирования и утверждения перечня объектов, в отношении которых планируется заключение концессионных соглашений</w:t>
      </w:r>
      <w:r w:rsidR="00FB3E50" w:rsidRPr="00AF1948">
        <w:rPr>
          <w:kern w:val="28"/>
          <w:sz w:val="28"/>
          <w:szCs w:val="28"/>
        </w:rPr>
        <w:t>.</w:t>
      </w:r>
    </w:p>
    <w:p w:rsidR="00654320" w:rsidRDefault="00654320" w:rsidP="00654320">
      <w:pPr>
        <w:pStyle w:val="3"/>
        <w:tabs>
          <w:tab w:val="left" w:pos="993"/>
        </w:tabs>
        <w:spacing w:after="0"/>
        <w:ind w:firstLine="709"/>
        <w:jc w:val="both"/>
        <w:rPr>
          <w:sz w:val="28"/>
          <w:szCs w:val="28"/>
        </w:rPr>
      </w:pPr>
      <w:r>
        <w:rPr>
          <w:kern w:val="28"/>
          <w:sz w:val="28"/>
          <w:szCs w:val="28"/>
        </w:rPr>
        <w:t xml:space="preserve">3. </w:t>
      </w:r>
      <w:r>
        <w:rPr>
          <w:sz w:val="28"/>
          <w:szCs w:val="28"/>
        </w:rPr>
        <w:t>О</w:t>
      </w:r>
      <w:r w:rsidRPr="004D6EC0">
        <w:rPr>
          <w:sz w:val="28"/>
          <w:szCs w:val="28"/>
        </w:rPr>
        <w:t>публикова</w:t>
      </w:r>
      <w:r>
        <w:rPr>
          <w:sz w:val="28"/>
          <w:szCs w:val="28"/>
        </w:rPr>
        <w:t>ть</w:t>
      </w:r>
      <w:r w:rsidRPr="004D6EC0">
        <w:rPr>
          <w:sz w:val="28"/>
          <w:szCs w:val="28"/>
        </w:rPr>
        <w:t xml:space="preserve"> </w:t>
      </w:r>
      <w:r>
        <w:rPr>
          <w:sz w:val="28"/>
          <w:szCs w:val="28"/>
        </w:rPr>
        <w:t xml:space="preserve">настоящее </w:t>
      </w:r>
      <w:r w:rsidRPr="004D6EC0">
        <w:rPr>
          <w:sz w:val="28"/>
          <w:szCs w:val="28"/>
        </w:rPr>
        <w:t>постановлени</w:t>
      </w:r>
      <w:r>
        <w:rPr>
          <w:sz w:val="28"/>
          <w:szCs w:val="28"/>
        </w:rPr>
        <w:t>е</w:t>
      </w:r>
      <w:r w:rsidRPr="004D6EC0">
        <w:rPr>
          <w:sz w:val="28"/>
          <w:szCs w:val="28"/>
        </w:rPr>
        <w:t xml:space="preserve"> в </w:t>
      </w:r>
      <w:r>
        <w:rPr>
          <w:sz w:val="28"/>
          <w:szCs w:val="28"/>
        </w:rPr>
        <w:t xml:space="preserve">периодическом печатном издании органов местного самоуправления Ордынского района Новосибирской области «Ордынский Вестник» и разместить </w:t>
      </w:r>
      <w:r w:rsidRPr="00C25A7C">
        <w:rPr>
          <w:sz w:val="28"/>
          <w:szCs w:val="28"/>
        </w:rPr>
        <w:t>на официальном сайте администрации Ордынского района Новосибирской области</w:t>
      </w:r>
      <w:r>
        <w:rPr>
          <w:sz w:val="28"/>
          <w:szCs w:val="28"/>
        </w:rPr>
        <w:t xml:space="preserve"> в информационно-телекоммуникационной сети общего пользования «Интернет»</w:t>
      </w:r>
      <w:r w:rsidRPr="00C25A7C">
        <w:rPr>
          <w:sz w:val="28"/>
          <w:szCs w:val="28"/>
        </w:rPr>
        <w:t>.</w:t>
      </w:r>
    </w:p>
    <w:p w:rsidR="00654320" w:rsidRPr="00C25A7C" w:rsidRDefault="00654320" w:rsidP="00654320">
      <w:pPr>
        <w:pStyle w:val="3"/>
        <w:tabs>
          <w:tab w:val="left" w:pos="709"/>
        </w:tabs>
        <w:spacing w:after="0"/>
        <w:jc w:val="both"/>
        <w:rPr>
          <w:sz w:val="28"/>
          <w:szCs w:val="28"/>
        </w:rPr>
      </w:pPr>
      <w:r>
        <w:rPr>
          <w:sz w:val="28"/>
          <w:szCs w:val="28"/>
        </w:rPr>
        <w:tab/>
        <w:t xml:space="preserve">4. </w:t>
      </w:r>
      <w:r w:rsidRPr="00C25A7C">
        <w:rPr>
          <w:sz w:val="28"/>
          <w:szCs w:val="28"/>
        </w:rPr>
        <w:t xml:space="preserve">Контроль за исполнением настоящего постановления возложить на заместителя главы администрации Ордынского района Новосибирской области </w:t>
      </w:r>
      <w:proofErr w:type="spellStart"/>
      <w:r w:rsidRPr="00C25A7C">
        <w:rPr>
          <w:sz w:val="28"/>
          <w:szCs w:val="28"/>
        </w:rPr>
        <w:t>Г.Д.Склярову</w:t>
      </w:r>
      <w:proofErr w:type="spellEnd"/>
      <w:r w:rsidRPr="00C25A7C">
        <w:rPr>
          <w:sz w:val="28"/>
          <w:szCs w:val="28"/>
        </w:rPr>
        <w:t>.</w:t>
      </w:r>
    </w:p>
    <w:p w:rsidR="00654320" w:rsidRPr="00C25A7C" w:rsidRDefault="00654320" w:rsidP="00654320">
      <w:pPr>
        <w:pStyle w:val="3"/>
        <w:tabs>
          <w:tab w:val="left" w:pos="993"/>
        </w:tabs>
        <w:spacing w:after="0"/>
        <w:ind w:firstLine="709"/>
        <w:jc w:val="both"/>
        <w:rPr>
          <w:sz w:val="28"/>
          <w:szCs w:val="28"/>
        </w:rPr>
      </w:pPr>
    </w:p>
    <w:p w:rsidR="00654320" w:rsidRPr="00AF1948" w:rsidRDefault="00654320" w:rsidP="00654320">
      <w:pPr>
        <w:ind w:firstLine="709"/>
        <w:jc w:val="both"/>
        <w:rPr>
          <w:kern w:val="28"/>
          <w:sz w:val="28"/>
          <w:szCs w:val="28"/>
        </w:rPr>
      </w:pPr>
    </w:p>
    <w:p w:rsidR="00FB3E50" w:rsidRPr="00AF1948" w:rsidRDefault="00FB3E50" w:rsidP="00FB3E50">
      <w:pPr>
        <w:jc w:val="both"/>
        <w:rPr>
          <w:kern w:val="28"/>
          <w:sz w:val="28"/>
          <w:szCs w:val="28"/>
        </w:rPr>
      </w:pPr>
    </w:p>
    <w:p w:rsidR="00FB3E50" w:rsidRPr="00AF1948" w:rsidRDefault="00FB3E50" w:rsidP="00FB3E50">
      <w:pPr>
        <w:jc w:val="both"/>
        <w:rPr>
          <w:kern w:val="28"/>
          <w:sz w:val="28"/>
          <w:szCs w:val="28"/>
        </w:rPr>
      </w:pPr>
      <w:r w:rsidRPr="00AF1948">
        <w:rPr>
          <w:kern w:val="28"/>
          <w:sz w:val="28"/>
          <w:szCs w:val="28"/>
        </w:rPr>
        <w:t>Глава Ордынского района</w:t>
      </w:r>
    </w:p>
    <w:p w:rsidR="00FB3E50" w:rsidRPr="00AF1948" w:rsidRDefault="00FB3E50" w:rsidP="00FB3E50">
      <w:pPr>
        <w:jc w:val="both"/>
        <w:rPr>
          <w:sz w:val="28"/>
          <w:szCs w:val="28"/>
        </w:rPr>
      </w:pPr>
      <w:r w:rsidRPr="00AF1948">
        <w:rPr>
          <w:kern w:val="28"/>
          <w:sz w:val="28"/>
          <w:szCs w:val="28"/>
        </w:rPr>
        <w:t xml:space="preserve">Новосибирской области                                                           </w:t>
      </w:r>
      <w:r w:rsidR="001824C6">
        <w:rPr>
          <w:kern w:val="28"/>
          <w:sz w:val="28"/>
          <w:szCs w:val="28"/>
        </w:rPr>
        <w:t xml:space="preserve">                          </w:t>
      </w:r>
      <w:r w:rsidRPr="00AF1948">
        <w:rPr>
          <w:kern w:val="28"/>
          <w:sz w:val="28"/>
          <w:szCs w:val="28"/>
        </w:rPr>
        <w:t xml:space="preserve"> </w:t>
      </w:r>
      <w:proofErr w:type="spellStart"/>
      <w:r w:rsidR="001824C6">
        <w:rPr>
          <w:kern w:val="28"/>
          <w:sz w:val="28"/>
          <w:szCs w:val="28"/>
        </w:rPr>
        <w:t>О.А.Орел</w:t>
      </w:r>
      <w:proofErr w:type="spellEnd"/>
    </w:p>
    <w:p w:rsidR="00FB3E50" w:rsidRPr="00AF1948" w:rsidRDefault="00FB3E50" w:rsidP="00FB3E50">
      <w:pPr>
        <w:jc w:val="both"/>
        <w:rPr>
          <w:sz w:val="28"/>
          <w:szCs w:val="28"/>
        </w:rPr>
      </w:pPr>
    </w:p>
    <w:p w:rsidR="00FB3E50" w:rsidRDefault="00FB3E50" w:rsidP="00FB3E50">
      <w:pPr>
        <w:jc w:val="both"/>
        <w:rPr>
          <w:sz w:val="28"/>
          <w:szCs w:val="28"/>
        </w:rPr>
      </w:pPr>
    </w:p>
    <w:p w:rsidR="00FB3E50" w:rsidRDefault="00FB3E50" w:rsidP="00FB3E50">
      <w:pPr>
        <w:jc w:val="both"/>
        <w:rPr>
          <w:sz w:val="28"/>
          <w:szCs w:val="28"/>
        </w:rPr>
      </w:pPr>
    </w:p>
    <w:p w:rsidR="00FB3E50" w:rsidRPr="00AF1948" w:rsidRDefault="00FB3E50" w:rsidP="00FB3E50">
      <w:pPr>
        <w:jc w:val="both"/>
        <w:rPr>
          <w:sz w:val="28"/>
          <w:szCs w:val="28"/>
        </w:rPr>
      </w:pPr>
    </w:p>
    <w:p w:rsidR="00FB3E50" w:rsidRDefault="00FB3E50"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1824C6" w:rsidRDefault="001824C6" w:rsidP="00FB3E50">
      <w:pPr>
        <w:jc w:val="both"/>
        <w:rPr>
          <w:sz w:val="28"/>
          <w:szCs w:val="28"/>
        </w:rPr>
      </w:pPr>
    </w:p>
    <w:p w:rsidR="00FB3E50" w:rsidRPr="00AF1948" w:rsidRDefault="001824C6" w:rsidP="00FB3E50">
      <w:proofErr w:type="spellStart"/>
      <w:r>
        <w:rPr>
          <w:spacing w:val="1"/>
          <w:sz w:val="20"/>
          <w:szCs w:val="20"/>
        </w:rPr>
        <w:t>Е.А.Герасимова</w:t>
      </w:r>
      <w:proofErr w:type="spellEnd"/>
      <w:r w:rsidR="00FB3E50" w:rsidRPr="00AF1948">
        <w:rPr>
          <w:spacing w:val="1"/>
          <w:sz w:val="20"/>
          <w:szCs w:val="20"/>
        </w:rPr>
        <w:br/>
      </w:r>
      <w:r w:rsidR="00FB3E50" w:rsidRPr="00AF1948">
        <w:rPr>
          <w:sz w:val="20"/>
          <w:szCs w:val="20"/>
        </w:rPr>
        <w:t xml:space="preserve">(38359) </w:t>
      </w:r>
      <w:r>
        <w:rPr>
          <w:sz w:val="20"/>
          <w:szCs w:val="20"/>
        </w:rPr>
        <w:t>21-608</w:t>
      </w:r>
      <w:bookmarkStart w:id="0" w:name="_GoBack"/>
      <w:bookmarkEnd w:id="0"/>
    </w:p>
    <w:p w:rsidR="00E109CF" w:rsidRDefault="00E109CF" w:rsidP="00E109CF">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62472D">
        <w:rPr>
          <w:rFonts w:ascii="Times New Roman" w:eastAsia="Times New Roman" w:hAnsi="Times New Roman" w:cs="Times New Roman"/>
          <w:sz w:val="28"/>
          <w:szCs w:val="28"/>
        </w:rPr>
        <w:t xml:space="preserve"> №1</w:t>
      </w:r>
    </w:p>
    <w:p w:rsidR="00E109CF" w:rsidRDefault="00E109CF" w:rsidP="00E109CF">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E109CF" w:rsidRDefault="00E109CF" w:rsidP="00E109CF">
      <w:pPr>
        <w:pStyle w:val="ConsPlusNormal"/>
        <w:widowControl/>
        <w:ind w:left="4956" w:firstLine="708"/>
        <w:jc w:val="right"/>
        <w:rPr>
          <w:rFonts w:ascii="Times New Roman" w:eastAsia="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8"/>
        </w:rPr>
        <w:t>остановлени</w:t>
      </w:r>
      <w:r>
        <w:rPr>
          <w:rFonts w:ascii="Times New Roman" w:hAnsi="Times New Roman" w:cs="Times New Roman"/>
          <w:sz w:val="28"/>
          <w:szCs w:val="28"/>
        </w:rPr>
        <w:t xml:space="preserve">ем </w:t>
      </w:r>
      <w:r>
        <w:rPr>
          <w:rFonts w:ascii="Times New Roman" w:eastAsia="Times New Roman" w:hAnsi="Times New Roman" w:cs="Times New Roman"/>
          <w:sz w:val="28"/>
          <w:szCs w:val="28"/>
        </w:rPr>
        <w:t>администрации</w:t>
      </w:r>
    </w:p>
    <w:p w:rsidR="00E109CF" w:rsidRDefault="00E109CF" w:rsidP="00E109CF">
      <w:pPr>
        <w:pStyle w:val="ConsPlusNormal"/>
        <w:widowControl/>
        <w:jc w:val="right"/>
        <w:rPr>
          <w:rFonts w:ascii="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E109CF" w:rsidRDefault="00E109CF" w:rsidP="00E109CF">
      <w:pPr>
        <w:pStyle w:val="ConsPlusNormal"/>
        <w:widowControl/>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E109CF" w:rsidRDefault="00E109CF" w:rsidP="00E109CF">
      <w:pPr>
        <w:jc w:val="center"/>
        <w:rPr>
          <w:sz w:val="28"/>
        </w:rPr>
      </w:pPr>
      <w:r>
        <w:rPr>
          <w:sz w:val="28"/>
        </w:rPr>
        <w:t xml:space="preserve">                                                                                       от                          №     </w:t>
      </w:r>
    </w:p>
    <w:p w:rsidR="00E109CF" w:rsidRDefault="00E109CF" w:rsidP="00E109CF">
      <w:pPr>
        <w:jc w:val="center"/>
        <w:rPr>
          <w:sz w:val="28"/>
        </w:rPr>
      </w:pPr>
    </w:p>
    <w:p w:rsidR="00E66B28" w:rsidRDefault="00E66B28" w:rsidP="00E109CF">
      <w:pPr>
        <w:jc w:val="center"/>
        <w:rPr>
          <w:sz w:val="28"/>
        </w:rPr>
      </w:pPr>
      <w:r w:rsidRPr="00E109CF">
        <w:rPr>
          <w:sz w:val="28"/>
        </w:rPr>
        <w:t>ПОРЯДОК</w:t>
      </w:r>
    </w:p>
    <w:p w:rsidR="00E109CF" w:rsidRDefault="00E109CF" w:rsidP="00E109CF">
      <w:pPr>
        <w:jc w:val="center"/>
        <w:rPr>
          <w:sz w:val="28"/>
        </w:rPr>
      </w:pPr>
      <w:r>
        <w:rPr>
          <w:sz w:val="28"/>
        </w:rPr>
        <w:t xml:space="preserve"> межведомственного взаимодействия органов местного самоуправления Ордынского района Новосибирской области на этапе разработки, рассмотрения, принятия решения о заключении концессионных соглашений, инициаторами которых являются органы местного самоуправления Ордынского района Новосибирской области</w:t>
      </w:r>
    </w:p>
    <w:p w:rsidR="00E109CF" w:rsidRDefault="00E109CF" w:rsidP="00E109CF">
      <w:pPr>
        <w:jc w:val="center"/>
        <w:rPr>
          <w:sz w:val="28"/>
        </w:rPr>
      </w:pPr>
    </w:p>
    <w:p w:rsidR="00E109CF" w:rsidRDefault="00E109CF" w:rsidP="00E109CF">
      <w:pPr>
        <w:pStyle w:val="a3"/>
        <w:numPr>
          <w:ilvl w:val="0"/>
          <w:numId w:val="2"/>
        </w:numPr>
        <w:ind w:left="0" w:firstLine="709"/>
        <w:jc w:val="both"/>
        <w:rPr>
          <w:sz w:val="28"/>
        </w:rPr>
      </w:pPr>
      <w:r>
        <w:rPr>
          <w:sz w:val="28"/>
        </w:rPr>
        <w:t xml:space="preserve">Настоящий порядок разработан в соответствии с Федеральным законом от 21.07.2005 № 115-ФЗ «О концессионных соглашениях», Федеральным законом от 06.10.2003 № 131-ФЗ «Об общих принципах организации местного самоуправления в Российской Федерации», пунктом 6 статьи 78 Бюджетного кодекса Российской Федерации и регулирует взаимодействие органов местного самоуправления Ордынского района на этапе разработки, рассмотрения и принятия решения о заключении концессионных соглашений (в том числе на срок, превышающий срок действия утвержденных  лимитов бюджетных обязательств), инициаторами которых являются органы местного самоуправления </w:t>
      </w:r>
      <w:r w:rsidR="00A106E5">
        <w:rPr>
          <w:sz w:val="28"/>
        </w:rPr>
        <w:t>Ордынского района Новосибирской области.</w:t>
      </w:r>
    </w:p>
    <w:p w:rsidR="00A106E5" w:rsidRDefault="00A106E5" w:rsidP="00E109CF">
      <w:pPr>
        <w:pStyle w:val="a3"/>
        <w:numPr>
          <w:ilvl w:val="0"/>
          <w:numId w:val="2"/>
        </w:numPr>
        <w:ind w:left="0" w:firstLine="709"/>
        <w:jc w:val="both"/>
        <w:rPr>
          <w:sz w:val="28"/>
        </w:rPr>
      </w:pPr>
      <w:r>
        <w:rPr>
          <w:sz w:val="28"/>
        </w:rPr>
        <w:t>Решение органа местного самоуправления Ордынского района Новосибирской области о заключении концессионного соглашения принимается в форме муниципального нормативного правового акта администрации Ордынского района Новосибирской области.</w:t>
      </w:r>
    </w:p>
    <w:p w:rsidR="00086F39" w:rsidRDefault="00A106E5" w:rsidP="00E109CF">
      <w:pPr>
        <w:pStyle w:val="a3"/>
        <w:numPr>
          <w:ilvl w:val="0"/>
          <w:numId w:val="2"/>
        </w:numPr>
        <w:ind w:left="0" w:firstLine="709"/>
        <w:jc w:val="both"/>
        <w:rPr>
          <w:sz w:val="28"/>
        </w:rPr>
      </w:pPr>
      <w:r>
        <w:rPr>
          <w:sz w:val="28"/>
        </w:rPr>
        <w:t xml:space="preserve">Объектом концессионного соглашения является создаваемое и (или) реконструируемое имущество, право собственности на которое принадлежит или будет принадлежать Ордынскому району Новосибирской области (далее </w:t>
      </w:r>
      <w:r w:rsidR="00086F39">
        <w:rPr>
          <w:sz w:val="28"/>
        </w:rPr>
        <w:t>– объект концессионного соглашения).</w:t>
      </w:r>
    </w:p>
    <w:p w:rsidR="00A106E5" w:rsidRDefault="00086F39" w:rsidP="00E109CF">
      <w:pPr>
        <w:pStyle w:val="a3"/>
        <w:numPr>
          <w:ilvl w:val="0"/>
          <w:numId w:val="2"/>
        </w:numPr>
        <w:ind w:left="0" w:firstLine="709"/>
        <w:jc w:val="both"/>
        <w:rPr>
          <w:sz w:val="28"/>
        </w:rPr>
      </w:pPr>
      <w:r>
        <w:rPr>
          <w:sz w:val="28"/>
        </w:rPr>
        <w:t xml:space="preserve">Администрация Ордынского района Новосибирской области, наделенная компетенцией в установленной федеральным и областным законодательством сфере деятельности, в которой планируется реализация концессионного соглашения (далее – инициатор проекта), обеспечивает разработку предложения о создании и (или) </w:t>
      </w:r>
      <w:proofErr w:type="spellStart"/>
      <w:r>
        <w:rPr>
          <w:sz w:val="28"/>
        </w:rPr>
        <w:t>реконструировании</w:t>
      </w:r>
      <w:proofErr w:type="spellEnd"/>
      <w:r>
        <w:rPr>
          <w:sz w:val="28"/>
        </w:rPr>
        <w:t xml:space="preserve"> имущества в рамках концессионного соглашения (далее – Предложение), в том числе подготовку проекта концессионного соглашения, и направление Предложения на рассмотрение:</w:t>
      </w:r>
    </w:p>
    <w:p w:rsidR="00086F39" w:rsidRDefault="00E54C4D" w:rsidP="00FD6074">
      <w:pPr>
        <w:pStyle w:val="a3"/>
        <w:numPr>
          <w:ilvl w:val="0"/>
          <w:numId w:val="3"/>
        </w:numPr>
        <w:ind w:left="0" w:firstLine="1134"/>
        <w:jc w:val="both"/>
        <w:rPr>
          <w:sz w:val="28"/>
        </w:rPr>
      </w:pPr>
      <w:r>
        <w:rPr>
          <w:sz w:val="28"/>
        </w:rPr>
        <w:t>в управление экономического развития администрации Ордынского района Новосибирской области для оценки возможности и целесообразности реализации предложения;</w:t>
      </w:r>
    </w:p>
    <w:p w:rsidR="00E54C4D" w:rsidRPr="00E54C4D" w:rsidRDefault="00E54C4D" w:rsidP="00FD6074">
      <w:pPr>
        <w:pStyle w:val="a3"/>
        <w:numPr>
          <w:ilvl w:val="0"/>
          <w:numId w:val="3"/>
        </w:numPr>
        <w:ind w:left="0" w:firstLine="1134"/>
        <w:jc w:val="both"/>
        <w:rPr>
          <w:sz w:val="28"/>
        </w:rPr>
      </w:pPr>
      <w:r>
        <w:rPr>
          <w:sz w:val="28"/>
        </w:rPr>
        <w:t xml:space="preserve">в отдел имущества администрации Ордынского района Новосибирской области для предоставления сведений о земельных участках, находящихся в </w:t>
      </w:r>
      <w:r>
        <w:rPr>
          <w:sz w:val="28"/>
        </w:rPr>
        <w:lastRenderedPageBreak/>
        <w:t xml:space="preserve">собственности администрации Ордынского района Новосибирской области,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Ордынского района Новосибирской области. </w:t>
      </w:r>
    </w:p>
    <w:p w:rsidR="00086F39" w:rsidRDefault="00E54C4D" w:rsidP="00E109CF">
      <w:pPr>
        <w:pStyle w:val="a3"/>
        <w:numPr>
          <w:ilvl w:val="0"/>
          <w:numId w:val="2"/>
        </w:numPr>
        <w:ind w:left="0" w:firstLine="709"/>
        <w:jc w:val="both"/>
        <w:rPr>
          <w:sz w:val="28"/>
        </w:rPr>
      </w:pPr>
      <w:r>
        <w:rPr>
          <w:sz w:val="28"/>
        </w:rPr>
        <w:t>При направлении инициатором проекта Предложения в управление экономического развития администрации Ордынского района Новосибирской области к нему прилагается технико-экономическое обоснование проекта, включающее в себя:</w:t>
      </w:r>
    </w:p>
    <w:p w:rsidR="00FD6074" w:rsidRDefault="00E54C4D" w:rsidP="00FD6074">
      <w:pPr>
        <w:pStyle w:val="a3"/>
        <w:numPr>
          <w:ilvl w:val="0"/>
          <w:numId w:val="4"/>
        </w:numPr>
        <w:ind w:left="0" w:firstLine="1134"/>
        <w:jc w:val="both"/>
        <w:rPr>
          <w:sz w:val="28"/>
        </w:rPr>
      </w:pPr>
      <w:r>
        <w:rPr>
          <w:sz w:val="28"/>
        </w:rPr>
        <w:t>предполагаемый объем инвестиций</w:t>
      </w:r>
      <w:r w:rsidR="00FD6074">
        <w:rPr>
          <w:sz w:val="28"/>
        </w:rPr>
        <w:t xml:space="preserve"> в создание и (или) реконструкцию объекта концессионного соглашения;</w:t>
      </w:r>
    </w:p>
    <w:p w:rsidR="00E54C4D" w:rsidRDefault="00E54C4D" w:rsidP="00FD6074">
      <w:pPr>
        <w:pStyle w:val="a3"/>
        <w:numPr>
          <w:ilvl w:val="0"/>
          <w:numId w:val="4"/>
        </w:numPr>
        <w:ind w:left="0" w:firstLine="1134"/>
        <w:jc w:val="both"/>
        <w:rPr>
          <w:sz w:val="28"/>
        </w:rPr>
      </w:pPr>
      <w:r>
        <w:rPr>
          <w:sz w:val="28"/>
        </w:rPr>
        <w:t xml:space="preserve"> </w:t>
      </w:r>
      <w:r w:rsidR="00FD6074">
        <w:rPr>
          <w:sz w:val="28"/>
        </w:rPr>
        <w:t>срок концессионного соглашения, в том числе срок окупаемости предполагаемых инвестиций;</w:t>
      </w:r>
    </w:p>
    <w:p w:rsidR="00FD6074" w:rsidRDefault="00FD6074" w:rsidP="00FD6074">
      <w:pPr>
        <w:pStyle w:val="a3"/>
        <w:numPr>
          <w:ilvl w:val="0"/>
          <w:numId w:val="4"/>
        </w:numPr>
        <w:ind w:left="0" w:firstLine="1134"/>
        <w:jc w:val="both"/>
        <w:rPr>
          <w:sz w:val="28"/>
        </w:rPr>
      </w:pPr>
      <w:r>
        <w:rPr>
          <w:sz w:val="28"/>
        </w:rPr>
        <w:t>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ценам (тарифам) при осуществлении деятельности, предусмотренной концессионным соглашением.</w:t>
      </w:r>
    </w:p>
    <w:p w:rsidR="00E54C4D" w:rsidRDefault="00DC7396" w:rsidP="00E109CF">
      <w:pPr>
        <w:pStyle w:val="a3"/>
        <w:numPr>
          <w:ilvl w:val="0"/>
          <w:numId w:val="2"/>
        </w:numPr>
        <w:ind w:left="0" w:firstLine="709"/>
        <w:jc w:val="both"/>
        <w:rPr>
          <w:sz w:val="28"/>
        </w:rPr>
      </w:pPr>
      <w:r>
        <w:rPr>
          <w:sz w:val="28"/>
        </w:rPr>
        <w:t>Управление экономического развития администрации Ордынского района Новосибирской области в течение трех дней со дня получения технико-экономического обоснования проекта направляет его органам местного самоуправления Ордынского района Новосибирской области, осуществляющим управление в смежных отраслях со сферой деятельности, в которой планируется реализация концессионного соглашения, для оценки целесообразности реализации концессионного соглашения.</w:t>
      </w:r>
    </w:p>
    <w:p w:rsidR="00DC7396" w:rsidRDefault="00DC7396" w:rsidP="00E109CF">
      <w:pPr>
        <w:pStyle w:val="a3"/>
        <w:numPr>
          <w:ilvl w:val="0"/>
          <w:numId w:val="2"/>
        </w:numPr>
        <w:ind w:left="0" w:firstLine="709"/>
        <w:jc w:val="both"/>
        <w:rPr>
          <w:sz w:val="28"/>
        </w:rPr>
      </w:pPr>
      <w:r>
        <w:rPr>
          <w:sz w:val="28"/>
        </w:rPr>
        <w:t>Отдел имущества администрации Ордынского района Новосибирской области в срок, не превышающий 30 дней со дня получения Предложения, направляет в управление экономического развития администрации Ордынского района Новосибирской области и инициатору проекта сведения о земельных участках, находящихся в собственности муниципального образования Ордынского района Новосибирской области,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Ордынского района Новосибирской области.</w:t>
      </w:r>
    </w:p>
    <w:p w:rsidR="00DC7396" w:rsidRDefault="000D51B7" w:rsidP="00E109CF">
      <w:pPr>
        <w:pStyle w:val="a3"/>
        <w:numPr>
          <w:ilvl w:val="0"/>
          <w:numId w:val="2"/>
        </w:numPr>
        <w:ind w:left="0" w:firstLine="709"/>
        <w:jc w:val="both"/>
        <w:rPr>
          <w:sz w:val="28"/>
        </w:rPr>
      </w:pPr>
      <w:r>
        <w:rPr>
          <w:sz w:val="28"/>
        </w:rPr>
        <w:t>Органы местного самоуправления Ордынского района Новосибирской области, осуществляющие управление в смежных отраслях со сферой деятельности, в которой планируется реализация концессионного соглашения, в течение 60 рабочих дней со дня получения технико-экономического обоснования проекта готовят заключения о возможности и целесообразности реализации Предложения и направляют его в управление экономического развития администрации Ордынского района Новосибирской области.</w:t>
      </w:r>
    </w:p>
    <w:p w:rsidR="000D51B7" w:rsidRDefault="000D51B7" w:rsidP="00E109CF">
      <w:pPr>
        <w:pStyle w:val="a3"/>
        <w:numPr>
          <w:ilvl w:val="0"/>
          <w:numId w:val="2"/>
        </w:numPr>
        <w:ind w:left="0" w:firstLine="709"/>
        <w:jc w:val="both"/>
        <w:rPr>
          <w:sz w:val="28"/>
        </w:rPr>
      </w:pPr>
      <w:r>
        <w:rPr>
          <w:sz w:val="28"/>
        </w:rPr>
        <w:t>На основании полученных документов, указанных в пунктах 7 и 8 настоящего Порядка, управление экономического развития администрации Ордынского района Новосибирской области в течение 14 дней со дня получения вышеуказанных документов принимает одно из следующих решений:</w:t>
      </w:r>
    </w:p>
    <w:p w:rsidR="000D51B7" w:rsidRDefault="000D51B7" w:rsidP="000D51B7">
      <w:pPr>
        <w:pStyle w:val="a3"/>
        <w:numPr>
          <w:ilvl w:val="0"/>
          <w:numId w:val="5"/>
        </w:numPr>
        <w:ind w:left="1418"/>
        <w:jc w:val="both"/>
        <w:rPr>
          <w:sz w:val="28"/>
        </w:rPr>
      </w:pPr>
      <w:r>
        <w:rPr>
          <w:sz w:val="28"/>
        </w:rPr>
        <w:t>о признании реализации Предложения возможной и целесообразной;</w:t>
      </w:r>
    </w:p>
    <w:p w:rsidR="000D51B7" w:rsidRDefault="000D51B7" w:rsidP="000D51B7">
      <w:pPr>
        <w:pStyle w:val="a3"/>
        <w:numPr>
          <w:ilvl w:val="0"/>
          <w:numId w:val="5"/>
        </w:numPr>
        <w:ind w:left="0" w:firstLine="993"/>
        <w:jc w:val="both"/>
        <w:rPr>
          <w:sz w:val="28"/>
        </w:rPr>
      </w:pPr>
      <w:r>
        <w:rPr>
          <w:sz w:val="28"/>
        </w:rPr>
        <w:lastRenderedPageBreak/>
        <w:t>о признании реализации Предложения невозможной и нецелесообразной на представленных инициатором проекта условиях.</w:t>
      </w:r>
    </w:p>
    <w:p w:rsidR="000D51B7" w:rsidRDefault="000D51B7" w:rsidP="00E109CF">
      <w:pPr>
        <w:pStyle w:val="a3"/>
        <w:numPr>
          <w:ilvl w:val="0"/>
          <w:numId w:val="2"/>
        </w:numPr>
        <w:ind w:left="0" w:firstLine="709"/>
        <w:jc w:val="both"/>
        <w:rPr>
          <w:sz w:val="28"/>
        </w:rPr>
      </w:pPr>
      <w:r>
        <w:rPr>
          <w:sz w:val="28"/>
        </w:rPr>
        <w:t>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w:t>
      </w:r>
      <w:r w:rsidR="00646482">
        <w:rPr>
          <w:sz w:val="28"/>
        </w:rPr>
        <w:t xml:space="preserve"> администрации Ордынского района Новосибирской области о заключении концессионного соглашения в соответствии со статьей 22 Федерального закона от 21.07.2005 № 115-ФЗ «О концессионных соглашениях».</w:t>
      </w:r>
    </w:p>
    <w:p w:rsidR="00646482" w:rsidRDefault="0062472D" w:rsidP="00E109CF">
      <w:pPr>
        <w:pStyle w:val="a3"/>
        <w:numPr>
          <w:ilvl w:val="0"/>
          <w:numId w:val="2"/>
        </w:numPr>
        <w:ind w:left="0" w:firstLine="709"/>
        <w:jc w:val="both"/>
        <w:rPr>
          <w:sz w:val="28"/>
        </w:rPr>
      </w:pPr>
      <w:r>
        <w:rPr>
          <w:sz w:val="28"/>
        </w:rPr>
        <w:t>Подготовка, заключение, исполнение, изменение и прекращение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осуществляется в порядке, определенном главой 39 Федерального закона от 21.07.2005 №115-ФЗ «О концессионных соглашениях».</w:t>
      </w:r>
    </w:p>
    <w:p w:rsidR="0062472D" w:rsidRDefault="0062472D" w:rsidP="0062472D">
      <w:pPr>
        <w:pStyle w:val="a3"/>
        <w:ind w:left="0"/>
        <w:jc w:val="center"/>
        <w:rPr>
          <w:sz w:val="28"/>
        </w:rPr>
      </w:pPr>
      <w:r>
        <w:rPr>
          <w:sz w:val="28"/>
        </w:rPr>
        <w:t>__________________</w:t>
      </w:r>
    </w:p>
    <w:p w:rsidR="0062472D" w:rsidRPr="00E109CF" w:rsidRDefault="0062472D" w:rsidP="0062472D">
      <w:pPr>
        <w:pStyle w:val="a3"/>
        <w:ind w:left="0"/>
        <w:jc w:val="center"/>
        <w:rPr>
          <w:sz w:val="28"/>
        </w:rPr>
      </w:pPr>
    </w:p>
    <w:p w:rsidR="00E109CF" w:rsidRDefault="00E109CF"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E109CF">
      <w:pPr>
        <w:jc w:val="center"/>
        <w:rPr>
          <w:sz w:val="28"/>
          <w:u w:val="single"/>
        </w:rPr>
      </w:pPr>
    </w:p>
    <w:p w:rsidR="0062472D" w:rsidRDefault="0062472D" w:rsidP="0062472D">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62472D" w:rsidRDefault="0062472D" w:rsidP="0062472D">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62472D" w:rsidRDefault="0062472D" w:rsidP="0062472D">
      <w:pPr>
        <w:pStyle w:val="ConsPlusNormal"/>
        <w:widowControl/>
        <w:ind w:left="4956" w:firstLine="708"/>
        <w:jc w:val="right"/>
        <w:rPr>
          <w:rFonts w:ascii="Times New Roman" w:eastAsia="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8"/>
        </w:rPr>
        <w:t>остановлени</w:t>
      </w:r>
      <w:r>
        <w:rPr>
          <w:rFonts w:ascii="Times New Roman" w:hAnsi="Times New Roman" w:cs="Times New Roman"/>
          <w:sz w:val="28"/>
          <w:szCs w:val="28"/>
        </w:rPr>
        <w:t xml:space="preserve">ем </w:t>
      </w:r>
      <w:r>
        <w:rPr>
          <w:rFonts w:ascii="Times New Roman" w:eastAsia="Times New Roman" w:hAnsi="Times New Roman" w:cs="Times New Roman"/>
          <w:sz w:val="28"/>
          <w:szCs w:val="28"/>
        </w:rPr>
        <w:t>администрации</w:t>
      </w:r>
    </w:p>
    <w:p w:rsidR="0062472D" w:rsidRDefault="0062472D" w:rsidP="0062472D">
      <w:pPr>
        <w:pStyle w:val="ConsPlusNormal"/>
        <w:widowControl/>
        <w:jc w:val="right"/>
        <w:rPr>
          <w:rFonts w:ascii="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62472D" w:rsidRDefault="0062472D" w:rsidP="0062472D">
      <w:pPr>
        <w:pStyle w:val="ConsPlusNormal"/>
        <w:widowControl/>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62472D" w:rsidRDefault="0062472D" w:rsidP="0062472D">
      <w:pPr>
        <w:jc w:val="center"/>
        <w:rPr>
          <w:sz w:val="28"/>
        </w:rPr>
      </w:pPr>
      <w:r>
        <w:rPr>
          <w:sz w:val="28"/>
        </w:rPr>
        <w:t xml:space="preserve">                                                                                       от                          №     </w:t>
      </w:r>
    </w:p>
    <w:p w:rsidR="0062472D" w:rsidRDefault="0062472D" w:rsidP="00E109CF">
      <w:pPr>
        <w:jc w:val="center"/>
        <w:rPr>
          <w:sz w:val="28"/>
          <w:u w:val="single"/>
        </w:rPr>
      </w:pPr>
    </w:p>
    <w:p w:rsidR="00E66B28" w:rsidRDefault="00E66B28" w:rsidP="00E109CF">
      <w:pPr>
        <w:jc w:val="center"/>
        <w:rPr>
          <w:sz w:val="28"/>
        </w:rPr>
      </w:pPr>
      <w:r w:rsidRPr="0062472D">
        <w:rPr>
          <w:sz w:val="28"/>
        </w:rPr>
        <w:t>ПОРЯДОК</w:t>
      </w:r>
    </w:p>
    <w:p w:rsidR="0062472D" w:rsidRDefault="0062472D" w:rsidP="00E109CF">
      <w:pPr>
        <w:jc w:val="center"/>
        <w:rPr>
          <w:sz w:val="28"/>
        </w:rPr>
      </w:pPr>
      <w:r>
        <w:rPr>
          <w:sz w:val="28"/>
        </w:rPr>
        <w:t>рассмотрения предложения лица, выступившего с инициативой заключения концессионного соглашения</w:t>
      </w:r>
    </w:p>
    <w:p w:rsidR="0062472D" w:rsidRDefault="0062472D" w:rsidP="00E109CF">
      <w:pPr>
        <w:jc w:val="center"/>
        <w:rPr>
          <w:sz w:val="28"/>
        </w:rPr>
      </w:pPr>
    </w:p>
    <w:p w:rsidR="0062472D" w:rsidRDefault="00E66B28" w:rsidP="00E66B28">
      <w:pPr>
        <w:pStyle w:val="a3"/>
        <w:numPr>
          <w:ilvl w:val="0"/>
          <w:numId w:val="6"/>
        </w:numPr>
        <w:ind w:left="0" w:firstLine="709"/>
        <w:jc w:val="both"/>
        <w:rPr>
          <w:sz w:val="28"/>
        </w:rPr>
      </w:pPr>
      <w:r>
        <w:rPr>
          <w:sz w:val="28"/>
        </w:rPr>
        <w:t>Настоящий Порядок устанавливает процедуру рассмотрения предложения индивидуальных предпринимателей, российских и иностранных юридических лиц либо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от 21.07.2005 №115-ФЗ «О концессионных соглашениях» (далее –Федеральный закон), о заключении концессионного соглашения, поступившего в соответствии с частью 4.2. статьи 37 Федерального закона, объект которого находится в собственности Ордынского района Новосибирской области (далее – инициатор заключения концессионного соглашения), и принятия решения о заключении концессионного соглашения, в том числе на срок, превышающий срок действия утвержденных лимитов бюджетных обязательств.</w:t>
      </w:r>
    </w:p>
    <w:p w:rsidR="00B620DD" w:rsidRDefault="00B620DD" w:rsidP="00E66B28">
      <w:pPr>
        <w:pStyle w:val="a3"/>
        <w:numPr>
          <w:ilvl w:val="0"/>
          <w:numId w:val="6"/>
        </w:numPr>
        <w:ind w:left="0" w:firstLine="709"/>
        <w:jc w:val="both"/>
        <w:rPr>
          <w:sz w:val="28"/>
        </w:rPr>
      </w:pPr>
      <w:r>
        <w:rPr>
          <w:sz w:val="28"/>
        </w:rPr>
        <w:t>Администрация Ордынского района Новосибирской области (далее – уполномоченный орган)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 указанного в пункте 1 настоящего Порядка, и принимает решение в форме муниципального нормативного правового акта.</w:t>
      </w:r>
    </w:p>
    <w:p w:rsidR="00B620DD" w:rsidRDefault="00B620DD" w:rsidP="00EE2232">
      <w:pPr>
        <w:pStyle w:val="a3"/>
        <w:numPr>
          <w:ilvl w:val="0"/>
          <w:numId w:val="6"/>
        </w:numPr>
        <w:ind w:left="0" w:firstLine="709"/>
        <w:jc w:val="both"/>
        <w:rPr>
          <w:sz w:val="28"/>
        </w:rPr>
      </w:pPr>
      <w:r w:rsidRPr="0061662A">
        <w:rPr>
          <w:sz w:val="28"/>
        </w:rPr>
        <w:t xml:space="preserve">В целях предварительного рассмотрения предложений о заключении концессионного соглашения уполномоченным органом образуется рабочая </w:t>
      </w:r>
      <w:r w:rsidR="0061662A" w:rsidRPr="0061662A">
        <w:rPr>
          <w:sz w:val="28"/>
        </w:rPr>
        <w:t>группа</w:t>
      </w:r>
      <w:r w:rsidR="0061662A">
        <w:rPr>
          <w:sz w:val="28"/>
        </w:rPr>
        <w:t>. В состав рабочей группы по согласованию могут быть включены представители иных структурных подразделений администрации Ордынского района Новосибирской области, глав муниципальных образований района, руководителей муниципальных унитарных предприятий, представители Совета депутатов Ордынского района Новосибирской области.</w:t>
      </w:r>
    </w:p>
    <w:p w:rsidR="0061662A" w:rsidRDefault="00D538D2" w:rsidP="00EE2232">
      <w:pPr>
        <w:pStyle w:val="a3"/>
        <w:numPr>
          <w:ilvl w:val="0"/>
          <w:numId w:val="6"/>
        </w:numPr>
        <w:ind w:left="0" w:firstLine="709"/>
        <w:jc w:val="both"/>
        <w:rPr>
          <w:sz w:val="28"/>
        </w:rPr>
      </w:pPr>
      <w:r>
        <w:rPr>
          <w:sz w:val="28"/>
        </w:rPr>
        <w:t xml:space="preserve">Управление экономического развития администрации Ордынского района Новосибирской области  </w:t>
      </w:r>
      <w:r w:rsidR="0061662A">
        <w:rPr>
          <w:sz w:val="28"/>
        </w:rPr>
        <w:t xml:space="preserve">в течение </w:t>
      </w:r>
      <w:r>
        <w:rPr>
          <w:sz w:val="28"/>
        </w:rPr>
        <w:t>5</w:t>
      </w:r>
      <w:r w:rsidR="0061662A">
        <w:rPr>
          <w:sz w:val="28"/>
        </w:rPr>
        <w:t xml:space="preserve"> дней со дня </w:t>
      </w:r>
      <w:r w:rsidR="00BB00D4">
        <w:rPr>
          <w:sz w:val="28"/>
        </w:rPr>
        <w:t xml:space="preserve">поступления </w:t>
      </w:r>
      <w:r>
        <w:rPr>
          <w:sz w:val="28"/>
        </w:rPr>
        <w:t>п</w:t>
      </w:r>
      <w:r w:rsidR="00BB00D4">
        <w:rPr>
          <w:sz w:val="28"/>
        </w:rPr>
        <w:t>редложения</w:t>
      </w:r>
      <w:r w:rsidR="0061662A">
        <w:rPr>
          <w:sz w:val="28"/>
        </w:rPr>
        <w:t xml:space="preserve"> </w:t>
      </w:r>
      <w:r>
        <w:rPr>
          <w:sz w:val="28"/>
        </w:rPr>
        <w:t xml:space="preserve">о заключении </w:t>
      </w:r>
      <w:r w:rsidR="0061662A">
        <w:rPr>
          <w:sz w:val="28"/>
        </w:rPr>
        <w:t xml:space="preserve">концессионного соглашения </w:t>
      </w:r>
      <w:r>
        <w:rPr>
          <w:sz w:val="28"/>
        </w:rPr>
        <w:t xml:space="preserve">направляет </w:t>
      </w:r>
      <w:r w:rsidRPr="00E168AB">
        <w:rPr>
          <w:sz w:val="28"/>
          <w:szCs w:val="28"/>
        </w:rPr>
        <w:t xml:space="preserve">структурные подразделения администрации </w:t>
      </w:r>
      <w:r>
        <w:rPr>
          <w:sz w:val="28"/>
          <w:szCs w:val="28"/>
        </w:rPr>
        <w:t>Ордынского</w:t>
      </w:r>
      <w:r w:rsidRPr="00E168AB">
        <w:rPr>
          <w:sz w:val="28"/>
          <w:szCs w:val="28"/>
        </w:rPr>
        <w:t xml:space="preserve"> района Новосибирской области, а также  администрации сельских поселений </w:t>
      </w:r>
      <w:r>
        <w:rPr>
          <w:sz w:val="28"/>
          <w:szCs w:val="28"/>
        </w:rPr>
        <w:t>Ордын</w:t>
      </w:r>
      <w:r w:rsidRPr="00E168AB">
        <w:rPr>
          <w:sz w:val="28"/>
          <w:szCs w:val="28"/>
        </w:rPr>
        <w:t xml:space="preserve">ского района Новосибирской области в соответствии с отраслевой и территориальной принадлежностью объекта (объектов) концессионного соглашения поступившее предложение и проект </w:t>
      </w:r>
      <w:r w:rsidRPr="00E168AB">
        <w:rPr>
          <w:sz w:val="28"/>
          <w:szCs w:val="28"/>
        </w:rPr>
        <w:lastRenderedPageBreak/>
        <w:t xml:space="preserve">концессионного соглашения для предварительного рассмотрения в соответствии с компетенцией. </w:t>
      </w:r>
      <w:r w:rsidR="0061662A">
        <w:rPr>
          <w:sz w:val="28"/>
        </w:rPr>
        <w:t xml:space="preserve"> </w:t>
      </w:r>
    </w:p>
    <w:p w:rsidR="00D538D2" w:rsidRPr="00E168AB" w:rsidRDefault="00D538D2" w:rsidP="00D538D2">
      <w:pPr>
        <w:pStyle w:val="Default"/>
        <w:ind w:firstLine="708"/>
        <w:jc w:val="both"/>
        <w:rPr>
          <w:rFonts w:ascii="Times New Roman" w:hAnsi="Times New Roman" w:cs="Times New Roman"/>
          <w:color w:val="auto"/>
          <w:sz w:val="28"/>
          <w:szCs w:val="28"/>
        </w:rPr>
      </w:pPr>
      <w:r w:rsidRPr="00E168AB">
        <w:rPr>
          <w:rFonts w:ascii="Times New Roman" w:hAnsi="Times New Roman" w:cs="Times New Roman"/>
          <w:color w:val="auto"/>
          <w:sz w:val="28"/>
          <w:szCs w:val="28"/>
        </w:rPr>
        <w:t xml:space="preserve">В течение пятнадцати дней со дня поступления документов, указанных в абзаце первом настоящего пункта, структурные подразделения администрации </w:t>
      </w:r>
      <w:r>
        <w:rPr>
          <w:rFonts w:ascii="Times New Roman" w:hAnsi="Times New Roman" w:cs="Times New Roman"/>
          <w:color w:val="auto"/>
          <w:sz w:val="28"/>
          <w:szCs w:val="28"/>
        </w:rPr>
        <w:t>Ордын</w:t>
      </w:r>
      <w:r w:rsidRPr="00E168AB">
        <w:rPr>
          <w:rFonts w:ascii="Times New Roman" w:hAnsi="Times New Roman" w:cs="Times New Roman"/>
          <w:color w:val="auto"/>
          <w:sz w:val="28"/>
          <w:szCs w:val="28"/>
        </w:rPr>
        <w:t xml:space="preserve">ского района Новосибирской области и  администрации сельских поселений </w:t>
      </w:r>
      <w:r>
        <w:rPr>
          <w:rFonts w:ascii="Times New Roman" w:hAnsi="Times New Roman" w:cs="Times New Roman"/>
          <w:color w:val="auto"/>
          <w:sz w:val="28"/>
          <w:szCs w:val="28"/>
        </w:rPr>
        <w:t>Ордын</w:t>
      </w:r>
      <w:r w:rsidRPr="00E168AB">
        <w:rPr>
          <w:rFonts w:ascii="Times New Roman" w:hAnsi="Times New Roman" w:cs="Times New Roman"/>
          <w:color w:val="auto"/>
          <w:sz w:val="28"/>
          <w:szCs w:val="28"/>
        </w:rPr>
        <w:t>ского района Новосибирской области направляют в адрес отдела экономического развития ад</w:t>
      </w:r>
      <w:r>
        <w:rPr>
          <w:rFonts w:ascii="Times New Roman" w:hAnsi="Times New Roman" w:cs="Times New Roman"/>
          <w:color w:val="auto"/>
          <w:sz w:val="28"/>
          <w:szCs w:val="28"/>
        </w:rPr>
        <w:t>министрации Ордын</w:t>
      </w:r>
      <w:r w:rsidRPr="00E168AB">
        <w:rPr>
          <w:rFonts w:ascii="Times New Roman" w:hAnsi="Times New Roman" w:cs="Times New Roman"/>
          <w:color w:val="auto"/>
          <w:sz w:val="28"/>
          <w:szCs w:val="28"/>
        </w:rPr>
        <w:t>ского</w:t>
      </w:r>
      <w:r>
        <w:rPr>
          <w:rFonts w:ascii="Times New Roman" w:hAnsi="Times New Roman" w:cs="Times New Roman"/>
          <w:color w:val="auto"/>
          <w:sz w:val="28"/>
          <w:szCs w:val="28"/>
        </w:rPr>
        <w:t xml:space="preserve"> района Н</w:t>
      </w:r>
      <w:r w:rsidRPr="00E168AB">
        <w:rPr>
          <w:rFonts w:ascii="Times New Roman" w:hAnsi="Times New Roman" w:cs="Times New Roman"/>
          <w:color w:val="auto"/>
          <w:sz w:val="28"/>
          <w:szCs w:val="28"/>
        </w:rPr>
        <w:t xml:space="preserve">овосибирской области информацию о целесообразности (нецелесообразности)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w:t>
      </w:r>
    </w:p>
    <w:p w:rsidR="00D538D2" w:rsidRPr="004B2779" w:rsidRDefault="004B2779" w:rsidP="00EE2232">
      <w:pPr>
        <w:pStyle w:val="a3"/>
        <w:numPr>
          <w:ilvl w:val="0"/>
          <w:numId w:val="6"/>
        </w:numPr>
        <w:ind w:left="0" w:firstLine="709"/>
        <w:jc w:val="both"/>
        <w:rPr>
          <w:sz w:val="28"/>
        </w:rPr>
      </w:pPr>
      <w:r>
        <w:rPr>
          <w:sz w:val="28"/>
        </w:rPr>
        <w:t xml:space="preserve">Управление экономического развития администрации Ордынского района Новосибирской области </w:t>
      </w:r>
      <w:r w:rsidRPr="00E168AB">
        <w:rPr>
          <w:sz w:val="28"/>
          <w:szCs w:val="28"/>
        </w:rPr>
        <w:t>в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 указанной в абзаце втором пункта 4 настоящего Порядка</w:t>
      </w:r>
      <w:r>
        <w:rPr>
          <w:sz w:val="28"/>
          <w:szCs w:val="28"/>
        </w:rPr>
        <w:t>.</w:t>
      </w:r>
    </w:p>
    <w:p w:rsidR="004B2779" w:rsidRDefault="004B2779" w:rsidP="00EE2232">
      <w:pPr>
        <w:pStyle w:val="a3"/>
        <w:numPr>
          <w:ilvl w:val="0"/>
          <w:numId w:val="6"/>
        </w:numPr>
        <w:ind w:left="0" w:firstLine="709"/>
        <w:jc w:val="both"/>
        <w:rPr>
          <w:sz w:val="28"/>
        </w:rPr>
      </w:pPr>
      <w:r>
        <w:rPr>
          <w:sz w:val="28"/>
        </w:rPr>
        <w:t>По результатам рассмотрения информации, поступившей от</w:t>
      </w:r>
      <w:r w:rsidRPr="004B2779">
        <w:rPr>
          <w:sz w:val="28"/>
          <w:szCs w:val="28"/>
        </w:rPr>
        <w:t xml:space="preserve"> </w:t>
      </w:r>
      <w:r w:rsidRPr="00E168AB">
        <w:rPr>
          <w:sz w:val="28"/>
          <w:szCs w:val="28"/>
        </w:rPr>
        <w:t xml:space="preserve">структурных подразделений администрации </w:t>
      </w:r>
      <w:r>
        <w:rPr>
          <w:sz w:val="28"/>
          <w:szCs w:val="28"/>
        </w:rPr>
        <w:t>Ордынс</w:t>
      </w:r>
      <w:r w:rsidRPr="00E168AB">
        <w:rPr>
          <w:sz w:val="28"/>
          <w:szCs w:val="28"/>
        </w:rPr>
        <w:t xml:space="preserve">кого района Новосибирской области и  администраций сельских поселений </w:t>
      </w:r>
      <w:r>
        <w:rPr>
          <w:sz w:val="28"/>
          <w:szCs w:val="28"/>
        </w:rPr>
        <w:t>Ордын</w:t>
      </w:r>
      <w:r w:rsidRPr="00E168AB">
        <w:rPr>
          <w:sz w:val="28"/>
          <w:szCs w:val="28"/>
        </w:rPr>
        <w:t xml:space="preserve">ского района Новосибирской области, по результатам рассмотрения рабочей группой целесообразности (нецелесообразности)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 уполномоченный орган принимает одно из следующих решений: </w:t>
      </w:r>
      <w:r>
        <w:rPr>
          <w:sz w:val="28"/>
        </w:rPr>
        <w:t xml:space="preserve"> </w:t>
      </w:r>
    </w:p>
    <w:p w:rsidR="002266EE" w:rsidRDefault="002266EE" w:rsidP="002266EE">
      <w:pPr>
        <w:pStyle w:val="a3"/>
        <w:numPr>
          <w:ilvl w:val="0"/>
          <w:numId w:val="8"/>
        </w:numPr>
        <w:ind w:left="0" w:firstLine="708"/>
        <w:jc w:val="both"/>
        <w:rPr>
          <w:sz w:val="28"/>
        </w:rPr>
      </w:pPr>
      <w:r>
        <w:rPr>
          <w:sz w:val="28"/>
        </w:rPr>
        <w:t>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w:t>
      </w:r>
    </w:p>
    <w:p w:rsidR="002266EE" w:rsidRDefault="002266EE" w:rsidP="002266EE">
      <w:pPr>
        <w:pStyle w:val="a3"/>
        <w:numPr>
          <w:ilvl w:val="0"/>
          <w:numId w:val="8"/>
        </w:numPr>
        <w:ind w:left="0" w:firstLine="709"/>
        <w:jc w:val="both"/>
        <w:rPr>
          <w:sz w:val="28"/>
        </w:rPr>
      </w:pPr>
      <w:r>
        <w:rPr>
          <w:sz w:val="28"/>
        </w:rPr>
        <w:t>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2266EE" w:rsidRPr="00E168AB" w:rsidRDefault="002266EE" w:rsidP="002266EE">
      <w:pPr>
        <w:pStyle w:val="Default"/>
        <w:numPr>
          <w:ilvl w:val="0"/>
          <w:numId w:val="8"/>
        </w:numPr>
        <w:ind w:left="0" w:firstLine="709"/>
        <w:jc w:val="both"/>
        <w:rPr>
          <w:rFonts w:ascii="Times New Roman" w:hAnsi="Times New Roman" w:cs="Times New Roman"/>
          <w:color w:val="auto"/>
          <w:sz w:val="28"/>
          <w:szCs w:val="28"/>
        </w:rPr>
      </w:pPr>
      <w:r w:rsidRPr="00E168AB">
        <w:rPr>
          <w:rFonts w:ascii="Times New Roman" w:hAnsi="Times New Roman" w:cs="Times New Roman"/>
          <w:color w:val="auto"/>
          <w:sz w:val="28"/>
          <w:szCs w:val="28"/>
        </w:rPr>
        <w:t xml:space="preserve">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w:t>
      </w:r>
    </w:p>
    <w:p w:rsidR="002266EE" w:rsidRPr="00E168AB" w:rsidRDefault="002266EE" w:rsidP="002266EE">
      <w:pPr>
        <w:pStyle w:val="Default"/>
        <w:ind w:firstLine="708"/>
        <w:jc w:val="both"/>
        <w:rPr>
          <w:rFonts w:ascii="Times New Roman" w:hAnsi="Times New Roman" w:cs="Times New Roman"/>
          <w:color w:val="auto"/>
          <w:sz w:val="28"/>
          <w:szCs w:val="28"/>
        </w:rPr>
      </w:pPr>
      <w:r w:rsidRPr="00E168AB">
        <w:rPr>
          <w:rFonts w:ascii="Times New Roman" w:hAnsi="Times New Roman" w:cs="Times New Roman"/>
          <w:color w:val="auto"/>
          <w:sz w:val="28"/>
          <w:szCs w:val="28"/>
        </w:rPr>
        <w:t xml:space="preserve">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дней. </w:t>
      </w:r>
    </w:p>
    <w:p w:rsidR="002266EE" w:rsidRDefault="002266EE" w:rsidP="00EE2232">
      <w:pPr>
        <w:pStyle w:val="a3"/>
        <w:numPr>
          <w:ilvl w:val="0"/>
          <w:numId w:val="6"/>
        </w:numPr>
        <w:ind w:left="0" w:firstLine="709"/>
        <w:jc w:val="both"/>
        <w:rPr>
          <w:sz w:val="28"/>
        </w:rPr>
      </w:pPr>
      <w:r>
        <w:rPr>
          <w:sz w:val="28"/>
        </w:rPr>
        <w:t>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w:t>
      </w:r>
    </w:p>
    <w:p w:rsidR="002266EE" w:rsidRPr="002266EE" w:rsidRDefault="002266EE" w:rsidP="002266EE">
      <w:pPr>
        <w:pStyle w:val="a3"/>
        <w:numPr>
          <w:ilvl w:val="0"/>
          <w:numId w:val="6"/>
        </w:numPr>
        <w:ind w:left="0" w:firstLine="709"/>
        <w:jc w:val="both"/>
        <w:rPr>
          <w:sz w:val="28"/>
        </w:rPr>
      </w:pPr>
      <w:r w:rsidRPr="00E168AB">
        <w:rPr>
          <w:sz w:val="28"/>
          <w:szCs w:val="28"/>
        </w:rPr>
        <w:t xml:space="preserve">В случае принятия уполномоченным органом решения о возможности заключения концессионного соглашения в отношении объекта концессионного </w:t>
      </w:r>
      <w:r w:rsidRPr="00E168AB">
        <w:rPr>
          <w:sz w:val="28"/>
          <w:szCs w:val="28"/>
        </w:rPr>
        <w:lastRenderedPageBreak/>
        <w:t xml:space="preserve">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информационно-телекоммуникационной сети Интернет о проведении торгов, определенном Правительством Российской Федерации </w:t>
      </w:r>
      <w:r>
        <w:rPr>
          <w:sz w:val="28"/>
          <w:szCs w:val="28"/>
        </w:rPr>
        <w:t>(</w:t>
      </w:r>
      <w:hyperlink r:id="rId9" w:history="1">
        <w:r w:rsidRPr="0080731C">
          <w:rPr>
            <w:rStyle w:val="a4"/>
            <w:sz w:val="28"/>
            <w:szCs w:val="28"/>
            <w:lang w:val="en-US"/>
          </w:rPr>
          <w:t>www</w:t>
        </w:r>
        <w:r w:rsidRPr="0080731C">
          <w:rPr>
            <w:rStyle w:val="a4"/>
            <w:sz w:val="28"/>
            <w:szCs w:val="28"/>
          </w:rPr>
          <w:t>.</w:t>
        </w:r>
        <w:proofErr w:type="spellStart"/>
        <w:r w:rsidRPr="0080731C">
          <w:rPr>
            <w:rStyle w:val="a4"/>
            <w:sz w:val="28"/>
            <w:szCs w:val="28"/>
            <w:lang w:val="en-US"/>
          </w:rPr>
          <w:t>torgi</w:t>
        </w:r>
        <w:proofErr w:type="spellEnd"/>
        <w:r w:rsidRPr="0080731C">
          <w:rPr>
            <w:rStyle w:val="a4"/>
            <w:sz w:val="28"/>
            <w:szCs w:val="28"/>
          </w:rPr>
          <w:t>.</w:t>
        </w:r>
        <w:proofErr w:type="spellStart"/>
        <w:r w:rsidRPr="0080731C">
          <w:rPr>
            <w:rStyle w:val="a4"/>
            <w:sz w:val="28"/>
            <w:szCs w:val="28"/>
            <w:lang w:val="en-US"/>
          </w:rPr>
          <w:t>gov</w:t>
        </w:r>
        <w:proofErr w:type="spellEnd"/>
        <w:r w:rsidRPr="0080731C">
          <w:rPr>
            <w:rStyle w:val="a4"/>
            <w:sz w:val="28"/>
            <w:szCs w:val="28"/>
          </w:rPr>
          <w:t>.</w:t>
        </w:r>
        <w:proofErr w:type="spellStart"/>
        <w:r w:rsidRPr="0080731C">
          <w:rPr>
            <w:rStyle w:val="a4"/>
            <w:sz w:val="28"/>
            <w:szCs w:val="28"/>
            <w:lang w:val="en-US"/>
          </w:rPr>
          <w:t>ru</w:t>
        </w:r>
        <w:proofErr w:type="spellEnd"/>
      </w:hyperlink>
      <w:r w:rsidRPr="002266EE">
        <w:rPr>
          <w:sz w:val="28"/>
          <w:szCs w:val="28"/>
        </w:rPr>
        <w:t xml:space="preserve">) </w:t>
      </w:r>
      <w:r w:rsidRPr="00E168AB">
        <w:rPr>
          <w:sz w:val="28"/>
          <w:szCs w:val="28"/>
        </w:rPr>
        <w:t>(далее – официальный сайт),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к лицу, выступающему с инициативой заключения концессионного соглашения (далее – заявка о готовности к участию в конкурсе).</w:t>
      </w:r>
    </w:p>
    <w:p w:rsidR="002266EE" w:rsidRDefault="00C42E87" w:rsidP="002266EE">
      <w:pPr>
        <w:pStyle w:val="a3"/>
        <w:numPr>
          <w:ilvl w:val="0"/>
          <w:numId w:val="6"/>
        </w:numPr>
        <w:ind w:left="0" w:firstLine="709"/>
        <w:jc w:val="both"/>
        <w:rPr>
          <w:sz w:val="28"/>
        </w:rPr>
      </w:pPr>
      <w:r>
        <w:rPr>
          <w:sz w:val="28"/>
        </w:rPr>
        <w:t>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организует заседание рабочей группы с участием инициатора заключения концессионного соглашения и их согласования по результатам переговоров. Результат переговоров оформляется протоколом, который направляется в течение трех дней инициатору заключения концессионного соглашения.</w:t>
      </w:r>
    </w:p>
    <w:p w:rsidR="00C42E87" w:rsidRPr="00E168AB" w:rsidRDefault="00C42E87" w:rsidP="00C42E87">
      <w:pPr>
        <w:pStyle w:val="Default"/>
        <w:ind w:firstLine="708"/>
        <w:jc w:val="both"/>
        <w:rPr>
          <w:rFonts w:ascii="Times New Roman" w:hAnsi="Times New Roman" w:cs="Times New Roman"/>
          <w:color w:val="auto"/>
          <w:sz w:val="28"/>
          <w:szCs w:val="28"/>
        </w:rPr>
      </w:pPr>
      <w:r w:rsidRPr="00E168AB">
        <w:rPr>
          <w:rFonts w:ascii="Times New Roman" w:hAnsi="Times New Roman" w:cs="Times New Roman"/>
          <w:color w:val="auto"/>
          <w:sz w:val="28"/>
          <w:szCs w:val="28"/>
        </w:rPr>
        <w:t xml:space="preserve">По результатам переговоров лицо, выступающее с инициативой заключения концессионного соглашения, представляет в уполномоченный орган проект концессионного соглашения с внесенными изменениями, который подлежит рассмотрению уполномоченным органом в трехдневный срок. </w:t>
      </w:r>
    </w:p>
    <w:p w:rsidR="00C42E87" w:rsidRDefault="00C42E87" w:rsidP="002266EE">
      <w:pPr>
        <w:pStyle w:val="a3"/>
        <w:numPr>
          <w:ilvl w:val="0"/>
          <w:numId w:val="6"/>
        </w:numPr>
        <w:ind w:left="0" w:firstLine="709"/>
        <w:jc w:val="both"/>
        <w:rPr>
          <w:sz w:val="28"/>
        </w:rPr>
      </w:pPr>
      <w:r>
        <w:rPr>
          <w:sz w:val="28"/>
        </w:rPr>
        <w:t>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 уполномоченный орган в течение десяти дней принимает решение о невозможности заключения концессионного соглашения в соответствии с частями 4.4 и 4.6 статьи 37 Федерального закона и направляет копию такого решения инициатору заключения концессионного соглашения.</w:t>
      </w:r>
    </w:p>
    <w:p w:rsidR="00DC4430" w:rsidRPr="00DC4430" w:rsidRDefault="00DC4430" w:rsidP="002266EE">
      <w:pPr>
        <w:pStyle w:val="a3"/>
        <w:numPr>
          <w:ilvl w:val="0"/>
          <w:numId w:val="6"/>
        </w:numPr>
        <w:ind w:left="0" w:firstLine="709"/>
        <w:jc w:val="both"/>
        <w:rPr>
          <w:sz w:val="28"/>
        </w:rPr>
      </w:pPr>
      <w:r w:rsidRPr="00E168AB">
        <w:rPr>
          <w:sz w:val="28"/>
          <w:szCs w:val="28"/>
        </w:rPr>
        <w:t>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w:t>
      </w:r>
    </w:p>
    <w:p w:rsidR="00DC4430" w:rsidRPr="00DC4430" w:rsidRDefault="00DC4430" w:rsidP="002266EE">
      <w:pPr>
        <w:pStyle w:val="a3"/>
        <w:numPr>
          <w:ilvl w:val="0"/>
          <w:numId w:val="6"/>
        </w:numPr>
        <w:ind w:left="0" w:firstLine="709"/>
        <w:jc w:val="both"/>
        <w:rPr>
          <w:sz w:val="28"/>
        </w:rPr>
      </w:pPr>
      <w:r w:rsidRPr="00E168AB">
        <w:rPr>
          <w:sz w:val="28"/>
          <w:szCs w:val="28"/>
        </w:rPr>
        <w:t>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 уполномоченный орган обязан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w:t>
      </w:r>
    </w:p>
    <w:p w:rsidR="00DC4430" w:rsidRPr="00E168AB" w:rsidRDefault="00DC4430" w:rsidP="00DC4430">
      <w:pPr>
        <w:pStyle w:val="Default"/>
        <w:ind w:firstLine="708"/>
        <w:jc w:val="both"/>
        <w:rPr>
          <w:rFonts w:ascii="Times New Roman" w:hAnsi="Times New Roman" w:cs="Times New Roman"/>
          <w:color w:val="auto"/>
          <w:sz w:val="28"/>
          <w:szCs w:val="28"/>
        </w:rPr>
      </w:pPr>
      <w:r w:rsidRPr="00E168AB">
        <w:rPr>
          <w:rFonts w:ascii="Times New Roman" w:hAnsi="Times New Roman" w:cs="Times New Roman"/>
          <w:color w:val="auto"/>
          <w:sz w:val="28"/>
          <w:szCs w:val="28"/>
        </w:rPr>
        <w:lastRenderedPageBreak/>
        <w:t xml:space="preserve">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 </w:t>
      </w:r>
    </w:p>
    <w:p w:rsidR="00DC4430" w:rsidRDefault="0051645B" w:rsidP="002266EE">
      <w:pPr>
        <w:pStyle w:val="a3"/>
        <w:numPr>
          <w:ilvl w:val="0"/>
          <w:numId w:val="6"/>
        </w:numPr>
        <w:ind w:left="0" w:firstLine="709"/>
        <w:jc w:val="both"/>
        <w:rPr>
          <w:sz w:val="28"/>
        </w:rPr>
      </w:pPr>
      <w:r>
        <w:rPr>
          <w:sz w:val="28"/>
        </w:rPr>
        <w:t>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w:t>
      </w:r>
    </w:p>
    <w:p w:rsidR="00A61AB0" w:rsidRDefault="00A61AB0" w:rsidP="00A61AB0">
      <w:pPr>
        <w:pStyle w:val="a3"/>
        <w:ind w:left="0" w:firstLine="709"/>
        <w:jc w:val="both"/>
        <w:rPr>
          <w:sz w:val="28"/>
        </w:rPr>
      </w:pPr>
      <w:r>
        <w:rPr>
          <w:sz w:val="28"/>
        </w:rPr>
        <w:t>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w:t>
      </w:r>
      <w:r w:rsidR="002C0463">
        <w:rPr>
          <w:sz w:val="28"/>
        </w:rPr>
        <w:t xml:space="preserve">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 После получения указанной информации уполномоченный орган осуществляет подготовку проекта решения о заключении концессионного соглашения, предусмотренного статьей 22 Федерального закона.</w:t>
      </w:r>
    </w:p>
    <w:p w:rsidR="002C0463" w:rsidRDefault="002C0463" w:rsidP="00A61AB0">
      <w:pPr>
        <w:pStyle w:val="a3"/>
        <w:ind w:left="0" w:firstLine="709"/>
        <w:jc w:val="both"/>
        <w:rPr>
          <w:sz w:val="28"/>
        </w:rPr>
      </w:pPr>
      <w:r>
        <w:rPr>
          <w:sz w:val="28"/>
        </w:rPr>
        <w:t>Решение о заключении концессионного соглашения принимается в форме постановления администрации Ордынского района Новосибирской области в течение тридцати дней после истечения срока, указанного в настоящем пункте.</w:t>
      </w:r>
    </w:p>
    <w:p w:rsidR="0051645B" w:rsidRDefault="009F7B83" w:rsidP="002266EE">
      <w:pPr>
        <w:pStyle w:val="a3"/>
        <w:numPr>
          <w:ilvl w:val="0"/>
          <w:numId w:val="6"/>
        </w:numPr>
        <w:ind w:left="0" w:firstLine="709"/>
        <w:jc w:val="both"/>
        <w:rPr>
          <w:sz w:val="28"/>
        </w:rPr>
      </w:pPr>
      <w:r>
        <w:rPr>
          <w:sz w:val="28"/>
        </w:rPr>
        <w:t>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 который не может превышать один месяц.</w:t>
      </w:r>
    </w:p>
    <w:p w:rsidR="009F7B83" w:rsidRDefault="009F7B83" w:rsidP="002266EE">
      <w:pPr>
        <w:pStyle w:val="a3"/>
        <w:numPr>
          <w:ilvl w:val="0"/>
          <w:numId w:val="6"/>
        </w:numPr>
        <w:ind w:left="0" w:firstLine="709"/>
        <w:jc w:val="both"/>
        <w:rPr>
          <w:sz w:val="28"/>
        </w:rPr>
      </w:pPr>
      <w:r>
        <w:rPr>
          <w:sz w:val="28"/>
        </w:rPr>
        <w:t>Заключение концессионного соглашения</w:t>
      </w:r>
      <w:r w:rsidR="00572129">
        <w:rPr>
          <w:sz w:val="28"/>
        </w:rPr>
        <w:t>,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осуществляется в порядке, определенном главой 4 Федерального закона.</w:t>
      </w:r>
    </w:p>
    <w:p w:rsidR="00572129" w:rsidRDefault="00572129" w:rsidP="00295F56">
      <w:pPr>
        <w:pStyle w:val="a3"/>
        <w:ind w:left="0"/>
        <w:jc w:val="center"/>
        <w:rPr>
          <w:sz w:val="28"/>
        </w:rPr>
      </w:pPr>
      <w:r>
        <w:rPr>
          <w:sz w:val="28"/>
        </w:rPr>
        <w:t>______________</w:t>
      </w: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a3"/>
        <w:ind w:left="0"/>
        <w:jc w:val="center"/>
        <w:rPr>
          <w:sz w:val="28"/>
        </w:rPr>
      </w:pPr>
    </w:p>
    <w:p w:rsidR="00295F56" w:rsidRDefault="00295F56" w:rsidP="00295F56">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295F56" w:rsidRDefault="00295F56" w:rsidP="00295F56">
      <w:pPr>
        <w:pStyle w:val="ConsPlusNormal"/>
        <w:widowControl/>
        <w:ind w:left="4956" w:firstLine="708"/>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295F56" w:rsidRDefault="00295F56" w:rsidP="00295F56">
      <w:pPr>
        <w:pStyle w:val="ConsPlusNormal"/>
        <w:widowControl/>
        <w:ind w:left="4956" w:firstLine="708"/>
        <w:jc w:val="right"/>
        <w:rPr>
          <w:rFonts w:ascii="Times New Roman" w:eastAsia="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8"/>
        </w:rPr>
        <w:t>остановлени</w:t>
      </w:r>
      <w:r>
        <w:rPr>
          <w:rFonts w:ascii="Times New Roman" w:hAnsi="Times New Roman" w:cs="Times New Roman"/>
          <w:sz w:val="28"/>
          <w:szCs w:val="28"/>
        </w:rPr>
        <w:t xml:space="preserve">ем </w:t>
      </w:r>
      <w:r>
        <w:rPr>
          <w:rFonts w:ascii="Times New Roman" w:eastAsia="Times New Roman" w:hAnsi="Times New Roman" w:cs="Times New Roman"/>
          <w:sz w:val="28"/>
          <w:szCs w:val="28"/>
        </w:rPr>
        <w:t>администрации</w:t>
      </w:r>
    </w:p>
    <w:p w:rsidR="00295F56" w:rsidRDefault="00295F56" w:rsidP="00295F56">
      <w:pPr>
        <w:pStyle w:val="ConsPlusNormal"/>
        <w:widowControl/>
        <w:jc w:val="right"/>
        <w:rPr>
          <w:rFonts w:ascii="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295F56" w:rsidRDefault="00295F56" w:rsidP="00295F56">
      <w:pPr>
        <w:pStyle w:val="ConsPlusNormal"/>
        <w:widowControl/>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295F56" w:rsidRDefault="00295F56" w:rsidP="00295F56">
      <w:pPr>
        <w:jc w:val="center"/>
        <w:rPr>
          <w:sz w:val="28"/>
        </w:rPr>
      </w:pPr>
      <w:r>
        <w:rPr>
          <w:sz w:val="28"/>
        </w:rPr>
        <w:t xml:space="preserve">                                                                                       от                          №     </w:t>
      </w:r>
    </w:p>
    <w:p w:rsidR="00295F56" w:rsidRDefault="00295F56" w:rsidP="00295F56">
      <w:pPr>
        <w:pStyle w:val="a3"/>
        <w:ind w:left="0"/>
        <w:jc w:val="center"/>
        <w:rPr>
          <w:sz w:val="28"/>
        </w:rPr>
      </w:pPr>
    </w:p>
    <w:p w:rsidR="00295F56" w:rsidRDefault="00295F56" w:rsidP="00295F56">
      <w:pPr>
        <w:pStyle w:val="a3"/>
        <w:ind w:left="0"/>
        <w:jc w:val="center"/>
        <w:rPr>
          <w:sz w:val="28"/>
        </w:rPr>
      </w:pPr>
      <w:r>
        <w:rPr>
          <w:sz w:val="28"/>
        </w:rPr>
        <w:t xml:space="preserve">ПОРЯДОК </w:t>
      </w:r>
    </w:p>
    <w:p w:rsidR="00295F56" w:rsidRDefault="00295F56" w:rsidP="00295F56">
      <w:pPr>
        <w:pStyle w:val="a3"/>
        <w:ind w:left="0"/>
        <w:jc w:val="center"/>
        <w:rPr>
          <w:sz w:val="28"/>
        </w:rPr>
      </w:pPr>
      <w:r>
        <w:rPr>
          <w:sz w:val="28"/>
        </w:rPr>
        <w:t xml:space="preserve">формирования и утверждения перечня объектов, </w:t>
      </w:r>
    </w:p>
    <w:p w:rsidR="00295F56" w:rsidRDefault="00295F56" w:rsidP="00295F56">
      <w:pPr>
        <w:pStyle w:val="a3"/>
        <w:ind w:left="0"/>
        <w:jc w:val="center"/>
        <w:rPr>
          <w:sz w:val="28"/>
        </w:rPr>
      </w:pPr>
      <w:r>
        <w:rPr>
          <w:sz w:val="28"/>
        </w:rPr>
        <w:t>в отношении которых планируется заключение концессионных соглашений</w:t>
      </w:r>
    </w:p>
    <w:p w:rsidR="00295F56" w:rsidRDefault="00295F56" w:rsidP="00295F56">
      <w:pPr>
        <w:pStyle w:val="a3"/>
        <w:ind w:left="0"/>
        <w:jc w:val="center"/>
        <w:rPr>
          <w:sz w:val="28"/>
        </w:rPr>
      </w:pPr>
    </w:p>
    <w:p w:rsidR="00295F56" w:rsidRDefault="00295F56" w:rsidP="00295F56">
      <w:pPr>
        <w:pStyle w:val="a3"/>
        <w:numPr>
          <w:ilvl w:val="0"/>
          <w:numId w:val="9"/>
        </w:numPr>
        <w:ind w:left="0" w:firstLine="709"/>
        <w:jc w:val="both"/>
        <w:rPr>
          <w:sz w:val="28"/>
        </w:rPr>
      </w:pPr>
      <w:r>
        <w:rPr>
          <w:sz w:val="28"/>
        </w:rPr>
        <w:t>Настоящий Порядок устанавливает процедуру формирования и утверждения перечня объектов, право собственности на которые принадлежит или будет принадлежать Ордынскому району Новосибирской области (далее – объекты), в отношении которых планируется заключение концессионных соглашений (далее – Перечень).</w:t>
      </w:r>
    </w:p>
    <w:p w:rsidR="00295F56" w:rsidRDefault="00295F56" w:rsidP="00295F56">
      <w:pPr>
        <w:pStyle w:val="a3"/>
        <w:numPr>
          <w:ilvl w:val="0"/>
          <w:numId w:val="9"/>
        </w:numPr>
        <w:ind w:left="0" w:firstLine="709"/>
        <w:jc w:val="both"/>
        <w:rPr>
          <w:sz w:val="28"/>
        </w:rPr>
      </w:pPr>
      <w:r>
        <w:rPr>
          <w:sz w:val="28"/>
        </w:rPr>
        <w:t>Формирование Перечня осуществляется</w:t>
      </w:r>
      <w:r w:rsidRPr="0050061E">
        <w:rPr>
          <w:sz w:val="28"/>
          <w:szCs w:val="28"/>
        </w:rPr>
        <w:t xml:space="preserve"> </w:t>
      </w:r>
      <w:r>
        <w:rPr>
          <w:sz w:val="28"/>
          <w:szCs w:val="28"/>
        </w:rPr>
        <w:t>управлением</w:t>
      </w:r>
      <w:r w:rsidRPr="0050061E">
        <w:rPr>
          <w:sz w:val="28"/>
          <w:szCs w:val="28"/>
        </w:rPr>
        <w:t xml:space="preserve"> экономического развития </w:t>
      </w:r>
      <w:r w:rsidRPr="0050061E">
        <w:rPr>
          <w:iCs/>
          <w:sz w:val="28"/>
          <w:szCs w:val="28"/>
        </w:rPr>
        <w:t>администраци</w:t>
      </w:r>
      <w:r>
        <w:rPr>
          <w:iCs/>
          <w:sz w:val="28"/>
          <w:szCs w:val="28"/>
        </w:rPr>
        <w:t>и</w:t>
      </w:r>
      <w:r w:rsidRPr="0050061E">
        <w:rPr>
          <w:iCs/>
          <w:sz w:val="28"/>
          <w:szCs w:val="28"/>
        </w:rPr>
        <w:t xml:space="preserve"> </w:t>
      </w:r>
      <w:r>
        <w:rPr>
          <w:iCs/>
          <w:sz w:val="28"/>
          <w:szCs w:val="28"/>
        </w:rPr>
        <w:t>Ордынс</w:t>
      </w:r>
      <w:r w:rsidRPr="0050061E">
        <w:rPr>
          <w:iCs/>
          <w:sz w:val="28"/>
          <w:szCs w:val="28"/>
        </w:rPr>
        <w:t xml:space="preserve">кого района Новосибирской области </w:t>
      </w:r>
      <w:r w:rsidRPr="0050061E">
        <w:rPr>
          <w:sz w:val="28"/>
          <w:szCs w:val="28"/>
        </w:rPr>
        <w:t xml:space="preserve">ежегодно до 31 декабря года, предшествующего году утверждения Перечня, на основании сведений, представляемых </w:t>
      </w:r>
      <w:r w:rsidRPr="0050061E">
        <w:rPr>
          <w:iCs/>
          <w:sz w:val="28"/>
          <w:szCs w:val="28"/>
        </w:rPr>
        <w:t xml:space="preserve">структурными подразделениями администрации </w:t>
      </w:r>
      <w:r>
        <w:rPr>
          <w:iCs/>
          <w:sz w:val="28"/>
          <w:szCs w:val="28"/>
        </w:rPr>
        <w:t>Ордынс</w:t>
      </w:r>
      <w:r w:rsidRPr="0050061E">
        <w:rPr>
          <w:iCs/>
          <w:sz w:val="28"/>
          <w:szCs w:val="28"/>
        </w:rPr>
        <w:t>кого района</w:t>
      </w:r>
      <w:r w:rsidRPr="0050061E">
        <w:rPr>
          <w:sz w:val="28"/>
          <w:szCs w:val="28"/>
        </w:rPr>
        <w:t xml:space="preserve"> </w:t>
      </w:r>
      <w:r>
        <w:rPr>
          <w:sz w:val="28"/>
          <w:szCs w:val="28"/>
        </w:rPr>
        <w:t xml:space="preserve">Новосибирской области </w:t>
      </w:r>
      <w:r w:rsidRPr="0050061E">
        <w:rPr>
          <w:sz w:val="28"/>
          <w:szCs w:val="28"/>
        </w:rPr>
        <w:t xml:space="preserve">в соответствии с отраслевой принадлежностью объектов, в отношении которых планируется заключение концессионных соглашений, на основании пункта 3 настоящего Порядка. </w:t>
      </w:r>
      <w:r>
        <w:rPr>
          <w:sz w:val="28"/>
        </w:rPr>
        <w:t xml:space="preserve"> </w:t>
      </w:r>
    </w:p>
    <w:p w:rsidR="00EC16FF" w:rsidRDefault="00295F56" w:rsidP="00295F56">
      <w:pPr>
        <w:pStyle w:val="a3"/>
        <w:numPr>
          <w:ilvl w:val="0"/>
          <w:numId w:val="9"/>
        </w:numPr>
        <w:ind w:left="0" w:firstLine="709"/>
        <w:jc w:val="both"/>
        <w:rPr>
          <w:sz w:val="28"/>
        </w:rPr>
      </w:pPr>
      <w:r>
        <w:rPr>
          <w:sz w:val="28"/>
        </w:rPr>
        <w:t xml:space="preserve">Для формирования Перечня </w:t>
      </w:r>
      <w:r w:rsidR="00EC16FF">
        <w:rPr>
          <w:sz w:val="28"/>
        </w:rPr>
        <w:t>структурные подразделения</w:t>
      </w:r>
      <w:r>
        <w:rPr>
          <w:sz w:val="28"/>
        </w:rPr>
        <w:t xml:space="preserve"> ежегодно до 1 декабря года, предшествующего году утверждения Перечня, представляют</w:t>
      </w:r>
      <w:r w:rsidR="00EC16FF">
        <w:rPr>
          <w:sz w:val="28"/>
        </w:rPr>
        <w:t xml:space="preserve"> в управление экономического развития администрации Ордынского района Новосибирской области:</w:t>
      </w:r>
    </w:p>
    <w:p w:rsidR="00EC16FF" w:rsidRDefault="00EC16FF" w:rsidP="00EC16FF">
      <w:pPr>
        <w:pStyle w:val="a3"/>
        <w:numPr>
          <w:ilvl w:val="0"/>
          <w:numId w:val="10"/>
        </w:numPr>
        <w:ind w:left="0" w:firstLine="709"/>
        <w:jc w:val="both"/>
        <w:rPr>
          <w:sz w:val="28"/>
        </w:rPr>
      </w:pPr>
      <w:r>
        <w:rPr>
          <w:sz w:val="28"/>
        </w:rPr>
        <w:t>сведения об объектах, в отношении которых планируется заключение концессионных соглашений, согласно приложению к настоящему Порядку (далее – сведения об объектах);</w:t>
      </w:r>
    </w:p>
    <w:p w:rsidR="00EC16FF" w:rsidRPr="00EC16FF" w:rsidRDefault="00EC16FF" w:rsidP="00EC16FF">
      <w:pPr>
        <w:pStyle w:val="a3"/>
        <w:numPr>
          <w:ilvl w:val="0"/>
          <w:numId w:val="10"/>
        </w:numPr>
        <w:ind w:left="0" w:firstLine="709"/>
        <w:jc w:val="both"/>
        <w:rPr>
          <w:sz w:val="28"/>
        </w:rPr>
      </w:pPr>
      <w:r w:rsidRPr="00EC16FF">
        <w:rPr>
          <w:sz w:val="28"/>
        </w:rPr>
        <w:t>копии свидетельств о государственной регистрации права собственности Ордынского района Новосибирской области</w:t>
      </w:r>
      <w:r w:rsidRPr="00EC16FF">
        <w:rPr>
          <w:sz w:val="28"/>
          <w:szCs w:val="28"/>
        </w:rPr>
        <w:t xml:space="preserve"> </w:t>
      </w:r>
      <w:r w:rsidRPr="00EC16FF">
        <w:rPr>
          <w:sz w:val="28"/>
          <w:szCs w:val="28"/>
        </w:rPr>
        <w:t xml:space="preserve">на объекты, в отношении которых планируется заключение концессионных соглашений, или иных документов о праве собственности </w:t>
      </w:r>
      <w:r w:rsidRPr="00EC16FF">
        <w:rPr>
          <w:sz w:val="28"/>
        </w:rPr>
        <w:t>Ордынского района Новосибирской области</w:t>
      </w:r>
      <w:r w:rsidRPr="00EC16FF">
        <w:rPr>
          <w:sz w:val="28"/>
          <w:szCs w:val="28"/>
        </w:rPr>
        <w:t xml:space="preserve">, документов, подтверждающих наличие объектов незавершенного строительства (далее - </w:t>
      </w:r>
      <w:proofErr w:type="spellStart"/>
      <w:r>
        <w:rPr>
          <w:sz w:val="28"/>
          <w:szCs w:val="28"/>
        </w:rPr>
        <w:t>право</w:t>
      </w:r>
      <w:r w:rsidRPr="00EC16FF">
        <w:rPr>
          <w:sz w:val="28"/>
          <w:szCs w:val="28"/>
        </w:rPr>
        <w:t>удостоверяющие</w:t>
      </w:r>
      <w:proofErr w:type="spellEnd"/>
      <w:r w:rsidRPr="00EC16FF">
        <w:rPr>
          <w:sz w:val="28"/>
          <w:szCs w:val="28"/>
        </w:rPr>
        <w:t xml:space="preserve"> (правоустанавливающие) документы), при наличии. </w:t>
      </w:r>
    </w:p>
    <w:p w:rsidR="00611E0A" w:rsidRPr="00611E0A" w:rsidRDefault="00EC16FF" w:rsidP="00BB4420">
      <w:pPr>
        <w:pStyle w:val="a3"/>
        <w:numPr>
          <w:ilvl w:val="0"/>
          <w:numId w:val="9"/>
        </w:numPr>
        <w:ind w:left="0" w:firstLine="709"/>
        <w:jc w:val="both"/>
        <w:rPr>
          <w:sz w:val="36"/>
        </w:rPr>
      </w:pPr>
      <w:r w:rsidRPr="00611E0A">
        <w:rPr>
          <w:sz w:val="28"/>
        </w:rPr>
        <w:t xml:space="preserve">В </w:t>
      </w:r>
      <w:r w:rsidR="00611E0A" w:rsidRPr="00611E0A">
        <w:rPr>
          <w:sz w:val="28"/>
        </w:rPr>
        <w:t>случае указания в</w:t>
      </w:r>
      <w:r w:rsidRPr="00611E0A">
        <w:rPr>
          <w:sz w:val="28"/>
        </w:rPr>
        <w:t xml:space="preserve"> сведениях об объектах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r w:rsidR="00611E0A" w:rsidRPr="00611E0A">
        <w:rPr>
          <w:sz w:val="28"/>
        </w:rPr>
        <w:t xml:space="preserve"> </w:t>
      </w:r>
      <w:r w:rsidR="00611E0A">
        <w:rPr>
          <w:sz w:val="28"/>
        </w:rPr>
        <w:t xml:space="preserve">отдел жилищно-коммунального хозяйства администрации Ордынского района Новосибирской области представляют в управление экономического развития администрации Ордынского района Новосибирской области копию отчета о техническом обследовании имущества, предлагаемого к включению в Перечень, подготовленного в соответствии с требованиями нормативных правовых актов </w:t>
      </w:r>
      <w:r w:rsidR="00611E0A">
        <w:rPr>
          <w:sz w:val="28"/>
        </w:rPr>
        <w:lastRenderedPageBreak/>
        <w:t>Российской Федерации в сфере теплоснабжения, водоснабжения и водоотведения (далее – копия отчета о техническом обследовании имущества).</w:t>
      </w:r>
    </w:p>
    <w:p w:rsidR="00005A43" w:rsidRPr="00005A43" w:rsidRDefault="00611E0A" w:rsidP="00BB4420">
      <w:pPr>
        <w:pStyle w:val="a3"/>
        <w:numPr>
          <w:ilvl w:val="0"/>
          <w:numId w:val="9"/>
        </w:numPr>
        <w:ind w:left="0" w:firstLine="709"/>
        <w:jc w:val="both"/>
        <w:rPr>
          <w:sz w:val="36"/>
        </w:rPr>
      </w:pPr>
      <w:r>
        <w:rPr>
          <w:sz w:val="28"/>
        </w:rPr>
        <w:t>Управление экономического развития администрации Ордынского района Новосибирской области рассматривает документы, представленные в соответствии с пунктами 3, 4 настоящего Порядка, и включает</w:t>
      </w:r>
      <w:r w:rsidR="00005A43">
        <w:rPr>
          <w:sz w:val="28"/>
        </w:rPr>
        <w:t xml:space="preserve"> сведения об объектах в Перечень, за исключением случаев, указанных в пункте 6 настоящего Порядка.</w:t>
      </w:r>
    </w:p>
    <w:p w:rsidR="00005A43" w:rsidRPr="00005A43" w:rsidRDefault="00005A43" w:rsidP="00BB4420">
      <w:pPr>
        <w:pStyle w:val="a3"/>
        <w:numPr>
          <w:ilvl w:val="0"/>
          <w:numId w:val="9"/>
        </w:numPr>
        <w:ind w:left="0" w:firstLine="709"/>
        <w:jc w:val="both"/>
        <w:rPr>
          <w:sz w:val="36"/>
        </w:rPr>
      </w:pPr>
      <w:r>
        <w:rPr>
          <w:sz w:val="28"/>
        </w:rPr>
        <w:t xml:space="preserve">Сведения об объектах не включаются управлением экономического развития администрации Ордынского района Новосибирской области в Перечень в случаях, если: </w:t>
      </w:r>
    </w:p>
    <w:p w:rsidR="00005A43" w:rsidRPr="00005A43" w:rsidRDefault="00005A43" w:rsidP="00005A43">
      <w:pPr>
        <w:pStyle w:val="a3"/>
        <w:numPr>
          <w:ilvl w:val="0"/>
          <w:numId w:val="11"/>
        </w:numPr>
        <w:ind w:left="0" w:firstLine="709"/>
        <w:jc w:val="both"/>
        <w:rPr>
          <w:sz w:val="36"/>
        </w:rPr>
      </w:pPr>
      <w:r>
        <w:rPr>
          <w:sz w:val="28"/>
        </w:rPr>
        <w:t>объект не относится к объектам, указанным в статье 4 Федерального закона от 21.007.2005 №115-ФЗ «О концессионных соглашениях»;</w:t>
      </w:r>
    </w:p>
    <w:p w:rsidR="00005A43" w:rsidRPr="00005A43" w:rsidRDefault="00005A43" w:rsidP="00005A43">
      <w:pPr>
        <w:pStyle w:val="a3"/>
        <w:numPr>
          <w:ilvl w:val="0"/>
          <w:numId w:val="11"/>
        </w:numPr>
        <w:ind w:left="0" w:firstLine="709"/>
        <w:jc w:val="both"/>
        <w:rPr>
          <w:sz w:val="36"/>
        </w:rPr>
      </w:pPr>
      <w:r>
        <w:rPr>
          <w:sz w:val="28"/>
        </w:rPr>
        <w:t>управлению экономического развития администрации Ордынского района Новосибирской области не представлены или представлены не в полном объеме документы, указанные в пунктах 3, 4 настоящего Порядка.</w:t>
      </w:r>
    </w:p>
    <w:p w:rsidR="00295F56" w:rsidRPr="00D311DC" w:rsidRDefault="00005A43" w:rsidP="00BB4420">
      <w:pPr>
        <w:pStyle w:val="a3"/>
        <w:numPr>
          <w:ilvl w:val="0"/>
          <w:numId w:val="9"/>
        </w:numPr>
        <w:ind w:left="0" w:firstLine="709"/>
        <w:jc w:val="both"/>
        <w:rPr>
          <w:sz w:val="36"/>
        </w:rPr>
      </w:pPr>
      <w:r>
        <w:rPr>
          <w:sz w:val="28"/>
        </w:rPr>
        <w:t xml:space="preserve">В целях подтверждения права собственности Ордынского района Новосибирской области на объекты, в отношении которых планируется заключение концессионных соглашений, управление экономического развития администрации Ордынского района Новосибирской области вправе запрашивать </w:t>
      </w:r>
      <w:proofErr w:type="spellStart"/>
      <w:r w:rsidR="00D311DC">
        <w:rPr>
          <w:sz w:val="28"/>
        </w:rPr>
        <w:t>правоудостоверяющие</w:t>
      </w:r>
      <w:proofErr w:type="spellEnd"/>
      <w:r w:rsidR="00D311DC">
        <w:rPr>
          <w:sz w:val="28"/>
        </w:rPr>
        <w:t xml:space="preserve"> (</w:t>
      </w:r>
      <w:r>
        <w:rPr>
          <w:sz w:val="28"/>
        </w:rPr>
        <w:t xml:space="preserve">правоустанавливающие) документы в отделе имущества администрации Ордынского района Новосибирской области. Срок </w:t>
      </w:r>
      <w:r w:rsidR="00D311DC">
        <w:rPr>
          <w:sz w:val="28"/>
        </w:rPr>
        <w:t>подготовки и направления ответа на указанный запрос не может превышать 15 дней со дня его поступления на рассмотрение в отдел имущества администрации Ордынского района Новосибирской области.</w:t>
      </w:r>
    </w:p>
    <w:p w:rsidR="00D311DC" w:rsidRPr="00D311DC" w:rsidRDefault="00D311DC" w:rsidP="00BB4420">
      <w:pPr>
        <w:pStyle w:val="a3"/>
        <w:numPr>
          <w:ilvl w:val="0"/>
          <w:numId w:val="9"/>
        </w:numPr>
        <w:ind w:left="0" w:firstLine="709"/>
        <w:jc w:val="both"/>
        <w:rPr>
          <w:sz w:val="36"/>
        </w:rPr>
      </w:pPr>
      <w:r>
        <w:rPr>
          <w:sz w:val="28"/>
        </w:rPr>
        <w:t>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согласно части 4.1 статьи 37 Федерального закона от 21.07.2015              №115-ФЗ «О концессионных соглашениях».</w:t>
      </w:r>
    </w:p>
    <w:p w:rsidR="00D311DC" w:rsidRPr="00D311DC" w:rsidRDefault="00D311DC" w:rsidP="00BB4420">
      <w:pPr>
        <w:pStyle w:val="a3"/>
        <w:numPr>
          <w:ilvl w:val="0"/>
          <w:numId w:val="9"/>
        </w:numPr>
        <w:ind w:left="0" w:firstLine="709"/>
        <w:jc w:val="both"/>
        <w:rPr>
          <w:sz w:val="36"/>
        </w:rPr>
      </w:pPr>
      <w:r>
        <w:rPr>
          <w:sz w:val="28"/>
        </w:rPr>
        <w:t>Перечень утверждается муниципальным нормативным правовым актом администрации Ордынского района Новосибирской области до 01 февраля текущего календарного года.</w:t>
      </w:r>
    </w:p>
    <w:p w:rsidR="00D311DC" w:rsidRPr="00E33C7A" w:rsidRDefault="00D311DC" w:rsidP="00BB4420">
      <w:pPr>
        <w:pStyle w:val="a3"/>
        <w:numPr>
          <w:ilvl w:val="0"/>
          <w:numId w:val="9"/>
        </w:numPr>
        <w:ind w:left="0" w:firstLine="709"/>
        <w:jc w:val="both"/>
        <w:rPr>
          <w:sz w:val="36"/>
        </w:rPr>
      </w:pPr>
      <w:r>
        <w:rPr>
          <w:sz w:val="28"/>
        </w:rPr>
        <w:t xml:space="preserve">Перечень и копия отчета о техническом обследовании имущества  (при наличии в Перечне объектов, указанных в пункте 4 настоящего Порядка) в течение 30 дней со дня издания постановления об утверждении Перечня подлежат размещению </w:t>
      </w:r>
      <w:r>
        <w:rPr>
          <w:iCs/>
          <w:sz w:val="28"/>
          <w:szCs w:val="28"/>
        </w:rPr>
        <w:t>управлением</w:t>
      </w:r>
      <w:r w:rsidRPr="007F7A10">
        <w:rPr>
          <w:iCs/>
          <w:sz w:val="28"/>
          <w:szCs w:val="28"/>
        </w:rPr>
        <w:t xml:space="preserve"> экономического развития администрации </w:t>
      </w:r>
      <w:r>
        <w:rPr>
          <w:iCs/>
          <w:sz w:val="28"/>
          <w:szCs w:val="28"/>
        </w:rPr>
        <w:t>Ордын</w:t>
      </w:r>
      <w:r w:rsidRPr="007F7A10">
        <w:rPr>
          <w:iCs/>
          <w:sz w:val="28"/>
          <w:szCs w:val="28"/>
        </w:rPr>
        <w:t>ского района Новосибирской</w:t>
      </w:r>
      <w:r w:rsidRPr="007F7A10">
        <w:rPr>
          <w:iCs/>
          <w:sz w:val="28"/>
          <w:szCs w:val="28"/>
        </w:rPr>
        <w:tab/>
        <w:t xml:space="preserve"> области  </w:t>
      </w:r>
      <w:r w:rsidRPr="007F7A10">
        <w:rPr>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Pr>
          <w:iCs/>
          <w:sz w:val="28"/>
          <w:szCs w:val="28"/>
        </w:rPr>
        <w:t>Ордын</w:t>
      </w:r>
      <w:r w:rsidRPr="007F7A10">
        <w:rPr>
          <w:iCs/>
          <w:sz w:val="28"/>
          <w:szCs w:val="28"/>
        </w:rPr>
        <w:t xml:space="preserve">ского района Новосибирской области </w:t>
      </w:r>
      <w:r w:rsidRPr="007F7A10">
        <w:rPr>
          <w:sz w:val="28"/>
          <w:szCs w:val="28"/>
        </w:rPr>
        <w:t>в информационно-телекоммуникационной сети.</w:t>
      </w:r>
    </w:p>
    <w:p w:rsidR="00E33C7A" w:rsidRDefault="00E33C7A" w:rsidP="00BB4420">
      <w:pPr>
        <w:pStyle w:val="a3"/>
        <w:numPr>
          <w:ilvl w:val="0"/>
          <w:numId w:val="9"/>
        </w:numPr>
        <w:ind w:left="0" w:firstLine="709"/>
        <w:jc w:val="both"/>
        <w:rPr>
          <w:sz w:val="28"/>
        </w:rPr>
      </w:pPr>
      <w:r w:rsidRPr="00E33C7A">
        <w:rPr>
          <w:sz w:val="28"/>
        </w:rPr>
        <w:t>А</w:t>
      </w:r>
      <w:r>
        <w:rPr>
          <w:sz w:val="28"/>
        </w:rPr>
        <w:t xml:space="preserve">дминистрация Ордынского района Новосибирской </w:t>
      </w:r>
      <w:proofErr w:type="gramStart"/>
      <w:r>
        <w:rPr>
          <w:sz w:val="28"/>
        </w:rPr>
        <w:t>области  вправе</w:t>
      </w:r>
      <w:proofErr w:type="gramEnd"/>
      <w:r>
        <w:rPr>
          <w:sz w:val="28"/>
        </w:rPr>
        <w:t xml:space="preserve"> направить  в адрес министерства экономического развития Новосибирской области копию постановления об утверждении Перечня, а также электронную ссылку на указанный Перечень, размещенный на официальном сайте Российской Федерации </w:t>
      </w:r>
      <w:r>
        <w:rPr>
          <w:sz w:val="28"/>
        </w:rPr>
        <w:lastRenderedPageBreak/>
        <w:t>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Pr="00350315" w:rsidRDefault="00E33C7A" w:rsidP="00E33C7A">
      <w:pPr>
        <w:pStyle w:val="Default"/>
        <w:ind w:left="5670"/>
        <w:jc w:val="right"/>
        <w:rPr>
          <w:rFonts w:ascii="Times New Roman" w:hAnsi="Times New Roman" w:cs="Times New Roman"/>
          <w:color w:val="auto"/>
        </w:rPr>
      </w:pPr>
      <w:r w:rsidRPr="00350315">
        <w:rPr>
          <w:rFonts w:ascii="Times New Roman" w:hAnsi="Times New Roman" w:cs="Times New Roman"/>
          <w:color w:val="auto"/>
        </w:rPr>
        <w:lastRenderedPageBreak/>
        <w:t xml:space="preserve">ПРИЛОЖЕНИЕ </w:t>
      </w:r>
    </w:p>
    <w:p w:rsidR="00E33C7A" w:rsidRDefault="00E33C7A" w:rsidP="00E33C7A">
      <w:pPr>
        <w:pStyle w:val="Default"/>
        <w:ind w:left="5670"/>
        <w:jc w:val="right"/>
        <w:rPr>
          <w:rFonts w:ascii="Times New Roman" w:hAnsi="Times New Roman" w:cs="Times New Roman"/>
          <w:color w:val="auto"/>
        </w:rPr>
      </w:pPr>
      <w:r w:rsidRPr="00350315">
        <w:rPr>
          <w:rFonts w:ascii="Times New Roman" w:hAnsi="Times New Roman" w:cs="Times New Roman"/>
          <w:color w:val="auto"/>
        </w:rPr>
        <w:t>к Порядку формирования</w:t>
      </w:r>
    </w:p>
    <w:p w:rsidR="00E33C7A" w:rsidRDefault="00E33C7A" w:rsidP="00E33C7A">
      <w:pPr>
        <w:pStyle w:val="Default"/>
        <w:ind w:left="5670"/>
        <w:jc w:val="right"/>
        <w:rPr>
          <w:rFonts w:ascii="Times New Roman" w:hAnsi="Times New Roman" w:cs="Times New Roman"/>
          <w:color w:val="auto"/>
        </w:rPr>
      </w:pPr>
      <w:r w:rsidRPr="00350315">
        <w:rPr>
          <w:rFonts w:ascii="Times New Roman" w:hAnsi="Times New Roman" w:cs="Times New Roman"/>
          <w:color w:val="auto"/>
        </w:rPr>
        <w:t xml:space="preserve"> и утверждения перечня объектов,</w:t>
      </w:r>
    </w:p>
    <w:p w:rsidR="00E33C7A" w:rsidRPr="00350315" w:rsidRDefault="00E33C7A" w:rsidP="00E33C7A">
      <w:pPr>
        <w:pStyle w:val="Default"/>
        <w:ind w:left="5670"/>
        <w:jc w:val="right"/>
        <w:rPr>
          <w:rFonts w:ascii="Times New Roman" w:hAnsi="Times New Roman" w:cs="Times New Roman"/>
          <w:color w:val="auto"/>
        </w:rPr>
      </w:pPr>
      <w:r w:rsidRPr="00350315">
        <w:rPr>
          <w:rFonts w:ascii="Times New Roman" w:hAnsi="Times New Roman" w:cs="Times New Roman"/>
          <w:color w:val="auto"/>
        </w:rPr>
        <w:t xml:space="preserve"> в отношении которых планируется заключение концессионных соглашений </w:t>
      </w:r>
    </w:p>
    <w:p w:rsidR="00E33C7A" w:rsidRDefault="00E33C7A" w:rsidP="00E33C7A">
      <w:pPr>
        <w:pStyle w:val="Default"/>
        <w:jc w:val="center"/>
        <w:rPr>
          <w:rFonts w:ascii="Times New Roman" w:hAnsi="Times New Roman" w:cs="Times New Roman"/>
          <w:b/>
          <w:color w:val="auto"/>
          <w:sz w:val="28"/>
          <w:szCs w:val="28"/>
        </w:rPr>
      </w:pPr>
    </w:p>
    <w:p w:rsidR="00E33C7A" w:rsidRPr="00350315" w:rsidRDefault="00E33C7A" w:rsidP="00E33C7A">
      <w:pPr>
        <w:pStyle w:val="Default"/>
        <w:jc w:val="center"/>
        <w:rPr>
          <w:rFonts w:ascii="Times New Roman" w:hAnsi="Times New Roman" w:cs="Times New Roman"/>
          <w:b/>
          <w:color w:val="auto"/>
          <w:sz w:val="28"/>
          <w:szCs w:val="28"/>
        </w:rPr>
      </w:pPr>
      <w:r w:rsidRPr="00350315">
        <w:rPr>
          <w:rFonts w:ascii="Times New Roman" w:hAnsi="Times New Roman" w:cs="Times New Roman"/>
          <w:b/>
          <w:color w:val="auto"/>
          <w:sz w:val="28"/>
          <w:szCs w:val="28"/>
        </w:rPr>
        <w:t>Сведения</w:t>
      </w:r>
    </w:p>
    <w:p w:rsidR="00E33C7A" w:rsidRPr="00350315" w:rsidRDefault="00E33C7A" w:rsidP="00E33C7A">
      <w:pPr>
        <w:pStyle w:val="Default"/>
        <w:jc w:val="center"/>
        <w:rPr>
          <w:rFonts w:ascii="Times New Roman" w:hAnsi="Times New Roman" w:cs="Times New Roman"/>
          <w:b/>
          <w:color w:val="auto"/>
          <w:sz w:val="28"/>
          <w:szCs w:val="28"/>
        </w:rPr>
      </w:pPr>
      <w:r w:rsidRPr="00350315">
        <w:rPr>
          <w:rFonts w:ascii="Times New Roman" w:hAnsi="Times New Roman" w:cs="Times New Roman"/>
          <w:b/>
          <w:color w:val="auto"/>
          <w:sz w:val="28"/>
          <w:szCs w:val="28"/>
        </w:rPr>
        <w:t>об объектах, в отношении которых планируется</w:t>
      </w:r>
    </w:p>
    <w:p w:rsidR="00E33C7A" w:rsidRPr="00350315" w:rsidRDefault="00E33C7A" w:rsidP="00E33C7A">
      <w:pPr>
        <w:pStyle w:val="Default"/>
        <w:jc w:val="center"/>
        <w:rPr>
          <w:rFonts w:ascii="Times New Roman" w:hAnsi="Times New Roman" w:cs="Times New Roman"/>
          <w:b/>
          <w:color w:val="auto"/>
          <w:sz w:val="28"/>
          <w:szCs w:val="28"/>
        </w:rPr>
      </w:pPr>
      <w:r w:rsidRPr="00350315">
        <w:rPr>
          <w:rFonts w:ascii="Times New Roman" w:hAnsi="Times New Roman" w:cs="Times New Roman"/>
          <w:b/>
          <w:color w:val="auto"/>
          <w:sz w:val="28"/>
          <w:szCs w:val="28"/>
        </w:rPr>
        <w:t>заключение концессионных соглашений</w:t>
      </w:r>
    </w:p>
    <w:p w:rsidR="00E33C7A" w:rsidRDefault="00E33C7A" w:rsidP="00E33C7A">
      <w:pPr>
        <w:pStyle w:val="Default"/>
        <w:jc w:val="center"/>
        <w:rPr>
          <w:rFonts w:cstheme="minorBidi"/>
          <w:color w:val="auto"/>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2268"/>
        <w:gridCol w:w="1985"/>
        <w:gridCol w:w="1701"/>
        <w:gridCol w:w="1559"/>
      </w:tblGrid>
      <w:tr w:rsidR="00E33C7A" w:rsidRPr="0074732F" w:rsidTr="00E33C7A">
        <w:trPr>
          <w:trHeight w:val="999"/>
        </w:trPr>
        <w:tc>
          <w:tcPr>
            <w:tcW w:w="562" w:type="dxa"/>
          </w:tcPr>
          <w:p w:rsidR="00E33C7A" w:rsidRDefault="00E33C7A" w:rsidP="00BD0FC6">
            <w:pPr>
              <w:pStyle w:val="Default"/>
              <w:jc w:val="center"/>
              <w:rPr>
                <w:rFonts w:ascii="Times New Roman" w:hAnsi="Times New Roman" w:cs="Times New Roman"/>
              </w:rPr>
            </w:pPr>
            <w:r w:rsidRPr="0074732F">
              <w:rPr>
                <w:rFonts w:ascii="Times New Roman" w:hAnsi="Times New Roman" w:cs="Times New Roman"/>
              </w:rPr>
              <w:t xml:space="preserve">№ </w:t>
            </w:r>
          </w:p>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п/п</w:t>
            </w:r>
          </w:p>
        </w:tc>
        <w:tc>
          <w:tcPr>
            <w:tcW w:w="1843" w:type="dxa"/>
          </w:tcPr>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Наименование объекта, адрес объекта</w:t>
            </w:r>
          </w:p>
        </w:tc>
        <w:tc>
          <w:tcPr>
            <w:tcW w:w="2268" w:type="dxa"/>
          </w:tcPr>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Вид работ в рамках концессионного соглашения (создание и (или) реконструкция)</w:t>
            </w:r>
          </w:p>
        </w:tc>
        <w:tc>
          <w:tcPr>
            <w:tcW w:w="1985" w:type="dxa"/>
          </w:tcPr>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Предполагаемая мощность объекта</w:t>
            </w:r>
          </w:p>
        </w:tc>
        <w:tc>
          <w:tcPr>
            <w:tcW w:w="1701" w:type="dxa"/>
          </w:tcPr>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Планируемая сфера применения объекта</w:t>
            </w:r>
          </w:p>
        </w:tc>
        <w:tc>
          <w:tcPr>
            <w:tcW w:w="1559" w:type="dxa"/>
          </w:tcPr>
          <w:p w:rsidR="00E33C7A" w:rsidRPr="0074732F" w:rsidRDefault="00E33C7A" w:rsidP="00BD0FC6">
            <w:pPr>
              <w:pStyle w:val="Default"/>
              <w:jc w:val="center"/>
              <w:rPr>
                <w:rFonts w:ascii="Times New Roman" w:hAnsi="Times New Roman" w:cs="Times New Roman"/>
              </w:rPr>
            </w:pPr>
            <w:r w:rsidRPr="0074732F">
              <w:rPr>
                <w:rFonts w:ascii="Times New Roman" w:hAnsi="Times New Roman" w:cs="Times New Roman"/>
              </w:rPr>
              <w:t>Оценочный объем требуемых инвестиций, млн</w:t>
            </w:r>
          </w:p>
        </w:tc>
      </w:tr>
      <w:tr w:rsidR="00E33C7A" w:rsidRPr="0074732F" w:rsidTr="00E33C7A">
        <w:trPr>
          <w:trHeight w:val="476"/>
        </w:trPr>
        <w:tc>
          <w:tcPr>
            <w:tcW w:w="562" w:type="dxa"/>
          </w:tcPr>
          <w:p w:rsidR="00E33C7A" w:rsidRPr="0074732F" w:rsidRDefault="00E33C7A" w:rsidP="00BD0FC6">
            <w:pPr>
              <w:pStyle w:val="Default"/>
              <w:rPr>
                <w:rFonts w:ascii="Times New Roman" w:hAnsi="Times New Roman" w:cs="Times New Roman"/>
              </w:rPr>
            </w:pPr>
          </w:p>
        </w:tc>
        <w:tc>
          <w:tcPr>
            <w:tcW w:w="1843" w:type="dxa"/>
          </w:tcPr>
          <w:p w:rsidR="00E33C7A" w:rsidRPr="0074732F" w:rsidRDefault="00E33C7A" w:rsidP="00BD0FC6">
            <w:pPr>
              <w:pStyle w:val="Default"/>
              <w:rPr>
                <w:rFonts w:ascii="Times New Roman" w:hAnsi="Times New Roman" w:cs="Times New Roman"/>
              </w:rPr>
            </w:pPr>
          </w:p>
        </w:tc>
        <w:tc>
          <w:tcPr>
            <w:tcW w:w="2268" w:type="dxa"/>
          </w:tcPr>
          <w:p w:rsidR="00E33C7A" w:rsidRPr="0074732F" w:rsidRDefault="00E33C7A" w:rsidP="00BD0FC6">
            <w:pPr>
              <w:pStyle w:val="Default"/>
              <w:rPr>
                <w:rFonts w:ascii="Times New Roman" w:hAnsi="Times New Roman" w:cs="Times New Roman"/>
              </w:rPr>
            </w:pPr>
          </w:p>
        </w:tc>
        <w:tc>
          <w:tcPr>
            <w:tcW w:w="1985" w:type="dxa"/>
          </w:tcPr>
          <w:p w:rsidR="00E33C7A" w:rsidRPr="0074732F" w:rsidRDefault="00E33C7A" w:rsidP="00BD0FC6">
            <w:pPr>
              <w:pStyle w:val="Default"/>
              <w:rPr>
                <w:rFonts w:ascii="Times New Roman" w:hAnsi="Times New Roman" w:cs="Times New Roman"/>
              </w:rPr>
            </w:pPr>
          </w:p>
        </w:tc>
        <w:tc>
          <w:tcPr>
            <w:tcW w:w="1701" w:type="dxa"/>
          </w:tcPr>
          <w:p w:rsidR="00E33C7A" w:rsidRPr="0074732F" w:rsidRDefault="00E33C7A" w:rsidP="00BD0FC6">
            <w:pPr>
              <w:pStyle w:val="Default"/>
              <w:rPr>
                <w:rFonts w:ascii="Times New Roman" w:hAnsi="Times New Roman" w:cs="Times New Roman"/>
              </w:rPr>
            </w:pPr>
          </w:p>
        </w:tc>
        <w:tc>
          <w:tcPr>
            <w:tcW w:w="1559" w:type="dxa"/>
          </w:tcPr>
          <w:p w:rsidR="00E33C7A" w:rsidRPr="0074732F" w:rsidRDefault="00E33C7A" w:rsidP="00BD0FC6">
            <w:pPr>
              <w:pStyle w:val="Default"/>
              <w:rPr>
                <w:rFonts w:ascii="Times New Roman" w:hAnsi="Times New Roman" w:cs="Times New Roman"/>
              </w:rPr>
            </w:pPr>
          </w:p>
        </w:tc>
      </w:tr>
    </w:tbl>
    <w:p w:rsidR="00E33C7A" w:rsidRDefault="00E33C7A" w:rsidP="00E33C7A">
      <w:pPr>
        <w:pStyle w:val="a3"/>
        <w:ind w:left="709"/>
        <w:jc w:val="both"/>
        <w:rPr>
          <w:sz w:val="28"/>
        </w:rPr>
      </w:pPr>
    </w:p>
    <w:p w:rsidR="00E33C7A" w:rsidRDefault="00480007" w:rsidP="00480007">
      <w:pPr>
        <w:pStyle w:val="a3"/>
        <w:ind w:left="0"/>
        <w:jc w:val="center"/>
        <w:rPr>
          <w:sz w:val="28"/>
        </w:rPr>
      </w:pPr>
      <w:r>
        <w:rPr>
          <w:sz w:val="28"/>
        </w:rPr>
        <w:t>_____________________</w:t>
      </w:r>
    </w:p>
    <w:p w:rsidR="00E33C7A" w:rsidRDefault="00E33C7A" w:rsidP="00E33C7A">
      <w:pPr>
        <w:pStyle w:val="a3"/>
        <w:ind w:left="709"/>
        <w:jc w:val="both"/>
        <w:rPr>
          <w:sz w:val="28"/>
        </w:rPr>
      </w:pPr>
    </w:p>
    <w:p w:rsidR="00E33C7A" w:rsidRDefault="00E33C7A" w:rsidP="00E33C7A">
      <w:pPr>
        <w:pStyle w:val="a3"/>
        <w:ind w:left="709"/>
        <w:jc w:val="both"/>
        <w:rPr>
          <w:sz w:val="28"/>
        </w:rPr>
      </w:pPr>
    </w:p>
    <w:p w:rsidR="00E33C7A" w:rsidRPr="00E33C7A" w:rsidRDefault="00E33C7A" w:rsidP="00E33C7A">
      <w:pPr>
        <w:pStyle w:val="a3"/>
        <w:ind w:left="709"/>
        <w:jc w:val="both"/>
        <w:rPr>
          <w:sz w:val="28"/>
        </w:rPr>
      </w:pPr>
    </w:p>
    <w:sectPr w:rsidR="00E33C7A" w:rsidRPr="00E33C7A" w:rsidSect="001824C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98" w:rsidRDefault="00C13398" w:rsidP="00295F56">
      <w:r>
        <w:separator/>
      </w:r>
    </w:p>
  </w:endnote>
  <w:endnote w:type="continuationSeparator" w:id="0">
    <w:p w:rsidR="00C13398" w:rsidRDefault="00C13398" w:rsidP="002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98" w:rsidRDefault="00C13398" w:rsidP="00295F56">
      <w:r>
        <w:separator/>
      </w:r>
    </w:p>
  </w:footnote>
  <w:footnote w:type="continuationSeparator" w:id="0">
    <w:p w:rsidR="00C13398" w:rsidRDefault="00C13398" w:rsidP="0029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3FA7"/>
    <w:multiLevelType w:val="hybridMultilevel"/>
    <w:tmpl w:val="BDD643FA"/>
    <w:lvl w:ilvl="0" w:tplc="54EA12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641E26"/>
    <w:multiLevelType w:val="hybridMultilevel"/>
    <w:tmpl w:val="CC9C166C"/>
    <w:lvl w:ilvl="0" w:tplc="129C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31F82"/>
    <w:multiLevelType w:val="hybridMultilevel"/>
    <w:tmpl w:val="8A1A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80E44"/>
    <w:multiLevelType w:val="hybridMultilevel"/>
    <w:tmpl w:val="1FFC48E0"/>
    <w:lvl w:ilvl="0" w:tplc="066EE308">
      <w:start w:val="1"/>
      <w:numFmt w:val="decimal"/>
      <w:lvlText w:val="%1."/>
      <w:lvlJc w:val="left"/>
      <w:pPr>
        <w:ind w:left="1770" w:hanging="105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B34935"/>
    <w:multiLevelType w:val="hybridMultilevel"/>
    <w:tmpl w:val="05A6F572"/>
    <w:lvl w:ilvl="0" w:tplc="F774B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D5623"/>
    <w:multiLevelType w:val="hybridMultilevel"/>
    <w:tmpl w:val="CCBCD618"/>
    <w:lvl w:ilvl="0" w:tplc="8046923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B101AA3"/>
    <w:multiLevelType w:val="hybridMultilevel"/>
    <w:tmpl w:val="769A90A4"/>
    <w:lvl w:ilvl="0" w:tplc="5DCCD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1B27F8"/>
    <w:multiLevelType w:val="hybridMultilevel"/>
    <w:tmpl w:val="5CC69FB8"/>
    <w:lvl w:ilvl="0" w:tplc="E11A3D70">
      <w:start w:val="1"/>
      <w:numFmt w:val="decimal"/>
      <w:lvlText w:val="%1."/>
      <w:lvlJc w:val="left"/>
      <w:pPr>
        <w:ind w:left="2866" w:hanging="360"/>
      </w:pPr>
      <w:rPr>
        <w:rFonts w:hint="default"/>
        <w:sz w:val="28"/>
      </w:rPr>
    </w:lvl>
    <w:lvl w:ilvl="1" w:tplc="04190019" w:tentative="1">
      <w:start w:val="1"/>
      <w:numFmt w:val="lowerLetter"/>
      <w:lvlText w:val="%2."/>
      <w:lvlJc w:val="left"/>
      <w:pPr>
        <w:ind w:left="3586" w:hanging="360"/>
      </w:pPr>
    </w:lvl>
    <w:lvl w:ilvl="2" w:tplc="0419001B" w:tentative="1">
      <w:start w:val="1"/>
      <w:numFmt w:val="lowerRoman"/>
      <w:lvlText w:val="%3."/>
      <w:lvlJc w:val="right"/>
      <w:pPr>
        <w:ind w:left="4306" w:hanging="180"/>
      </w:pPr>
    </w:lvl>
    <w:lvl w:ilvl="3" w:tplc="0419000F" w:tentative="1">
      <w:start w:val="1"/>
      <w:numFmt w:val="decimal"/>
      <w:lvlText w:val="%4."/>
      <w:lvlJc w:val="left"/>
      <w:pPr>
        <w:ind w:left="5026" w:hanging="360"/>
      </w:pPr>
    </w:lvl>
    <w:lvl w:ilvl="4" w:tplc="04190019" w:tentative="1">
      <w:start w:val="1"/>
      <w:numFmt w:val="lowerLetter"/>
      <w:lvlText w:val="%5."/>
      <w:lvlJc w:val="left"/>
      <w:pPr>
        <w:ind w:left="5746" w:hanging="360"/>
      </w:pPr>
    </w:lvl>
    <w:lvl w:ilvl="5" w:tplc="0419001B" w:tentative="1">
      <w:start w:val="1"/>
      <w:numFmt w:val="lowerRoman"/>
      <w:lvlText w:val="%6."/>
      <w:lvlJc w:val="right"/>
      <w:pPr>
        <w:ind w:left="6466" w:hanging="180"/>
      </w:pPr>
    </w:lvl>
    <w:lvl w:ilvl="6" w:tplc="0419000F" w:tentative="1">
      <w:start w:val="1"/>
      <w:numFmt w:val="decimal"/>
      <w:lvlText w:val="%7."/>
      <w:lvlJc w:val="left"/>
      <w:pPr>
        <w:ind w:left="7186" w:hanging="360"/>
      </w:pPr>
    </w:lvl>
    <w:lvl w:ilvl="7" w:tplc="04190019" w:tentative="1">
      <w:start w:val="1"/>
      <w:numFmt w:val="lowerLetter"/>
      <w:lvlText w:val="%8."/>
      <w:lvlJc w:val="left"/>
      <w:pPr>
        <w:ind w:left="7906" w:hanging="360"/>
      </w:pPr>
    </w:lvl>
    <w:lvl w:ilvl="8" w:tplc="0419001B" w:tentative="1">
      <w:start w:val="1"/>
      <w:numFmt w:val="lowerRoman"/>
      <w:lvlText w:val="%9."/>
      <w:lvlJc w:val="right"/>
      <w:pPr>
        <w:ind w:left="8626" w:hanging="180"/>
      </w:pPr>
    </w:lvl>
  </w:abstractNum>
  <w:abstractNum w:abstractNumId="8">
    <w:nsid w:val="56F703D2"/>
    <w:multiLevelType w:val="hybridMultilevel"/>
    <w:tmpl w:val="0AE2F07E"/>
    <w:lvl w:ilvl="0" w:tplc="9BE2B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97BFB"/>
    <w:multiLevelType w:val="hybridMultilevel"/>
    <w:tmpl w:val="92F8DD10"/>
    <w:lvl w:ilvl="0" w:tplc="B0100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1C4BC4"/>
    <w:multiLevelType w:val="hybridMultilevel"/>
    <w:tmpl w:val="2BDE667C"/>
    <w:lvl w:ilvl="0" w:tplc="2A5A439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8"/>
  </w:num>
  <w:num w:numId="5">
    <w:abstractNumId w:val="6"/>
  </w:num>
  <w:num w:numId="6">
    <w:abstractNumId w:val="5"/>
  </w:num>
  <w:num w:numId="7">
    <w:abstractNumId w:val="1"/>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50"/>
    <w:rsid w:val="00005A43"/>
    <w:rsid w:val="00086F39"/>
    <w:rsid w:val="000D51B7"/>
    <w:rsid w:val="00117502"/>
    <w:rsid w:val="001824C6"/>
    <w:rsid w:val="001D7116"/>
    <w:rsid w:val="002266EE"/>
    <w:rsid w:val="0029067D"/>
    <w:rsid w:val="00295F56"/>
    <w:rsid w:val="002C0463"/>
    <w:rsid w:val="002E6EBB"/>
    <w:rsid w:val="00480007"/>
    <w:rsid w:val="004B2779"/>
    <w:rsid w:val="0051645B"/>
    <w:rsid w:val="00530329"/>
    <w:rsid w:val="0055238D"/>
    <w:rsid w:val="00572129"/>
    <w:rsid w:val="00611E0A"/>
    <w:rsid w:val="0061662A"/>
    <w:rsid w:val="0062472D"/>
    <w:rsid w:val="00646482"/>
    <w:rsid w:val="00654320"/>
    <w:rsid w:val="007635DE"/>
    <w:rsid w:val="008B15C2"/>
    <w:rsid w:val="009C56A6"/>
    <w:rsid w:val="009F7B83"/>
    <w:rsid w:val="00A106E5"/>
    <w:rsid w:val="00A61AB0"/>
    <w:rsid w:val="00AE468E"/>
    <w:rsid w:val="00B620DD"/>
    <w:rsid w:val="00B77722"/>
    <w:rsid w:val="00BB00D4"/>
    <w:rsid w:val="00C13398"/>
    <w:rsid w:val="00C42E87"/>
    <w:rsid w:val="00C85121"/>
    <w:rsid w:val="00D311DC"/>
    <w:rsid w:val="00D538D2"/>
    <w:rsid w:val="00DC4430"/>
    <w:rsid w:val="00DC7396"/>
    <w:rsid w:val="00E109CF"/>
    <w:rsid w:val="00E33C7A"/>
    <w:rsid w:val="00E54C4D"/>
    <w:rsid w:val="00E66B28"/>
    <w:rsid w:val="00EC16FF"/>
    <w:rsid w:val="00FB3E50"/>
    <w:rsid w:val="00FD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DCC64-6C5E-44D0-AE94-F3664BD4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50"/>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FB3E5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B3E50"/>
    <w:rPr>
      <w:rFonts w:ascii="Times New Roman" w:eastAsia="Times New Roman" w:hAnsi="Times New Roman" w:cs="Times New Roman"/>
      <w:i/>
      <w:iCs/>
      <w:sz w:val="24"/>
      <w:szCs w:val="24"/>
      <w:lang w:eastAsia="ru-RU"/>
    </w:rPr>
  </w:style>
  <w:style w:type="paragraph" w:customStyle="1" w:styleId="formattexttopleveltext">
    <w:name w:val="formattext topleveltext"/>
    <w:basedOn w:val="a"/>
    <w:rsid w:val="00FB3E50"/>
    <w:pPr>
      <w:spacing w:before="100" w:beforeAutospacing="1" w:after="100" w:afterAutospacing="1"/>
    </w:pPr>
  </w:style>
  <w:style w:type="paragraph" w:customStyle="1" w:styleId="formattexttopleveltextcentertext">
    <w:name w:val="formattext topleveltext centertext"/>
    <w:basedOn w:val="a"/>
    <w:rsid w:val="00FB3E50"/>
    <w:pPr>
      <w:spacing w:before="100" w:beforeAutospacing="1" w:after="100" w:afterAutospacing="1"/>
    </w:pPr>
  </w:style>
  <w:style w:type="paragraph" w:styleId="a3">
    <w:name w:val="List Paragraph"/>
    <w:basedOn w:val="a"/>
    <w:uiPriority w:val="34"/>
    <w:qFormat/>
    <w:rsid w:val="00C85121"/>
    <w:pPr>
      <w:ind w:left="720"/>
      <w:contextualSpacing/>
    </w:pPr>
  </w:style>
  <w:style w:type="paragraph" w:styleId="3">
    <w:name w:val="Body Text 3"/>
    <w:basedOn w:val="a"/>
    <w:link w:val="30"/>
    <w:uiPriority w:val="99"/>
    <w:unhideWhenUsed/>
    <w:rsid w:val="00654320"/>
    <w:pPr>
      <w:spacing w:after="120"/>
    </w:pPr>
    <w:rPr>
      <w:sz w:val="16"/>
      <w:szCs w:val="16"/>
    </w:rPr>
  </w:style>
  <w:style w:type="character" w:customStyle="1" w:styleId="30">
    <w:name w:val="Основной текст 3 Знак"/>
    <w:basedOn w:val="a0"/>
    <w:link w:val="3"/>
    <w:uiPriority w:val="99"/>
    <w:rsid w:val="00654320"/>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109C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E109CF"/>
    <w:rPr>
      <w:rFonts w:ascii="Arial" w:eastAsiaTheme="minorEastAsia" w:hAnsi="Arial" w:cs="Arial"/>
      <w:sz w:val="20"/>
      <w:szCs w:val="20"/>
      <w:lang w:eastAsia="ru-RU"/>
    </w:rPr>
  </w:style>
  <w:style w:type="paragraph" w:customStyle="1" w:styleId="Default">
    <w:name w:val="Default"/>
    <w:rsid w:val="00D538D2"/>
    <w:pPr>
      <w:autoSpaceDE w:val="0"/>
      <w:autoSpaceDN w:val="0"/>
      <w:adjustRightInd w:val="0"/>
      <w:spacing w:after="0" w:line="240" w:lineRule="auto"/>
    </w:pPr>
    <w:rPr>
      <w:rFonts w:ascii="Calibri" w:hAnsi="Calibri" w:cs="Calibri"/>
      <w:color w:val="000000"/>
      <w:sz w:val="24"/>
      <w:szCs w:val="24"/>
    </w:rPr>
  </w:style>
  <w:style w:type="character" w:styleId="a4">
    <w:name w:val="Hyperlink"/>
    <w:basedOn w:val="a0"/>
    <w:uiPriority w:val="99"/>
    <w:unhideWhenUsed/>
    <w:rsid w:val="002266EE"/>
    <w:rPr>
      <w:color w:val="0563C1" w:themeColor="hyperlink"/>
      <w:u w:val="single"/>
    </w:rPr>
  </w:style>
  <w:style w:type="paragraph" w:styleId="a5">
    <w:name w:val="header"/>
    <w:basedOn w:val="a"/>
    <w:link w:val="a6"/>
    <w:uiPriority w:val="99"/>
    <w:unhideWhenUsed/>
    <w:rsid w:val="00295F56"/>
    <w:pPr>
      <w:tabs>
        <w:tab w:val="center" w:pos="4677"/>
        <w:tab w:val="right" w:pos="9355"/>
      </w:tabs>
    </w:pPr>
  </w:style>
  <w:style w:type="character" w:customStyle="1" w:styleId="a6">
    <w:name w:val="Верхний колонтитул Знак"/>
    <w:basedOn w:val="a0"/>
    <w:link w:val="a5"/>
    <w:uiPriority w:val="99"/>
    <w:rsid w:val="00295F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5F56"/>
    <w:pPr>
      <w:tabs>
        <w:tab w:val="center" w:pos="4677"/>
        <w:tab w:val="right" w:pos="9355"/>
      </w:tabs>
    </w:pPr>
  </w:style>
  <w:style w:type="character" w:customStyle="1" w:styleId="a8">
    <w:name w:val="Нижний колонтитул Знак"/>
    <w:basedOn w:val="a0"/>
    <w:link w:val="a7"/>
    <w:uiPriority w:val="99"/>
    <w:rsid w:val="00295F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19BE-4480-4C40-8749-4303DDF7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13</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cp:revision>
  <dcterms:created xsi:type="dcterms:W3CDTF">2017-10-05T04:25:00Z</dcterms:created>
  <dcterms:modified xsi:type="dcterms:W3CDTF">2017-10-10T04:47:00Z</dcterms:modified>
</cp:coreProperties>
</file>