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D4" w:rsidRPr="003179D4" w:rsidRDefault="003179D4" w:rsidP="003179D4">
      <w:pPr>
        <w:ind w:left="5245"/>
        <w:jc w:val="both"/>
        <w:rPr>
          <w:rFonts w:ascii="Times New Roman" w:eastAsia="Times New Roman" w:hAnsi="Times New Roman" w:cs="Times New Roman"/>
          <w:bCs/>
          <w:color w:val="auto"/>
        </w:rPr>
      </w:pPr>
      <w:bookmarkStart w:id="0" w:name="bookmark0"/>
      <w:r w:rsidRPr="003179D4">
        <w:rPr>
          <w:rFonts w:ascii="Times New Roman" w:eastAsia="Times New Roman" w:hAnsi="Times New Roman" w:cs="Times New Roman"/>
          <w:bCs/>
          <w:color w:val="auto"/>
        </w:rPr>
        <w:t xml:space="preserve">Приложение № </w:t>
      </w:r>
      <w:r w:rsidR="002E202A" w:rsidRPr="002E202A">
        <w:rPr>
          <w:rFonts w:ascii="Times New Roman" w:eastAsia="Times New Roman" w:hAnsi="Times New Roman" w:cs="Times New Roman"/>
          <w:bCs/>
          <w:color w:val="auto"/>
        </w:rPr>
        <w:t>1</w:t>
      </w:r>
      <w:r w:rsidRPr="003179D4">
        <w:rPr>
          <w:rFonts w:ascii="Times New Roman" w:eastAsia="Times New Roman" w:hAnsi="Times New Roman" w:cs="Times New Roman"/>
          <w:bCs/>
          <w:color w:val="auto"/>
        </w:rPr>
        <w:t xml:space="preserve"> к приказу министерства </w:t>
      </w:r>
    </w:p>
    <w:p w:rsidR="003179D4" w:rsidRPr="003179D4" w:rsidRDefault="003179D4" w:rsidP="003179D4">
      <w:pPr>
        <w:ind w:left="5245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179D4">
        <w:rPr>
          <w:rFonts w:ascii="Times New Roman" w:eastAsia="Times New Roman" w:hAnsi="Times New Roman" w:cs="Times New Roman"/>
          <w:bCs/>
          <w:color w:val="auto"/>
        </w:rPr>
        <w:t xml:space="preserve">экономического развития </w:t>
      </w:r>
      <w:proofErr w:type="gramStart"/>
      <w:r w:rsidRPr="003179D4">
        <w:rPr>
          <w:rFonts w:ascii="Times New Roman" w:eastAsia="Times New Roman" w:hAnsi="Times New Roman" w:cs="Times New Roman"/>
          <w:bCs/>
          <w:color w:val="auto"/>
        </w:rPr>
        <w:t>Новосибирской</w:t>
      </w:r>
      <w:proofErr w:type="gramEnd"/>
      <w:r w:rsidRPr="003179D4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3179D4" w:rsidRPr="003179D4" w:rsidRDefault="003179D4" w:rsidP="003179D4">
      <w:pPr>
        <w:ind w:left="5245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179D4">
        <w:rPr>
          <w:rFonts w:ascii="Times New Roman" w:eastAsia="Times New Roman" w:hAnsi="Times New Roman" w:cs="Times New Roman"/>
          <w:bCs/>
          <w:color w:val="auto"/>
        </w:rPr>
        <w:t xml:space="preserve">области от </w:t>
      </w:r>
      <w:r w:rsidR="002E202A">
        <w:rPr>
          <w:rFonts w:ascii="Times New Roman" w:eastAsia="Times New Roman" w:hAnsi="Times New Roman" w:cs="Times New Roman"/>
          <w:bCs/>
          <w:color w:val="auto"/>
        </w:rPr>
        <w:t>18.08.2015</w:t>
      </w:r>
      <w:r w:rsidRPr="003179D4">
        <w:rPr>
          <w:rFonts w:ascii="Times New Roman" w:eastAsia="Times New Roman" w:hAnsi="Times New Roman" w:cs="Times New Roman"/>
          <w:bCs/>
          <w:color w:val="auto"/>
        </w:rPr>
        <w:t xml:space="preserve"> № </w:t>
      </w:r>
      <w:r w:rsidR="002E202A">
        <w:rPr>
          <w:rFonts w:ascii="Times New Roman" w:eastAsia="Times New Roman" w:hAnsi="Times New Roman" w:cs="Times New Roman"/>
          <w:bCs/>
          <w:color w:val="auto"/>
        </w:rPr>
        <w:t>89</w:t>
      </w:r>
      <w:r w:rsidRPr="003179D4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3179D4" w:rsidRDefault="003179D4" w:rsidP="006A5676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</w:p>
    <w:p w:rsidR="003179D4" w:rsidRPr="00582BBC" w:rsidRDefault="00582BBC" w:rsidP="00582BBC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jc w:val="right"/>
        <w:rPr>
          <w:b w:val="0"/>
          <w:sz w:val="24"/>
          <w:szCs w:val="24"/>
        </w:rPr>
      </w:pPr>
      <w:r w:rsidRPr="00582BBC">
        <w:rPr>
          <w:b w:val="0"/>
          <w:sz w:val="24"/>
          <w:szCs w:val="24"/>
        </w:rPr>
        <w:t>Форма</w:t>
      </w:r>
    </w:p>
    <w:p w:rsidR="003179D4" w:rsidRDefault="003179D4" w:rsidP="006A5676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</w:p>
    <w:p w:rsidR="004B20D6" w:rsidRPr="00104AA1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С</w:t>
      </w:r>
      <w:r w:rsidR="002C27E5">
        <w:rPr>
          <w:sz w:val="28"/>
          <w:szCs w:val="28"/>
        </w:rPr>
        <w:t>водн</w:t>
      </w:r>
      <w:r>
        <w:rPr>
          <w:sz w:val="28"/>
          <w:szCs w:val="28"/>
        </w:rPr>
        <w:t xml:space="preserve">ый </w:t>
      </w:r>
      <w:r w:rsidR="002C27E5">
        <w:rPr>
          <w:sz w:val="28"/>
          <w:szCs w:val="28"/>
        </w:rPr>
        <w:t xml:space="preserve">отчет </w:t>
      </w:r>
      <w:bookmarkEnd w:id="0"/>
      <w:r w:rsidR="004B20D6" w:rsidRPr="00104AA1">
        <w:rPr>
          <w:sz w:val="28"/>
          <w:szCs w:val="28"/>
        </w:rPr>
        <w:t>о проведении оценки регулирующего воздействия</w:t>
      </w:r>
      <w:r w:rsidR="002C27E5">
        <w:rPr>
          <w:sz w:val="28"/>
          <w:szCs w:val="28"/>
        </w:rPr>
        <w:t xml:space="preserve"> </w:t>
      </w:r>
      <w:r w:rsidR="004B20D6" w:rsidRPr="00104AA1">
        <w:rPr>
          <w:sz w:val="28"/>
          <w:szCs w:val="28"/>
        </w:rPr>
        <w:t>проекта нормативного правового акта</w:t>
      </w:r>
    </w:p>
    <w:p w:rsidR="004B20D6" w:rsidRPr="00104AA1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bookmarkStart w:id="1" w:name="bookmark2"/>
    </w:p>
    <w:p w:rsidR="004B20D6" w:rsidRPr="00104AA1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6A5676">
        <w:rPr>
          <w:sz w:val="28"/>
          <w:szCs w:val="28"/>
        </w:rPr>
        <w:t>. </w:t>
      </w:r>
      <w:r w:rsidR="004B20D6" w:rsidRPr="00104AA1">
        <w:rPr>
          <w:sz w:val="28"/>
          <w:szCs w:val="28"/>
        </w:rPr>
        <w:t>Общая информация</w:t>
      </w:r>
    </w:p>
    <w:p w:rsidR="00572B66" w:rsidRDefault="003941D5" w:rsidP="00572B6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104AA1">
        <w:rPr>
          <w:b w:val="0"/>
          <w:sz w:val="28"/>
          <w:szCs w:val="28"/>
        </w:rPr>
        <w:t>1.1. Вид и наименование проекта нормативного правового акта:</w:t>
      </w:r>
      <w:r w:rsidR="002A48E8">
        <w:rPr>
          <w:b w:val="0"/>
          <w:sz w:val="28"/>
          <w:szCs w:val="28"/>
        </w:rPr>
        <w:t xml:space="preserve"> </w:t>
      </w:r>
    </w:p>
    <w:p w:rsidR="00202AD9" w:rsidRPr="00572B66" w:rsidRDefault="00572B66" w:rsidP="00572B6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572B66">
        <w:rPr>
          <w:sz w:val="28"/>
          <w:szCs w:val="28"/>
        </w:rPr>
        <w:t>приказ министерства транспорта и дорожного хозяйства Новосибирской области «О внесении изменений</w:t>
      </w:r>
      <w:r w:rsidRPr="00572B66">
        <w:t xml:space="preserve"> </w:t>
      </w:r>
      <w:r w:rsidRPr="00572B66">
        <w:rPr>
          <w:sz w:val="28"/>
          <w:szCs w:val="28"/>
        </w:rPr>
        <w:t>в Административный регламент министерства транспорта и дорожного хозяйства Новосибирской области исполнения государственной функции по осуществлению регионального государственного надзора за обеспечением сохранности автомобильных дорог регионального и межмуниципального значения Новосибирской области»</w:t>
      </w:r>
    </w:p>
    <w:p w:rsidR="00104AA1" w:rsidRPr="00104AA1" w:rsidRDefault="00104AA1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202AD9" w:rsidRDefault="00104AA1" w:rsidP="00572B6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104AA1">
        <w:rPr>
          <w:b w:val="0"/>
          <w:sz w:val="28"/>
          <w:szCs w:val="28"/>
        </w:rPr>
        <w:t>1.2. Разработчик проекта нормативного правового акта:</w:t>
      </w:r>
      <w:r w:rsidR="002A48E8">
        <w:rPr>
          <w:b w:val="0"/>
          <w:sz w:val="28"/>
          <w:szCs w:val="28"/>
        </w:rPr>
        <w:t xml:space="preserve"> </w:t>
      </w:r>
    </w:p>
    <w:p w:rsidR="00E62EF0" w:rsidRDefault="00572B6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572B66">
        <w:rPr>
          <w:sz w:val="28"/>
          <w:szCs w:val="28"/>
        </w:rPr>
        <w:t>министерство транспорта и дорожного хозяйства Новосибирской области</w:t>
      </w:r>
    </w:p>
    <w:p w:rsidR="00495583" w:rsidRPr="00495583" w:rsidRDefault="00104AA1" w:rsidP="00572B6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7155C3">
        <w:rPr>
          <w:b w:val="0"/>
          <w:sz w:val="28"/>
          <w:szCs w:val="28"/>
        </w:rPr>
        <w:t>Областной исполнительный орган государственной власти Новосибирской области, на котор</w:t>
      </w:r>
      <w:r w:rsidR="00E62EF0" w:rsidRPr="007155C3">
        <w:rPr>
          <w:b w:val="0"/>
          <w:sz w:val="28"/>
          <w:szCs w:val="28"/>
        </w:rPr>
        <w:t>ого</w:t>
      </w:r>
      <w:r w:rsidRPr="007155C3">
        <w:rPr>
          <w:b w:val="0"/>
          <w:sz w:val="28"/>
          <w:szCs w:val="28"/>
        </w:rPr>
        <w:t xml:space="preserve"> возложены функции по координации и регулированию деятельности в соответствующей отрасли</w:t>
      </w:r>
      <w:r w:rsidR="00A11A47" w:rsidRPr="00A11A47">
        <w:t xml:space="preserve"> </w:t>
      </w:r>
      <w:r w:rsidR="00A11A47">
        <w:t>(</w:t>
      </w:r>
      <w:r w:rsidR="00A11A47" w:rsidRPr="00A11A47">
        <w:rPr>
          <w:b w:val="0"/>
          <w:sz w:val="28"/>
          <w:szCs w:val="28"/>
        </w:rPr>
        <w:t>сфере управления)</w:t>
      </w:r>
      <w:r w:rsidR="00E62EF0" w:rsidRPr="007155C3">
        <w:rPr>
          <w:b w:val="0"/>
          <w:sz w:val="28"/>
          <w:szCs w:val="28"/>
        </w:rPr>
        <w:t>:</w:t>
      </w:r>
      <w:r w:rsidR="00495583">
        <w:rPr>
          <w:b w:val="0"/>
          <w:sz w:val="28"/>
          <w:szCs w:val="28"/>
        </w:rPr>
        <w:t xml:space="preserve"> </w:t>
      </w:r>
    </w:p>
    <w:p w:rsidR="00104AA1" w:rsidRPr="00495583" w:rsidRDefault="00572B66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572B66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572B66">
        <w:rPr>
          <w:sz w:val="28"/>
          <w:szCs w:val="28"/>
        </w:rPr>
        <w:t xml:space="preserve"> транспорта и дорожного хозяйства Новосибирской области</w:t>
      </w:r>
    </w:p>
    <w:p w:rsidR="003941D5" w:rsidRPr="00E62EF0" w:rsidRDefault="00E62EF0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 w:rsidRPr="00E62EF0">
        <w:rPr>
          <w:b w:val="0"/>
          <w:sz w:val="28"/>
          <w:szCs w:val="28"/>
        </w:rPr>
        <w:t>1.3. Контактная информация разработчика нормативного правового акта</w:t>
      </w:r>
      <w:r w:rsidR="007C1D4D">
        <w:rPr>
          <w:b w:val="0"/>
          <w:sz w:val="28"/>
          <w:szCs w:val="28"/>
        </w:rPr>
        <w:t xml:space="preserve"> (</w:t>
      </w:r>
      <w:r w:rsidR="0035631E">
        <w:rPr>
          <w:b w:val="0"/>
          <w:sz w:val="28"/>
          <w:szCs w:val="28"/>
        </w:rPr>
        <w:t xml:space="preserve">органа, </w:t>
      </w:r>
      <w:r w:rsidR="007C1D4D">
        <w:rPr>
          <w:b w:val="0"/>
          <w:sz w:val="28"/>
          <w:szCs w:val="28"/>
        </w:rPr>
        <w:t>осуществляющего полномочия разработчика акта)</w:t>
      </w:r>
      <w:r w:rsidRPr="00E62EF0">
        <w:rPr>
          <w:b w:val="0"/>
          <w:sz w:val="28"/>
          <w:szCs w:val="28"/>
        </w:rPr>
        <w:t>:</w:t>
      </w:r>
    </w:p>
    <w:p w:rsidR="00E62EF0" w:rsidRPr="00572B6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E62EF0">
        <w:rPr>
          <w:b w:val="0"/>
          <w:sz w:val="28"/>
          <w:szCs w:val="28"/>
        </w:rPr>
        <w:t>Ф.И.О.:</w:t>
      </w:r>
      <w:r w:rsidR="00202AD9">
        <w:rPr>
          <w:b w:val="0"/>
          <w:sz w:val="28"/>
          <w:szCs w:val="28"/>
        </w:rPr>
        <w:t xml:space="preserve"> </w:t>
      </w:r>
      <w:r w:rsidR="00572B66" w:rsidRPr="00572B66">
        <w:rPr>
          <w:sz w:val="28"/>
          <w:szCs w:val="28"/>
        </w:rPr>
        <w:t>Сокол Л.Г.</w:t>
      </w:r>
    </w:p>
    <w:p w:rsidR="00E62EF0" w:rsidRPr="00572B6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E62EF0">
        <w:rPr>
          <w:b w:val="0"/>
          <w:sz w:val="28"/>
          <w:szCs w:val="28"/>
        </w:rPr>
        <w:t>Должность:</w:t>
      </w:r>
      <w:r w:rsidR="00202AD9">
        <w:rPr>
          <w:b w:val="0"/>
          <w:sz w:val="28"/>
          <w:szCs w:val="28"/>
        </w:rPr>
        <w:t xml:space="preserve"> </w:t>
      </w:r>
      <w:proofErr w:type="spellStart"/>
      <w:r w:rsidR="00572B66" w:rsidRPr="00572B66">
        <w:rPr>
          <w:sz w:val="28"/>
          <w:szCs w:val="28"/>
        </w:rPr>
        <w:t>консультант˗юрист</w:t>
      </w:r>
      <w:proofErr w:type="spellEnd"/>
      <w:r w:rsidR="00572B66" w:rsidRPr="00572B66">
        <w:rPr>
          <w:sz w:val="28"/>
          <w:szCs w:val="28"/>
        </w:rPr>
        <w:t xml:space="preserve"> министерства транспорта и дорожного хозяйства Новосибирской области</w:t>
      </w:r>
    </w:p>
    <w:p w:rsidR="00E62EF0" w:rsidRPr="00572B6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 w:rsidRPr="00E62EF0">
        <w:rPr>
          <w:b w:val="0"/>
          <w:sz w:val="28"/>
          <w:szCs w:val="28"/>
        </w:rPr>
        <w:t>Телефон, адрес электронной почты:</w:t>
      </w:r>
      <w:r w:rsidR="00202AD9">
        <w:rPr>
          <w:b w:val="0"/>
          <w:sz w:val="28"/>
          <w:szCs w:val="28"/>
        </w:rPr>
        <w:t xml:space="preserve"> </w:t>
      </w:r>
      <w:r w:rsidR="00572B66" w:rsidRPr="00572B66">
        <w:rPr>
          <w:sz w:val="28"/>
          <w:szCs w:val="28"/>
        </w:rPr>
        <w:t xml:space="preserve">223 39 68, </w:t>
      </w:r>
      <w:proofErr w:type="spellStart"/>
      <w:r w:rsidR="00572B66" w:rsidRPr="00572B66">
        <w:rPr>
          <w:sz w:val="28"/>
          <w:szCs w:val="28"/>
          <w:lang w:val="en-US"/>
        </w:rPr>
        <w:t>slg</w:t>
      </w:r>
      <w:proofErr w:type="spellEnd"/>
      <w:r w:rsidR="00572B66" w:rsidRPr="00572B66">
        <w:rPr>
          <w:sz w:val="28"/>
          <w:szCs w:val="28"/>
        </w:rPr>
        <w:t>@</w:t>
      </w:r>
      <w:proofErr w:type="spellStart"/>
      <w:r w:rsidR="00572B66" w:rsidRPr="00572B66">
        <w:rPr>
          <w:sz w:val="28"/>
          <w:szCs w:val="28"/>
          <w:lang w:val="en-US"/>
        </w:rPr>
        <w:t>nso</w:t>
      </w:r>
      <w:proofErr w:type="spellEnd"/>
      <w:r w:rsidR="00572B66" w:rsidRPr="00572B66">
        <w:rPr>
          <w:sz w:val="28"/>
          <w:szCs w:val="28"/>
        </w:rPr>
        <w:t>.</w:t>
      </w:r>
      <w:proofErr w:type="spellStart"/>
      <w:r w:rsidR="00572B66" w:rsidRPr="00572B66">
        <w:rPr>
          <w:sz w:val="28"/>
          <w:szCs w:val="28"/>
          <w:lang w:val="en-US"/>
        </w:rPr>
        <w:t>ru</w:t>
      </w:r>
      <w:proofErr w:type="spellEnd"/>
    </w:p>
    <w:p w:rsidR="003941D5" w:rsidRPr="00104AA1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6A5676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 w:rsidRPr="00104AA1">
        <w:rPr>
          <w:sz w:val="28"/>
          <w:szCs w:val="28"/>
        </w:rPr>
        <w:t>I</w:t>
      </w:r>
      <w:r w:rsidR="006A5676">
        <w:rPr>
          <w:sz w:val="28"/>
          <w:szCs w:val="28"/>
          <w:lang w:val="en-US"/>
        </w:rPr>
        <w:t>I</w:t>
      </w:r>
      <w:r w:rsidRPr="00104AA1">
        <w:rPr>
          <w:sz w:val="28"/>
          <w:szCs w:val="28"/>
        </w:rPr>
        <w:t>. Описание проблем и предлагаемого регулирования</w:t>
      </w:r>
    </w:p>
    <w:p w:rsidR="00894A5C" w:rsidRPr="00104AA1" w:rsidRDefault="006E16B7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1. Краткая характеристика пробле</w:t>
      </w:r>
      <w:r w:rsidR="006A5676">
        <w:rPr>
          <w:sz w:val="28"/>
          <w:szCs w:val="28"/>
        </w:rPr>
        <w:t xml:space="preserve">м, на решение которых направлен </w:t>
      </w:r>
      <w:r w:rsidRPr="00104AA1">
        <w:rPr>
          <w:sz w:val="28"/>
          <w:szCs w:val="28"/>
        </w:rPr>
        <w:t>проект</w:t>
      </w:r>
      <w:r w:rsidR="006A5676">
        <w:rPr>
          <w:sz w:val="28"/>
          <w:szCs w:val="28"/>
        </w:rPr>
        <w:t xml:space="preserve"> нормативного правового</w:t>
      </w:r>
      <w:r w:rsidRPr="00104AA1">
        <w:rPr>
          <w:sz w:val="28"/>
          <w:szCs w:val="28"/>
        </w:rPr>
        <w:t xml:space="preserve"> акта, и способов их решения</w:t>
      </w:r>
      <w:bookmarkEnd w:id="1"/>
    </w:p>
    <w:p w:rsidR="00894A5C" w:rsidRPr="00EB551F" w:rsidRDefault="006A567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EB551F">
        <w:rPr>
          <w:color w:val="auto"/>
          <w:sz w:val="28"/>
          <w:szCs w:val="28"/>
        </w:rPr>
        <w:t>1.1. </w:t>
      </w:r>
      <w:r w:rsidR="006E16B7" w:rsidRPr="00EB551F">
        <w:rPr>
          <w:color w:val="auto"/>
          <w:sz w:val="28"/>
          <w:szCs w:val="28"/>
        </w:rPr>
        <w:t>Проблемы и их негативные эффекты</w:t>
      </w:r>
    </w:p>
    <w:p w:rsidR="00894A5C" w:rsidRPr="00EB551F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EB551F">
        <w:rPr>
          <w:color w:val="auto"/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EB551F">
          <w:rPr>
            <w:color w:val="auto"/>
            <w:sz w:val="28"/>
            <w:szCs w:val="28"/>
          </w:rPr>
          <w:t xml:space="preserve"> 1 </w:t>
        </w:r>
      </w:hyperlink>
      <w:r w:rsidRPr="00EB551F">
        <w:rPr>
          <w:color w:val="auto"/>
          <w:sz w:val="28"/>
          <w:szCs w:val="28"/>
        </w:rPr>
        <w:t>части II</w:t>
      </w:r>
      <w:r w:rsidR="00123900" w:rsidRPr="00EB551F">
        <w:rPr>
          <w:color w:val="auto"/>
          <w:sz w:val="28"/>
          <w:szCs w:val="28"/>
        </w:rPr>
        <w:t>I</w:t>
      </w:r>
      <w:r w:rsidRPr="00EB551F">
        <w:rPr>
          <w:color w:val="auto"/>
          <w:sz w:val="28"/>
          <w:szCs w:val="28"/>
        </w:rPr>
        <w:t xml:space="preserve"> настоящего сводного отч</w:t>
      </w:r>
      <w:r w:rsidR="00DE788A" w:rsidRPr="00EB551F">
        <w:rPr>
          <w:color w:val="auto"/>
          <w:sz w:val="28"/>
          <w:szCs w:val="28"/>
        </w:rPr>
        <w:t>е</w:t>
      </w:r>
      <w:r w:rsidRPr="00EB551F">
        <w:rPr>
          <w:color w:val="auto"/>
          <w:sz w:val="28"/>
          <w:szCs w:val="28"/>
        </w:rPr>
        <w:t>та.</w:t>
      </w:r>
    </w:p>
    <w:p w:rsidR="00A13E90" w:rsidRPr="00EB551F" w:rsidRDefault="006E16B7" w:rsidP="00EB551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EB551F">
        <w:rPr>
          <w:color w:val="auto"/>
          <w:sz w:val="28"/>
          <w:szCs w:val="28"/>
        </w:rPr>
        <w:t>Указанные проблемы и их негативные эффекты состоят в следующем:</w:t>
      </w:r>
      <w:r w:rsidR="002A48E8" w:rsidRPr="00EB551F">
        <w:rPr>
          <w:color w:val="auto"/>
          <w:sz w:val="28"/>
          <w:szCs w:val="28"/>
        </w:rPr>
        <w:t xml:space="preserve"> </w:t>
      </w:r>
    </w:p>
    <w:p w:rsidR="006A5676" w:rsidRPr="00EB551F" w:rsidRDefault="00EB551F" w:rsidP="00EB551F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0"/>
        <w:rPr>
          <w:color w:val="auto"/>
          <w:sz w:val="28"/>
          <w:szCs w:val="28"/>
        </w:rPr>
      </w:pPr>
      <w:r w:rsidRPr="00EB551F">
        <w:rPr>
          <w:color w:val="auto"/>
          <w:sz w:val="28"/>
          <w:szCs w:val="28"/>
        </w:rPr>
        <w:tab/>
        <w:t>Не в полном объеме указаны права и обязанности юридических лиц и индивидуальных предпринимателей, подлежащих государственному надзору и должностных лиц, осуществляющих государственный надзор.</w:t>
      </w:r>
      <w:r w:rsidRPr="00EB551F">
        <w:rPr>
          <w:color w:val="auto"/>
        </w:rPr>
        <w:t xml:space="preserve"> Что приводит к тому, что указанные лица</w:t>
      </w:r>
      <w:r w:rsidRPr="00EB551F">
        <w:rPr>
          <w:color w:val="auto"/>
          <w:sz w:val="28"/>
          <w:szCs w:val="28"/>
        </w:rPr>
        <w:t xml:space="preserve"> не в полном объеме пользуются предусмотренными федеральным законодательством правами и обязанностями.</w:t>
      </w:r>
    </w:p>
    <w:p w:rsidR="00123900" w:rsidRPr="00251DE4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FF0000"/>
          <w:sz w:val="28"/>
          <w:szCs w:val="28"/>
        </w:rPr>
      </w:pPr>
    </w:p>
    <w:p w:rsidR="00894A5C" w:rsidRPr="00E3764C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t>1.2. </w:t>
      </w:r>
      <w:r w:rsidR="006E16B7" w:rsidRPr="00E3764C">
        <w:rPr>
          <w:color w:val="auto"/>
          <w:sz w:val="28"/>
          <w:szCs w:val="28"/>
        </w:rPr>
        <w:t>Способы решения заявленных проблем</w:t>
      </w:r>
      <w:r w:rsidR="00DE788A" w:rsidRPr="00E3764C">
        <w:rPr>
          <w:color w:val="auto"/>
          <w:sz w:val="28"/>
          <w:szCs w:val="28"/>
        </w:rPr>
        <w:t>, в том числе в других субъектах Российской Федерации</w:t>
      </w:r>
    </w:p>
    <w:p w:rsidR="00894A5C" w:rsidRPr="00E3764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lastRenderedPageBreak/>
        <w:t>Способы решения заявленных проблем приведены в таблицах</w:t>
      </w:r>
      <w:hyperlink w:anchor="bookmark8" w:tooltip="Current Document">
        <w:r w:rsidRPr="00E3764C">
          <w:rPr>
            <w:color w:val="auto"/>
            <w:sz w:val="28"/>
            <w:szCs w:val="28"/>
          </w:rPr>
          <w:t xml:space="preserve"> 2-</w:t>
        </w:r>
      </w:hyperlink>
      <w:hyperlink w:anchor="bookmark10" w:tooltip="Current Document">
        <w:r w:rsidRPr="00E3764C">
          <w:rPr>
            <w:color w:val="auto"/>
            <w:sz w:val="28"/>
            <w:szCs w:val="28"/>
          </w:rPr>
          <w:t xml:space="preserve">4 </w:t>
        </w:r>
      </w:hyperlink>
      <w:r w:rsidRPr="00E3764C">
        <w:rPr>
          <w:color w:val="auto"/>
          <w:sz w:val="28"/>
          <w:szCs w:val="28"/>
        </w:rPr>
        <w:t>части II</w:t>
      </w:r>
      <w:r w:rsidR="00DE788A" w:rsidRPr="00E3764C">
        <w:rPr>
          <w:color w:val="auto"/>
          <w:sz w:val="28"/>
          <w:szCs w:val="28"/>
        </w:rPr>
        <w:t>I</w:t>
      </w:r>
      <w:r w:rsidRPr="00E3764C">
        <w:rPr>
          <w:color w:val="auto"/>
          <w:sz w:val="28"/>
          <w:szCs w:val="28"/>
        </w:rPr>
        <w:t xml:space="preserve"> настоящего сводного отч</w:t>
      </w:r>
      <w:r w:rsidR="00DE788A" w:rsidRPr="00E3764C">
        <w:rPr>
          <w:color w:val="auto"/>
          <w:sz w:val="28"/>
          <w:szCs w:val="28"/>
        </w:rPr>
        <w:t>е</w:t>
      </w:r>
      <w:r w:rsidRPr="00E3764C">
        <w:rPr>
          <w:color w:val="auto"/>
          <w:sz w:val="28"/>
          <w:szCs w:val="28"/>
        </w:rPr>
        <w:t>та.</w:t>
      </w:r>
    </w:p>
    <w:p w:rsidR="00DE788A" w:rsidRPr="00E3764C" w:rsidRDefault="006E16B7" w:rsidP="00E3764C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547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t xml:space="preserve">Указанные способы сводятся </w:t>
      </w:r>
      <w:proofErr w:type="gramStart"/>
      <w:r w:rsidRPr="00E3764C">
        <w:rPr>
          <w:color w:val="auto"/>
          <w:sz w:val="28"/>
          <w:szCs w:val="28"/>
        </w:rPr>
        <w:t>к</w:t>
      </w:r>
      <w:proofErr w:type="gramEnd"/>
      <w:r w:rsidRPr="00E3764C">
        <w:rPr>
          <w:color w:val="auto"/>
          <w:sz w:val="28"/>
          <w:szCs w:val="28"/>
        </w:rPr>
        <w:t xml:space="preserve"> следующим:</w:t>
      </w:r>
      <w:r w:rsidR="00DE788A" w:rsidRPr="00E3764C">
        <w:rPr>
          <w:color w:val="auto"/>
          <w:sz w:val="28"/>
          <w:szCs w:val="28"/>
        </w:rPr>
        <w:t xml:space="preserve"> </w:t>
      </w:r>
    </w:p>
    <w:p w:rsidR="00E3764C" w:rsidRPr="00E3764C" w:rsidRDefault="00E3764C" w:rsidP="00E3764C">
      <w:pPr>
        <w:pStyle w:val="21"/>
        <w:tabs>
          <w:tab w:val="left" w:pos="567"/>
          <w:tab w:val="left" w:pos="3261"/>
        </w:tabs>
        <w:spacing w:before="0" w:after="0" w:line="240" w:lineRule="auto"/>
        <w:ind w:left="23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tab/>
        <w:t xml:space="preserve">1. </w:t>
      </w:r>
      <w:r w:rsidRPr="00E3764C">
        <w:rPr>
          <w:color w:val="auto"/>
          <w:sz w:val="28"/>
          <w:szCs w:val="28"/>
        </w:rPr>
        <w:t>Разработка административного регламента с учетом изменений Федерального закона № 294˗ФЗ</w:t>
      </w:r>
      <w:r w:rsidR="00E957C0">
        <w:rPr>
          <w:color w:val="auto"/>
          <w:sz w:val="28"/>
          <w:szCs w:val="28"/>
        </w:rPr>
        <w:t xml:space="preserve"> </w:t>
      </w:r>
      <w:r w:rsidR="00E957C0" w:rsidRPr="00E957C0">
        <w:rPr>
          <w:color w:val="auto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E788A" w:rsidRPr="00E3764C" w:rsidRDefault="00E3764C" w:rsidP="00E3764C">
      <w:pPr>
        <w:pStyle w:val="21"/>
        <w:tabs>
          <w:tab w:val="left" w:pos="567"/>
          <w:tab w:val="left" w:pos="3261"/>
        </w:tabs>
        <w:spacing w:before="0" w:after="0" w:line="240" w:lineRule="auto"/>
        <w:ind w:left="23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tab/>
        <w:t>2. Вне</w:t>
      </w:r>
      <w:r w:rsidRPr="00E3764C">
        <w:rPr>
          <w:color w:val="auto"/>
          <w:sz w:val="28"/>
          <w:szCs w:val="28"/>
        </w:rPr>
        <w:t>сение изменений в действующий Административный регламент</w:t>
      </w:r>
    </w:p>
    <w:p w:rsidR="00DE788A" w:rsidRPr="00E3764C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</w:p>
    <w:p w:rsidR="00894A5C" w:rsidRPr="00104AA1" w:rsidRDefault="00DE788A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2" w:name="bookmark3"/>
      <w:r>
        <w:rPr>
          <w:sz w:val="28"/>
          <w:szCs w:val="28"/>
        </w:rPr>
        <w:t>2. </w:t>
      </w:r>
      <w:r w:rsidR="006E16B7" w:rsidRPr="00104AA1">
        <w:rPr>
          <w:sz w:val="28"/>
          <w:szCs w:val="28"/>
        </w:rPr>
        <w:t>Предлагаемое регулирование</w:t>
      </w:r>
      <w:bookmarkEnd w:id="2"/>
    </w:p>
    <w:p w:rsidR="00DE788A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bookmarkStart w:id="3" w:name="bookmark4"/>
      <w:r>
        <w:rPr>
          <w:sz w:val="28"/>
          <w:szCs w:val="28"/>
        </w:rPr>
        <w:t>2.1. </w:t>
      </w:r>
      <w:r w:rsidR="006E16B7" w:rsidRPr="00104AA1">
        <w:rPr>
          <w:sz w:val="28"/>
          <w:szCs w:val="28"/>
        </w:rPr>
        <w:t>Описание предлагаемого регулирования</w:t>
      </w:r>
      <w:bookmarkEnd w:id="3"/>
    </w:p>
    <w:p w:rsidR="00251DE4" w:rsidRDefault="00251DE4" w:rsidP="00251DE4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С</w:t>
      </w:r>
      <w:r w:rsidRPr="00251DE4">
        <w:rPr>
          <w:sz w:val="28"/>
          <w:szCs w:val="28"/>
        </w:rPr>
        <w:t xml:space="preserve"> 1 июля 2017 года</w:t>
      </w:r>
      <w:r w:rsidRPr="00251DE4">
        <w:rPr>
          <w:sz w:val="28"/>
          <w:szCs w:val="28"/>
        </w:rPr>
        <w:t xml:space="preserve"> </w:t>
      </w:r>
      <w:r w:rsidRPr="00251DE4">
        <w:rPr>
          <w:sz w:val="28"/>
          <w:szCs w:val="28"/>
        </w:rPr>
        <w:t>вступа</w:t>
      </w:r>
      <w:r>
        <w:rPr>
          <w:sz w:val="28"/>
          <w:szCs w:val="28"/>
        </w:rPr>
        <w:t>ли</w:t>
      </w:r>
      <w:r w:rsidRPr="00251DE4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>изменения,</w:t>
      </w:r>
      <w:r w:rsidRPr="00251DE4">
        <w:rPr>
          <w:sz w:val="28"/>
          <w:szCs w:val="28"/>
        </w:rPr>
        <w:t xml:space="preserve"> </w:t>
      </w:r>
      <w:bookmarkStart w:id="4" w:name="_GoBack"/>
      <w:r w:rsidRPr="00251DE4">
        <w:rPr>
          <w:sz w:val="28"/>
          <w:szCs w:val="28"/>
        </w:rPr>
        <w:t>внесенны</w:t>
      </w:r>
      <w:r>
        <w:rPr>
          <w:sz w:val="28"/>
          <w:szCs w:val="28"/>
        </w:rPr>
        <w:t>е</w:t>
      </w:r>
      <w:r w:rsidRPr="00251DE4">
        <w:rPr>
          <w:sz w:val="28"/>
          <w:szCs w:val="28"/>
        </w:rPr>
        <w:t xml:space="preserve"> в Федеральный закон  от 26.12.2008</w:t>
      </w:r>
      <w:r w:rsidR="00E957C0">
        <w:rPr>
          <w:sz w:val="28"/>
          <w:szCs w:val="28"/>
        </w:rPr>
        <w:t xml:space="preserve"> </w:t>
      </w:r>
      <w:r w:rsidRPr="00251DE4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.</w:t>
      </w:r>
    </w:p>
    <w:bookmarkEnd w:id="4"/>
    <w:p w:rsidR="00251DE4" w:rsidRDefault="00251DE4" w:rsidP="00251DE4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Кроме того, в Минтранс Новосибирской области поступило письмо Уполномоченного по защите прав предпринимателей в Новосибирской области, который предложил включить в Административный регламент </w:t>
      </w:r>
      <w:r w:rsidRPr="00251DE4">
        <w:rPr>
          <w:sz w:val="28"/>
          <w:szCs w:val="28"/>
        </w:rPr>
        <w:t>министерства транспорта и дорожного хозяйства Новосибирской области исполнения государственной функции по осуществлению регионального государственного надзора за обеспечением сохранности автомобильных дорог регионального и межмуниципального значения Новосибирской области</w:t>
      </w:r>
      <w:r>
        <w:rPr>
          <w:sz w:val="28"/>
          <w:szCs w:val="28"/>
        </w:rPr>
        <w:t>, утвержденный приказом от 14.12.2012 № 185, некоторые статьи Федерального закона № 294</w:t>
      </w:r>
      <w:r w:rsidRPr="00251DE4">
        <w:rPr>
          <w:sz w:val="28"/>
          <w:szCs w:val="28"/>
        </w:rPr>
        <w:t>˗</w:t>
      </w:r>
      <w:r>
        <w:rPr>
          <w:sz w:val="28"/>
          <w:szCs w:val="28"/>
        </w:rPr>
        <w:t>ФЗ.</w:t>
      </w:r>
      <w:proofErr w:type="gramEnd"/>
    </w:p>
    <w:p w:rsidR="00DE788A" w:rsidRDefault="00DE788A" w:rsidP="00DE788A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2.2. </w:t>
      </w:r>
      <w:r w:rsidR="006E16B7" w:rsidRPr="00104AA1">
        <w:rPr>
          <w:sz w:val="28"/>
          <w:szCs w:val="28"/>
        </w:rPr>
        <w:t>Обоснование выбора предлагаемого способа регулирования</w:t>
      </w:r>
    </w:p>
    <w:p w:rsidR="00894A5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Причины, по которым из всех возможных способов решения заявленных проблем, привед</w:t>
      </w:r>
      <w:r w:rsidR="0038156C">
        <w:rPr>
          <w:sz w:val="28"/>
          <w:szCs w:val="28"/>
        </w:rPr>
        <w:t>е</w:t>
      </w:r>
      <w:r w:rsidRPr="00104AA1">
        <w:rPr>
          <w:sz w:val="28"/>
          <w:szCs w:val="28"/>
        </w:rPr>
        <w:t>нных в таблицах</w:t>
      </w:r>
      <w:hyperlink w:anchor="bookmark8" w:tooltip="Current Document">
        <w:r w:rsidRPr="00104AA1">
          <w:rPr>
            <w:sz w:val="28"/>
            <w:szCs w:val="28"/>
          </w:rPr>
          <w:t xml:space="preserve"> 2-</w:t>
        </w:r>
      </w:hyperlink>
      <w:hyperlink w:anchor="bookmark10" w:tooltip="Current Document">
        <w:r w:rsidRPr="00104AA1">
          <w:rPr>
            <w:sz w:val="28"/>
            <w:szCs w:val="28"/>
          </w:rPr>
          <w:t xml:space="preserve">4 </w:t>
        </w:r>
      </w:hyperlink>
      <w:r w:rsidRPr="00104AA1">
        <w:rPr>
          <w:sz w:val="28"/>
          <w:szCs w:val="28"/>
        </w:rPr>
        <w:t xml:space="preserve">части </w:t>
      </w:r>
      <w:r w:rsidRPr="00104AA1">
        <w:rPr>
          <w:sz w:val="28"/>
          <w:szCs w:val="28"/>
          <w:lang w:val="en-US" w:eastAsia="en-US" w:bidi="en-US"/>
        </w:rPr>
        <w:t>II</w:t>
      </w:r>
      <w:r w:rsidR="0038156C" w:rsidRPr="00104AA1">
        <w:rPr>
          <w:sz w:val="28"/>
          <w:szCs w:val="28"/>
          <w:lang w:val="en-US" w:eastAsia="en-US" w:bidi="en-US"/>
        </w:rPr>
        <w:t>I</w:t>
      </w:r>
      <w:r w:rsidRPr="00104AA1">
        <w:rPr>
          <w:sz w:val="28"/>
          <w:szCs w:val="28"/>
          <w:lang w:eastAsia="en-US" w:bidi="en-US"/>
        </w:rPr>
        <w:t xml:space="preserve"> </w:t>
      </w:r>
      <w:r w:rsidRPr="00104AA1">
        <w:rPr>
          <w:sz w:val="28"/>
          <w:szCs w:val="28"/>
        </w:rPr>
        <w:t>настоящего сводного отч</w:t>
      </w:r>
      <w:r w:rsidR="0038156C">
        <w:rPr>
          <w:sz w:val="28"/>
          <w:szCs w:val="28"/>
        </w:rPr>
        <w:t>е</w:t>
      </w:r>
      <w:r w:rsidRPr="00104AA1">
        <w:rPr>
          <w:sz w:val="28"/>
          <w:szCs w:val="28"/>
        </w:rPr>
        <w:t>та, был выбран описанный в пункте</w:t>
      </w:r>
      <w:hyperlink w:anchor="bookmark4" w:tooltip="Current Document">
        <w:r w:rsidRPr="00104AA1">
          <w:rPr>
            <w:sz w:val="28"/>
            <w:szCs w:val="28"/>
          </w:rPr>
          <w:t xml:space="preserve"> 2.1</w:t>
        </w:r>
      </w:hyperlink>
      <w:r w:rsidR="00B50248">
        <w:rPr>
          <w:sz w:val="28"/>
          <w:szCs w:val="28"/>
        </w:rPr>
        <w:t>:</w:t>
      </w:r>
    </w:p>
    <w:p w:rsidR="00CB5FAF" w:rsidRDefault="00251DE4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 xml:space="preserve">Необходимость внесения изменений обусловлена статьей </w:t>
      </w:r>
      <w:r w:rsidR="009F495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9F495F" w:rsidRPr="009F495F">
        <w:rPr>
          <w:sz w:val="28"/>
          <w:szCs w:val="28"/>
        </w:rPr>
        <w:t>Федеральн</w:t>
      </w:r>
      <w:r w:rsidR="009F495F">
        <w:rPr>
          <w:sz w:val="28"/>
          <w:szCs w:val="28"/>
        </w:rPr>
        <w:t>ого</w:t>
      </w:r>
      <w:r w:rsidR="009F495F" w:rsidRPr="009F495F">
        <w:rPr>
          <w:sz w:val="28"/>
          <w:szCs w:val="28"/>
        </w:rPr>
        <w:t xml:space="preserve"> закон</w:t>
      </w:r>
      <w:r w:rsidR="009F495F">
        <w:rPr>
          <w:sz w:val="28"/>
          <w:szCs w:val="28"/>
        </w:rPr>
        <w:t>а</w:t>
      </w:r>
      <w:r w:rsidR="009F495F" w:rsidRPr="009F495F">
        <w:rPr>
          <w:sz w:val="28"/>
          <w:szCs w:val="28"/>
        </w:rPr>
        <w:t xml:space="preserve">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F495F" w:rsidRPr="00251DE4" w:rsidRDefault="009F495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38156C" w:rsidRPr="00E3764C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3828"/>
        <w:gridCol w:w="2976"/>
        <w:gridCol w:w="2945"/>
      </w:tblGrid>
      <w:tr w:rsidR="00E3764C" w:rsidRPr="00E3764C" w:rsidTr="004D605D">
        <w:tc>
          <w:tcPr>
            <w:tcW w:w="655" w:type="dxa"/>
            <w:vAlign w:val="center"/>
          </w:tcPr>
          <w:p w:rsidR="0038156C" w:rsidRPr="00E3764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3764C">
              <w:rPr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E3764C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E3764C">
              <w:rPr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38156C" w:rsidRPr="00E3764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3764C">
              <w:rPr>
                <w:b/>
                <w:color w:val="auto"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E3764C">
              <w:rPr>
                <w:b/>
                <w:color w:val="auto"/>
                <w:sz w:val="24"/>
                <w:szCs w:val="24"/>
              </w:rPr>
              <w:t>номер</w:t>
            </w:r>
            <w:r w:rsidRPr="00E3764C">
              <w:rPr>
                <w:b/>
                <w:color w:val="auto"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  <w:vAlign w:val="center"/>
          </w:tcPr>
          <w:p w:rsidR="0038156C" w:rsidRPr="00E3764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3764C">
              <w:rPr>
                <w:b/>
                <w:color w:val="auto"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38156C" w:rsidRPr="00E3764C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3764C">
              <w:rPr>
                <w:b/>
                <w:color w:val="auto"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E3764C" w:rsidRPr="00E3764C" w:rsidTr="0081360E">
        <w:tc>
          <w:tcPr>
            <w:tcW w:w="655" w:type="dxa"/>
          </w:tcPr>
          <w:p w:rsidR="0038156C" w:rsidRPr="00E3764C" w:rsidRDefault="0038156C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3828" w:type="dxa"/>
          </w:tcPr>
          <w:p w:rsidR="0038156C" w:rsidRPr="00E3764C" w:rsidRDefault="00E3764C" w:rsidP="00E3764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  <w:r w:rsidRPr="00E3764C">
              <w:rPr>
                <w:color w:val="auto"/>
                <w:sz w:val="28"/>
                <w:szCs w:val="28"/>
              </w:rPr>
              <w:t>Юридические лица и индивидуальные предприниматели, и должностные лица, осуществляющие государственный надзор будут в полном объеме пользоваться предусмотренными федеральным законодательством правами и обязанностями</w:t>
            </w:r>
          </w:p>
        </w:tc>
        <w:tc>
          <w:tcPr>
            <w:tcW w:w="2976" w:type="dxa"/>
          </w:tcPr>
          <w:p w:rsidR="0038156C" w:rsidRPr="00E3764C" w:rsidRDefault="00E3764C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  <w:r w:rsidRPr="00E3764C">
              <w:rPr>
                <w:color w:val="auto"/>
                <w:sz w:val="28"/>
                <w:szCs w:val="28"/>
              </w:rPr>
              <w:t>˗</w:t>
            </w:r>
          </w:p>
        </w:tc>
        <w:tc>
          <w:tcPr>
            <w:tcW w:w="2945" w:type="dxa"/>
          </w:tcPr>
          <w:p w:rsidR="0038156C" w:rsidRPr="00E3764C" w:rsidRDefault="00E3764C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  <w:r w:rsidRPr="00E3764C">
              <w:rPr>
                <w:color w:val="auto"/>
                <w:sz w:val="28"/>
                <w:szCs w:val="28"/>
              </w:rPr>
              <w:t>˗</w:t>
            </w:r>
          </w:p>
        </w:tc>
      </w:tr>
    </w:tbl>
    <w:p w:rsidR="0038156C" w:rsidRPr="00E3764C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8"/>
          <w:szCs w:val="28"/>
        </w:rPr>
      </w:pPr>
    </w:p>
    <w:p w:rsidR="00894A5C" w:rsidRPr="00E3764C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t>2.4. Описание способа расче</w:t>
      </w:r>
      <w:r w:rsidR="006E16B7" w:rsidRPr="00E3764C">
        <w:rPr>
          <w:color w:val="auto"/>
          <w:sz w:val="28"/>
          <w:szCs w:val="28"/>
        </w:rPr>
        <w:t>та (оценки) индикаторов</w:t>
      </w:r>
      <w:r w:rsidRPr="00E3764C">
        <w:rPr>
          <w:color w:val="auto"/>
          <w:sz w:val="28"/>
          <w:szCs w:val="28"/>
        </w:rPr>
        <w:t xml:space="preserve"> достижения цели предлагаемого регулирования</w:t>
      </w:r>
    </w:p>
    <w:p w:rsidR="00894A5C" w:rsidRPr="00E3764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8"/>
          <w:szCs w:val="28"/>
        </w:rPr>
      </w:pPr>
      <w:r w:rsidRPr="00E3764C">
        <w:rPr>
          <w:color w:val="auto"/>
          <w:sz w:val="28"/>
          <w:szCs w:val="28"/>
        </w:rPr>
        <w:t>Индикаторы, привед</w:t>
      </w:r>
      <w:r w:rsidR="0065403B" w:rsidRPr="00E3764C">
        <w:rPr>
          <w:color w:val="auto"/>
          <w:sz w:val="28"/>
          <w:szCs w:val="28"/>
        </w:rPr>
        <w:t>е</w:t>
      </w:r>
      <w:r w:rsidRPr="00E3764C">
        <w:rPr>
          <w:color w:val="auto"/>
          <w:sz w:val="28"/>
          <w:szCs w:val="28"/>
        </w:rPr>
        <w:t>нные в пункте</w:t>
      </w:r>
      <w:hyperlink w:anchor="bookmark5" w:tooltip="Current Document">
        <w:r w:rsidRPr="00E3764C">
          <w:rPr>
            <w:color w:val="auto"/>
            <w:sz w:val="28"/>
            <w:szCs w:val="28"/>
          </w:rPr>
          <w:t xml:space="preserve"> 2.3 </w:t>
        </w:r>
      </w:hyperlink>
      <w:r w:rsidRPr="00E3764C">
        <w:rPr>
          <w:color w:val="auto"/>
          <w:sz w:val="28"/>
          <w:szCs w:val="28"/>
        </w:rPr>
        <w:t>настоящего сводного отч</w:t>
      </w:r>
      <w:r w:rsidR="0065403B" w:rsidRPr="00E3764C">
        <w:rPr>
          <w:color w:val="auto"/>
          <w:sz w:val="28"/>
          <w:szCs w:val="28"/>
        </w:rPr>
        <w:t>е</w:t>
      </w:r>
      <w:r w:rsidRPr="00E3764C">
        <w:rPr>
          <w:color w:val="auto"/>
          <w:sz w:val="28"/>
          <w:szCs w:val="28"/>
        </w:rPr>
        <w:t>та, будут рассчитываться следующим образом и с получением информации из следующих источников:</w:t>
      </w:r>
      <w:r w:rsidR="00E3764C" w:rsidRPr="00E3764C">
        <w:rPr>
          <w:color w:val="auto"/>
          <w:sz w:val="28"/>
          <w:szCs w:val="28"/>
        </w:rPr>
        <w:t xml:space="preserve"> отсутствуют</w:t>
      </w:r>
    </w:p>
    <w:p w:rsidR="00CB5FA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Pr="00104AA1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2.5. </w:t>
      </w:r>
      <w:r w:rsidR="006E16B7" w:rsidRPr="00104AA1">
        <w:rPr>
          <w:sz w:val="28"/>
          <w:szCs w:val="28"/>
        </w:rPr>
        <w:t>Описание программ мониторинга</w:t>
      </w:r>
    </w:p>
    <w:p w:rsidR="00894A5C" w:rsidRDefault="00546B19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6E16B7" w:rsidRPr="00104AA1">
        <w:rPr>
          <w:sz w:val="28"/>
          <w:szCs w:val="28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9F495F">
        <w:rPr>
          <w:sz w:val="28"/>
          <w:szCs w:val="28"/>
        </w:rPr>
        <w:t xml:space="preserve"> отсутствуют</w:t>
      </w:r>
    </w:p>
    <w:p w:rsidR="009F495F" w:rsidRDefault="009F495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2.6. </w:t>
      </w:r>
      <w:r w:rsidR="006E16B7" w:rsidRPr="00104AA1">
        <w:rPr>
          <w:sz w:val="28"/>
          <w:szCs w:val="28"/>
        </w:rPr>
        <w:t>Иные способы оценки достижения целей предлагаемого регулирования</w:t>
      </w:r>
    </w:p>
    <w:p w:rsidR="00CB5FAF" w:rsidRDefault="009F495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отсутствуют</w:t>
      </w:r>
    </w:p>
    <w:p w:rsidR="009F495F" w:rsidRPr="009F495F" w:rsidRDefault="009F495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894A5C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2.7. </w:t>
      </w:r>
      <w:r w:rsidR="006E16B7" w:rsidRPr="00104AA1">
        <w:rPr>
          <w:sz w:val="28"/>
          <w:szCs w:val="28"/>
        </w:rPr>
        <w:t>Обоснование соответствия целей предлагаемого регулирования программным документам нормативного характера</w:t>
      </w:r>
    </w:p>
    <w:p w:rsidR="00CB5FAF" w:rsidRPr="009F495F" w:rsidRDefault="009F495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Цели соответствуют статье 3 </w:t>
      </w:r>
      <w:r w:rsidRPr="009F495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F495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F495F">
        <w:rPr>
          <w:sz w:val="28"/>
          <w:szCs w:val="28"/>
        </w:rPr>
        <w:t xml:space="preserve">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F495F" w:rsidRDefault="009F495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894A5C" w:rsidRDefault="00B269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2.8. </w:t>
      </w:r>
      <w:r w:rsidR="006E16B7" w:rsidRPr="00104AA1">
        <w:rPr>
          <w:sz w:val="28"/>
          <w:szCs w:val="28"/>
        </w:rPr>
        <w:t>Обоснование наличия полномочий по принятию проекта акта</w:t>
      </w:r>
    </w:p>
    <w:p w:rsidR="00894A5C" w:rsidRPr="00104AA1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894A5C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4B1031" w:rsidRDefault="004B1031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3. </w:t>
      </w:r>
      <w:r w:rsidR="006E16B7" w:rsidRPr="00104AA1">
        <w:rPr>
          <w:sz w:val="28"/>
          <w:szCs w:val="28"/>
        </w:rPr>
        <w:t>Заинтересованные лица</w:t>
      </w:r>
    </w:p>
    <w:p w:rsidR="004B1031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bookmarkStart w:id="5" w:name="bookmark6"/>
      <w:r>
        <w:rPr>
          <w:b w:val="0"/>
          <w:sz w:val="28"/>
          <w:szCs w:val="28"/>
        </w:rPr>
        <w:t>3.1. </w:t>
      </w:r>
      <w:r w:rsidRPr="004B1031">
        <w:rPr>
          <w:b w:val="0"/>
          <w:sz w:val="28"/>
          <w:szCs w:val="28"/>
        </w:rPr>
        <w:t>Основные группы субъектов предпринимательской (инвестиционной) деятельности, затрагиваемых предлагаемым регулированием</w:t>
      </w:r>
      <w:bookmarkEnd w:id="5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70"/>
        <w:gridCol w:w="3465"/>
        <w:gridCol w:w="3469"/>
      </w:tblGrid>
      <w:tr w:rsidR="004B1031" w:rsidRPr="004B1031" w:rsidTr="004D605D">
        <w:tc>
          <w:tcPr>
            <w:tcW w:w="3474" w:type="dxa"/>
            <w:vAlign w:val="center"/>
          </w:tcPr>
          <w:p w:rsidR="004B1031" w:rsidRPr="004B1031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7"/>
                <w:b/>
                <w:sz w:val="24"/>
                <w:szCs w:val="24"/>
              </w:rPr>
              <w:t>Наименование групп</w:t>
            </w:r>
            <w:r>
              <w:rPr>
                <w:rStyle w:val="a7"/>
                <w:b/>
                <w:sz w:val="24"/>
                <w:szCs w:val="24"/>
              </w:rPr>
              <w:t xml:space="preserve">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4B1031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4B1031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B1031">
              <w:rPr>
                <w:rStyle w:val="a7"/>
                <w:b/>
                <w:sz w:val="24"/>
                <w:szCs w:val="24"/>
              </w:rPr>
              <w:t xml:space="preserve">Источники </w:t>
            </w:r>
            <w:r>
              <w:rPr>
                <w:rStyle w:val="a7"/>
                <w:b/>
                <w:sz w:val="24"/>
                <w:szCs w:val="24"/>
              </w:rPr>
              <w:t>данных</w:t>
            </w:r>
          </w:p>
        </w:tc>
      </w:tr>
      <w:tr w:rsidR="004B1031" w:rsidTr="004B1031">
        <w:tc>
          <w:tcPr>
            <w:tcW w:w="3474" w:type="dxa"/>
          </w:tcPr>
          <w:p w:rsidR="004B1031" w:rsidRDefault="002F6953" w:rsidP="002F6953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ИП и ю</w:t>
            </w:r>
            <w:r w:rsidRPr="002F6953">
              <w:rPr>
                <w:b w:val="0"/>
                <w:sz w:val="28"/>
                <w:szCs w:val="28"/>
              </w:rPr>
              <w:t>ридические лица, осуществляющие подрядные работы по строительству, реконструкции, капитальному ремонту, ремонту и содержанию на автомобильных дорогах регионального и межмуниципального значения на территории Новосибирской области</w:t>
            </w:r>
          </w:p>
        </w:tc>
        <w:tc>
          <w:tcPr>
            <w:tcW w:w="3475" w:type="dxa"/>
          </w:tcPr>
          <w:p w:rsidR="002F6953" w:rsidRPr="002F6953" w:rsidRDefault="002F6953" w:rsidP="002F695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69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Около 100</w:t>
            </w:r>
          </w:p>
          <w:p w:rsidR="004B1031" w:rsidRDefault="004B1031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3475" w:type="dxa"/>
          </w:tcPr>
          <w:p w:rsidR="004B1031" w:rsidRDefault="002F6953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2F6953">
              <w:rPr>
                <w:b w:val="0"/>
                <w:sz w:val="28"/>
                <w:szCs w:val="28"/>
              </w:rPr>
              <w:t>Согласно данным статистического учета</w:t>
            </w:r>
          </w:p>
        </w:tc>
      </w:tr>
    </w:tbl>
    <w:p w:rsidR="004B1031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894A5C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3.2. </w:t>
      </w:r>
      <w:r w:rsidR="006E16B7" w:rsidRPr="00104AA1">
        <w:rPr>
          <w:sz w:val="28"/>
          <w:szCs w:val="28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>
        <w:rPr>
          <w:sz w:val="28"/>
          <w:szCs w:val="28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8"/>
        <w:gridCol w:w="3469"/>
      </w:tblGrid>
      <w:tr w:rsidR="00C64B53" w:rsidRPr="00C64B53" w:rsidTr="004D605D">
        <w:tc>
          <w:tcPr>
            <w:tcW w:w="3467" w:type="dxa"/>
            <w:vAlign w:val="center"/>
          </w:tcPr>
          <w:p w:rsidR="00C64B53" w:rsidRPr="00C64B53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7"/>
                <w:sz w:val="24"/>
                <w:szCs w:val="24"/>
              </w:rPr>
              <w:t>Содержание новой (измен</w:t>
            </w:r>
            <w:r>
              <w:rPr>
                <w:rStyle w:val="a7"/>
                <w:sz w:val="24"/>
                <w:szCs w:val="24"/>
              </w:rPr>
              <w:t>е</w:t>
            </w:r>
            <w:r w:rsidRPr="00C64B53">
              <w:rPr>
                <w:rStyle w:val="a7"/>
                <w:sz w:val="24"/>
                <w:szCs w:val="24"/>
              </w:rPr>
              <w:t>нной) обязанности, ограничения</w:t>
            </w:r>
            <w:r>
              <w:rPr>
                <w:rStyle w:val="a7"/>
                <w:sz w:val="24"/>
                <w:szCs w:val="24"/>
              </w:rPr>
              <w:t>, требования</w:t>
            </w:r>
          </w:p>
        </w:tc>
        <w:tc>
          <w:tcPr>
            <w:tcW w:w="3468" w:type="dxa"/>
            <w:vAlign w:val="center"/>
          </w:tcPr>
          <w:p w:rsidR="00C64B53" w:rsidRPr="00C64B53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C64B53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C64B53" w:rsidTr="00725CE9">
        <w:tc>
          <w:tcPr>
            <w:tcW w:w="10404" w:type="dxa"/>
            <w:gridSpan w:val="3"/>
          </w:tcPr>
          <w:p w:rsidR="00C64B53" w:rsidRPr="00C64B53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4B53">
              <w:rPr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C64B53" w:rsidTr="00C64B53">
        <w:tc>
          <w:tcPr>
            <w:tcW w:w="3467" w:type="dxa"/>
          </w:tcPr>
          <w:p w:rsidR="00C64B53" w:rsidRDefault="007A4927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8" w:type="dxa"/>
          </w:tcPr>
          <w:p w:rsidR="00C64B53" w:rsidRDefault="007A4927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9" w:type="dxa"/>
          </w:tcPr>
          <w:p w:rsidR="00C64B53" w:rsidRDefault="007A4927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C64B53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64B53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104AA1">
        <w:rPr>
          <w:sz w:val="28"/>
          <w:szCs w:val="28"/>
        </w:rPr>
        <w:t xml:space="preserve">3.3. Новые, изменяемые или </w:t>
      </w:r>
      <w:r w:rsidR="00CB5FAF">
        <w:rPr>
          <w:sz w:val="28"/>
          <w:szCs w:val="28"/>
        </w:rPr>
        <w:t>отменяемые</w:t>
      </w:r>
      <w:r w:rsidRPr="00104AA1">
        <w:rPr>
          <w:sz w:val="28"/>
          <w:szCs w:val="28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356"/>
        <w:gridCol w:w="2410"/>
        <w:gridCol w:w="2693"/>
        <w:gridCol w:w="2945"/>
      </w:tblGrid>
      <w:tr w:rsidR="00A60B28" w:rsidRPr="00091907" w:rsidTr="004D605D">
        <w:tc>
          <w:tcPr>
            <w:tcW w:w="2356" w:type="dxa"/>
            <w:vAlign w:val="center"/>
          </w:tcPr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091907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в</w:t>
            </w:r>
            <w:r w:rsidR="00A60B28" w:rsidRPr="00091907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091907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91907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091907">
              <w:rPr>
                <w:rStyle w:val="11"/>
                <w:b/>
                <w:sz w:val="24"/>
                <w:szCs w:val="24"/>
              </w:rPr>
              <w:t>Отмена</w:t>
            </w:r>
            <w:r w:rsidRPr="00091907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091907">
              <w:rPr>
                <w:rStyle w:val="a7"/>
                <w:sz w:val="24"/>
                <w:szCs w:val="24"/>
              </w:rPr>
              <w:t>Предполагаемый</w:t>
            </w:r>
            <w:proofErr w:type="gramEnd"/>
          </w:p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091907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091907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7"/>
                <w:sz w:val="24"/>
                <w:szCs w:val="24"/>
              </w:rPr>
              <w:t>Расходы</w:t>
            </w:r>
            <w:r w:rsidRPr="00091907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091907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091907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091907" w:rsidTr="00725CE9">
        <w:tc>
          <w:tcPr>
            <w:tcW w:w="10404" w:type="dxa"/>
            <w:gridSpan w:val="4"/>
          </w:tcPr>
          <w:p w:rsidR="00A60B28" w:rsidRPr="00091907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91907">
              <w:rPr>
                <w:rStyle w:val="a8"/>
                <w:i w:val="0"/>
                <w:sz w:val="24"/>
                <w:szCs w:val="24"/>
              </w:rPr>
              <w:t>Наименование органа</w:t>
            </w:r>
            <w:r w:rsidR="008D1BFB" w:rsidRPr="00091907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091907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091907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091907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091907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A60B28" w:rsidRPr="00091907" w:rsidTr="00A60B28">
        <w:tc>
          <w:tcPr>
            <w:tcW w:w="2356" w:type="dxa"/>
          </w:tcPr>
          <w:p w:rsidR="00A60B28" w:rsidRPr="00091907" w:rsidRDefault="0027153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</w:tcPr>
          <w:p w:rsidR="00A60B28" w:rsidRPr="00091907" w:rsidRDefault="0027153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</w:tcPr>
          <w:p w:rsidR="00A60B28" w:rsidRPr="00091907" w:rsidRDefault="0027153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2945" w:type="dxa"/>
          </w:tcPr>
          <w:p w:rsidR="00A60B28" w:rsidRPr="00091907" w:rsidRDefault="0027153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3.4. </w:t>
      </w:r>
      <w:r w:rsidR="006E16B7" w:rsidRPr="00104AA1">
        <w:rPr>
          <w:sz w:val="28"/>
          <w:szCs w:val="28"/>
        </w:rPr>
        <w:t xml:space="preserve">Описание расходов консолидированного бюджета Новосибирской </w:t>
      </w:r>
      <w:proofErr w:type="gramStart"/>
      <w:r w:rsidR="006E16B7" w:rsidRPr="00104AA1">
        <w:rPr>
          <w:sz w:val="28"/>
          <w:szCs w:val="28"/>
        </w:rPr>
        <w:t>области</w:t>
      </w:r>
      <w:proofErr w:type="gramEnd"/>
      <w:r w:rsidR="006E16B7" w:rsidRPr="00104AA1">
        <w:rPr>
          <w:sz w:val="28"/>
          <w:szCs w:val="28"/>
        </w:rPr>
        <w:t xml:space="preserve">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CB5FAF" w:rsidRPr="0027153C" w:rsidRDefault="0027153C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отсутствуют</w:t>
      </w:r>
    </w:p>
    <w:p w:rsidR="00725CE9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3.5. </w:t>
      </w:r>
      <w:r w:rsidRPr="00104AA1">
        <w:rPr>
          <w:sz w:val="28"/>
          <w:szCs w:val="28"/>
        </w:rPr>
        <w:t xml:space="preserve">Описание расходов консолидированного бюджета на </w:t>
      </w:r>
      <w:r w:rsidR="008D1BFB" w:rsidRPr="00104AA1">
        <w:rPr>
          <w:sz w:val="28"/>
          <w:szCs w:val="28"/>
        </w:rPr>
        <w:t>организационно-технические</w:t>
      </w:r>
      <w:r w:rsidRPr="00104AA1">
        <w:rPr>
          <w:sz w:val="28"/>
          <w:szCs w:val="28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725CE9" w:rsidTr="004D605D">
        <w:tc>
          <w:tcPr>
            <w:tcW w:w="3467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725CE9" w:rsidTr="005C5BC3">
        <w:tc>
          <w:tcPr>
            <w:tcW w:w="3467" w:type="dxa"/>
          </w:tcPr>
          <w:p w:rsidR="00725CE9" w:rsidRPr="00725CE9" w:rsidRDefault="0027153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67" w:type="dxa"/>
          </w:tcPr>
          <w:p w:rsidR="00725CE9" w:rsidRPr="00725CE9" w:rsidRDefault="0027153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70" w:type="dxa"/>
          </w:tcPr>
          <w:p w:rsidR="00725CE9" w:rsidRPr="00725CE9" w:rsidRDefault="0027153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725CE9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725CE9" w:rsidRPr="00725CE9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8"/>
          <w:szCs w:val="28"/>
        </w:rPr>
      </w:pPr>
      <w:r w:rsidRPr="00725CE9">
        <w:rPr>
          <w:color w:val="auto"/>
          <w:sz w:val="28"/>
          <w:szCs w:val="28"/>
        </w:rPr>
        <w:t>3.6. 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725CE9" w:rsidTr="004D605D">
        <w:tc>
          <w:tcPr>
            <w:tcW w:w="3466" w:type="dxa"/>
            <w:vAlign w:val="center"/>
          </w:tcPr>
          <w:p w:rsidR="00725CE9" w:rsidRPr="00725CE9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sz w:val="24"/>
                <w:szCs w:val="24"/>
              </w:rPr>
              <w:t>Уровень</w:t>
            </w:r>
            <w:r>
              <w:rPr>
                <w:b/>
                <w:sz w:val="24"/>
                <w:szCs w:val="24"/>
              </w:rPr>
              <w:t xml:space="preserve"> бюджета </w:t>
            </w:r>
            <w:r w:rsidRPr="00725CE9">
              <w:rPr>
                <w:b/>
                <w:sz w:val="24"/>
                <w:szCs w:val="24"/>
              </w:rPr>
              <w:t>бюджетной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25CE9">
              <w:rPr>
                <w:b/>
                <w:sz w:val="24"/>
                <w:szCs w:val="24"/>
              </w:rPr>
              <w:t>системы</w:t>
            </w:r>
          </w:p>
        </w:tc>
        <w:tc>
          <w:tcPr>
            <w:tcW w:w="3468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725CE9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25CE9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27153C" w:rsidRPr="00725CE9" w:rsidTr="005C5BC3">
        <w:tc>
          <w:tcPr>
            <w:tcW w:w="3466" w:type="dxa"/>
          </w:tcPr>
          <w:p w:rsidR="0027153C" w:rsidRPr="00725CE9" w:rsidRDefault="0027153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  <w:tc>
          <w:tcPr>
            <w:tcW w:w="3468" w:type="dxa"/>
          </w:tcPr>
          <w:p w:rsidR="0027153C" w:rsidRPr="00725CE9" w:rsidRDefault="0027153C" w:rsidP="0027534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470" w:type="dxa"/>
          </w:tcPr>
          <w:p w:rsidR="0027153C" w:rsidRPr="00725CE9" w:rsidRDefault="0027153C" w:rsidP="0027534A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725CE9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894A5C" w:rsidRDefault="004046C5" w:rsidP="002A48E8">
      <w:pPr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046C5">
        <w:rPr>
          <w:rFonts w:ascii="Times New Roman" w:hAnsi="Times New Roman" w:cs="Times New Roman"/>
          <w:sz w:val="28"/>
          <w:szCs w:val="28"/>
        </w:rPr>
        <w:t>3.7. </w:t>
      </w:r>
      <w:r w:rsidR="006E16B7" w:rsidRPr="004046C5">
        <w:rPr>
          <w:rFonts w:ascii="Times New Roman" w:hAnsi="Times New Roman" w:cs="Times New Roman"/>
          <w:sz w:val="28"/>
          <w:szCs w:val="28"/>
        </w:rPr>
        <w:t>Обоснование</w:t>
      </w:r>
      <w:r w:rsidR="006E16B7" w:rsidRPr="004046C5">
        <w:rPr>
          <w:rFonts w:ascii="Times New Roman" w:hAnsi="Times New Roman" w:cs="Times New Roman"/>
          <w:sz w:val="28"/>
          <w:szCs w:val="28"/>
        </w:rPr>
        <w:tab/>
        <w:t>количественной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оценки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поступлений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в</w:t>
      </w:r>
      <w:r w:rsidRPr="004046C5">
        <w:rPr>
          <w:rFonts w:ascii="Times New Roman" w:hAnsi="Times New Roman" w:cs="Times New Roman"/>
          <w:sz w:val="28"/>
          <w:szCs w:val="28"/>
        </w:rPr>
        <w:t xml:space="preserve"> </w:t>
      </w:r>
      <w:r w:rsidR="006E16B7" w:rsidRPr="004046C5">
        <w:rPr>
          <w:rFonts w:ascii="Times New Roman" w:hAnsi="Times New Roman" w:cs="Times New Roman"/>
          <w:sz w:val="28"/>
          <w:szCs w:val="28"/>
        </w:rPr>
        <w:t>консолидированный бюджет Новосибирской области</w:t>
      </w:r>
    </w:p>
    <w:p w:rsidR="00CB5FAF" w:rsidRPr="0027153C" w:rsidRDefault="0027153C" w:rsidP="002A48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53C">
        <w:rPr>
          <w:rFonts w:ascii="Times New Roman" w:hAnsi="Times New Roman" w:cs="Times New Roman"/>
          <w:sz w:val="28"/>
          <w:szCs w:val="28"/>
        </w:rPr>
        <w:t>˗</w:t>
      </w:r>
    </w:p>
    <w:p w:rsidR="004046C5" w:rsidRPr="00104AA1" w:rsidRDefault="004046C5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8"/>
          <w:szCs w:val="28"/>
        </w:rPr>
      </w:pPr>
      <w:r w:rsidRPr="00104AA1">
        <w:rPr>
          <w:sz w:val="28"/>
          <w:szCs w:val="28"/>
        </w:rPr>
        <w:t>3.8. Иные заинтересованные лица</w:t>
      </w:r>
    </w:p>
    <w:p w:rsidR="004046C5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8"/>
          <w:szCs w:val="28"/>
        </w:rPr>
      </w:pPr>
      <w:r w:rsidRPr="00104AA1"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4046C5" w:rsidTr="004D605D">
        <w:tc>
          <w:tcPr>
            <w:tcW w:w="5212" w:type="dxa"/>
            <w:vAlign w:val="center"/>
          </w:tcPr>
          <w:p w:rsidR="004046C5" w:rsidRPr="004046C5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46C5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4046C5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046C5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Tr="004046C5">
        <w:tc>
          <w:tcPr>
            <w:tcW w:w="5212" w:type="dxa"/>
          </w:tcPr>
          <w:p w:rsidR="004046C5" w:rsidRDefault="0027153C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7153C">
              <w:rPr>
                <w:sz w:val="28"/>
                <w:szCs w:val="28"/>
              </w:rPr>
              <w:t>˗</w:t>
            </w:r>
          </w:p>
        </w:tc>
        <w:tc>
          <w:tcPr>
            <w:tcW w:w="5212" w:type="dxa"/>
          </w:tcPr>
          <w:p w:rsidR="004046C5" w:rsidRDefault="0027153C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8"/>
                <w:szCs w:val="28"/>
              </w:rPr>
            </w:pPr>
            <w:r w:rsidRPr="0027153C">
              <w:rPr>
                <w:sz w:val="28"/>
                <w:szCs w:val="28"/>
              </w:rPr>
              <w:t>˗</w:t>
            </w:r>
          </w:p>
        </w:tc>
      </w:tr>
    </w:tbl>
    <w:p w:rsidR="00CB5FAF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8"/>
          <w:szCs w:val="28"/>
        </w:rPr>
      </w:pPr>
    </w:p>
    <w:p w:rsidR="00894A5C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4. </w:t>
      </w:r>
      <w:r w:rsidR="006E16B7" w:rsidRPr="00104AA1">
        <w:rPr>
          <w:sz w:val="28"/>
          <w:szCs w:val="28"/>
        </w:rPr>
        <w:t>Риски решения проблем предложенным способом и риски негативных последствий</w:t>
      </w:r>
    </w:p>
    <w:p w:rsidR="004E56C0" w:rsidRDefault="00D51FDC" w:rsidP="004E56C0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отсутствуют</w:t>
      </w:r>
    </w:p>
    <w:p w:rsidR="004E56C0" w:rsidRDefault="004E56C0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4E56C0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5. </w:t>
      </w:r>
      <w:r w:rsidR="006E16B7" w:rsidRPr="00104AA1">
        <w:rPr>
          <w:sz w:val="28"/>
          <w:szCs w:val="28"/>
        </w:rPr>
        <w:t>Порядок введения регулирования</w:t>
      </w:r>
    </w:p>
    <w:p w:rsidR="00894A5C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5.1. </w:t>
      </w:r>
      <w:r w:rsidR="006E16B7" w:rsidRPr="004E56C0">
        <w:rPr>
          <w:b w:val="0"/>
          <w:sz w:val="28"/>
          <w:szCs w:val="28"/>
        </w:rPr>
        <w:t>Обоснование (отсутствия) необходимости установления переходного периода</w:t>
      </w:r>
    </w:p>
    <w:p w:rsidR="004E56C0" w:rsidRDefault="00D51FDC" w:rsidP="00D51FDC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Внесение изменений не повлияет на права и обязанности ИП и юридических лиц. </w:t>
      </w:r>
    </w:p>
    <w:p w:rsidR="00D51FDC" w:rsidRDefault="00D51FDC" w:rsidP="00D51FDC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Кроме того, вносимые изменения </w:t>
      </w:r>
      <w:proofErr w:type="gramStart"/>
      <w:r>
        <w:rPr>
          <w:bCs/>
          <w:sz w:val="28"/>
          <w:szCs w:val="28"/>
        </w:rPr>
        <w:t xml:space="preserve">действуют с 1 июля 2017 года </w:t>
      </w:r>
      <w:r w:rsidRPr="00D51FDC">
        <w:rPr>
          <w:bCs/>
          <w:sz w:val="28"/>
          <w:szCs w:val="28"/>
        </w:rPr>
        <w:t>˗</w:t>
      </w:r>
      <w:r>
        <w:rPr>
          <w:bCs/>
          <w:sz w:val="28"/>
          <w:szCs w:val="28"/>
        </w:rPr>
        <w:t xml:space="preserve"> были</w:t>
      </w:r>
      <w:proofErr w:type="gramEnd"/>
      <w:r>
        <w:rPr>
          <w:bCs/>
          <w:sz w:val="28"/>
          <w:szCs w:val="28"/>
        </w:rPr>
        <w:t xml:space="preserve"> внесены в </w:t>
      </w:r>
      <w:r w:rsidRPr="00D51FDC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ый</w:t>
      </w:r>
      <w:r w:rsidRPr="00D51FDC">
        <w:rPr>
          <w:bCs/>
          <w:sz w:val="28"/>
          <w:szCs w:val="28"/>
        </w:rPr>
        <w:t xml:space="preserve"> закон  от 26.12.2008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bCs/>
          <w:sz w:val="28"/>
          <w:szCs w:val="28"/>
        </w:rPr>
        <w:t>ора) и муниципального контроля» в июле 2016 года.</w:t>
      </w:r>
    </w:p>
    <w:p w:rsidR="00894A5C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5.2. </w:t>
      </w:r>
      <w:r w:rsidR="006E16B7" w:rsidRPr="00104AA1">
        <w:rPr>
          <w:sz w:val="28"/>
          <w:szCs w:val="28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4E56C0" w:rsidRDefault="00D51FDC" w:rsidP="00D51FDC">
      <w:pPr>
        <w:pStyle w:val="21"/>
        <w:shd w:val="clear" w:color="auto" w:fill="auto"/>
        <w:tabs>
          <w:tab w:val="left" w:pos="567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Внесенные изменения в </w:t>
      </w:r>
      <w:r w:rsidRPr="00D51FDC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D51FDC">
        <w:rPr>
          <w:sz w:val="28"/>
          <w:szCs w:val="28"/>
        </w:rPr>
        <w:t xml:space="preserve"> закон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 xml:space="preserve"> </w:t>
      </w:r>
      <w:r w:rsidRPr="00D51FDC">
        <w:rPr>
          <w:sz w:val="28"/>
          <w:szCs w:val="28"/>
        </w:rPr>
        <w:t>действуют с 1 июля 2017 года</w:t>
      </w:r>
      <w:r>
        <w:rPr>
          <w:sz w:val="28"/>
          <w:szCs w:val="28"/>
        </w:rPr>
        <w:t>.</w:t>
      </w:r>
    </w:p>
    <w:p w:rsidR="00894A5C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5.3. </w:t>
      </w:r>
      <w:r w:rsidR="006E16B7" w:rsidRPr="00104AA1">
        <w:rPr>
          <w:sz w:val="28"/>
          <w:szCs w:val="28"/>
        </w:rPr>
        <w:t>Предполагаемая дата вступления в силу проекта акта</w:t>
      </w:r>
    </w:p>
    <w:p w:rsidR="00AF70A3" w:rsidRDefault="00D51FDC" w:rsidP="00AF70A3">
      <w:pPr>
        <w:pStyle w:val="ConsPlusNormal"/>
        <w:jc w:val="both"/>
        <w:rPr>
          <w:rFonts w:eastAsia="Times New Roman"/>
          <w:color w:val="000000"/>
          <w:lang w:bidi="ru-RU"/>
        </w:rPr>
      </w:pPr>
      <w:r>
        <w:rPr>
          <w:rFonts w:eastAsia="Times New Roman"/>
          <w:color w:val="000000"/>
          <w:lang w:bidi="ru-RU"/>
        </w:rPr>
        <w:tab/>
        <w:t xml:space="preserve">С 1 октября 2017 года </w:t>
      </w:r>
      <w:r w:rsidRPr="00D51FDC">
        <w:rPr>
          <w:rFonts w:eastAsia="Times New Roman"/>
          <w:color w:val="000000"/>
          <w:lang w:bidi="ru-RU"/>
        </w:rPr>
        <w:t>˗</w:t>
      </w:r>
      <w:r>
        <w:rPr>
          <w:rFonts w:eastAsia="Times New Roman"/>
          <w:color w:val="000000"/>
          <w:lang w:bidi="ru-RU"/>
        </w:rPr>
        <w:t xml:space="preserve"> изменения в Административный регламент после подписания НПА (изменения в Федеральный закон № 294</w:t>
      </w:r>
      <w:r w:rsidRPr="00D51FDC">
        <w:rPr>
          <w:rFonts w:eastAsia="Times New Roman"/>
          <w:color w:val="000000"/>
          <w:lang w:bidi="ru-RU"/>
        </w:rPr>
        <w:t>˗</w:t>
      </w:r>
      <w:r>
        <w:rPr>
          <w:rFonts w:eastAsia="Times New Roman"/>
          <w:color w:val="000000"/>
          <w:lang w:bidi="ru-RU"/>
        </w:rPr>
        <w:t>ФЗ уже вступили в силу с 1 июля 2017 года).</w:t>
      </w:r>
    </w:p>
    <w:p w:rsidR="00AF70A3" w:rsidRDefault="00AF70A3" w:rsidP="00AF70A3">
      <w:pPr>
        <w:pStyle w:val="ConsPlusNormal"/>
        <w:ind w:firstLine="567"/>
        <w:jc w:val="both"/>
      </w:pPr>
      <w:r w:rsidRPr="00AF70A3">
        <w:rPr>
          <w:b/>
        </w:rPr>
        <w:t>6. </w:t>
      </w:r>
      <w:r>
        <w:rPr>
          <w:b/>
        </w:rPr>
        <w:t>И</w:t>
      </w:r>
      <w:r w:rsidRPr="00AF70A3">
        <w:rPr>
          <w:b/>
        </w:rPr>
        <w:t>ные сведения, которые, по мнению разработчика акта, позволяют оценить обоснованность предлагаемого регулирования</w:t>
      </w:r>
    </w:p>
    <w:p w:rsidR="00C62366" w:rsidRDefault="00D51FDC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отсутствуют</w:t>
      </w:r>
    </w:p>
    <w:p w:rsidR="00C6236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C6236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  <w:sectPr w:rsidR="00C62366" w:rsidSect="00104AA1"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C62366">
        <w:rPr>
          <w:b/>
          <w:sz w:val="28"/>
          <w:szCs w:val="28"/>
        </w:rPr>
        <w:t>I</w:t>
      </w:r>
      <w:r w:rsidRPr="00C62366">
        <w:rPr>
          <w:b/>
          <w:sz w:val="28"/>
          <w:szCs w:val="28"/>
          <w:lang w:val="en-US"/>
        </w:rPr>
        <w:t>II</w:t>
      </w:r>
      <w:r w:rsidRPr="00C623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Обоснование проблем и способы их решения</w:t>
      </w:r>
    </w:p>
    <w:p w:rsidR="00C62366" w:rsidRPr="000F2FF4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8"/>
          <w:szCs w:val="28"/>
        </w:rPr>
      </w:pPr>
      <w:r w:rsidRPr="000F2FF4">
        <w:rPr>
          <w:color w:val="FFFFFF" w:themeColor="background1"/>
          <w:sz w:val="28"/>
          <w:szCs w:val="28"/>
        </w:rPr>
        <w:tab/>
      </w:r>
    </w:p>
    <w:p w:rsidR="00C62366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6" w:name="bookmark7"/>
      <w:r w:rsidRPr="00C62366">
        <w:rPr>
          <w:b/>
          <w:sz w:val="28"/>
          <w:szCs w:val="28"/>
        </w:rPr>
        <w:t>1. Описание проблем, негативных эффектов и их обоснование</w:t>
      </w:r>
      <w:bookmarkEnd w:id="6"/>
    </w:p>
    <w:p w:rsidR="00C62366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7"/>
        <w:gridCol w:w="2835"/>
        <w:gridCol w:w="3620"/>
      </w:tblGrid>
      <w:tr w:rsidR="00C62366" w:rsidRPr="00C62366" w:rsidTr="004D605D">
        <w:tc>
          <w:tcPr>
            <w:tcW w:w="959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2835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C62366" w:rsidRPr="00C6236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62366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C62366" w:rsidTr="00C62366">
        <w:tc>
          <w:tcPr>
            <w:tcW w:w="959" w:type="dxa"/>
          </w:tcPr>
          <w:p w:rsidR="00C62366" w:rsidRDefault="00C62366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62366" w:rsidRPr="00940A78" w:rsidRDefault="00940A78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 полном объеме указаны права и обязанности юридических лиц и индивидуальных предпринимателей, подлежащих государственному надзору и должностных лиц, осуществляющих государственный надзор</w:t>
            </w:r>
          </w:p>
        </w:tc>
        <w:tc>
          <w:tcPr>
            <w:tcW w:w="2977" w:type="dxa"/>
          </w:tcPr>
          <w:p w:rsidR="00C62366" w:rsidRPr="00940A78" w:rsidRDefault="00940A78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40A78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62366" w:rsidRPr="00940A78" w:rsidRDefault="00940A78" w:rsidP="00EB551F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940A78">
              <w:rPr>
                <w:sz w:val="28"/>
                <w:szCs w:val="28"/>
              </w:rPr>
              <w:t>ридически</w:t>
            </w:r>
            <w:r>
              <w:rPr>
                <w:sz w:val="28"/>
                <w:szCs w:val="28"/>
              </w:rPr>
              <w:t>е</w:t>
            </w:r>
            <w:r w:rsidRPr="00940A78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>а,</w:t>
            </w:r>
            <w:r w:rsidRPr="00940A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индивидуальные </w:t>
            </w:r>
            <w:r w:rsidRPr="00940A78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и</w:t>
            </w:r>
            <w:r w:rsidRPr="00940A78">
              <w:rPr>
                <w:sz w:val="28"/>
                <w:szCs w:val="28"/>
              </w:rPr>
              <w:t xml:space="preserve"> и должностны</w:t>
            </w:r>
            <w:r>
              <w:rPr>
                <w:sz w:val="28"/>
                <w:szCs w:val="28"/>
              </w:rPr>
              <w:t>е</w:t>
            </w:r>
            <w:r w:rsidRPr="00940A78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>а</w:t>
            </w:r>
            <w:r w:rsidRPr="00940A78">
              <w:rPr>
                <w:sz w:val="28"/>
                <w:szCs w:val="28"/>
              </w:rPr>
              <w:t>, осуществляющи</w:t>
            </w:r>
            <w:r>
              <w:rPr>
                <w:sz w:val="28"/>
                <w:szCs w:val="28"/>
              </w:rPr>
              <w:t>е</w:t>
            </w:r>
            <w:r w:rsidRPr="00940A78">
              <w:rPr>
                <w:sz w:val="28"/>
                <w:szCs w:val="28"/>
              </w:rPr>
              <w:t xml:space="preserve"> государственный надзор</w:t>
            </w:r>
            <w:r>
              <w:rPr>
                <w:sz w:val="28"/>
                <w:szCs w:val="28"/>
              </w:rPr>
              <w:t>, не в полном объеме пользуются предусмотренными федеральным законодательством правами и обязанностями</w:t>
            </w:r>
          </w:p>
        </w:tc>
        <w:tc>
          <w:tcPr>
            <w:tcW w:w="3620" w:type="dxa"/>
          </w:tcPr>
          <w:p w:rsidR="00C62366" w:rsidRPr="00940A78" w:rsidRDefault="00940A78" w:rsidP="00940A7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940A78">
              <w:rPr>
                <w:sz w:val="28"/>
                <w:szCs w:val="28"/>
              </w:rPr>
              <w:t>Юридические лица</w:t>
            </w:r>
            <w:r>
              <w:rPr>
                <w:sz w:val="28"/>
                <w:szCs w:val="28"/>
              </w:rPr>
              <w:t xml:space="preserve">, </w:t>
            </w:r>
            <w:r w:rsidRPr="00940A78">
              <w:rPr>
                <w:sz w:val="28"/>
                <w:szCs w:val="28"/>
              </w:rPr>
              <w:t xml:space="preserve">индивидуальные предприниматели и должностные лица, осуществляющие государственный надзор, </w:t>
            </w:r>
            <w:r>
              <w:rPr>
                <w:sz w:val="28"/>
                <w:szCs w:val="28"/>
              </w:rPr>
              <w:t xml:space="preserve">теряют </w:t>
            </w:r>
            <w:r w:rsidRPr="00940A78">
              <w:rPr>
                <w:sz w:val="28"/>
                <w:szCs w:val="28"/>
              </w:rPr>
              <w:t>предусмотренны</w:t>
            </w:r>
            <w:r>
              <w:rPr>
                <w:sz w:val="28"/>
                <w:szCs w:val="28"/>
              </w:rPr>
              <w:t>е</w:t>
            </w:r>
            <w:r w:rsidRPr="00940A78">
              <w:rPr>
                <w:sz w:val="28"/>
                <w:szCs w:val="28"/>
              </w:rPr>
              <w:t xml:space="preserve"> федеральным законодательством права и обязанности</w:t>
            </w:r>
          </w:p>
        </w:tc>
      </w:tr>
    </w:tbl>
    <w:p w:rsidR="00C6236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</w:p>
    <w:p w:rsidR="00C82FF6" w:rsidRPr="0065162C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8"/>
          <w:szCs w:val="28"/>
        </w:rPr>
      </w:pPr>
      <w:bookmarkStart w:id="7" w:name="bookmark8"/>
      <w:r w:rsidRPr="0065162C">
        <w:rPr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7"/>
    </w:p>
    <w:p w:rsidR="00C82FF6" w:rsidRPr="003179D4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8"/>
          <w:szCs w:val="28"/>
        </w:rPr>
      </w:pPr>
      <w:r w:rsidRPr="003179D4">
        <w:rPr>
          <w:b/>
          <w:sz w:val="28"/>
          <w:szCs w:val="28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3014"/>
        <w:gridCol w:w="3070"/>
      </w:tblGrid>
      <w:tr w:rsidR="00C82FF6" w:rsidRPr="0065162C" w:rsidTr="004D605D">
        <w:tc>
          <w:tcPr>
            <w:tcW w:w="3369" w:type="dxa"/>
            <w:vAlign w:val="center"/>
          </w:tcPr>
          <w:p w:rsidR="00C82FF6" w:rsidRPr="0065162C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0F2FF4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0F2FF4">
              <w:rPr>
                <w:b/>
                <w:sz w:val="24"/>
                <w:szCs w:val="24"/>
              </w:rPr>
              <w:t xml:space="preserve">проблемы </w:t>
            </w:r>
            <w:r w:rsidRPr="000F2FF4">
              <w:rPr>
                <w:b/>
                <w:sz w:val="24"/>
                <w:szCs w:val="24"/>
              </w:rPr>
              <w:t xml:space="preserve">с указанием </w:t>
            </w:r>
            <w:r w:rsidR="002F07E1">
              <w:rPr>
                <w:b/>
                <w:sz w:val="24"/>
                <w:szCs w:val="24"/>
              </w:rPr>
              <w:t>номера</w:t>
            </w:r>
            <w:r w:rsidRPr="000F2FF4">
              <w:rPr>
                <w:b/>
                <w:sz w:val="24"/>
                <w:szCs w:val="24"/>
              </w:rPr>
              <w:t xml:space="preserve"> </w:t>
            </w:r>
            <w:r w:rsidR="00C82FF6" w:rsidRPr="000F2FF4">
              <w:rPr>
                <w:b/>
                <w:sz w:val="24"/>
                <w:szCs w:val="24"/>
              </w:rPr>
              <w:t>(из таблицы 1)</w:t>
            </w:r>
          </w:p>
        </w:tc>
        <w:tc>
          <w:tcPr>
            <w:tcW w:w="2658" w:type="dxa"/>
            <w:vAlign w:val="center"/>
          </w:tcPr>
          <w:p w:rsidR="00C82FF6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82FF6" w:rsidRPr="0065162C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82FF6" w:rsidRPr="0065162C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82FF6" w:rsidRPr="0065162C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5162C">
              <w:rPr>
                <w:b/>
                <w:sz w:val="24"/>
                <w:szCs w:val="24"/>
              </w:rPr>
              <w:t>Источник данных</w:t>
            </w:r>
            <w:r w:rsidR="000F2FF4">
              <w:rPr>
                <w:b/>
                <w:sz w:val="24"/>
                <w:szCs w:val="24"/>
              </w:rPr>
              <w:t xml:space="preserve"> </w:t>
            </w:r>
            <w:r w:rsidR="000F2FF4">
              <w:rPr>
                <w:b/>
                <w:bCs/>
              </w:rPr>
              <w:t xml:space="preserve">(название статьи </w:t>
            </w:r>
            <w:r w:rsidR="000F2FF4" w:rsidRPr="003179D4">
              <w:rPr>
                <w:b/>
                <w:bCs/>
              </w:rPr>
              <w:t>НПА</w:t>
            </w:r>
            <w:r w:rsidR="000F2FF4">
              <w:rPr>
                <w:b/>
                <w:bCs/>
              </w:rPr>
              <w:t>, адрес страницы сайта)</w:t>
            </w:r>
          </w:p>
        </w:tc>
      </w:tr>
      <w:tr w:rsidR="00C82FF6" w:rsidRPr="0065162C" w:rsidTr="0065162C">
        <w:tc>
          <w:tcPr>
            <w:tcW w:w="3369" w:type="dxa"/>
          </w:tcPr>
          <w:p w:rsidR="00C82FF6" w:rsidRPr="0065162C" w:rsidRDefault="00394A0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394A07">
              <w:rPr>
                <w:sz w:val="28"/>
                <w:szCs w:val="28"/>
              </w:rPr>
              <w:t>Не в полном объеме указаны права и обязанности юридических лиц и индивидуальных предпринимателей, подлежащих государственному надзору и должностных лиц, осуществляющих государственный надзор</w:t>
            </w:r>
          </w:p>
        </w:tc>
        <w:tc>
          <w:tcPr>
            <w:tcW w:w="2658" w:type="dxa"/>
          </w:tcPr>
          <w:p w:rsidR="00C82FF6" w:rsidRDefault="00394A0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Pr="0065162C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014" w:type="dxa"/>
          </w:tcPr>
          <w:p w:rsidR="00C82FF6" w:rsidRDefault="00394A0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административного регламента с учетом изменений Федерального закона № 294</w:t>
            </w:r>
            <w:r w:rsidRPr="00394A07">
              <w:rPr>
                <w:sz w:val="28"/>
                <w:szCs w:val="28"/>
              </w:rPr>
              <w:t>˗</w:t>
            </w:r>
            <w:r>
              <w:rPr>
                <w:sz w:val="28"/>
                <w:szCs w:val="28"/>
              </w:rPr>
              <w:t>ФЗ</w:t>
            </w: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3764C" w:rsidRPr="0065162C" w:rsidRDefault="00E3764C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действующий Административный регламент</w:t>
            </w:r>
          </w:p>
        </w:tc>
        <w:tc>
          <w:tcPr>
            <w:tcW w:w="3014" w:type="dxa"/>
          </w:tcPr>
          <w:p w:rsidR="00C82FF6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94A07">
              <w:rPr>
                <w:sz w:val="28"/>
                <w:szCs w:val="28"/>
              </w:rPr>
              <w:t>Хабаровский край</w:t>
            </w: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Pr="0065162C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Ставропольский край</w:t>
            </w:r>
          </w:p>
        </w:tc>
        <w:tc>
          <w:tcPr>
            <w:tcW w:w="3014" w:type="dxa"/>
          </w:tcPr>
          <w:p w:rsidR="00C82FF6" w:rsidRDefault="00394A07" w:rsidP="00EB551F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B551F" w:rsidRPr="00EB551F">
              <w:rPr>
                <w:sz w:val="28"/>
                <w:szCs w:val="28"/>
              </w:rPr>
              <w:t xml:space="preserve">Приказ Министерства промышленности и транспорта Хабаровского края от 20.06.2017 </w:t>
            </w:r>
            <w:r w:rsidR="00EB551F">
              <w:rPr>
                <w:sz w:val="28"/>
                <w:szCs w:val="28"/>
              </w:rPr>
              <w:t>№</w:t>
            </w:r>
            <w:r w:rsidR="00EB551F" w:rsidRPr="00EB551F">
              <w:rPr>
                <w:sz w:val="28"/>
                <w:szCs w:val="28"/>
              </w:rPr>
              <w:t xml:space="preserve"> 49</w:t>
            </w:r>
            <w:r w:rsidR="00EB551F">
              <w:rPr>
                <w:sz w:val="28"/>
                <w:szCs w:val="28"/>
              </w:rPr>
              <w:t xml:space="preserve"> «</w:t>
            </w:r>
            <w:r w:rsidR="00EB551F" w:rsidRPr="00EB551F">
              <w:rPr>
                <w:sz w:val="28"/>
                <w:szCs w:val="28"/>
              </w:rPr>
              <w:t xml:space="preserve">Об утверждении административного регламента исполнения министерством промышленности и транспорта Хабаровского края государственной функции по осуществлению регионального государственного надзора за обеспечением сохранности автомобильных дорог регионального и межмуниципального значения, находящихся в </w:t>
            </w:r>
            <w:r w:rsidR="00EB551F">
              <w:rPr>
                <w:sz w:val="28"/>
                <w:szCs w:val="28"/>
              </w:rPr>
              <w:t>собственности Хабаровского края»</w:t>
            </w:r>
          </w:p>
          <w:p w:rsidR="00EB551F" w:rsidRDefault="00EB551F" w:rsidP="00EB551F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hyperlink r:id="rId9" w:history="1">
              <w:r w:rsidRPr="0043478C">
                <w:rPr>
                  <w:rStyle w:val="a3"/>
                  <w:sz w:val="28"/>
                  <w:szCs w:val="28"/>
                </w:rPr>
                <w:t>http://laws.khv.gov.ru</w:t>
              </w:r>
            </w:hyperlink>
          </w:p>
          <w:p w:rsidR="00EB551F" w:rsidRDefault="00EB551F" w:rsidP="00EB551F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</w:p>
          <w:p w:rsidR="00EB551F" w:rsidRPr="00EB551F" w:rsidRDefault="00EB551F" w:rsidP="00EB551F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 xml:space="preserve">Приказ </w:t>
            </w:r>
            <w:proofErr w:type="spellStart"/>
            <w:r w:rsidRPr="00EB551F">
              <w:rPr>
                <w:sz w:val="28"/>
                <w:szCs w:val="28"/>
              </w:rPr>
              <w:t>минстроя</w:t>
            </w:r>
            <w:proofErr w:type="spellEnd"/>
            <w:r w:rsidRPr="00EB551F">
              <w:rPr>
                <w:sz w:val="28"/>
                <w:szCs w:val="28"/>
              </w:rPr>
              <w:t xml:space="preserve"> Ставропольского края от 17.08.2015 </w:t>
            </w:r>
            <w:r>
              <w:rPr>
                <w:sz w:val="28"/>
                <w:szCs w:val="28"/>
              </w:rPr>
              <w:t>№</w:t>
            </w:r>
            <w:r w:rsidRPr="00EB551F">
              <w:rPr>
                <w:sz w:val="28"/>
                <w:szCs w:val="28"/>
              </w:rPr>
              <w:t xml:space="preserve"> 153-о/д</w:t>
            </w:r>
            <w:r>
              <w:rPr>
                <w:sz w:val="28"/>
                <w:szCs w:val="28"/>
              </w:rPr>
              <w:t xml:space="preserve"> </w:t>
            </w:r>
            <w:r w:rsidRPr="00EB551F">
              <w:rPr>
                <w:sz w:val="28"/>
                <w:szCs w:val="28"/>
              </w:rPr>
              <w:t>(ред. от 12.04.2017)</w:t>
            </w:r>
          </w:p>
          <w:p w:rsidR="00EB551F" w:rsidRDefault="00EB551F" w:rsidP="00EB551F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B551F">
              <w:rPr>
                <w:sz w:val="28"/>
                <w:szCs w:val="28"/>
              </w:rPr>
              <w:t xml:space="preserve">Об утверждении Административного регламента исполнения министерством строительства, дорожного хозяйства и транспорта Ставропольского края государственной функции </w:t>
            </w:r>
            <w:r>
              <w:rPr>
                <w:sz w:val="28"/>
                <w:szCs w:val="28"/>
              </w:rPr>
              <w:t>«</w:t>
            </w:r>
            <w:r w:rsidRPr="00EB551F">
              <w:rPr>
                <w:sz w:val="28"/>
                <w:szCs w:val="28"/>
              </w:rPr>
              <w:t>Осуществление регионального государственного надзора за обеспечением сохранности автомобильных дорог регионально</w:t>
            </w:r>
            <w:r>
              <w:rPr>
                <w:sz w:val="28"/>
                <w:szCs w:val="28"/>
              </w:rPr>
              <w:t>го и межмуниципального значения»</w:t>
            </w:r>
          </w:p>
          <w:p w:rsidR="00EB551F" w:rsidRPr="0065162C" w:rsidRDefault="00EB551F" w:rsidP="00EB551F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www.pravo.stavregion.ru</w:t>
            </w:r>
          </w:p>
        </w:tc>
      </w:tr>
    </w:tbl>
    <w:p w:rsidR="00C82FF6" w:rsidRDefault="00C82FF6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i/>
          <w:sz w:val="28"/>
          <w:szCs w:val="28"/>
        </w:rPr>
      </w:pPr>
    </w:p>
    <w:p w:rsidR="0065162C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8" w:name="bookmark9"/>
      <w:r w:rsidRPr="00104AA1">
        <w:rPr>
          <w:sz w:val="28"/>
          <w:szCs w:val="28"/>
        </w:rPr>
        <w:t>3. Описание иных способов решения заявленных проблем</w:t>
      </w:r>
      <w:bookmarkEnd w:id="8"/>
    </w:p>
    <w:p w:rsidR="0065162C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8"/>
          <w:szCs w:val="28"/>
          <w:u w:val="none"/>
        </w:rPr>
      </w:pPr>
      <w:r w:rsidRPr="00104AA1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104AA1">
          <w:rPr>
            <w:sz w:val="28"/>
            <w:szCs w:val="28"/>
          </w:rPr>
          <w:t xml:space="preserve"> 2 </w:t>
        </w:r>
      </w:hyperlink>
      <w:r w:rsidRPr="00104AA1"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 w:rsidRPr="0065162C">
        <w:rPr>
          <w:rStyle w:val="ac"/>
          <w:sz w:val="28"/>
          <w:szCs w:val="28"/>
          <w:u w:val="none"/>
        </w:rPr>
        <w:t>способами (в том числе без введения нового регулирования)</w:t>
      </w:r>
      <w:r w:rsidR="004C2D15">
        <w:rPr>
          <w:rStyle w:val="af6"/>
          <w:sz w:val="28"/>
          <w:szCs w:val="28"/>
        </w:rPr>
        <w:footnoteReference w:id="2"/>
      </w:r>
      <w:r w:rsidRPr="0065162C">
        <w:rPr>
          <w:rStyle w:val="ac"/>
          <w:sz w:val="28"/>
          <w:szCs w:val="28"/>
          <w:u w:val="none"/>
        </w:rPr>
        <w:t>:</w:t>
      </w:r>
    </w:p>
    <w:p w:rsidR="0065162C" w:rsidRPr="0069154D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8"/>
          <w:szCs w:val="28"/>
          <w:u w:val="none"/>
        </w:rPr>
      </w:pPr>
      <w:r w:rsidRPr="0069154D">
        <w:rPr>
          <w:rStyle w:val="ac"/>
          <w:b/>
          <w:sz w:val="28"/>
          <w:szCs w:val="28"/>
          <w:u w:val="none"/>
        </w:rPr>
        <w:t xml:space="preserve">Таблица </w:t>
      </w:r>
      <w:r>
        <w:rPr>
          <w:rStyle w:val="ac"/>
          <w:b/>
          <w:sz w:val="28"/>
          <w:szCs w:val="28"/>
          <w:u w:val="none"/>
        </w:rPr>
        <w:t>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65162C" w:rsidTr="004D605D">
        <w:tc>
          <w:tcPr>
            <w:tcW w:w="3369" w:type="dxa"/>
            <w:vAlign w:val="center"/>
          </w:tcPr>
          <w:p w:rsidR="0065162C" w:rsidRPr="0065162C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F07E1">
              <w:rPr>
                <w:rStyle w:val="a7"/>
                <w:sz w:val="24"/>
                <w:szCs w:val="24"/>
              </w:rPr>
              <w:t xml:space="preserve">Наименование проблемы с указанием </w:t>
            </w:r>
            <w:r>
              <w:rPr>
                <w:rStyle w:val="a7"/>
                <w:sz w:val="24"/>
                <w:szCs w:val="24"/>
              </w:rPr>
              <w:t>номера</w:t>
            </w:r>
            <w:r w:rsidRPr="002F07E1">
              <w:rPr>
                <w:rStyle w:val="a7"/>
                <w:sz w:val="24"/>
                <w:szCs w:val="24"/>
              </w:rPr>
              <w:t xml:space="preserve"> (из таблицы 1)</w:t>
            </w:r>
          </w:p>
        </w:tc>
        <w:tc>
          <w:tcPr>
            <w:tcW w:w="2976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2F07E1">
              <w:rPr>
                <w:b/>
                <w:sz w:val="24"/>
                <w:szCs w:val="24"/>
              </w:rPr>
              <w:t>№</w:t>
            </w:r>
            <w:r w:rsidR="002F07E1" w:rsidRPr="002F07E1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5162C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65162C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5162C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Tr="002F07E1">
        <w:tc>
          <w:tcPr>
            <w:tcW w:w="3369" w:type="dxa"/>
          </w:tcPr>
          <w:p w:rsidR="0065162C" w:rsidRP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  <w:tc>
          <w:tcPr>
            <w:tcW w:w="2976" w:type="dxa"/>
          </w:tcPr>
          <w:p w:rsidR="0065162C" w:rsidRPr="00EB551F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  <w:tc>
          <w:tcPr>
            <w:tcW w:w="5812" w:type="dxa"/>
          </w:tcPr>
          <w:p w:rsidR="0065162C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  <w:tc>
          <w:tcPr>
            <w:tcW w:w="2912" w:type="dxa"/>
          </w:tcPr>
          <w:p w:rsidR="0065162C" w:rsidRDefault="00EB551F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</w:tr>
    </w:tbl>
    <w:p w:rsidR="0065162C" w:rsidRDefault="0065162C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9" w:name="bookmark10"/>
      <w:r w:rsidRPr="0065162C">
        <w:rPr>
          <w:bCs w:val="0"/>
          <w:sz w:val="28"/>
          <w:szCs w:val="28"/>
        </w:rPr>
        <w:t>4.</w:t>
      </w:r>
      <w:r w:rsidRPr="0065162C">
        <w:rPr>
          <w:bCs w:val="0"/>
          <w:i/>
          <w:sz w:val="28"/>
          <w:szCs w:val="28"/>
        </w:rPr>
        <w:t> </w:t>
      </w:r>
      <w:r w:rsidR="006E16B7" w:rsidRPr="0065162C">
        <w:rPr>
          <w:sz w:val="28"/>
          <w:szCs w:val="28"/>
        </w:rPr>
        <w:t>Способы</w:t>
      </w:r>
      <w:r w:rsidR="006E16B7" w:rsidRPr="00104AA1">
        <w:rPr>
          <w:sz w:val="28"/>
          <w:szCs w:val="28"/>
        </w:rPr>
        <w:t xml:space="preserve"> решения заявленных проблем без введения нового регулирования</w:t>
      </w:r>
      <w:bookmarkEnd w:id="9"/>
    </w:p>
    <w:p w:rsidR="00894A5C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104AA1">
        <w:rPr>
          <w:sz w:val="28"/>
          <w:szCs w:val="28"/>
        </w:rPr>
        <w:t>Следующие из перечисленных в таблицах</w:t>
      </w:r>
      <w:hyperlink w:anchor="bookmark8" w:tooltip="Current Document">
        <w:r w:rsidRPr="00104AA1">
          <w:rPr>
            <w:sz w:val="28"/>
            <w:szCs w:val="28"/>
          </w:rPr>
          <w:t xml:space="preserve"> 2</w:t>
        </w:r>
      </w:hyperlink>
      <w:r w:rsidRPr="00104AA1">
        <w:rPr>
          <w:sz w:val="28"/>
          <w:szCs w:val="28"/>
        </w:rPr>
        <w:t>,</w:t>
      </w:r>
      <w:hyperlink w:anchor="bookmark9" w:tooltip="Current Document">
        <w:r w:rsidRPr="00104AA1">
          <w:rPr>
            <w:sz w:val="28"/>
            <w:szCs w:val="28"/>
          </w:rPr>
          <w:t xml:space="preserve"> 3 </w:t>
        </w:r>
      </w:hyperlink>
      <w:r w:rsidRPr="00104AA1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C57194" w:rsidRPr="0069154D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8"/>
          <w:szCs w:val="28"/>
        </w:rPr>
      </w:pPr>
      <w:r w:rsidRPr="0069154D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C57194" w:rsidTr="004D605D">
        <w:tc>
          <w:tcPr>
            <w:tcW w:w="4057" w:type="dxa"/>
            <w:vAlign w:val="center"/>
          </w:tcPr>
          <w:p w:rsidR="00C57194" w:rsidRPr="00C57194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2F07E1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rStyle w:val="a7"/>
                <w:sz w:val="24"/>
                <w:szCs w:val="24"/>
              </w:rPr>
              <w:t xml:space="preserve">Таблица и </w:t>
            </w:r>
            <w:r w:rsidR="002F07E1">
              <w:rPr>
                <w:rStyle w:val="a7"/>
                <w:sz w:val="24"/>
                <w:szCs w:val="24"/>
              </w:rPr>
              <w:t xml:space="preserve">номер </w:t>
            </w:r>
            <w:r w:rsidRPr="00C57194">
              <w:rPr>
                <w:rStyle w:val="a7"/>
                <w:sz w:val="24"/>
                <w:szCs w:val="24"/>
              </w:rPr>
              <w:t>способ</w:t>
            </w:r>
            <w:r w:rsidR="002F07E1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C57194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57194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Tr="002F07E1">
        <w:tc>
          <w:tcPr>
            <w:tcW w:w="4057" w:type="dxa"/>
          </w:tcPr>
          <w:p w:rsidR="00C57194" w:rsidRDefault="00EB551F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  <w:tc>
          <w:tcPr>
            <w:tcW w:w="3609" w:type="dxa"/>
          </w:tcPr>
          <w:p w:rsidR="00C57194" w:rsidRDefault="00EB551F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  <w:tc>
          <w:tcPr>
            <w:tcW w:w="3833" w:type="dxa"/>
          </w:tcPr>
          <w:p w:rsidR="00C57194" w:rsidRDefault="00EB551F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  <w:tc>
          <w:tcPr>
            <w:tcW w:w="3834" w:type="dxa"/>
          </w:tcPr>
          <w:p w:rsidR="00C57194" w:rsidRDefault="00EB551F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EB551F">
              <w:rPr>
                <w:sz w:val="28"/>
                <w:szCs w:val="28"/>
              </w:rPr>
              <w:t>˗</w:t>
            </w:r>
          </w:p>
        </w:tc>
      </w:tr>
    </w:tbl>
    <w:p w:rsidR="00C57194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57194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</w:pPr>
    </w:p>
    <w:p w:rsidR="00C57194" w:rsidRPr="00C57194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8"/>
          <w:szCs w:val="28"/>
        </w:rPr>
        <w:sectPr w:rsidR="00C57194" w:rsidRPr="00C57194" w:rsidSect="003D78BB">
          <w:headerReference w:type="default" r:id="rId10"/>
          <w:headerReference w:type="first" r:id="rId11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104AA1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C57194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bookmarkStart w:id="10" w:name="bookmark11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Размещение извещения и публичные консультации</w:t>
      </w:r>
    </w:p>
    <w:p w:rsidR="00C57194" w:rsidRPr="00C57194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894A5C" w:rsidRPr="00104AA1" w:rsidRDefault="00C57194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1. </w:t>
      </w:r>
      <w:r w:rsidR="006E16B7" w:rsidRPr="00104AA1">
        <w:rPr>
          <w:sz w:val="28"/>
          <w:szCs w:val="28"/>
        </w:rPr>
        <w:t>Информация о размещении извещения</w:t>
      </w:r>
      <w:bookmarkEnd w:id="10"/>
    </w:p>
    <w:p w:rsidR="00894A5C" w:rsidRPr="00104AA1" w:rsidRDefault="00C57194" w:rsidP="0081360E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 w:rsidR="006E16B7" w:rsidRPr="00104AA1">
        <w:rPr>
          <w:sz w:val="28"/>
          <w:szCs w:val="28"/>
        </w:rPr>
        <w:t xml:space="preserve">Извещение было размещено </w:t>
      </w:r>
      <w:r w:rsidR="00EB551F" w:rsidRPr="00EB551F">
        <w:rPr>
          <w:sz w:val="28"/>
          <w:szCs w:val="28"/>
        </w:rPr>
        <w:t>˗</w:t>
      </w:r>
      <w:r w:rsidR="00EB551F">
        <w:rPr>
          <w:sz w:val="28"/>
          <w:szCs w:val="28"/>
        </w:rPr>
        <w:t xml:space="preserve"> не размещался</w:t>
      </w:r>
      <w:proofErr w:type="gramEnd"/>
      <w:r w:rsidR="00EB551F">
        <w:rPr>
          <w:sz w:val="28"/>
          <w:szCs w:val="28"/>
        </w:rPr>
        <w:t xml:space="preserve"> </w:t>
      </w:r>
      <w:r w:rsidR="00EB551F" w:rsidRPr="00EB551F">
        <w:rPr>
          <w:sz w:val="28"/>
          <w:szCs w:val="28"/>
        </w:rPr>
        <w:t>˗</w:t>
      </w:r>
      <w:r w:rsidR="006E16B7" w:rsidRPr="00104AA1">
        <w:rPr>
          <w:sz w:val="28"/>
          <w:szCs w:val="28"/>
        </w:rPr>
        <w:t xml:space="preserve"> и доступно в сети Интернет</w:t>
      </w:r>
      <w:r w:rsidR="0081360E">
        <w:rPr>
          <w:sz w:val="28"/>
          <w:szCs w:val="28"/>
        </w:rPr>
        <w:t xml:space="preserve"> </w:t>
      </w:r>
      <w:r w:rsidR="006E16B7" w:rsidRPr="00104AA1">
        <w:rPr>
          <w:sz w:val="28"/>
          <w:szCs w:val="28"/>
        </w:rPr>
        <w:t>по следующему адресу:</w:t>
      </w:r>
      <w:r>
        <w:rPr>
          <w:sz w:val="28"/>
          <w:szCs w:val="28"/>
        </w:rPr>
        <w:t xml:space="preserve"> _________________</w:t>
      </w:r>
      <w:r w:rsidR="002A48E8">
        <w:rPr>
          <w:sz w:val="28"/>
          <w:szCs w:val="28"/>
        </w:rPr>
        <w:t>____________________________</w:t>
      </w:r>
      <w:r>
        <w:rPr>
          <w:sz w:val="28"/>
          <w:szCs w:val="28"/>
        </w:rPr>
        <w:t>.</w:t>
      </w:r>
    </w:p>
    <w:p w:rsidR="00894A5C" w:rsidRPr="00104AA1" w:rsidRDefault="00C57194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1.2. </w:t>
      </w:r>
      <w:r w:rsidR="006E16B7" w:rsidRPr="00104AA1">
        <w:rPr>
          <w:sz w:val="28"/>
          <w:szCs w:val="28"/>
        </w:rPr>
        <w:t xml:space="preserve">Предложения в связи с размещением указанного извещения принимались в период </w:t>
      </w:r>
      <w:proofErr w:type="gramStart"/>
      <w:r w:rsidR="006E16B7" w:rsidRPr="00104AA1">
        <w:rPr>
          <w:sz w:val="28"/>
          <w:szCs w:val="28"/>
        </w:rPr>
        <w:t>с</w:t>
      </w:r>
      <w:proofErr w:type="gramEnd"/>
      <w:r w:rsidR="006E16B7" w:rsidRPr="00104AA1">
        <w:rPr>
          <w:sz w:val="28"/>
          <w:szCs w:val="28"/>
        </w:rPr>
        <w:t xml:space="preserve"> </w:t>
      </w:r>
      <w:r w:rsidR="001E71E2">
        <w:rPr>
          <w:sz w:val="28"/>
          <w:szCs w:val="28"/>
        </w:rPr>
        <w:t>____</w:t>
      </w:r>
      <w:r w:rsidR="00EB551F">
        <w:rPr>
          <w:sz w:val="28"/>
          <w:szCs w:val="28"/>
        </w:rPr>
        <w:t>-</w:t>
      </w:r>
      <w:r w:rsidR="001E71E2">
        <w:rPr>
          <w:sz w:val="28"/>
          <w:szCs w:val="28"/>
        </w:rPr>
        <w:t>________</w:t>
      </w:r>
      <w:r w:rsidR="006E16B7" w:rsidRPr="00104AA1">
        <w:rPr>
          <w:sz w:val="28"/>
          <w:szCs w:val="28"/>
        </w:rPr>
        <w:t>по</w:t>
      </w:r>
      <w:r w:rsidR="001E71E2">
        <w:rPr>
          <w:sz w:val="28"/>
          <w:szCs w:val="28"/>
        </w:rPr>
        <w:t xml:space="preserve"> __________</w:t>
      </w:r>
      <w:r w:rsidR="00EB551F">
        <w:rPr>
          <w:sz w:val="28"/>
          <w:szCs w:val="28"/>
        </w:rPr>
        <w:t>-</w:t>
      </w:r>
      <w:r w:rsidR="001E71E2">
        <w:rPr>
          <w:sz w:val="28"/>
          <w:szCs w:val="28"/>
        </w:rPr>
        <w:t>________.</w:t>
      </w:r>
    </w:p>
    <w:p w:rsidR="00894A5C" w:rsidRDefault="001E71E2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1.3. </w:t>
      </w:r>
      <w:r w:rsidR="006E16B7" w:rsidRPr="00104AA1">
        <w:rPr>
          <w:sz w:val="28"/>
          <w:szCs w:val="28"/>
        </w:rPr>
        <w:t>В указанный период предложения представили следующие лица:</w:t>
      </w:r>
    </w:p>
    <w:p w:rsidR="001E71E2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="00EB551F">
        <w:rPr>
          <w:sz w:val="28"/>
          <w:szCs w:val="28"/>
        </w:rPr>
        <w:t>-</w:t>
      </w:r>
      <w:r>
        <w:rPr>
          <w:sz w:val="28"/>
          <w:szCs w:val="28"/>
        </w:rPr>
        <w:t>_______________________________</w:t>
      </w:r>
    </w:p>
    <w:p w:rsidR="001E71E2" w:rsidRDefault="001E71E2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bCs w:val="0"/>
          <w:sz w:val="28"/>
          <w:szCs w:val="28"/>
        </w:rPr>
      </w:pPr>
      <w:bookmarkStart w:id="11" w:name="bookmark12"/>
    </w:p>
    <w:p w:rsidR="00894A5C" w:rsidRPr="00104AA1" w:rsidRDefault="001E71E2" w:rsidP="0081360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1E71E2">
        <w:rPr>
          <w:bCs w:val="0"/>
          <w:sz w:val="28"/>
          <w:szCs w:val="28"/>
        </w:rPr>
        <w:t>2. </w:t>
      </w:r>
      <w:r w:rsidR="006E16B7" w:rsidRPr="001E71E2">
        <w:rPr>
          <w:sz w:val="28"/>
          <w:szCs w:val="28"/>
        </w:rPr>
        <w:t>Информация</w:t>
      </w:r>
      <w:r w:rsidR="006E16B7" w:rsidRPr="00104AA1">
        <w:rPr>
          <w:sz w:val="28"/>
          <w:szCs w:val="28"/>
        </w:rPr>
        <w:t xml:space="preserve"> о проведении публичных консультаций</w:t>
      </w:r>
      <w:bookmarkEnd w:id="11"/>
    </w:p>
    <w:p w:rsidR="00894A5C" w:rsidRPr="00104AA1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2.1. </w:t>
      </w:r>
      <w:r w:rsidR="006E16B7" w:rsidRPr="00104AA1">
        <w:rPr>
          <w:sz w:val="28"/>
          <w:szCs w:val="28"/>
        </w:rPr>
        <w:t>Публичные консультации проводились (в том числе с уч</w:t>
      </w:r>
      <w:r w:rsidR="00C369BA">
        <w:rPr>
          <w:sz w:val="28"/>
          <w:szCs w:val="28"/>
        </w:rPr>
        <w:t>е</w:t>
      </w:r>
      <w:r w:rsidR="006E16B7" w:rsidRPr="00104AA1">
        <w:rPr>
          <w:sz w:val="28"/>
          <w:szCs w:val="28"/>
        </w:rPr>
        <w:t xml:space="preserve">том решений о продлении, если таковые имели место) в период </w:t>
      </w:r>
      <w:proofErr w:type="gramStart"/>
      <w:r w:rsidR="006E16B7" w:rsidRPr="00104AA1">
        <w:rPr>
          <w:sz w:val="28"/>
          <w:szCs w:val="28"/>
        </w:rPr>
        <w:t>с</w:t>
      </w:r>
      <w:proofErr w:type="gramEnd"/>
      <w:r w:rsidR="006E16B7" w:rsidRPr="00104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 </w:t>
      </w:r>
      <w:r w:rsidR="006E16B7" w:rsidRPr="00104AA1">
        <w:rPr>
          <w:sz w:val="28"/>
          <w:szCs w:val="28"/>
        </w:rPr>
        <w:t xml:space="preserve">по </w:t>
      </w:r>
      <w:r>
        <w:rPr>
          <w:sz w:val="28"/>
          <w:szCs w:val="28"/>
        </w:rPr>
        <w:t>_____________</w:t>
      </w:r>
      <w:r w:rsidR="006E16B7" w:rsidRPr="00104AA1">
        <w:rPr>
          <w:sz w:val="28"/>
          <w:szCs w:val="28"/>
        </w:rPr>
        <w:t>.</w:t>
      </w:r>
    </w:p>
    <w:p w:rsidR="00894A5C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2.2. </w:t>
      </w:r>
      <w:r w:rsidR="006E16B7" w:rsidRPr="00104AA1">
        <w:rPr>
          <w:sz w:val="28"/>
          <w:szCs w:val="28"/>
        </w:rPr>
        <w:t>О проведении публичных консультаций были извещены следующие лица и органы:</w:t>
      </w:r>
    </w:p>
    <w:p w:rsidR="001E71E2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1E71E2" w:rsidRPr="00104AA1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894A5C" w:rsidRDefault="001E71E2" w:rsidP="0081360E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2.3. </w:t>
      </w:r>
      <w:r w:rsidR="006E16B7" w:rsidRPr="00104AA1">
        <w:rPr>
          <w:sz w:val="28"/>
          <w:szCs w:val="28"/>
        </w:rPr>
        <w:t>В указанный выше срок предложения представили следующие участники публичных консультаций:</w:t>
      </w:r>
    </w:p>
    <w:p w:rsidR="001E71E2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C369BA" w:rsidRDefault="00C369BA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C369BA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1E71E2" w:rsidRDefault="001E71E2" w:rsidP="008136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1E2">
        <w:rPr>
          <w:rFonts w:ascii="Times New Roman" w:hAnsi="Times New Roman" w:cs="Times New Roman"/>
          <w:b/>
          <w:sz w:val="28"/>
          <w:szCs w:val="28"/>
        </w:rPr>
        <w:t>3. Сводка предложений по проекту акта, поступивших во время проведения публичных консультаций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394"/>
        <w:gridCol w:w="5529"/>
      </w:tblGrid>
      <w:tr w:rsidR="001E71E2" w:rsidRPr="001E71E2" w:rsidTr="004D605D">
        <w:tc>
          <w:tcPr>
            <w:tcW w:w="959" w:type="dxa"/>
            <w:vAlign w:val="center"/>
          </w:tcPr>
          <w:p w:rsidR="001E71E2" w:rsidRPr="001E71E2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1E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1E71E2" w:rsidRPr="001E71E2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1E2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1E71E2" w:rsidRPr="001E71E2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1E2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1E71E2" w:rsidRPr="001E71E2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1E2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1E71E2" w:rsidTr="00C369BA">
        <w:tc>
          <w:tcPr>
            <w:tcW w:w="959" w:type="dxa"/>
          </w:tcPr>
          <w:p w:rsidR="001E71E2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E71E2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E71E2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E71E2" w:rsidRDefault="001E71E2" w:rsidP="001E71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4A5C" w:rsidRDefault="00894A5C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631E" w:rsidRPr="0035631E" w:rsidRDefault="0035631E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631E">
        <w:rPr>
          <w:rFonts w:ascii="Times New Roman" w:hAnsi="Times New Roman" w:cs="Times New Roman"/>
          <w:sz w:val="28"/>
          <w:szCs w:val="28"/>
        </w:rPr>
        <w:t xml:space="preserve">Руководитель (должностное лицо)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31E">
        <w:rPr>
          <w:rFonts w:ascii="Times New Roman" w:hAnsi="Times New Roman" w:cs="Times New Roman"/>
          <w:sz w:val="28"/>
          <w:szCs w:val="28"/>
        </w:rPr>
        <w:t xml:space="preserve">подпись                            расшифровка подписи </w:t>
      </w:r>
    </w:p>
    <w:p w:rsidR="0035631E" w:rsidRPr="00104AA1" w:rsidRDefault="0035631E" w:rsidP="0035631E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63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Дата</w:t>
      </w:r>
    </w:p>
    <w:sectPr w:rsidR="0035631E" w:rsidRPr="00104AA1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68" w:rsidRDefault="00BB4368">
      <w:r>
        <w:separator/>
      </w:r>
    </w:p>
  </w:endnote>
  <w:endnote w:type="continuationSeparator" w:id="0">
    <w:p w:rsidR="00BB4368" w:rsidRDefault="00BB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68" w:rsidRDefault="00BB4368"/>
  </w:footnote>
  <w:footnote w:type="continuationSeparator" w:id="0">
    <w:p w:rsidR="00BB4368" w:rsidRDefault="00BB4368"/>
  </w:footnote>
  <w:footnote w:id="1">
    <w:p w:rsidR="00546B19" w:rsidRPr="007C1D4D" w:rsidRDefault="00546B19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="007C1D4D" w:rsidRPr="00C369BA">
        <w:rPr>
          <w:rFonts w:ascii="Times New Roman" w:hAnsi="Times New Roman" w:cs="Times New Roman"/>
        </w:rPr>
        <w:t xml:space="preserve">В случае </w:t>
      </w:r>
      <w:r w:rsidR="001234BF" w:rsidRPr="00C369BA">
        <w:rPr>
          <w:rFonts w:ascii="Times New Roman" w:hAnsi="Times New Roman" w:cs="Times New Roman"/>
        </w:rPr>
        <w:t>отмены</w:t>
      </w:r>
      <w:r w:rsidR="007C1D4D" w:rsidRPr="00C369BA">
        <w:rPr>
          <w:rFonts w:ascii="Times New Roman" w:hAnsi="Times New Roman" w:cs="Times New Roman"/>
        </w:rPr>
        <w:t xml:space="preserve"> функций, высвобождения трудовых и иных ресурсов </w:t>
      </w:r>
      <w:r w:rsidR="001234BF" w:rsidRPr="00C369BA">
        <w:rPr>
          <w:rFonts w:ascii="Times New Roman" w:hAnsi="Times New Roman" w:cs="Times New Roman"/>
        </w:rPr>
        <w:t xml:space="preserve">информацию </w:t>
      </w:r>
      <w:r w:rsidR="00091907">
        <w:rPr>
          <w:rFonts w:ascii="Times New Roman" w:hAnsi="Times New Roman" w:cs="Times New Roman"/>
        </w:rPr>
        <w:t>рекомендуется</w:t>
      </w:r>
      <w:r w:rsidR="00C369BA" w:rsidRPr="00C369BA">
        <w:rPr>
          <w:rFonts w:ascii="Times New Roman" w:hAnsi="Times New Roman" w:cs="Times New Roman"/>
        </w:rPr>
        <w:t xml:space="preserve"> </w:t>
      </w:r>
      <w:r w:rsidR="007C1D4D" w:rsidRPr="00C369BA">
        <w:rPr>
          <w:rFonts w:ascii="Times New Roman" w:hAnsi="Times New Roman" w:cs="Times New Roman"/>
        </w:rPr>
        <w:t>указ</w:t>
      </w:r>
      <w:r w:rsidR="001234BF" w:rsidRPr="00C369BA">
        <w:rPr>
          <w:rFonts w:ascii="Times New Roman" w:hAnsi="Times New Roman" w:cs="Times New Roman"/>
        </w:rPr>
        <w:t>ать</w:t>
      </w:r>
      <w:r w:rsidR="007C1D4D" w:rsidRPr="00C369BA">
        <w:rPr>
          <w:rFonts w:ascii="Times New Roman" w:hAnsi="Times New Roman" w:cs="Times New Roman"/>
        </w:rPr>
        <w:t xml:space="preserve"> </w:t>
      </w:r>
      <w:r w:rsidR="001234BF" w:rsidRPr="00C369BA">
        <w:rPr>
          <w:rFonts w:ascii="Times New Roman" w:hAnsi="Times New Roman" w:cs="Times New Roman"/>
        </w:rPr>
        <w:t>в разделе</w:t>
      </w:r>
      <w:r w:rsidR="00C369BA" w:rsidRPr="00C369BA">
        <w:rPr>
          <w:rFonts w:ascii="Times New Roman" w:hAnsi="Times New Roman" w:cs="Times New Roman"/>
        </w:rPr>
        <w:t> </w:t>
      </w:r>
      <w:r w:rsidR="001234BF" w:rsidRPr="00C369BA">
        <w:rPr>
          <w:rFonts w:ascii="Times New Roman" w:hAnsi="Times New Roman" w:cs="Times New Roman"/>
        </w:rPr>
        <w:t>6</w:t>
      </w:r>
      <w:r w:rsidR="00091907">
        <w:rPr>
          <w:rFonts w:ascii="Times New Roman" w:hAnsi="Times New Roman" w:cs="Times New Roman"/>
        </w:rPr>
        <w:t>.</w:t>
      </w:r>
    </w:p>
  </w:footnote>
  <w:footnote w:id="2">
    <w:p w:rsidR="004C2D15" w:rsidRPr="004C2D15" w:rsidRDefault="004C2D15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1E71E2" w:rsidRDefault="001E71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7C0">
          <w:rPr>
            <w:noProof/>
          </w:rPr>
          <w:t>11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5054"/>
      <w:docPartObj>
        <w:docPartGallery w:val="Page Numbers (Top of Page)"/>
        <w:docPartUnique/>
      </w:docPartObj>
    </w:sdtPr>
    <w:sdtEndPr/>
    <w:sdtContent>
      <w:p w:rsidR="003D78BB" w:rsidRDefault="003D78B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7C0">
          <w:rPr>
            <w:noProof/>
          </w:rPr>
          <w:t>6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4A5C"/>
    <w:rsid w:val="00091907"/>
    <w:rsid w:val="000D5474"/>
    <w:rsid w:val="000F2FF4"/>
    <w:rsid w:val="00104AA1"/>
    <w:rsid w:val="001234BF"/>
    <w:rsid w:val="00123900"/>
    <w:rsid w:val="00162626"/>
    <w:rsid w:val="001E71E2"/>
    <w:rsid w:val="00202AD9"/>
    <w:rsid w:val="00243710"/>
    <w:rsid w:val="00251DE4"/>
    <w:rsid w:val="0027153C"/>
    <w:rsid w:val="002A48E8"/>
    <w:rsid w:val="002C27E5"/>
    <w:rsid w:val="002D6444"/>
    <w:rsid w:val="002E202A"/>
    <w:rsid w:val="002F07E1"/>
    <w:rsid w:val="002F6953"/>
    <w:rsid w:val="003179D4"/>
    <w:rsid w:val="0035631E"/>
    <w:rsid w:val="0038156C"/>
    <w:rsid w:val="003941D5"/>
    <w:rsid w:val="00394A07"/>
    <w:rsid w:val="003C49CF"/>
    <w:rsid w:val="003D78BB"/>
    <w:rsid w:val="004046C5"/>
    <w:rsid w:val="00455E76"/>
    <w:rsid w:val="004952FD"/>
    <w:rsid w:val="00495583"/>
    <w:rsid w:val="004B1031"/>
    <w:rsid w:val="004B20D6"/>
    <w:rsid w:val="004C2D15"/>
    <w:rsid w:val="004D605D"/>
    <w:rsid w:val="004E09CE"/>
    <w:rsid w:val="004E56C0"/>
    <w:rsid w:val="00512AD7"/>
    <w:rsid w:val="00546B19"/>
    <w:rsid w:val="00572B66"/>
    <w:rsid w:val="00582BBC"/>
    <w:rsid w:val="00586567"/>
    <w:rsid w:val="0059613F"/>
    <w:rsid w:val="005C5BC3"/>
    <w:rsid w:val="005F3720"/>
    <w:rsid w:val="00644277"/>
    <w:rsid w:val="0065162C"/>
    <w:rsid w:val="0065403B"/>
    <w:rsid w:val="0069154D"/>
    <w:rsid w:val="006A5676"/>
    <w:rsid w:val="006A66D7"/>
    <w:rsid w:val="006E16B7"/>
    <w:rsid w:val="00702900"/>
    <w:rsid w:val="007155C3"/>
    <w:rsid w:val="00725436"/>
    <w:rsid w:val="00725CE9"/>
    <w:rsid w:val="007A2319"/>
    <w:rsid w:val="007A4927"/>
    <w:rsid w:val="007C1D4D"/>
    <w:rsid w:val="007D15DF"/>
    <w:rsid w:val="007E60B9"/>
    <w:rsid w:val="0081360E"/>
    <w:rsid w:val="008244BB"/>
    <w:rsid w:val="00831891"/>
    <w:rsid w:val="00861D49"/>
    <w:rsid w:val="00893AE3"/>
    <w:rsid w:val="00894A5C"/>
    <w:rsid w:val="008D1BFB"/>
    <w:rsid w:val="0092147D"/>
    <w:rsid w:val="00940A78"/>
    <w:rsid w:val="009F495F"/>
    <w:rsid w:val="00A11A47"/>
    <w:rsid w:val="00A13E90"/>
    <w:rsid w:val="00A60B28"/>
    <w:rsid w:val="00AF70A3"/>
    <w:rsid w:val="00B2303D"/>
    <w:rsid w:val="00B269BD"/>
    <w:rsid w:val="00B50248"/>
    <w:rsid w:val="00BB4368"/>
    <w:rsid w:val="00BF40AD"/>
    <w:rsid w:val="00C369BA"/>
    <w:rsid w:val="00C57194"/>
    <w:rsid w:val="00C62366"/>
    <w:rsid w:val="00C64B53"/>
    <w:rsid w:val="00C82FF6"/>
    <w:rsid w:val="00CA5A02"/>
    <w:rsid w:val="00CB2CA8"/>
    <w:rsid w:val="00CB4F4E"/>
    <w:rsid w:val="00CB5FAF"/>
    <w:rsid w:val="00CE4625"/>
    <w:rsid w:val="00D10B06"/>
    <w:rsid w:val="00D30687"/>
    <w:rsid w:val="00D34450"/>
    <w:rsid w:val="00D35ACF"/>
    <w:rsid w:val="00D51FDC"/>
    <w:rsid w:val="00D6077C"/>
    <w:rsid w:val="00DE788A"/>
    <w:rsid w:val="00E01F8F"/>
    <w:rsid w:val="00E3764C"/>
    <w:rsid w:val="00E62EF0"/>
    <w:rsid w:val="00E940D5"/>
    <w:rsid w:val="00E957C0"/>
    <w:rsid w:val="00EB551F"/>
    <w:rsid w:val="00F26233"/>
    <w:rsid w:val="00F31208"/>
    <w:rsid w:val="00F709D8"/>
    <w:rsid w:val="00F9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aws.kh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FE1000-5C4D-44D8-8E6F-CC82D4E6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2259</Words>
  <Characters>12877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/>
      <vt:lpstr>Форма</vt:lpstr>
      <vt:lpstr/>
      <vt:lpstr>Сводный отчет о проведении оценки регулирующего воздействия проекта нормативного</vt:lpstr>
      <vt:lpstr>    </vt:lpstr>
      <vt:lpstr>    I. Общая информация</vt:lpstr>
      <vt:lpstr>    1.1. Вид и наименование проекта нормативного правового акта: </vt:lpstr>
      <vt:lpstr>    приказ министерства транспорта и дорожного хозяйства Новосибирской области «О вн</vt:lpstr>
      <vt:lpstr>    </vt:lpstr>
      <vt:lpstr>    1.2. Разработчик проекта нормативного правового акта: </vt:lpstr>
      <vt:lpstr>    министерство транспорта и дорожного хозяйства Новосибирской области</vt:lpstr>
      <vt:lpstr>    Областной исполнительный орган государственной власти Новосибирской области, на </vt:lpstr>
      <vt:lpstr>    министерство транспорта и дорожного хозяйства Новосибирской области</vt:lpstr>
      <vt:lpstr>    1.3. Контактная информация разработчика нормативного правового акта (органа, осу</vt:lpstr>
      <vt:lpstr>    Ф.И.О.: Сокол Л.Г.</vt:lpstr>
      <vt:lpstr>    Должность: консультант˗юрист министерства транспорта и дорожного хозяйства Новос</vt:lpstr>
      <vt:lpstr>    Телефон, адрес электронной почты: 223 39 68, slg@nso.ru</vt:lpstr>
      <vt:lpstr>    </vt:lpstr>
      <vt:lpstr>    II. Описание проблем и предлагаемого регулирования</vt:lpstr>
      <vt:lpstr>    1. Краткая характеристика проблем, на решение которых направлен проект нормативн</vt:lpstr>
      <vt:lpstr>    2. Предлагаемое регулирование</vt:lpstr>
      <vt:lpstr>    IV. Размещение извещения и публичные консультации</vt:lpstr>
      <vt:lpstr>    </vt:lpstr>
      <vt:lpstr>    1. Информация о размещении извещения</vt:lpstr>
      <vt:lpstr>    </vt:lpstr>
      <vt:lpstr>    2. Информация о проведении публичных консультаций</vt:lpstr>
    </vt:vector>
  </TitlesOfParts>
  <Company>АГНОиПНО</Company>
  <LinksUpToDate>false</LinksUpToDate>
  <CharactersWithSpaces>15106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Сокол Лидия Георгиевна</cp:lastModifiedBy>
  <cp:revision>4</cp:revision>
  <cp:lastPrinted>2017-08-11T04:52:00Z</cp:lastPrinted>
  <dcterms:created xsi:type="dcterms:W3CDTF">2017-08-11T04:52:00Z</dcterms:created>
  <dcterms:modified xsi:type="dcterms:W3CDTF">2017-08-11T04:59:00Z</dcterms:modified>
</cp:coreProperties>
</file>