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36" w:rsidRDefault="004E1F42">
      <w:pPr>
        <w:pStyle w:val="ad"/>
        <w:ind w:right="-55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 descr="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26" w:type="dxa"/>
        <w:tblLook w:val="00A0" w:firstRow="1" w:lastRow="0" w:firstColumn="1" w:lastColumn="0" w:noHBand="0" w:noVBand="0"/>
      </w:tblPr>
      <w:tblGrid>
        <w:gridCol w:w="247"/>
        <w:gridCol w:w="283"/>
        <w:gridCol w:w="4265"/>
        <w:gridCol w:w="4201"/>
        <w:gridCol w:w="282"/>
        <w:gridCol w:w="248"/>
      </w:tblGrid>
      <w:tr w:rsidR="009E0B36">
        <w:trPr>
          <w:trHeight w:val="978"/>
        </w:trPr>
        <w:tc>
          <w:tcPr>
            <w:tcW w:w="9526" w:type="dxa"/>
            <w:gridSpan w:val="6"/>
            <w:shd w:val="clear" w:color="auto" w:fill="auto"/>
          </w:tcPr>
          <w:p w:rsidR="009E0B36" w:rsidRDefault="004E1F42">
            <w:pPr>
              <w:pStyle w:val="a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9E0B36" w:rsidRDefault="004E1F42">
            <w:pPr>
              <w:pStyle w:val="a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ТОГУЧИНСКОГО РАЙОНА</w:t>
            </w:r>
          </w:p>
          <w:p w:rsidR="009E0B36" w:rsidRDefault="004E1F42">
            <w:pPr>
              <w:pStyle w:val="ad"/>
              <w:spacing w:line="276" w:lineRule="auto"/>
              <w:ind w:right="-55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  <w:tr w:rsidR="009E0B36">
        <w:trPr>
          <w:trHeight w:val="500"/>
        </w:trPr>
        <w:tc>
          <w:tcPr>
            <w:tcW w:w="9526" w:type="dxa"/>
            <w:gridSpan w:val="6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9E0B36">
        <w:trPr>
          <w:trHeight w:val="383"/>
        </w:trPr>
        <w:tc>
          <w:tcPr>
            <w:tcW w:w="9526" w:type="dxa"/>
            <w:gridSpan w:val="6"/>
            <w:shd w:val="clear" w:color="auto" w:fill="auto"/>
          </w:tcPr>
          <w:p w:rsidR="009E0B36" w:rsidRDefault="004E1F42">
            <w:pPr>
              <w:pStyle w:val="ad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</w:tc>
      </w:tr>
      <w:tr w:rsidR="009E0B36">
        <w:trPr>
          <w:trHeight w:val="338"/>
        </w:trPr>
        <w:tc>
          <w:tcPr>
            <w:tcW w:w="9526" w:type="dxa"/>
            <w:gridSpan w:val="6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right="-55"/>
              <w:rPr>
                <w:sz w:val="32"/>
                <w:lang w:eastAsia="en-US"/>
              </w:rPr>
            </w:pPr>
          </w:p>
        </w:tc>
      </w:tr>
      <w:tr w:rsidR="009E0B36">
        <w:trPr>
          <w:trHeight w:val="331"/>
        </w:trPr>
        <w:tc>
          <w:tcPr>
            <w:tcW w:w="4795" w:type="dxa"/>
            <w:gridSpan w:val="3"/>
            <w:shd w:val="clear" w:color="auto" w:fill="auto"/>
            <w:vAlign w:val="center"/>
          </w:tcPr>
          <w:p w:rsidR="009E0B36" w:rsidRDefault="004E1F4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31" w:type="dxa"/>
            <w:gridSpan w:val="3"/>
            <w:shd w:val="clear" w:color="auto" w:fill="auto"/>
            <w:vAlign w:val="center"/>
          </w:tcPr>
          <w:p w:rsidR="009E0B36" w:rsidRDefault="004E1F42">
            <w:pPr>
              <w:pStyle w:val="ad"/>
              <w:spacing w:line="276" w:lineRule="auto"/>
              <w:ind w:right="-55"/>
              <w:jc w:val="left"/>
              <w:rPr>
                <w:sz w:val="32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№  </w:t>
            </w:r>
            <w:r>
              <w:rPr>
                <w:b w:val="0"/>
                <w:bCs w:val="0"/>
                <w:color w:val="FF0000"/>
                <w:lang w:eastAsia="en-US"/>
              </w:rPr>
              <w:t xml:space="preserve"> </w:t>
            </w:r>
          </w:p>
        </w:tc>
      </w:tr>
      <w:tr w:rsidR="009E0B36">
        <w:trPr>
          <w:trHeight w:val="356"/>
        </w:trPr>
        <w:tc>
          <w:tcPr>
            <w:tcW w:w="9526" w:type="dxa"/>
            <w:gridSpan w:val="6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</w:p>
        </w:tc>
      </w:tr>
      <w:tr w:rsidR="009E0B36">
        <w:trPr>
          <w:trHeight w:val="331"/>
        </w:trPr>
        <w:tc>
          <w:tcPr>
            <w:tcW w:w="9526" w:type="dxa"/>
            <w:gridSpan w:val="6"/>
            <w:shd w:val="clear" w:color="auto" w:fill="auto"/>
          </w:tcPr>
          <w:p w:rsidR="009E0B36" w:rsidRDefault="004E1F42">
            <w:pPr>
              <w:pStyle w:val="ad"/>
              <w:spacing w:line="276" w:lineRule="auto"/>
              <w:ind w:right="-5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г. Тогучин</w:t>
            </w:r>
          </w:p>
        </w:tc>
      </w:tr>
      <w:tr w:rsidR="009E0B36">
        <w:trPr>
          <w:trHeight w:val="383"/>
        </w:trPr>
        <w:tc>
          <w:tcPr>
            <w:tcW w:w="9526" w:type="dxa"/>
            <w:gridSpan w:val="6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9E0B36">
        <w:trPr>
          <w:trHeight w:val="1001"/>
        </w:trPr>
        <w:tc>
          <w:tcPr>
            <w:tcW w:w="247" w:type="dxa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8466" w:type="dxa"/>
            <w:gridSpan w:val="2"/>
            <w:shd w:val="clear" w:color="auto" w:fill="auto"/>
          </w:tcPr>
          <w:p w:rsidR="009E0B36" w:rsidRDefault="004E1F42">
            <w:pPr>
              <w:widowControl w:val="0"/>
              <w:spacing w:after="753"/>
              <w:ind w:left="20" w:right="-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t xml:space="preserve">О </w:t>
            </w:r>
            <w:r w:rsidR="00F20F41">
              <w:rPr>
                <w:rFonts w:eastAsia="Courier New"/>
                <w:bCs/>
                <w:color w:val="000000"/>
                <w:sz w:val="28"/>
                <w:szCs w:val="28"/>
              </w:rPr>
              <w:t>назначении уполномоченного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20F41">
              <w:rPr>
                <w:rFonts w:eastAsia="Courier New"/>
                <w:bCs/>
                <w:color w:val="000000"/>
                <w:sz w:val="28"/>
                <w:szCs w:val="28"/>
              </w:rPr>
              <w:t>органа в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 xml:space="preserve"> сфере муниципально-частного партнерства в Тогучинском районе Новосибирской области</w:t>
            </w:r>
          </w:p>
        </w:tc>
        <w:tc>
          <w:tcPr>
            <w:tcW w:w="282" w:type="dxa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ind w:left="720" w:right="665"/>
              <w:rPr>
                <w:b w:val="0"/>
                <w:bCs w:val="0"/>
                <w:sz w:val="10"/>
                <w:lang w:eastAsia="en-US"/>
              </w:rPr>
            </w:pPr>
          </w:p>
        </w:tc>
      </w:tr>
      <w:tr w:rsidR="009E0B36">
        <w:trPr>
          <w:trHeight w:val="70"/>
        </w:trPr>
        <w:tc>
          <w:tcPr>
            <w:tcW w:w="247" w:type="dxa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8749" w:type="dxa"/>
            <w:gridSpan w:val="3"/>
            <w:shd w:val="clear" w:color="auto" w:fill="auto"/>
          </w:tcPr>
          <w:p w:rsidR="009E0B36" w:rsidRDefault="009E0B36">
            <w:pPr>
              <w:pStyle w:val="ad"/>
              <w:tabs>
                <w:tab w:val="left" w:pos="3090"/>
              </w:tabs>
              <w:spacing w:line="276" w:lineRule="auto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:rsidR="009E0B36" w:rsidRDefault="009E0B36">
            <w:pPr>
              <w:pStyle w:val="ad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9E0B36" w:rsidRDefault="004E1F42">
      <w:pPr>
        <w:widowControl w:val="0"/>
        <w:spacing w:line="322" w:lineRule="exact"/>
        <w:ind w:right="40" w:firstLine="700"/>
        <w:jc w:val="both"/>
      </w:pPr>
      <w:r>
        <w:rPr>
          <w:color w:val="000000"/>
          <w:sz w:val="28"/>
          <w:szCs w:val="28"/>
        </w:rPr>
        <w:t xml:space="preserve">В соответствии со статьей 18 Федерального закона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постановлением администрация Тогучинского района Новосибирской области от 17.02.2017 №105 «О внедрении на территории Тогучинского района Новосибирской области муниципального инвестиционного стандарта Новосибирской области» </w:t>
      </w:r>
    </w:p>
    <w:p w:rsidR="009E0B36" w:rsidRDefault="009E0B36">
      <w:pPr>
        <w:widowControl w:val="0"/>
        <w:spacing w:line="322" w:lineRule="exact"/>
        <w:ind w:right="40" w:firstLine="700"/>
        <w:jc w:val="both"/>
        <w:rPr>
          <w:color w:val="000000"/>
          <w:sz w:val="28"/>
          <w:szCs w:val="28"/>
        </w:rPr>
      </w:pPr>
    </w:p>
    <w:p w:rsidR="009E0B36" w:rsidRDefault="004E1F42">
      <w:pPr>
        <w:jc w:val="both"/>
      </w:pPr>
      <w:r>
        <w:rPr>
          <w:bCs/>
          <w:sz w:val="28"/>
          <w:szCs w:val="28"/>
        </w:rPr>
        <w:t>ПОСТАНОВЛЯЮ:</w:t>
      </w:r>
    </w:p>
    <w:p w:rsidR="009E0B36" w:rsidRDefault="009E0B36">
      <w:pPr>
        <w:jc w:val="both"/>
        <w:rPr>
          <w:bCs/>
          <w:sz w:val="28"/>
          <w:szCs w:val="28"/>
        </w:rPr>
      </w:pPr>
    </w:p>
    <w:p w:rsidR="009E0B36" w:rsidRDefault="004E1F42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before="0"/>
        <w:ind w:left="0" w:right="57" w:firstLine="680"/>
      </w:pPr>
      <w:r>
        <w:rPr>
          <w:sz w:val="28"/>
          <w:szCs w:val="28"/>
        </w:rPr>
        <w:t>Определить администрацию Тогучинского района Новосибирской области уполномоченным органом в сфере муниципально-частного партнерства на осуществление следующих полномочий:</w:t>
      </w:r>
    </w:p>
    <w:p w:rsidR="009E0B36" w:rsidRDefault="004E1F42">
      <w:pPr>
        <w:pStyle w:val="af"/>
        <w:widowControl w:val="0"/>
        <w:spacing w:line="322" w:lineRule="exact"/>
        <w:ind w:left="0" w:right="57" w:firstLine="680"/>
        <w:jc w:val="both"/>
      </w:pPr>
      <w:r>
        <w:rPr>
          <w:color w:val="000000"/>
          <w:sz w:val="28"/>
          <w:szCs w:val="28"/>
        </w:rPr>
        <w:t>1.1.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9E0B36" w:rsidRDefault="004E1F42">
      <w:pPr>
        <w:pStyle w:val="af"/>
        <w:widowControl w:val="0"/>
        <w:numPr>
          <w:ilvl w:val="1"/>
          <w:numId w:val="2"/>
        </w:numPr>
        <w:spacing w:line="322" w:lineRule="exact"/>
        <w:ind w:left="0" w:right="57" w:firstLine="624"/>
        <w:jc w:val="both"/>
      </w:pPr>
      <w:r>
        <w:rPr>
          <w:color w:val="000000"/>
          <w:sz w:val="28"/>
          <w:szCs w:val="28"/>
        </w:rPr>
        <w:t>Согласование Публичному партнеру в соответствии с курируемыми направлениями конкурсной документации для проведения конкурсов на право заключения соглашения о муниципально-частном партнерстве;</w:t>
      </w:r>
    </w:p>
    <w:p w:rsidR="009E0B36" w:rsidRDefault="004E1F42">
      <w:pPr>
        <w:pStyle w:val="af"/>
        <w:widowControl w:val="0"/>
        <w:numPr>
          <w:ilvl w:val="1"/>
          <w:numId w:val="2"/>
        </w:numPr>
        <w:spacing w:line="322" w:lineRule="exact"/>
        <w:ind w:left="0" w:right="57" w:firstLine="624"/>
        <w:jc w:val="both"/>
      </w:pPr>
      <w:r>
        <w:rPr>
          <w:color w:val="000000"/>
          <w:sz w:val="28"/>
          <w:szCs w:val="28"/>
        </w:rPr>
        <w:t xml:space="preserve">Содействие в защите прав и законных интересов публичных партнеров и частных партнеров в процессе реализации соглашений о </w:t>
      </w:r>
      <w:r>
        <w:rPr>
          <w:color w:val="000000"/>
          <w:sz w:val="28"/>
          <w:szCs w:val="28"/>
        </w:rPr>
        <w:lastRenderedPageBreak/>
        <w:t>муниципально-частном партнерстве;</w:t>
      </w:r>
    </w:p>
    <w:p w:rsidR="009E0B36" w:rsidRDefault="004E1F42">
      <w:pPr>
        <w:pStyle w:val="af"/>
        <w:widowControl w:val="0"/>
        <w:numPr>
          <w:ilvl w:val="1"/>
          <w:numId w:val="2"/>
        </w:numPr>
        <w:spacing w:line="322" w:lineRule="exact"/>
        <w:ind w:left="0" w:right="57" w:firstLine="624"/>
        <w:jc w:val="both"/>
      </w:pPr>
      <w:r>
        <w:rPr>
          <w:color w:val="000000"/>
          <w:sz w:val="28"/>
          <w:szCs w:val="28"/>
        </w:rPr>
        <w:t>Осуществление мониторинга реализации соглашений о муниципально-частном партнерстве;</w:t>
      </w:r>
    </w:p>
    <w:p w:rsidR="009E0B36" w:rsidRDefault="004E1F42">
      <w:pPr>
        <w:pStyle w:val="af"/>
        <w:numPr>
          <w:ilvl w:val="1"/>
          <w:numId w:val="2"/>
        </w:numPr>
        <w:ind w:left="0" w:firstLine="624"/>
        <w:jc w:val="both"/>
      </w:pPr>
      <w:r>
        <w:rPr>
          <w:color w:val="000000"/>
          <w:sz w:val="28"/>
          <w:szCs w:val="28"/>
        </w:rPr>
        <w:t>Ведение реестра заключенных соглашений о муниципально-частном партнерстве.</w:t>
      </w:r>
    </w:p>
    <w:p w:rsidR="009E0B36" w:rsidRDefault="004E1F42">
      <w:pPr>
        <w:pStyle w:val="af"/>
        <w:numPr>
          <w:ilvl w:val="1"/>
          <w:numId w:val="2"/>
        </w:numPr>
        <w:tabs>
          <w:tab w:val="left" w:pos="284"/>
        </w:tabs>
        <w:ind w:left="0" w:firstLine="624"/>
        <w:jc w:val="both"/>
      </w:pPr>
      <w:r>
        <w:rPr>
          <w:color w:val="000000"/>
          <w:sz w:val="28"/>
          <w:szCs w:val="28"/>
        </w:rPr>
        <w:t>Обеспечение открытости и доступности информации о соглашениях о муниципально-частном партнерстве;</w:t>
      </w:r>
    </w:p>
    <w:p w:rsidR="009E0B36" w:rsidRDefault="004E1F42">
      <w:pPr>
        <w:pStyle w:val="af"/>
        <w:numPr>
          <w:ilvl w:val="1"/>
          <w:numId w:val="2"/>
        </w:numPr>
        <w:tabs>
          <w:tab w:val="left" w:pos="284"/>
        </w:tabs>
        <w:ind w:left="0" w:firstLine="624"/>
        <w:jc w:val="both"/>
      </w:pPr>
      <w:r>
        <w:rPr>
          <w:color w:val="000000"/>
          <w:sz w:val="28"/>
          <w:szCs w:val="28"/>
        </w:rPr>
        <w:t xml:space="preserve"> Предоставление в уполномоченный орган, определенный Правительством Новосибирской области, результатов мониторинга реализации соглашений о муниципально-частном партнерстве;</w:t>
      </w:r>
    </w:p>
    <w:p w:rsidR="009E0B36" w:rsidRDefault="004E1F42">
      <w:pPr>
        <w:pStyle w:val="af"/>
        <w:numPr>
          <w:ilvl w:val="1"/>
          <w:numId w:val="2"/>
        </w:numPr>
        <w:ind w:left="0" w:firstLine="624"/>
        <w:jc w:val="both"/>
      </w:pPr>
      <w:r>
        <w:rPr>
          <w:color w:val="000000"/>
          <w:sz w:val="28"/>
          <w:szCs w:val="28"/>
        </w:rPr>
        <w:t>Осуществление иных полномочий, предусмотренных федеральными законами, законами и нормативными правовыми актами Новосибирской области, Уставом и муниципальными нормативными правовыми актами Тогучинского района Новосибирской области.</w:t>
      </w:r>
    </w:p>
    <w:p w:rsidR="009E0B36" w:rsidRDefault="004E1F42">
      <w:pPr>
        <w:pStyle w:val="af"/>
        <w:numPr>
          <w:ilvl w:val="0"/>
          <w:numId w:val="2"/>
        </w:numPr>
        <w:ind w:left="0" w:firstLine="624"/>
        <w:jc w:val="both"/>
      </w:pPr>
      <w:r>
        <w:rPr>
          <w:color w:val="000000"/>
          <w:sz w:val="28"/>
          <w:szCs w:val="28"/>
        </w:rPr>
        <w:t>Управлению делами Тогучинского района Новосибирской области (Чумакова В.А.) 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9E0B36" w:rsidRDefault="004E1F42">
      <w:pPr>
        <w:pStyle w:val="af"/>
        <w:numPr>
          <w:ilvl w:val="0"/>
          <w:numId w:val="2"/>
        </w:numPr>
        <w:ind w:left="0" w:firstLine="567"/>
        <w:jc w:val="both"/>
      </w:pPr>
      <w:r>
        <w:rPr>
          <w:color w:val="000000"/>
          <w:sz w:val="28"/>
          <w:szCs w:val="28"/>
        </w:rPr>
        <w:t xml:space="preserve">Отделу общественных связей администрации Тогучинского района Новосибирской области (Сименцова А.Г.) разместить настоящее постановление на сайте администрации Тогучинского </w:t>
      </w:r>
      <w:proofErr w:type="gramStart"/>
      <w:r>
        <w:rPr>
          <w:color w:val="000000"/>
          <w:sz w:val="28"/>
          <w:szCs w:val="28"/>
        </w:rPr>
        <w:t>района  Новосибирской</w:t>
      </w:r>
      <w:proofErr w:type="gramEnd"/>
      <w:r>
        <w:rPr>
          <w:color w:val="000000"/>
          <w:sz w:val="28"/>
          <w:szCs w:val="28"/>
        </w:rPr>
        <w:t xml:space="preserve"> области.</w:t>
      </w:r>
    </w:p>
    <w:p w:rsidR="009E0B36" w:rsidRDefault="004E1F42">
      <w:pPr>
        <w:pStyle w:val="af"/>
        <w:numPr>
          <w:ilvl w:val="0"/>
          <w:numId w:val="2"/>
        </w:numPr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исполнением постановления возложить </w:t>
      </w:r>
      <w:proofErr w:type="gramStart"/>
      <w:r>
        <w:rPr>
          <w:color w:val="000000"/>
          <w:sz w:val="28"/>
          <w:szCs w:val="28"/>
        </w:rPr>
        <w:t>на  первого</w:t>
      </w:r>
      <w:proofErr w:type="gramEnd"/>
      <w:r>
        <w:rPr>
          <w:color w:val="000000"/>
          <w:sz w:val="28"/>
          <w:szCs w:val="28"/>
        </w:rPr>
        <w:t xml:space="preserve"> заместителя главы администрации Тогучинского района Новосибирской области Папко Н.Н..</w:t>
      </w:r>
    </w:p>
    <w:p w:rsidR="009E0B36" w:rsidRDefault="009E0B36">
      <w:pPr>
        <w:widowControl w:val="0"/>
        <w:tabs>
          <w:tab w:val="left" w:pos="1456"/>
        </w:tabs>
        <w:spacing w:line="322" w:lineRule="exact"/>
        <w:ind w:right="40"/>
        <w:jc w:val="both"/>
        <w:rPr>
          <w:color w:val="000000"/>
          <w:sz w:val="28"/>
          <w:szCs w:val="28"/>
        </w:rPr>
      </w:pPr>
    </w:p>
    <w:p w:rsidR="009E0B36" w:rsidRDefault="009E0B36">
      <w:pPr>
        <w:widowControl w:val="0"/>
        <w:tabs>
          <w:tab w:val="left" w:pos="1456"/>
        </w:tabs>
        <w:spacing w:line="322" w:lineRule="exact"/>
        <w:ind w:right="40"/>
        <w:jc w:val="both"/>
        <w:rPr>
          <w:color w:val="000000"/>
          <w:sz w:val="28"/>
          <w:szCs w:val="28"/>
        </w:rPr>
      </w:pPr>
    </w:p>
    <w:p w:rsidR="009E0B36" w:rsidRDefault="004E1F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Тогучинского района                                                                 С.С.Пыхтин</w:t>
      </w:r>
    </w:p>
    <w:p w:rsidR="009E0B36" w:rsidRDefault="004E1F4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9E0B36">
      <w:pPr>
        <w:ind w:firstLine="708"/>
        <w:rPr>
          <w:sz w:val="28"/>
          <w:szCs w:val="28"/>
        </w:rPr>
      </w:pPr>
    </w:p>
    <w:p w:rsidR="009E0B36" w:rsidRDefault="004E1F42">
      <w:r>
        <w:t>Молчанова</w:t>
      </w:r>
    </w:p>
    <w:p w:rsidR="009E0B36" w:rsidRDefault="004E1F42">
      <w:r>
        <w:t>22-455</w:t>
      </w:r>
    </w:p>
    <w:sectPr w:rsidR="009E0B36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87D7A"/>
    <w:multiLevelType w:val="multilevel"/>
    <w:tmpl w:val="048603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61E01A7D"/>
    <w:multiLevelType w:val="multilevel"/>
    <w:tmpl w:val="D08ACA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4FC601B"/>
    <w:multiLevelType w:val="multilevel"/>
    <w:tmpl w:val="6DDE3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36"/>
    <w:rsid w:val="004E1F42"/>
    <w:rsid w:val="009E0B36"/>
    <w:rsid w:val="00F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C57D6-D488-431A-9A45-1E603F7A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qFormat/>
    <w:locked/>
    <w:rsid w:val="00A804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A804F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semiHidden/>
    <w:rsid w:val="007D6557"/>
    <w:rPr>
      <w:rFonts w:cs="Times New Roman"/>
      <w:color w:val="0000FF"/>
      <w:u w:val="single"/>
    </w:rPr>
  </w:style>
  <w:style w:type="character" w:customStyle="1" w:styleId="a5">
    <w:name w:val="Основной текст_"/>
    <w:link w:val="3"/>
    <w:qFormat/>
    <w:rsid w:val="00276A26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A01783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A01783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Title"/>
    <w:basedOn w:val="a"/>
    <w:uiPriority w:val="99"/>
    <w:qFormat/>
    <w:rsid w:val="00A804FC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qFormat/>
    <w:rsid w:val="00A804FC"/>
    <w:pPr>
      <w:widowControl w:val="0"/>
    </w:pPr>
    <w:rPr>
      <w:rFonts w:ascii="Arial" w:eastAsia="Times New Roman" w:hAnsi="Arial" w:cs="Arial"/>
      <w:sz w:val="24"/>
    </w:rPr>
  </w:style>
  <w:style w:type="paragraph" w:styleId="ae">
    <w:name w:val="Balloon Text"/>
    <w:basedOn w:val="a"/>
    <w:uiPriority w:val="99"/>
    <w:semiHidden/>
    <w:qFormat/>
    <w:rsid w:val="00A804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7D6557"/>
    <w:pPr>
      <w:widowControl w:val="0"/>
    </w:pPr>
    <w:rPr>
      <w:rFonts w:ascii="Arial" w:eastAsia="Times New Roman" w:hAnsi="Arial" w:cs="Arial"/>
      <w:sz w:val="24"/>
    </w:rPr>
  </w:style>
  <w:style w:type="paragraph" w:customStyle="1" w:styleId="3">
    <w:name w:val="Основной текст3"/>
    <w:basedOn w:val="a"/>
    <w:link w:val="a5"/>
    <w:qFormat/>
    <w:rsid w:val="00276A26"/>
    <w:pPr>
      <w:widowControl w:val="0"/>
      <w:shd w:val="clear" w:color="auto" w:fill="FFFFFF"/>
      <w:spacing w:before="780" w:line="226" w:lineRule="exact"/>
      <w:ind w:hanging="1620"/>
      <w:jc w:val="both"/>
    </w:pPr>
    <w:rPr>
      <w:sz w:val="19"/>
      <w:szCs w:val="19"/>
    </w:rPr>
  </w:style>
  <w:style w:type="paragraph" w:customStyle="1" w:styleId="4">
    <w:name w:val="Основной текст4"/>
    <w:basedOn w:val="a"/>
    <w:qFormat/>
    <w:rsid w:val="009C3BE3"/>
    <w:pPr>
      <w:widowControl w:val="0"/>
      <w:shd w:val="clear" w:color="auto" w:fill="FFFFFF"/>
      <w:spacing w:before="120"/>
      <w:ind w:hanging="1500"/>
      <w:jc w:val="center"/>
    </w:pPr>
    <w:rPr>
      <w:color w:val="000000"/>
      <w:sz w:val="19"/>
      <w:szCs w:val="19"/>
    </w:rPr>
  </w:style>
  <w:style w:type="paragraph" w:customStyle="1" w:styleId="2">
    <w:name w:val="Основной текст2"/>
    <w:basedOn w:val="a"/>
    <w:qFormat/>
    <w:rsid w:val="00851EE0"/>
    <w:pPr>
      <w:widowControl w:val="0"/>
      <w:shd w:val="clear" w:color="auto" w:fill="FFFFFF"/>
      <w:spacing w:before="1080" w:line="322" w:lineRule="exact"/>
      <w:jc w:val="both"/>
    </w:pPr>
    <w:rPr>
      <w:color w:val="000000"/>
      <w:sz w:val="27"/>
      <w:szCs w:val="27"/>
    </w:rPr>
  </w:style>
  <w:style w:type="paragraph" w:styleId="af">
    <w:name w:val="List Paragraph"/>
    <w:basedOn w:val="a"/>
    <w:uiPriority w:val="34"/>
    <w:qFormat/>
    <w:rsid w:val="00851EE0"/>
    <w:pPr>
      <w:ind w:left="720"/>
      <w:contextualSpacing/>
    </w:pPr>
  </w:style>
  <w:style w:type="paragraph" w:styleId="af0">
    <w:name w:val="header"/>
    <w:basedOn w:val="a"/>
    <w:uiPriority w:val="99"/>
    <w:unhideWhenUsed/>
    <w:rsid w:val="00A0178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A0178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7512-7DF5-4C8D-9D14-8BEAC524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Molchanova</dc:creator>
  <dc:description/>
  <cp:lastModifiedBy>Elena V. Plotnikowa</cp:lastModifiedBy>
  <cp:revision>16</cp:revision>
  <cp:lastPrinted>2016-09-08T01:23:00Z</cp:lastPrinted>
  <dcterms:created xsi:type="dcterms:W3CDTF">2017-10-12T09:01:00Z</dcterms:created>
  <dcterms:modified xsi:type="dcterms:W3CDTF">2017-11-22T03:00:00Z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