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A3" w:rsidRDefault="008516A3" w:rsidP="008516A3">
      <w:pPr>
        <w:pStyle w:val="ConsPlusTitle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5D85D4B">
            <wp:extent cx="609600" cy="70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6A3" w:rsidRDefault="008516A3" w:rsidP="008516A3">
      <w:pPr>
        <w:pStyle w:val="ConsPlusTitle"/>
        <w:jc w:val="center"/>
      </w:pPr>
    </w:p>
    <w:p w:rsidR="008516A3" w:rsidRPr="008516A3" w:rsidRDefault="008516A3" w:rsidP="00851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6A3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8516A3" w:rsidRPr="008516A3" w:rsidRDefault="008516A3" w:rsidP="00851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6A3">
        <w:rPr>
          <w:rFonts w:ascii="Times New Roman" w:hAnsi="Times New Roman" w:cs="Times New Roman"/>
          <w:sz w:val="28"/>
          <w:szCs w:val="28"/>
        </w:rPr>
        <w:t>ЧУЛЫМСКОГО РАЙОНА</w:t>
      </w:r>
    </w:p>
    <w:p w:rsidR="008516A3" w:rsidRPr="008516A3" w:rsidRDefault="008516A3" w:rsidP="008516A3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516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8516A3" w:rsidRPr="008516A3" w:rsidRDefault="008516A3" w:rsidP="00851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6A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516A3" w:rsidRPr="008516A3" w:rsidRDefault="008516A3" w:rsidP="00851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7BC1" w:rsidRPr="008516A3" w:rsidRDefault="008516A3" w:rsidP="008516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516A3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b w:val="0"/>
          <w:sz w:val="28"/>
          <w:szCs w:val="28"/>
        </w:rPr>
        <w:t>_______</w:t>
      </w:r>
      <w:r w:rsidRPr="008516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8516A3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End"/>
      <w:r w:rsidRPr="008516A3">
        <w:rPr>
          <w:rFonts w:ascii="Times New Roman" w:hAnsi="Times New Roman" w:cs="Times New Roman"/>
          <w:b w:val="0"/>
          <w:sz w:val="28"/>
          <w:szCs w:val="28"/>
        </w:rPr>
        <w:t xml:space="preserve">. № </w:t>
      </w:r>
      <w:r>
        <w:rPr>
          <w:rFonts w:ascii="Times New Roman" w:hAnsi="Times New Roman" w:cs="Times New Roman"/>
          <w:b w:val="0"/>
          <w:sz w:val="28"/>
          <w:szCs w:val="28"/>
        </w:rPr>
        <w:t>___</w:t>
      </w:r>
    </w:p>
    <w:p w:rsidR="008516A3" w:rsidRPr="008516A3" w:rsidRDefault="008516A3" w:rsidP="008516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16A3" w:rsidRPr="008516A3" w:rsidRDefault="008516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516A3">
        <w:rPr>
          <w:rFonts w:ascii="Times New Roman" w:hAnsi="Times New Roman" w:cs="Times New Roman"/>
          <w:b w:val="0"/>
          <w:sz w:val="28"/>
          <w:szCs w:val="28"/>
        </w:rPr>
        <w:t>О Порядке рассмотрения ходатайств юридических лиц о размещении (реализации) объектов социально-культурного и коммунально-бытового назначения, масштабных инвестиционных проектов</w:t>
      </w:r>
      <w:r w:rsidR="001B0AF3">
        <w:rPr>
          <w:rFonts w:ascii="Times New Roman" w:hAnsi="Times New Roman" w:cs="Times New Roman"/>
          <w:b w:val="0"/>
          <w:sz w:val="28"/>
          <w:szCs w:val="28"/>
        </w:rPr>
        <w:t>, не связанных со строительством жилья, на земельных участках, находящихся в муниципальной собственности Чулымского района Новосибирской области, а также на земельных участков государственной собственности до ее разграничения, расположенных в границах сельских поселений Чулымского района Новосибирской области,</w:t>
      </w:r>
      <w:r w:rsidRPr="008516A3">
        <w:rPr>
          <w:rFonts w:ascii="Times New Roman" w:hAnsi="Times New Roman" w:cs="Times New Roman"/>
          <w:b w:val="0"/>
          <w:sz w:val="28"/>
          <w:szCs w:val="28"/>
        </w:rPr>
        <w:t xml:space="preserve"> и их соответствии критериям, установленным пунктом 3 части</w:t>
      </w:r>
      <w:proofErr w:type="gramEnd"/>
      <w:r w:rsidRPr="008516A3">
        <w:rPr>
          <w:rFonts w:ascii="Times New Roman" w:hAnsi="Times New Roman" w:cs="Times New Roman"/>
          <w:b w:val="0"/>
          <w:sz w:val="28"/>
          <w:szCs w:val="28"/>
        </w:rPr>
        <w:t xml:space="preserve"> 1 статьи 1, частью 1 статьи 1.1 Закона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</w:p>
    <w:p w:rsidR="00197BC1" w:rsidRPr="008516A3" w:rsidRDefault="00197B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16A3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7" w:history="1">
        <w:r w:rsidRPr="00F20D7B">
          <w:rPr>
            <w:rFonts w:ascii="Times New Roman" w:hAnsi="Times New Roman" w:cs="Times New Roman"/>
            <w:sz w:val="28"/>
            <w:szCs w:val="28"/>
          </w:rPr>
          <w:t>подпункта 3 пункта 2 статьи 39.6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8" w:history="1">
        <w:r w:rsidRPr="00F20D7B">
          <w:rPr>
            <w:rFonts w:ascii="Times New Roman" w:hAnsi="Times New Roman" w:cs="Times New Roman"/>
            <w:sz w:val="28"/>
            <w:szCs w:val="28"/>
          </w:rPr>
          <w:t>пункта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20D7B">
          <w:rPr>
            <w:rFonts w:ascii="Times New Roman" w:hAnsi="Times New Roman" w:cs="Times New Roman"/>
            <w:sz w:val="28"/>
            <w:szCs w:val="28"/>
          </w:rPr>
          <w:t>части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 от 01.07.2015 </w:t>
      </w:r>
      <w:r w:rsidR="008516A3" w:rsidRPr="00F20D7B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583-ОЗ </w:t>
      </w:r>
      <w:r w:rsidR="008516A3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8516A3" w:rsidRPr="00F20D7B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20D7B">
          <w:rPr>
            <w:rFonts w:ascii="Times New Roman" w:hAnsi="Times New Roman" w:cs="Times New Roman"/>
            <w:sz w:val="28"/>
            <w:szCs w:val="28"/>
          </w:rPr>
          <w:t>пункта 2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Новосибирской области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от 23.11.2015 </w:t>
      </w:r>
      <w:r w:rsidR="001B0AF3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407-п </w:t>
      </w:r>
      <w:r w:rsidR="008516A3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 xml:space="preserve">Об утверждении Порядка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 критериям, установленным Законом Новосибирской области от 01.07.2015 N 583-ОЗ </w:t>
      </w:r>
      <w:r w:rsidR="008516A3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1B0AF3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97BC1" w:rsidRPr="00F20D7B" w:rsidRDefault="00851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ПОСТАНОВЛЯЮ</w:t>
      </w:r>
      <w:r w:rsidR="00197BC1" w:rsidRPr="00F20D7B">
        <w:rPr>
          <w:rFonts w:ascii="Times New Roman" w:hAnsi="Times New Roman" w:cs="Times New Roman"/>
          <w:sz w:val="28"/>
          <w:szCs w:val="28"/>
        </w:rPr>
        <w:t>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516A3" w:rsidRPr="00F20D7B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41" w:history="1">
        <w:r w:rsidRPr="00F20D7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416608" w:rsidRPr="00416608">
        <w:rPr>
          <w:rFonts w:ascii="Times New Roman" w:hAnsi="Times New Roman" w:cs="Times New Roman"/>
          <w:sz w:val="28"/>
          <w:szCs w:val="28"/>
        </w:rPr>
        <w:t xml:space="preserve">ходатайств юридических </w:t>
      </w:r>
      <w:r w:rsidR="00416608" w:rsidRPr="00416608">
        <w:rPr>
          <w:rFonts w:ascii="Times New Roman" w:hAnsi="Times New Roman" w:cs="Times New Roman"/>
          <w:sz w:val="28"/>
          <w:szCs w:val="28"/>
        </w:rPr>
        <w:lastRenderedPageBreak/>
        <w:t>лиц о размещении (реализации) объектов социально-культурного и коммунально-бытового назначения, масштабных инвестиционных проектов, не связанных со строительством жилья, на земельных участках, находящихся в муниципальной собственности Чулымского района Новосибирской области, а также на земельных участков государственной собственности до ее разграничения, расположенных в границах сельских поселений Чулымского района Новосибирской области, и их соответствии критериям, установленным пунктом 3</w:t>
      </w:r>
      <w:proofErr w:type="gramEnd"/>
      <w:r w:rsidR="00416608" w:rsidRPr="00416608">
        <w:rPr>
          <w:rFonts w:ascii="Times New Roman" w:hAnsi="Times New Roman" w:cs="Times New Roman"/>
          <w:sz w:val="28"/>
          <w:szCs w:val="28"/>
        </w:rPr>
        <w:t xml:space="preserve"> части 1 статьи 1, частью 1 статьи 1.1 Закона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  <w:r w:rsidRPr="00F20D7B">
        <w:rPr>
          <w:rFonts w:ascii="Times New Roman" w:hAnsi="Times New Roman" w:cs="Times New Roman"/>
          <w:sz w:val="28"/>
          <w:szCs w:val="28"/>
        </w:rPr>
        <w:t>.</w:t>
      </w:r>
    </w:p>
    <w:p w:rsidR="00183BE6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 </w:t>
      </w:r>
      <w:r w:rsidR="00183BE6" w:rsidRPr="00F20D7B">
        <w:rPr>
          <w:rFonts w:ascii="Times New Roman" w:hAnsi="Times New Roman" w:cs="Times New Roman"/>
          <w:sz w:val="28"/>
          <w:szCs w:val="28"/>
        </w:rPr>
        <w:t>Постановление подлежит официальному опубликованию (обнародованию) в соответствии с Уставом Чулымского района Новосибирской области</w:t>
      </w:r>
    </w:p>
    <w:p w:rsidR="00197BC1" w:rsidRPr="00F20D7B" w:rsidRDefault="00183B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197BC1" w:rsidRPr="00F20D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7BC1" w:rsidRPr="00F20D7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="008516A3" w:rsidRPr="00F20D7B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197BC1" w:rsidRPr="00F20D7B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8516A3" w:rsidRPr="00F20D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516A3" w:rsidRPr="00F20D7B">
        <w:rPr>
          <w:rFonts w:ascii="Times New Roman" w:hAnsi="Times New Roman" w:cs="Times New Roman"/>
          <w:sz w:val="28"/>
          <w:szCs w:val="28"/>
        </w:rPr>
        <w:t>Чулымского</w:t>
      </w:r>
      <w:proofErr w:type="spellEnd"/>
      <w:r w:rsidR="008516A3" w:rsidRPr="00F20D7B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8516A3" w:rsidRPr="00F20D7B">
        <w:rPr>
          <w:rFonts w:ascii="Times New Roman" w:hAnsi="Times New Roman" w:cs="Times New Roman"/>
          <w:sz w:val="28"/>
          <w:szCs w:val="28"/>
        </w:rPr>
        <w:t>Маутера</w:t>
      </w:r>
      <w:proofErr w:type="spellEnd"/>
      <w:r w:rsidR="008516A3" w:rsidRPr="00F20D7B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 w:rsidP="00183B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BE6" w:rsidRPr="00F20D7B" w:rsidRDefault="00183BE6" w:rsidP="00183B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Чулымского района                                                          С.Н. Кудрявцева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183BE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3BE6" w:rsidRPr="00F20D7B" w:rsidRDefault="0072196B" w:rsidP="00183BE6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Бударина</w:t>
      </w:r>
      <w:proofErr w:type="spellEnd"/>
    </w:p>
    <w:p w:rsidR="00183BE6" w:rsidRPr="00F20D7B" w:rsidRDefault="0072196B" w:rsidP="00183BE6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22677</w:t>
      </w:r>
    </w:p>
    <w:p w:rsidR="00197BC1" w:rsidRPr="00F20D7B" w:rsidRDefault="00FC2C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197BC1" w:rsidRPr="00F20D7B" w:rsidRDefault="00197B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постановлени</w:t>
      </w:r>
      <w:r w:rsidR="00FC2C60" w:rsidRPr="00F20D7B">
        <w:rPr>
          <w:rFonts w:ascii="Times New Roman" w:hAnsi="Times New Roman" w:cs="Times New Roman"/>
          <w:sz w:val="28"/>
          <w:szCs w:val="28"/>
        </w:rPr>
        <w:t>ем</w:t>
      </w:r>
    </w:p>
    <w:p w:rsidR="00197BC1" w:rsidRPr="00F20D7B" w:rsidRDefault="00FC2C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администрации Чулымского района</w:t>
      </w:r>
    </w:p>
    <w:p w:rsidR="00197BC1" w:rsidRPr="00F20D7B" w:rsidRDefault="00197B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от </w:t>
      </w:r>
      <w:r w:rsidR="00FC2C60" w:rsidRPr="00F20D7B">
        <w:rPr>
          <w:rFonts w:ascii="Times New Roman" w:hAnsi="Times New Roman" w:cs="Times New Roman"/>
          <w:sz w:val="28"/>
          <w:szCs w:val="28"/>
        </w:rPr>
        <w:t xml:space="preserve">______ </w:t>
      </w:r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r w:rsidR="00FC2C60" w:rsidRPr="00F20D7B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r w:rsidR="00FC2C60" w:rsidRPr="00F20D7B">
        <w:rPr>
          <w:rFonts w:ascii="Times New Roman" w:hAnsi="Times New Roman" w:cs="Times New Roman"/>
          <w:sz w:val="28"/>
          <w:szCs w:val="28"/>
        </w:rPr>
        <w:t>_____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416608" w:rsidP="0041660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рассмотрения </w:t>
      </w:r>
      <w:r w:rsidRPr="00416608">
        <w:rPr>
          <w:rFonts w:ascii="Times New Roman" w:eastAsiaTheme="minorHAnsi" w:hAnsi="Times New Roman" w:cs="Times New Roman"/>
          <w:sz w:val="28"/>
          <w:szCs w:val="28"/>
          <w:lang w:eastAsia="en-US"/>
        </w:rPr>
        <w:t>ходатайств юридических лиц о размещении (реализации) объектов социально-культурного и коммунально-бытового назначения, масштабных инвестиционных проектов, не связанных со строительством жилья, на земельных участках, находящихся в муниципальной собственности Чулымского района Новосибирской области, а также на земельных участков государственной собственности до ее разграничения, расположенных в границах сельских поселений Чулымского района Новосибирской области, и их соответствии критериям, установленным пунктом 3 части 1</w:t>
      </w:r>
      <w:proofErr w:type="gramEnd"/>
      <w:r w:rsidRPr="004166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1, частью 1 статьи 1.1 Закона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</w:p>
    <w:p w:rsidR="00416608" w:rsidRDefault="004166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Порядок рассмотрения </w:t>
      </w:r>
      <w:r w:rsidR="00416608" w:rsidRPr="00416608">
        <w:rPr>
          <w:rFonts w:ascii="Times New Roman" w:hAnsi="Times New Roman" w:cs="Times New Roman"/>
          <w:sz w:val="28"/>
          <w:szCs w:val="28"/>
        </w:rPr>
        <w:t>ходатайств юридических лиц о размещении (реализации) объектов социально-культурного и коммунально-бытового назначения, масштабных инвестиционных проектов, не связанных со строительством жилья, на земельных участках, находящихся в муниципальной собственности Чулымского района Новосибирской области, а также на земельных участков государственной собственности до ее разграничения, расположенных в границах сельских поселений Чулымского района Новосибирской области, и их соответствии критериям, установленным пунктом 3 части 1</w:t>
      </w:r>
      <w:proofErr w:type="gramEnd"/>
      <w:r w:rsidR="00416608" w:rsidRPr="004166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6608" w:rsidRPr="00416608">
        <w:rPr>
          <w:rFonts w:ascii="Times New Roman" w:hAnsi="Times New Roman" w:cs="Times New Roman"/>
          <w:sz w:val="28"/>
          <w:szCs w:val="28"/>
        </w:rPr>
        <w:t>статьи 1, частью 1 статьи 1.1 Закона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  <w:r w:rsidRPr="00F20D7B">
        <w:rPr>
          <w:rFonts w:ascii="Times New Roman" w:hAnsi="Times New Roman" w:cs="Times New Roman"/>
          <w:sz w:val="28"/>
          <w:szCs w:val="28"/>
        </w:rPr>
        <w:t xml:space="preserve"> (далее - Порядок), разработан в соответствии с </w:t>
      </w:r>
      <w:hyperlink r:id="rId11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Новосибирской области от 23.11.2015 </w:t>
      </w:r>
      <w:r w:rsidR="00FC2C60" w:rsidRPr="00F20D7B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407-п </w:t>
      </w:r>
      <w:r w:rsidR="00FC2C60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Об утверждении Порядка рассмотрения документов, обосновывающих соответствие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объекта социально-культурного или коммунально-бытового назначения, масштабного инвестиционного проекта критериям, установленным Законом Новосибирской области от 01.07.2015 </w:t>
      </w:r>
      <w:r w:rsidR="00FC2C60" w:rsidRPr="00F20D7B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583-ОЗ </w:t>
      </w:r>
      <w:r w:rsidR="00FC2C60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416608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 xml:space="preserve">, для размещения (реализации) которых </w:t>
      </w:r>
      <w:r w:rsidRPr="00F20D7B">
        <w:rPr>
          <w:rFonts w:ascii="Times New Roman" w:hAnsi="Times New Roman" w:cs="Times New Roman"/>
          <w:sz w:val="28"/>
          <w:szCs w:val="28"/>
        </w:rPr>
        <w:lastRenderedPageBreak/>
        <w:t>предоставляются земельные участки юридическим лицам в аренду без проведения торгов</w:t>
      </w:r>
      <w:r w:rsidR="00FC2C60" w:rsidRPr="00F20D7B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 xml:space="preserve"> (далее - постановление Правительства Новосибирской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области).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1.2. Порядок определяет процедуры подачи ходатайства инициатором проекта, рассмотрения ходатайства </w:t>
      </w:r>
      <w:r w:rsidR="00FC2C60" w:rsidRPr="00F20D7B">
        <w:rPr>
          <w:rFonts w:ascii="Times New Roman" w:hAnsi="Times New Roman" w:cs="Times New Roman"/>
          <w:sz w:val="28"/>
          <w:szCs w:val="28"/>
        </w:rPr>
        <w:t>администрацией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>, оценки и сопоставления ходатайств, направления обращения к Губернатору Новосибирской области.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1.3. Для целей Порядка используются следующие понятия: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Проект - масштабный инвестиционный проект, объект социально-культурного или коммунально-бытового назначения, критерии для которого установлены </w:t>
      </w:r>
      <w:hyperlink r:id="rId12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F20D7B">
          <w:rPr>
            <w:rFonts w:ascii="Times New Roman" w:hAnsi="Times New Roman" w:cs="Times New Roman"/>
            <w:sz w:val="28"/>
            <w:szCs w:val="28"/>
          </w:rPr>
          <w:t>частью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 от 01.07.2015 </w:t>
      </w:r>
      <w:r w:rsidR="00FC2C60" w:rsidRPr="00F20D7B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583-ОЗ </w:t>
      </w:r>
      <w:r w:rsidR="00FC2C60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FC2C60" w:rsidRPr="00F20D7B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 xml:space="preserve"> (далее - Закон Новосибирской области), подлежащий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реализации (размещению) в течение срока до пяти лет.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1.3.2. Ходатайство - обращение юридического лица в </w:t>
      </w:r>
      <w:r w:rsidR="00FC2C60" w:rsidRPr="00F20D7B">
        <w:rPr>
          <w:rFonts w:ascii="Times New Roman" w:hAnsi="Times New Roman" w:cs="Times New Roman"/>
          <w:sz w:val="28"/>
          <w:szCs w:val="28"/>
        </w:rPr>
        <w:t>администрацию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 xml:space="preserve"> о рассмотрении возможности реализации проекта на земельном участке и соответствии проекта критериям, установленным </w:t>
      </w:r>
      <w:hyperlink r:id="rId14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F20D7B">
          <w:rPr>
            <w:rFonts w:ascii="Times New Roman" w:hAnsi="Times New Roman" w:cs="Times New Roman"/>
            <w:sz w:val="28"/>
            <w:szCs w:val="28"/>
          </w:rPr>
          <w:t>частью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  <w:r w:rsidRPr="00F20D7B">
        <w:rPr>
          <w:rFonts w:ascii="Times New Roman" w:hAnsi="Times New Roman" w:cs="Times New Roman"/>
          <w:sz w:val="28"/>
          <w:szCs w:val="28"/>
        </w:rPr>
        <w:t xml:space="preserve">1.3.3. Инициатор проекта - юридическое лицо, обращающееся в </w:t>
      </w:r>
      <w:r w:rsidR="00FC2C60" w:rsidRPr="00F20D7B">
        <w:rPr>
          <w:rFonts w:ascii="Times New Roman" w:hAnsi="Times New Roman" w:cs="Times New Roman"/>
          <w:sz w:val="28"/>
          <w:szCs w:val="28"/>
        </w:rPr>
        <w:t>администрацию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 xml:space="preserve"> с ходатайством и соответствующее требованиям, установленным </w:t>
      </w:r>
      <w:hyperlink r:id="rId16" w:history="1">
        <w:r w:rsidRPr="00F20D7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отсутствие нахождения в стадии реорганизации, ликвидации или банкротства и отсутствие ограничения в осуществлении соответствующего вида деятельности;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задолженности по выплате заработной платы, </w:t>
      </w:r>
      <w:r w:rsidR="006347BA" w:rsidRPr="00F20D7B">
        <w:rPr>
          <w:rFonts w:ascii="Times New Roman" w:hAnsi="Times New Roman" w:cs="Times New Roman"/>
          <w:sz w:val="28"/>
          <w:szCs w:val="28"/>
        </w:rPr>
        <w:t>задолженности</w:t>
      </w:r>
      <w:r w:rsidRPr="00F20D7B">
        <w:rPr>
          <w:rFonts w:ascii="Times New Roman" w:hAnsi="Times New Roman" w:cs="Times New Roman"/>
          <w:sz w:val="28"/>
          <w:szCs w:val="28"/>
        </w:rPr>
        <w:t xml:space="preserve"> по налогам, </w:t>
      </w:r>
      <w:r w:rsidR="006347BA" w:rsidRPr="00F20D7B">
        <w:rPr>
          <w:rFonts w:ascii="Times New Roman" w:hAnsi="Times New Roman" w:cs="Times New Roman"/>
          <w:sz w:val="28"/>
          <w:szCs w:val="28"/>
        </w:rPr>
        <w:t xml:space="preserve">сборам, страховым платежам, пени, штрафам, </w:t>
      </w:r>
      <w:r w:rsidRPr="00F20D7B">
        <w:rPr>
          <w:rFonts w:ascii="Times New Roman" w:hAnsi="Times New Roman" w:cs="Times New Roman"/>
          <w:sz w:val="28"/>
          <w:szCs w:val="28"/>
        </w:rPr>
        <w:t>подлежащим перечислению в бюджеты бюджетной системы Российской Федерации</w:t>
      </w:r>
      <w:r w:rsidR="006347BA" w:rsidRPr="00F20D7B">
        <w:rPr>
          <w:rFonts w:ascii="Times New Roman" w:hAnsi="Times New Roman" w:cs="Times New Roman"/>
          <w:sz w:val="28"/>
          <w:szCs w:val="28"/>
        </w:rPr>
        <w:t xml:space="preserve"> и внебюджетные фонды</w:t>
      </w:r>
      <w:r w:rsidRPr="00F20D7B">
        <w:rPr>
          <w:rFonts w:ascii="Times New Roman" w:hAnsi="Times New Roman" w:cs="Times New Roman"/>
          <w:sz w:val="28"/>
          <w:szCs w:val="28"/>
        </w:rPr>
        <w:t xml:space="preserve"> (за исключением отсроченной, рассроченной, в том числе в порядке реструктуризации, приостановленной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взысканию);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отсутствие юридического лица в реестрах недобросовестных поставщиков (подрядчиков, исполнителей), ведение которых осуществляется в соответствии с Федеральными законами от 05.04.2013 </w:t>
      </w:r>
      <w:hyperlink r:id="rId17" w:history="1">
        <w:r w:rsidR="00FC2C60" w:rsidRPr="00F20D7B">
          <w:rPr>
            <w:rFonts w:ascii="Times New Roman" w:hAnsi="Times New Roman" w:cs="Times New Roman"/>
            <w:sz w:val="28"/>
            <w:szCs w:val="28"/>
          </w:rPr>
          <w:t>№</w:t>
        </w:r>
        <w:r w:rsidRPr="00F20D7B">
          <w:rPr>
            <w:rFonts w:ascii="Times New Roman" w:hAnsi="Times New Roman" w:cs="Times New Roman"/>
            <w:sz w:val="28"/>
            <w:szCs w:val="28"/>
          </w:rPr>
          <w:t xml:space="preserve"> 44-ФЗ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r w:rsidR="00FC2C60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C2C60" w:rsidRPr="00F20D7B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 xml:space="preserve">, от 18.07.2011 </w:t>
      </w:r>
      <w:hyperlink r:id="rId18" w:history="1">
        <w:r w:rsidR="00FC2C60" w:rsidRPr="00F20D7B">
          <w:rPr>
            <w:rFonts w:ascii="Times New Roman" w:hAnsi="Times New Roman" w:cs="Times New Roman"/>
            <w:sz w:val="28"/>
            <w:szCs w:val="28"/>
          </w:rPr>
          <w:t>№</w:t>
        </w:r>
        <w:r w:rsidRPr="00F20D7B">
          <w:rPr>
            <w:rFonts w:ascii="Times New Roman" w:hAnsi="Times New Roman" w:cs="Times New Roman"/>
            <w:sz w:val="28"/>
            <w:szCs w:val="28"/>
          </w:rPr>
          <w:t xml:space="preserve"> 223-ФЗ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r w:rsidR="00FC2C60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 xml:space="preserve">О закупках товаров, работ, </w:t>
      </w:r>
      <w:r w:rsidRPr="00F20D7B">
        <w:rPr>
          <w:rFonts w:ascii="Times New Roman" w:hAnsi="Times New Roman" w:cs="Times New Roman"/>
          <w:sz w:val="28"/>
          <w:szCs w:val="28"/>
        </w:rPr>
        <w:lastRenderedPageBreak/>
        <w:t>услуг отдельными видами юридических лиц</w:t>
      </w:r>
      <w:r w:rsidR="00FC2C60" w:rsidRPr="00F20D7B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>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1.3.4. Декларация инициатора проекта - документ, составленный инициатором проекта по форме, содержащей сведения об инициаторе проекта, проекте и обязательства инициатора проекта: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9" w:history="1">
        <w:r w:rsidRPr="00F20D7B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к Порядку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 критериям, установленным </w:t>
      </w:r>
      <w:hyperlink r:id="rId20" w:history="1">
        <w:r w:rsidRPr="00F20D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Новосибирской области от 01.07.2015 </w:t>
      </w:r>
      <w:r w:rsidR="00FC2C60" w:rsidRPr="00F20D7B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583-ОЗ </w:t>
      </w:r>
      <w:r w:rsidR="00FC2C60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416608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>, утвержденному постановлением Правительства Новосибирской области (далее - Порядок рассмотрения документов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Правительства Новосибирской области), в случае если проект претендует на соответствие критериям, установленным </w:t>
      </w:r>
      <w:hyperlink r:id="rId21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22" w:history="1">
        <w:r w:rsidRPr="00F20D7B">
          <w:rPr>
            <w:rFonts w:ascii="Times New Roman" w:hAnsi="Times New Roman" w:cs="Times New Roman"/>
            <w:sz w:val="28"/>
            <w:szCs w:val="28"/>
          </w:rPr>
          <w:t>приложению 3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к Порядку рассмотрения документов, утвержденному постановлением Правительства Новосибирской области, в случае если проект претендует на соответствие критериям, установленным </w:t>
      </w:r>
      <w:hyperlink r:id="rId23" w:history="1">
        <w:r w:rsidRPr="00F20D7B">
          <w:rPr>
            <w:rFonts w:ascii="Times New Roman" w:hAnsi="Times New Roman" w:cs="Times New Roman"/>
            <w:sz w:val="28"/>
            <w:szCs w:val="28"/>
          </w:rPr>
          <w:t>частью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1.3.5. Обращение к Губернатору Новосибирской области - предложение </w:t>
      </w:r>
      <w:r w:rsidR="00273D85" w:rsidRPr="00F20D7B">
        <w:rPr>
          <w:rFonts w:ascii="Times New Roman" w:hAnsi="Times New Roman" w:cs="Times New Roman"/>
          <w:sz w:val="28"/>
          <w:szCs w:val="28"/>
        </w:rPr>
        <w:t>администрации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 xml:space="preserve">, направляемое Губернатору Новосибирской области, содержащее заключение о возможности реализации проекта инициатором проекта на земельном участке, с приложением документов, предусмотренных </w:t>
      </w:r>
      <w:hyperlink r:id="rId24" w:history="1">
        <w:r w:rsidRPr="00F20D7B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рассмотрения документов, утвержденным постановлением Правительства Новосибирской области.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 Порядок подачи ходатайства инициатором проекта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F20D7B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В целях реализации проекта на земельном участке, находящемся в муниципальной собственности </w:t>
      </w:r>
      <w:r w:rsidR="00273D85" w:rsidRPr="00F20D7B">
        <w:rPr>
          <w:rFonts w:ascii="Times New Roman" w:hAnsi="Times New Roman" w:cs="Times New Roman"/>
          <w:sz w:val="28"/>
          <w:szCs w:val="28"/>
        </w:rPr>
        <w:t>Чулымского района Новосибирской области</w:t>
      </w:r>
      <w:r w:rsidRPr="00F20D7B">
        <w:rPr>
          <w:rFonts w:ascii="Times New Roman" w:hAnsi="Times New Roman" w:cs="Times New Roman"/>
          <w:sz w:val="28"/>
          <w:szCs w:val="28"/>
        </w:rPr>
        <w:t xml:space="preserve"> либо расположенном на территории </w:t>
      </w:r>
      <w:r w:rsidR="00273D85" w:rsidRPr="00F20D7B">
        <w:rPr>
          <w:rFonts w:ascii="Times New Roman" w:hAnsi="Times New Roman" w:cs="Times New Roman"/>
          <w:sz w:val="28"/>
          <w:szCs w:val="28"/>
        </w:rPr>
        <w:t>сельских поселений Чулымского района Новосибирской области</w:t>
      </w:r>
      <w:r w:rsidRPr="00F20D7B">
        <w:rPr>
          <w:rFonts w:ascii="Times New Roman" w:hAnsi="Times New Roman" w:cs="Times New Roman"/>
          <w:sz w:val="28"/>
          <w:szCs w:val="28"/>
        </w:rPr>
        <w:t xml:space="preserve">, государственная собственность на который не разграничена, инициатор проекта направляет ходатайство в соответствии с настоящим пунктом и документы, предусмотренные </w:t>
      </w:r>
      <w:hyperlink w:anchor="P86" w:history="1">
        <w:r w:rsidRPr="00F20D7B">
          <w:rPr>
            <w:rFonts w:ascii="Times New Roman" w:hAnsi="Times New Roman" w:cs="Times New Roman"/>
            <w:sz w:val="28"/>
            <w:szCs w:val="28"/>
          </w:rPr>
          <w:t>пунктами 2.2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5" w:history="1">
        <w:r w:rsidRPr="00F20D7B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331825" w:rsidRPr="00F20D7B">
        <w:rPr>
          <w:rFonts w:ascii="Times New Roman" w:hAnsi="Times New Roman" w:cs="Times New Roman"/>
          <w:sz w:val="28"/>
          <w:szCs w:val="28"/>
        </w:rPr>
        <w:t>начальнику управления экономического развития администрации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31825" w:rsidRPr="00F20D7B">
        <w:rPr>
          <w:rFonts w:ascii="Times New Roman" w:hAnsi="Times New Roman" w:cs="Times New Roman"/>
          <w:sz w:val="28"/>
          <w:szCs w:val="28"/>
        </w:rPr>
        <w:t>–</w:t>
      </w:r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r w:rsidR="00331825" w:rsidRPr="00F20D7B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F20D7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В ходатайстве должны быть указаны: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наименование, место нахождения инициатора проекта;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lastRenderedPageBreak/>
        <w:t>почтовый адрес, адрес электронной почты, номер телефона для связи с инициатором проекта;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наименование проекта;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сведения о характеристиках земельного участка, необходимого для реализации проекта (местоположение, площадь, категория земель, разрешенное использование земельного участка).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6"/>
      <w:bookmarkEnd w:id="4"/>
      <w:r w:rsidRPr="00F20D7B">
        <w:rPr>
          <w:rFonts w:ascii="Times New Roman" w:hAnsi="Times New Roman" w:cs="Times New Roman"/>
          <w:sz w:val="28"/>
          <w:szCs w:val="28"/>
        </w:rPr>
        <w:t>2.2. К ходатайству прилагаются следующие документы: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2.2.1. Декларация инициатора проекта.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>Документ, подтверждающий наличие собственных и (или) привлекаемых средств для реализации (размещения) проекта (выписка с расчетного счета инициатора проекта, либо гарантийное письмо, либо предварительное соглашение, либо договор с индивидуальным предпринимателем, кредитным учреждением, лизингодателем или иной организацией, участвующей в финансировании проекта, подтверждающие выделение или намерение выделить средства для реализации (размещения) проекта, с указанием суммы средств и иных существенных условий предоставления средств, а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также выписка с расчетного счета организаций, не являющихся кредитными или лизингодателями, представивших гарантийное письмо, предварительное соглашение или договор).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9"/>
      <w:bookmarkEnd w:id="5"/>
      <w:r w:rsidRPr="00F20D7B">
        <w:rPr>
          <w:rFonts w:ascii="Times New Roman" w:hAnsi="Times New Roman" w:cs="Times New Roman"/>
          <w:sz w:val="28"/>
          <w:szCs w:val="28"/>
        </w:rPr>
        <w:t>2.2.3. Выписка из Единого государственного реестра юридических лиц, которая получена не ранее чем за 30 дней до даты подачи ходатайства.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2.2.4. Схема расположения земельного участка на кадастровом плане территории, в случае если земельный участок предстоит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>образовать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и не утвержден проект межевания территории, в границах которой предстоит образовать такой земельный участок.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2"/>
      <w:bookmarkEnd w:id="6"/>
      <w:r w:rsidRPr="00F20D7B">
        <w:rPr>
          <w:rFonts w:ascii="Times New Roman" w:hAnsi="Times New Roman" w:cs="Times New Roman"/>
          <w:sz w:val="28"/>
          <w:szCs w:val="28"/>
        </w:rPr>
        <w:t>2.2.5. Выписка из Единого государственного реестра недвижимости (далее - ЕГРН) об основных характеристиках и зарегистрированных правах на земельный участок или уведомление об отсутствии в ЕГРН запрашиваемых сведений о зарегистрированных правах на указанный земельный участок, выданная не ранее чем за 30 дней до даты подачи ходатайства.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2.2.6. Копии учредительных документов инициатора проекта со всеми изменениями и дополнениями, действующими на дату подачи ходатайства.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2.2.7.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лица, подписавшего декларацию инициатора проекта, на осуществление действий от имени инициатора проекта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инициатора проекта без доверенности (далее - руководитель).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В случае если от </w:t>
      </w:r>
      <w:r w:rsidRPr="00F20D7B">
        <w:rPr>
          <w:rFonts w:ascii="Times New Roman" w:hAnsi="Times New Roman" w:cs="Times New Roman"/>
          <w:sz w:val="28"/>
          <w:szCs w:val="28"/>
        </w:rPr>
        <w:lastRenderedPageBreak/>
        <w:t>имени инициатора проекта действует другое лицо, к ходатайству также прикладывается доверенность на осуществление действий от имени инициатора проекта, заверенная печатью инициатора проекта (при наличии печати) и подписанная руководителем или уполномоченным руководителем лицом. В случае если указанная доверенность подписана лицом, уполномоченным руководителем, к ходатайству также прикладывается документ, подтверждающий полномочия уполномоченного лица.</w:t>
      </w:r>
    </w:p>
    <w:p w:rsidR="00AE4D93" w:rsidRPr="00F20D7B" w:rsidRDefault="00AE4D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2.2.8. </w:t>
      </w:r>
      <w:r w:rsidR="00214DBA" w:rsidRPr="00F20D7B">
        <w:rPr>
          <w:rFonts w:ascii="Times New Roman" w:hAnsi="Times New Roman" w:cs="Times New Roman"/>
          <w:sz w:val="28"/>
          <w:szCs w:val="28"/>
        </w:rPr>
        <w:t>Справка о состоянии расчетов по налогам, сборам, страховым платежам во внебюджетные фонды, пеням, штрафам, выданная налоговым органом на дату не ранее чем за 30 дней до даты подачи ходатайства.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2.3. В случае если проект претендует на соответствие критериям, установленным </w:t>
      </w:r>
      <w:hyperlink r:id="rId25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области, к ходатайству, помимо документов, предусмотренных </w:t>
      </w:r>
      <w:hyperlink w:anchor="P86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2.2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Порядка, дополнительно прилагаются следующие документы: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8"/>
      <w:bookmarkEnd w:id="7"/>
      <w:r w:rsidRPr="00F20D7B">
        <w:rPr>
          <w:rFonts w:ascii="Times New Roman" w:hAnsi="Times New Roman" w:cs="Times New Roman"/>
          <w:sz w:val="28"/>
          <w:szCs w:val="28"/>
        </w:rPr>
        <w:t xml:space="preserve">2.3.1. </w:t>
      </w:r>
      <w:r w:rsidR="00214DBA" w:rsidRPr="00F20D7B">
        <w:rPr>
          <w:rFonts w:ascii="Times New Roman" w:hAnsi="Times New Roman" w:cs="Times New Roman"/>
          <w:sz w:val="28"/>
          <w:szCs w:val="28"/>
        </w:rPr>
        <w:t>Бухгалтерская отчетность (Бухгалтерский баланс, Отчет о финансовых результатах) инициатора проекта за предыдущий отчетный год с отметкой налогового органа либо уведомление о ее отсутствии для инициатора проекта, зарегистрированного в текущем году</w:t>
      </w:r>
      <w:r w:rsidRPr="00F20D7B">
        <w:rPr>
          <w:rFonts w:ascii="Times New Roman" w:hAnsi="Times New Roman" w:cs="Times New Roman"/>
          <w:sz w:val="28"/>
          <w:szCs w:val="28"/>
        </w:rPr>
        <w:t>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9"/>
      <w:bookmarkEnd w:id="8"/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214DBA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 Бизнес-план проекта, сшитый, подписанный уполномоченным лицом, заверенный печатью (при наличии печати) и содержащий следующую информацию: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214DBA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.1. Наименование проекта.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214DBA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.2. Место (адрес) расположения объекта, обоснование выбора площадки для реализации (размещения) проекта.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214DBA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.3. Дата, на которую представленная в бизнес-плане информация является актуальной.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214DBA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.4. Сведения об инициаторе проекта: наименование, реквизиты, размер уставного капитала, перечень учредителей (акционеров) с долей участия более 1% с указанием их доли в уставном капитале.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214DBA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.5. Сведения о других инвесторах и организациях, участвующих в реализации проекта (при наличии).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214DBA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.6. Сведения о текущей деятельности инициатора проекта (при наличии): производимая продукция и услуги, основные поставщики и потребители, характеристика опыта, характеристика финансового состояния.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506D4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.7. Общее описание проекта.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506D4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 xml:space="preserve">.8. Характеристика планируемой продукции и услуг: основные параметры, наличие конкурентных преимуществ, характеристика </w:t>
      </w:r>
      <w:r w:rsidRPr="00F20D7B">
        <w:rPr>
          <w:rFonts w:ascii="Times New Roman" w:hAnsi="Times New Roman" w:cs="Times New Roman"/>
          <w:sz w:val="28"/>
          <w:szCs w:val="28"/>
        </w:rPr>
        <w:lastRenderedPageBreak/>
        <w:t>существующего рынка (объем рынка, текущие и планируемые цены на продукцию и услуги).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506D4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.9. Характеристика существующих и потенциальных потребителей и способов реализации продукции и услуг.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506D4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.10. Сведения об используемой технике и технологиях, характеристика используемых для производства материалов, используемого оборудования (наименование, стоимость, условия приобретения, максимальная и проектная мощность, планируемый срок эксплуатации, нормы отходов и брака), информация о применении инновационных и наукоемких технологий, наличие сертификатов, лицензий, ноу-хау, иных нематериальных активов.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506D4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.11. Экологические вопросы производства, факторы воздействия проекта на окружающую среду, затраты на обеспечение экологической безопасности проекта.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506D4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 xml:space="preserve">.12. </w:t>
      </w:r>
      <w:r w:rsidR="00506D4C" w:rsidRPr="00F20D7B">
        <w:rPr>
          <w:rFonts w:ascii="Times New Roman" w:hAnsi="Times New Roman" w:cs="Times New Roman"/>
          <w:sz w:val="28"/>
          <w:szCs w:val="28"/>
        </w:rPr>
        <w:t xml:space="preserve">Оценка инфраструктурного обеспечения проекта: наличие сетей водоснабжения, </w:t>
      </w:r>
      <w:proofErr w:type="spellStart"/>
      <w:r w:rsidR="00506D4C" w:rsidRPr="00F20D7B">
        <w:rPr>
          <w:rFonts w:ascii="Times New Roman" w:hAnsi="Times New Roman" w:cs="Times New Roman"/>
          <w:sz w:val="28"/>
          <w:szCs w:val="28"/>
        </w:rPr>
        <w:t>канализования</w:t>
      </w:r>
      <w:proofErr w:type="spellEnd"/>
      <w:r w:rsidR="00506D4C" w:rsidRPr="00F20D7B">
        <w:rPr>
          <w:rFonts w:ascii="Times New Roman" w:hAnsi="Times New Roman" w:cs="Times New Roman"/>
          <w:sz w:val="28"/>
          <w:szCs w:val="28"/>
        </w:rPr>
        <w:t>, газоснабжения, заявляемое максимальное потребление электрической мощности (МВт), тепловой мощности (Гкал), необходимых для реализации проекта</w:t>
      </w:r>
      <w:r w:rsidRPr="00F20D7B">
        <w:rPr>
          <w:rFonts w:ascii="Times New Roman" w:hAnsi="Times New Roman" w:cs="Times New Roman"/>
          <w:sz w:val="28"/>
          <w:szCs w:val="28"/>
        </w:rPr>
        <w:t>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C4517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.13. Риски проекта.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C4517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.14. Организационный план, включая планируемый штат сотрудников и сведения о заработной плате, обоснованная программа обеспечения трудовыми ресурсами, необходимыми для реализации проекта.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C4517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.15. Производственный план и (или) план продаж.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C4517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.16. План инвестиций, включая план привлечения сре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>я финансирования инвестиций с указанием источников инвестиций и размещения инвестиций в разрезе направлений (проектные работы, строительно-монтажные работы, оборудование и пр.), перечень капитальных затрат.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C4517C" w:rsidRPr="00F20D7B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>.17. План операционных затрат в разрезе постоянных и переменных затрат.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D12B02">
        <w:rPr>
          <w:rFonts w:ascii="Times New Roman" w:hAnsi="Times New Roman" w:cs="Times New Roman"/>
          <w:sz w:val="28"/>
          <w:szCs w:val="28"/>
        </w:rPr>
        <w:t>2</w:t>
      </w:r>
      <w:r w:rsidRPr="00F20D7B">
        <w:rPr>
          <w:rFonts w:ascii="Times New Roman" w:hAnsi="Times New Roman" w:cs="Times New Roman"/>
          <w:sz w:val="28"/>
          <w:szCs w:val="28"/>
        </w:rPr>
        <w:t xml:space="preserve">.18. </w:t>
      </w:r>
      <w:r w:rsidR="00C4517C" w:rsidRPr="00F20D7B">
        <w:rPr>
          <w:rFonts w:ascii="Times New Roman" w:hAnsi="Times New Roman" w:cs="Times New Roman"/>
          <w:sz w:val="28"/>
          <w:szCs w:val="28"/>
        </w:rPr>
        <w:t>План финансовых затрат, включая затраты на обслуживание кредитных ресурсов, используемых для реализации проекта</w:t>
      </w:r>
      <w:r w:rsidRPr="00F20D7B">
        <w:rPr>
          <w:rFonts w:ascii="Times New Roman" w:hAnsi="Times New Roman" w:cs="Times New Roman"/>
          <w:sz w:val="28"/>
          <w:szCs w:val="28"/>
        </w:rPr>
        <w:t>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D12B02">
        <w:rPr>
          <w:rFonts w:ascii="Times New Roman" w:hAnsi="Times New Roman" w:cs="Times New Roman"/>
          <w:sz w:val="28"/>
          <w:szCs w:val="28"/>
        </w:rPr>
        <w:t>3</w:t>
      </w:r>
      <w:r w:rsidRPr="00F20D7B">
        <w:rPr>
          <w:rFonts w:ascii="Times New Roman" w:hAnsi="Times New Roman" w:cs="Times New Roman"/>
          <w:sz w:val="28"/>
          <w:szCs w:val="28"/>
        </w:rPr>
        <w:t xml:space="preserve">. </w:t>
      </w:r>
      <w:r w:rsidR="00214DBA" w:rsidRPr="00F20D7B">
        <w:rPr>
          <w:rFonts w:ascii="Times New Roman" w:hAnsi="Times New Roman" w:cs="Times New Roman"/>
          <w:sz w:val="28"/>
          <w:szCs w:val="28"/>
        </w:rPr>
        <w:t>Копия</w:t>
      </w:r>
      <w:r w:rsidRPr="00F20D7B">
        <w:rPr>
          <w:rFonts w:ascii="Times New Roman" w:hAnsi="Times New Roman" w:cs="Times New Roman"/>
          <w:sz w:val="28"/>
          <w:szCs w:val="28"/>
        </w:rPr>
        <w:t xml:space="preserve"> протокола заседания совета по инвестициям Новосибирской области, на котором была одобрена реализация проекта.</w:t>
      </w:r>
    </w:p>
    <w:p w:rsidR="00C4517C" w:rsidRPr="00F20D7B" w:rsidRDefault="00C451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2.3.</w:t>
      </w:r>
      <w:r w:rsidR="00D12B02">
        <w:rPr>
          <w:rFonts w:ascii="Times New Roman" w:hAnsi="Times New Roman" w:cs="Times New Roman"/>
          <w:sz w:val="28"/>
          <w:szCs w:val="28"/>
        </w:rPr>
        <w:t>4</w:t>
      </w:r>
      <w:r w:rsidRPr="00F20D7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Документ, подтверждающий наличие собственных и (или) привлекаемых для реализации проекта средств в размере заявленных инвестиций (гарантийное письмо, копия соглашения о намерениях финансирования проекта, справка банка, обслуживающего инициатора проекта, об оборотах по расчетным и валютным счетам за текущий год в разбивке по </w:t>
      </w:r>
      <w:r w:rsidRPr="00F20D7B">
        <w:rPr>
          <w:rFonts w:ascii="Times New Roman" w:hAnsi="Times New Roman" w:cs="Times New Roman"/>
          <w:sz w:val="28"/>
          <w:szCs w:val="28"/>
        </w:rPr>
        <w:lastRenderedPageBreak/>
        <w:t>месяцам, копия договора займа, копия кредитного договора, иной документ, подтверждающий возможность финансирования проекта).</w:t>
      </w:r>
      <w:proofErr w:type="gramEnd"/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0"/>
      <w:bookmarkStart w:id="10" w:name="P125"/>
      <w:bookmarkEnd w:id="9"/>
      <w:bookmarkEnd w:id="10"/>
      <w:r w:rsidRPr="00F20D7B">
        <w:rPr>
          <w:rFonts w:ascii="Times New Roman" w:hAnsi="Times New Roman" w:cs="Times New Roman"/>
          <w:sz w:val="28"/>
          <w:szCs w:val="28"/>
        </w:rPr>
        <w:t xml:space="preserve">2.4. В случае если проект претендует на соответствие критериям, установленным </w:t>
      </w:r>
      <w:hyperlink r:id="rId26" w:history="1">
        <w:r w:rsidRPr="00F20D7B">
          <w:rPr>
            <w:rFonts w:ascii="Times New Roman" w:hAnsi="Times New Roman" w:cs="Times New Roman"/>
            <w:sz w:val="28"/>
            <w:szCs w:val="28"/>
          </w:rPr>
          <w:t>частью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области, к ходатайству, помимо документов, предусмотренных </w:t>
      </w:r>
      <w:hyperlink w:anchor="P86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2.2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Порядка, дополнительно прилагаются следующие документы: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27"/>
      <w:bookmarkEnd w:id="11"/>
      <w:r w:rsidRPr="00F20D7B">
        <w:rPr>
          <w:rFonts w:ascii="Times New Roman" w:hAnsi="Times New Roman" w:cs="Times New Roman"/>
          <w:sz w:val="28"/>
          <w:szCs w:val="28"/>
        </w:rPr>
        <w:t xml:space="preserve">2.4.1. </w:t>
      </w:r>
      <w:r w:rsidR="00C4517C" w:rsidRPr="00F20D7B">
        <w:rPr>
          <w:rFonts w:ascii="Times New Roman" w:hAnsi="Times New Roman" w:cs="Times New Roman"/>
          <w:sz w:val="28"/>
          <w:szCs w:val="28"/>
        </w:rPr>
        <w:t>Бухгалтерская отчетность (Бухгалтерский баланс, Отчет о финансовых результатах) инициатора проекта за предыдущий отчетный год с отметкой налогового органа либо уведомление о ее отсутствии для инициатора проекта, зарегистрированного в текущем году</w:t>
      </w:r>
      <w:r w:rsidRPr="00F20D7B">
        <w:rPr>
          <w:rFonts w:ascii="Times New Roman" w:hAnsi="Times New Roman" w:cs="Times New Roman"/>
          <w:sz w:val="28"/>
          <w:szCs w:val="28"/>
        </w:rPr>
        <w:t>.</w:t>
      </w:r>
    </w:p>
    <w:p w:rsidR="00197BC1" w:rsidRPr="00F20D7B" w:rsidRDefault="00197BC1" w:rsidP="00C451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28"/>
      <w:bookmarkEnd w:id="12"/>
      <w:r w:rsidRPr="00F20D7B">
        <w:rPr>
          <w:rFonts w:ascii="Times New Roman" w:hAnsi="Times New Roman" w:cs="Times New Roman"/>
          <w:sz w:val="28"/>
          <w:szCs w:val="28"/>
        </w:rPr>
        <w:t xml:space="preserve">2.4.2. </w:t>
      </w:r>
      <w:proofErr w:type="gramStart"/>
      <w:r w:rsidR="00C4517C" w:rsidRPr="00F20D7B">
        <w:rPr>
          <w:rFonts w:ascii="Times New Roman" w:hAnsi="Times New Roman" w:cs="Times New Roman"/>
          <w:sz w:val="28"/>
          <w:szCs w:val="28"/>
        </w:rPr>
        <w:t>Документ, подтверждающий наличие собственных и (или) привлекаемых для реализации проекта средств в размере заявленных инвестиций (гарантийное письмо, копия соглашения о намерениях финансирования проекта, справка банка, обслуживающего инициатора проекта, об оборотах по расчетным и валютным счетам за текущий год в разбивке по месяцам, копия договора займа, копия кредитного договора, иной документ, подтверждающий возможность финансирования проекта).</w:t>
      </w:r>
      <w:proofErr w:type="gramEnd"/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2.5. В случае непредставления инициатором проекта по собственной инициативе документов, предусмотренных </w:t>
      </w:r>
      <w:hyperlink w:anchor="P89" w:history="1">
        <w:r w:rsidRPr="00F20D7B">
          <w:rPr>
            <w:rFonts w:ascii="Times New Roman" w:hAnsi="Times New Roman" w:cs="Times New Roman"/>
            <w:sz w:val="28"/>
            <w:szCs w:val="28"/>
          </w:rPr>
          <w:t>подпунктами 2.2.3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2" w:history="1">
        <w:r w:rsidRPr="00F20D7B">
          <w:rPr>
            <w:rFonts w:ascii="Times New Roman" w:hAnsi="Times New Roman" w:cs="Times New Roman"/>
            <w:sz w:val="28"/>
            <w:szCs w:val="28"/>
          </w:rPr>
          <w:t>2.2.5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8" w:history="1">
        <w:r w:rsidRPr="00F20D7B">
          <w:rPr>
            <w:rFonts w:ascii="Times New Roman" w:hAnsi="Times New Roman" w:cs="Times New Roman"/>
            <w:sz w:val="28"/>
            <w:szCs w:val="28"/>
          </w:rPr>
          <w:t>2.</w:t>
        </w:r>
        <w:r w:rsidR="00FC6E24" w:rsidRPr="00F20D7B">
          <w:rPr>
            <w:rFonts w:ascii="Times New Roman" w:hAnsi="Times New Roman" w:cs="Times New Roman"/>
            <w:sz w:val="28"/>
            <w:szCs w:val="28"/>
          </w:rPr>
          <w:t>2</w:t>
        </w:r>
        <w:r w:rsidRPr="00F20D7B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FC6E24" w:rsidRPr="00F20D7B">
        <w:rPr>
          <w:rFonts w:ascii="Times New Roman" w:hAnsi="Times New Roman" w:cs="Times New Roman"/>
          <w:sz w:val="28"/>
          <w:szCs w:val="28"/>
        </w:rPr>
        <w:t>8</w:t>
      </w:r>
      <w:r w:rsidRPr="00F20D7B">
        <w:rPr>
          <w:rFonts w:ascii="Times New Roman" w:hAnsi="Times New Roman" w:cs="Times New Roman"/>
          <w:sz w:val="28"/>
          <w:szCs w:val="28"/>
        </w:rPr>
        <w:t>,</w:t>
      </w:r>
      <w:r w:rsidR="00FC6E24" w:rsidRPr="00F20D7B">
        <w:rPr>
          <w:rFonts w:ascii="Times New Roman" w:hAnsi="Times New Roman" w:cs="Times New Roman"/>
          <w:sz w:val="28"/>
          <w:szCs w:val="28"/>
        </w:rPr>
        <w:t xml:space="preserve"> 2.3.1,</w:t>
      </w:r>
      <w:r w:rsidRPr="00F20D7B">
        <w:rPr>
          <w:rFonts w:ascii="Times New Roman" w:hAnsi="Times New Roman" w:cs="Times New Roman"/>
          <w:sz w:val="28"/>
          <w:szCs w:val="28"/>
        </w:rPr>
        <w:t xml:space="preserve">  </w:t>
      </w:r>
      <w:hyperlink w:anchor="P127" w:history="1">
        <w:r w:rsidRPr="00F20D7B">
          <w:rPr>
            <w:rFonts w:ascii="Times New Roman" w:hAnsi="Times New Roman" w:cs="Times New Roman"/>
            <w:sz w:val="28"/>
            <w:szCs w:val="28"/>
          </w:rPr>
          <w:t>2.4.1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Порядка, указанные документы запрашиваются </w:t>
      </w:r>
      <w:r w:rsidR="00FC6E24" w:rsidRPr="00F20D7B">
        <w:rPr>
          <w:rFonts w:ascii="Times New Roman" w:hAnsi="Times New Roman" w:cs="Times New Roman"/>
          <w:sz w:val="28"/>
          <w:szCs w:val="28"/>
        </w:rPr>
        <w:t>администрацией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информационного взаимодействия.</w:t>
      </w:r>
    </w:p>
    <w:p w:rsidR="00197BC1" w:rsidRPr="00F20D7B" w:rsidRDefault="000631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2.6. Документы, выданные, составленные или удостоверенные компетентным органом иностранного государства, должны быть легализованы либо иметь </w:t>
      </w:r>
      <w:proofErr w:type="spellStart"/>
      <w:r w:rsidRPr="00F20D7B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F20D7B">
        <w:rPr>
          <w:rFonts w:ascii="Times New Roman" w:hAnsi="Times New Roman" w:cs="Times New Roman"/>
          <w:sz w:val="28"/>
          <w:szCs w:val="28"/>
        </w:rPr>
        <w:t>, если иное не предусмотрено международным договором Российской Федерации. Документы, выполненные на иностранном языке, представляются вместе с нотариально заверенным переводом на русский язык.</w:t>
      </w:r>
    </w:p>
    <w:p w:rsidR="00063138" w:rsidRPr="00F20D7B" w:rsidRDefault="000631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3. Порядок рассмотрения ходатайства</w:t>
      </w:r>
    </w:p>
    <w:p w:rsidR="00197BC1" w:rsidRPr="00F20D7B" w:rsidRDefault="00FC6E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администрацией Чулымского района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3.1. В течение </w:t>
      </w:r>
      <w:r w:rsidR="006347BA" w:rsidRPr="00F20D7B">
        <w:rPr>
          <w:rFonts w:ascii="Times New Roman" w:hAnsi="Times New Roman" w:cs="Times New Roman"/>
          <w:sz w:val="28"/>
          <w:szCs w:val="28"/>
        </w:rPr>
        <w:t>10</w:t>
      </w:r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r w:rsidR="006347BA" w:rsidRPr="00F20D7B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20D7B">
        <w:rPr>
          <w:rFonts w:ascii="Times New Roman" w:hAnsi="Times New Roman" w:cs="Times New Roman"/>
          <w:sz w:val="28"/>
          <w:szCs w:val="28"/>
        </w:rPr>
        <w:t xml:space="preserve">дней со дня регистрации ходатайства и документов </w:t>
      </w:r>
      <w:r w:rsidR="00FC6E24" w:rsidRPr="00F20D7B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F20D7B">
        <w:rPr>
          <w:rFonts w:ascii="Times New Roman" w:hAnsi="Times New Roman" w:cs="Times New Roman"/>
          <w:sz w:val="28"/>
          <w:szCs w:val="28"/>
        </w:rPr>
        <w:t>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удовлетворении ходатайства, предусмотренных </w:t>
      </w:r>
      <w:hyperlink w:anchor="P145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3.4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Порядка, направляет инициатору проекта письменный отказ в удовлетворении ходатайства с указанием основания для отказа и возвращает приложенные к ходатайству документы;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удовлетворении ходатайства, предусмотренных </w:t>
      </w:r>
      <w:hyperlink w:anchor="P145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3.4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Порядка, направляет ходатайство и документы в комиссию по рассмотрению ходатайств юридических лиц о размещении (реализации) объектов социально-культурного и коммунально-бытового </w:t>
      </w:r>
      <w:r w:rsidRPr="00F20D7B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назначения, масштабных инвестиционных проектов и их соответствии критериям, установленным </w:t>
      </w:r>
      <w:hyperlink r:id="rId27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F20D7B">
          <w:rPr>
            <w:rFonts w:ascii="Times New Roman" w:hAnsi="Times New Roman" w:cs="Times New Roman"/>
            <w:sz w:val="28"/>
            <w:szCs w:val="28"/>
          </w:rPr>
          <w:t>частью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 от 01.07.2015 </w:t>
      </w:r>
      <w:r w:rsidR="00FC6E24" w:rsidRPr="00F20D7B">
        <w:rPr>
          <w:rFonts w:ascii="Times New Roman" w:hAnsi="Times New Roman" w:cs="Times New Roman"/>
          <w:sz w:val="28"/>
          <w:szCs w:val="28"/>
        </w:rPr>
        <w:t>№</w:t>
      </w:r>
      <w:r w:rsidRPr="00F20D7B">
        <w:rPr>
          <w:rFonts w:ascii="Times New Roman" w:hAnsi="Times New Roman" w:cs="Times New Roman"/>
          <w:sz w:val="28"/>
          <w:szCs w:val="28"/>
        </w:rPr>
        <w:t xml:space="preserve"> 583-ОЗ </w:t>
      </w:r>
      <w:r w:rsidR="00FC6E24" w:rsidRPr="00F20D7B">
        <w:rPr>
          <w:rFonts w:ascii="Times New Roman" w:hAnsi="Times New Roman" w:cs="Times New Roman"/>
          <w:sz w:val="28"/>
          <w:szCs w:val="28"/>
        </w:rPr>
        <w:t>«</w:t>
      </w:r>
      <w:r w:rsidRPr="00F20D7B">
        <w:rPr>
          <w:rFonts w:ascii="Times New Roman" w:hAnsi="Times New Roman" w:cs="Times New Roman"/>
          <w:sz w:val="28"/>
          <w:szCs w:val="28"/>
        </w:rPr>
        <w:t>Об установлении критериев, которым должны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>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FC6E24" w:rsidRPr="00F20D7B">
        <w:rPr>
          <w:rFonts w:ascii="Times New Roman" w:hAnsi="Times New Roman" w:cs="Times New Roman"/>
          <w:sz w:val="28"/>
          <w:szCs w:val="28"/>
        </w:rPr>
        <w:t>»</w:t>
      </w:r>
      <w:r w:rsidRPr="00F20D7B">
        <w:rPr>
          <w:rFonts w:ascii="Times New Roman" w:hAnsi="Times New Roman" w:cs="Times New Roman"/>
          <w:sz w:val="28"/>
          <w:szCs w:val="28"/>
        </w:rPr>
        <w:t xml:space="preserve"> (далее - комиссия), положение о которой и состав которой утверждаются </w:t>
      </w:r>
      <w:r w:rsidR="00350366" w:rsidRPr="00F20D7B">
        <w:rPr>
          <w:rFonts w:ascii="Times New Roman" w:hAnsi="Times New Roman" w:cs="Times New Roman"/>
          <w:sz w:val="28"/>
          <w:szCs w:val="28"/>
        </w:rPr>
        <w:t>администрации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3.2. В течение 5 </w:t>
      </w:r>
      <w:r w:rsidR="006347BA" w:rsidRPr="00F20D7B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20D7B">
        <w:rPr>
          <w:rFonts w:ascii="Times New Roman" w:hAnsi="Times New Roman" w:cs="Times New Roman"/>
          <w:sz w:val="28"/>
          <w:szCs w:val="28"/>
        </w:rPr>
        <w:t xml:space="preserve">дней со дня регистрации документов, направленных </w:t>
      </w:r>
      <w:r w:rsidR="00A90692" w:rsidRPr="00F20D7B">
        <w:rPr>
          <w:rFonts w:ascii="Times New Roman" w:hAnsi="Times New Roman" w:cs="Times New Roman"/>
          <w:sz w:val="28"/>
          <w:szCs w:val="28"/>
        </w:rPr>
        <w:t>уполномоченным лицом</w:t>
      </w:r>
      <w:r w:rsidRPr="00F20D7B">
        <w:rPr>
          <w:rFonts w:ascii="Times New Roman" w:hAnsi="Times New Roman" w:cs="Times New Roman"/>
          <w:sz w:val="28"/>
          <w:szCs w:val="28"/>
        </w:rPr>
        <w:t xml:space="preserve">, комиссия принимает решение о возможности удовлетворения ходатайства либо об отказе в удовлетворении ходатайства при выявлении оснований, предусмотренных </w:t>
      </w:r>
      <w:hyperlink w:anchor="P145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3.4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 xml:space="preserve">В случае принятия комиссией решения об отказе в удовлетворении ходатайства </w:t>
      </w:r>
      <w:r w:rsidR="00A90692" w:rsidRPr="00F20D7B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F20D7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A90692" w:rsidRPr="00F20D7B">
        <w:rPr>
          <w:rFonts w:ascii="Times New Roman" w:hAnsi="Times New Roman" w:cs="Times New Roman"/>
          <w:sz w:val="28"/>
          <w:szCs w:val="28"/>
        </w:rPr>
        <w:t>трех</w:t>
      </w:r>
      <w:r w:rsidRPr="00F20D7B">
        <w:rPr>
          <w:rFonts w:ascii="Times New Roman" w:hAnsi="Times New Roman" w:cs="Times New Roman"/>
          <w:sz w:val="28"/>
          <w:szCs w:val="28"/>
        </w:rPr>
        <w:t xml:space="preserve"> </w:t>
      </w:r>
      <w:r w:rsidR="00A90692" w:rsidRPr="00F20D7B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20D7B">
        <w:rPr>
          <w:rFonts w:ascii="Times New Roman" w:hAnsi="Times New Roman" w:cs="Times New Roman"/>
          <w:sz w:val="28"/>
          <w:szCs w:val="28"/>
        </w:rPr>
        <w:t>дней со дня</w:t>
      </w:r>
      <w:proofErr w:type="gramEnd"/>
      <w:r w:rsidRPr="00F20D7B">
        <w:rPr>
          <w:rFonts w:ascii="Times New Roman" w:hAnsi="Times New Roman" w:cs="Times New Roman"/>
          <w:sz w:val="28"/>
          <w:szCs w:val="28"/>
        </w:rPr>
        <w:t xml:space="preserve"> принятия решения направляет инициатору проекта письменный отказ в удовлетворении ходатайства с указанием оснований для отказа и возвращает приложенные к ходатайству документы.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45"/>
      <w:bookmarkEnd w:id="13"/>
      <w:r w:rsidRPr="00F20D7B">
        <w:rPr>
          <w:rFonts w:ascii="Times New Roman" w:hAnsi="Times New Roman" w:cs="Times New Roman"/>
          <w:sz w:val="28"/>
          <w:szCs w:val="28"/>
        </w:rPr>
        <w:t>3.4. Основаниями для отказа в удовлетворении ходатайства являются: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представление неполного перечня сведений и (или) документов в соответствии с </w:t>
      </w:r>
      <w:hyperlink w:anchor="P80" w:history="1">
        <w:r w:rsidRPr="00F20D7B">
          <w:rPr>
            <w:rFonts w:ascii="Times New Roman" w:hAnsi="Times New Roman" w:cs="Times New Roman"/>
            <w:sz w:val="28"/>
            <w:szCs w:val="28"/>
          </w:rPr>
          <w:t>пунктами 2.1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5" w:history="1">
        <w:r w:rsidRPr="00F20D7B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выявление в документах, представленных инициатором проекта, недостоверной информации;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несоответствие инициатора проекта требованиям, указанным в </w:t>
      </w:r>
      <w:hyperlink w:anchor="P66" w:history="1">
        <w:r w:rsidRPr="00F20D7B">
          <w:rPr>
            <w:rFonts w:ascii="Times New Roman" w:hAnsi="Times New Roman" w:cs="Times New Roman"/>
            <w:sz w:val="28"/>
            <w:szCs w:val="28"/>
          </w:rPr>
          <w:t>подпункте 1.3.3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несоответствие проекта критериям, установленным </w:t>
      </w:r>
      <w:hyperlink r:id="rId29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F20D7B">
          <w:rPr>
            <w:rFonts w:ascii="Times New Roman" w:hAnsi="Times New Roman" w:cs="Times New Roman"/>
            <w:sz w:val="28"/>
            <w:szCs w:val="28"/>
          </w:rPr>
          <w:t>частью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невозможность предоставления земельного участка для реализации проекта в соответствии с законодательством, </w:t>
      </w:r>
      <w:hyperlink r:id="rId31" w:history="1">
        <w:r w:rsidRPr="00F20D7B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6347BA" w:rsidRPr="00F20D7B">
        <w:rPr>
          <w:rFonts w:ascii="Times New Roman" w:hAnsi="Times New Roman" w:cs="Times New Roman"/>
          <w:sz w:val="28"/>
          <w:szCs w:val="28"/>
        </w:rPr>
        <w:t>поселения, на территории которого расположен земельный участок для реализации проекта</w:t>
      </w:r>
      <w:r w:rsidRPr="00F20D7B">
        <w:rPr>
          <w:rFonts w:ascii="Times New Roman" w:hAnsi="Times New Roman" w:cs="Times New Roman"/>
          <w:sz w:val="28"/>
          <w:szCs w:val="28"/>
        </w:rPr>
        <w:t>, проектом планировки территории;</w:t>
      </w:r>
    </w:p>
    <w:p w:rsidR="00197BC1" w:rsidRPr="00F20D7B" w:rsidRDefault="00A906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подготовка проекта распоряжения Губернатора Новосибирской области по обращению к Губернатору Новосибирской области на испрашиваемом земельном участке, поступившем ранее даты рассматриваемого обращения</w:t>
      </w:r>
      <w:r w:rsidR="00197BC1" w:rsidRPr="00F20D7B">
        <w:rPr>
          <w:rFonts w:ascii="Times New Roman" w:hAnsi="Times New Roman" w:cs="Times New Roman"/>
          <w:sz w:val="28"/>
          <w:szCs w:val="28"/>
        </w:rPr>
        <w:t>;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земельный участок, на котором предполагается реализация проекта, предоставлен на праве постоянного (бессрочного) пользования, безвозмездного пользования, пожизненного наследуемого владения или аренды.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3.5. В случае принятия комиссией решения о возможности удовлетворения </w:t>
      </w:r>
      <w:r w:rsidRPr="00F20D7B">
        <w:rPr>
          <w:rFonts w:ascii="Times New Roman" w:hAnsi="Times New Roman" w:cs="Times New Roman"/>
          <w:sz w:val="28"/>
          <w:szCs w:val="28"/>
        </w:rPr>
        <w:lastRenderedPageBreak/>
        <w:t xml:space="preserve">ходатайства </w:t>
      </w:r>
      <w:r w:rsidR="00A90692" w:rsidRPr="00F20D7B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F20D7B">
        <w:rPr>
          <w:rFonts w:ascii="Times New Roman" w:hAnsi="Times New Roman" w:cs="Times New Roman"/>
          <w:sz w:val="28"/>
          <w:szCs w:val="28"/>
        </w:rPr>
        <w:t xml:space="preserve"> в течение пяти дней со дня принятия решения готовит заключение о возможности реализации проекта на земельном участке и соответствии проекта критериям, установленным </w:t>
      </w:r>
      <w:hyperlink r:id="rId32" w:history="1">
        <w:r w:rsidRPr="00F20D7B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F20D7B">
          <w:rPr>
            <w:rFonts w:ascii="Times New Roman" w:hAnsi="Times New Roman" w:cs="Times New Roman"/>
            <w:sz w:val="28"/>
            <w:szCs w:val="28"/>
          </w:rPr>
          <w:t>частью 1 статьи 1.1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 (далее - заключение).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4. Порядок направления обращения </w:t>
      </w:r>
      <w:proofErr w:type="gramStart"/>
      <w:r w:rsidRPr="00F20D7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97BC1" w:rsidRPr="00F20D7B" w:rsidRDefault="00197B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>Губернатору Новосибирской области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4.1. В течение пяти дней со дня подготовки заключения </w:t>
      </w:r>
      <w:r w:rsidR="00A90692" w:rsidRPr="00F20D7B">
        <w:rPr>
          <w:rFonts w:ascii="Times New Roman" w:hAnsi="Times New Roman" w:cs="Times New Roman"/>
          <w:sz w:val="28"/>
          <w:szCs w:val="28"/>
        </w:rPr>
        <w:t>администрация Чулымского района</w:t>
      </w:r>
      <w:r w:rsidRPr="00F20D7B">
        <w:rPr>
          <w:rFonts w:ascii="Times New Roman" w:hAnsi="Times New Roman" w:cs="Times New Roman"/>
          <w:sz w:val="28"/>
          <w:szCs w:val="28"/>
        </w:rPr>
        <w:t xml:space="preserve"> направляет обращение к Губернатору Новосибирской области.</w:t>
      </w:r>
    </w:p>
    <w:p w:rsidR="00197BC1" w:rsidRPr="00F20D7B" w:rsidRDefault="00197B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D7B">
        <w:rPr>
          <w:rFonts w:ascii="Times New Roman" w:hAnsi="Times New Roman" w:cs="Times New Roman"/>
          <w:sz w:val="28"/>
          <w:szCs w:val="28"/>
        </w:rPr>
        <w:t xml:space="preserve">4.2. К обращению к Губернатору Новосибирской области прикладываются документы, предусмотренные </w:t>
      </w:r>
      <w:hyperlink r:id="rId34" w:history="1">
        <w:r w:rsidRPr="00F20D7B">
          <w:rPr>
            <w:rFonts w:ascii="Times New Roman" w:hAnsi="Times New Roman" w:cs="Times New Roman"/>
            <w:sz w:val="28"/>
            <w:szCs w:val="28"/>
          </w:rPr>
          <w:t>пунктами 5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F20D7B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F20D7B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F20D7B">
        <w:rPr>
          <w:rFonts w:ascii="Times New Roman" w:hAnsi="Times New Roman" w:cs="Times New Roman"/>
          <w:sz w:val="28"/>
          <w:szCs w:val="28"/>
        </w:rPr>
        <w:t xml:space="preserve"> Порядка рассмотрения документов, утвержденного постановлением Правительства Новосибирской области.</w:t>
      </w:r>
    </w:p>
    <w:p w:rsidR="00197BC1" w:rsidRPr="00F20D7B" w:rsidRDefault="00197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5FDC" w:rsidRPr="00F20D7B" w:rsidRDefault="00A35FDC">
      <w:pPr>
        <w:rPr>
          <w:rFonts w:ascii="Times New Roman" w:hAnsi="Times New Roman" w:cs="Times New Roman"/>
          <w:sz w:val="28"/>
          <w:szCs w:val="28"/>
        </w:rPr>
      </w:pPr>
    </w:p>
    <w:sectPr w:rsidR="00A35FDC" w:rsidRPr="00F20D7B" w:rsidSect="001B0AF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C1"/>
    <w:rsid w:val="00020471"/>
    <w:rsid w:val="00063138"/>
    <w:rsid w:val="00183BE6"/>
    <w:rsid w:val="00197BC1"/>
    <w:rsid w:val="001B0AF3"/>
    <w:rsid w:val="00214DBA"/>
    <w:rsid w:val="00273D85"/>
    <w:rsid w:val="00331825"/>
    <w:rsid w:val="00350366"/>
    <w:rsid w:val="00416608"/>
    <w:rsid w:val="00506D4C"/>
    <w:rsid w:val="006347BA"/>
    <w:rsid w:val="006A4E3E"/>
    <w:rsid w:val="0072196B"/>
    <w:rsid w:val="008516A3"/>
    <w:rsid w:val="00A35FDC"/>
    <w:rsid w:val="00A90692"/>
    <w:rsid w:val="00AE4D93"/>
    <w:rsid w:val="00B6466D"/>
    <w:rsid w:val="00C4517C"/>
    <w:rsid w:val="00D12B02"/>
    <w:rsid w:val="00F20D7B"/>
    <w:rsid w:val="00FC2C60"/>
    <w:rsid w:val="00FC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7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7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7B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7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7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7B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18" Type="http://schemas.openxmlformats.org/officeDocument/2006/relationships/hyperlink" Target="consultantplus://offline/ref=D027157E4A5C171AC1249F9779DB44A980AB4995C9181F9529744E8B3A2C9D818DD96AA61A20F274DC9C107562C3I9D" TargetMode="External"/><Relationship Id="rId26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21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34" Type="http://schemas.openxmlformats.org/officeDocument/2006/relationships/hyperlink" Target="consultantplus://offline/ref=D027157E4A5C171AC1249F817AB71AA08AA51F90C01810C37D2448DC657C9BD4DF9934FF586DE175D48213726632A8DEF24CD17154B1AEA4101FF716C7ICD" TargetMode="External"/><Relationship Id="rId7" Type="http://schemas.openxmlformats.org/officeDocument/2006/relationships/hyperlink" Target="consultantplus://offline/ref=D027157E4A5C171AC1249F9779DB44A980AB4995C5181F9529744E8B3A2C9D819FD932AF1C29E72085C647786130E28FBE07DE705FCAIFD" TargetMode="External"/><Relationship Id="rId12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17" Type="http://schemas.openxmlformats.org/officeDocument/2006/relationships/hyperlink" Target="consultantplus://offline/ref=D027157E4A5C171AC1249F9779DB44A980AB4995C31B1F9529744E8B3A2C9D818DD96AA61A20F274DC9C107562C3I9D" TargetMode="External"/><Relationship Id="rId25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33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027157E4A5C171AC1249F817AB71AA08AA51F90C01810C37D2448DC657C9BD4DF9934FF4A6DB979D58B0C756827FE8FB4C1I9D" TargetMode="External"/><Relationship Id="rId20" Type="http://schemas.openxmlformats.org/officeDocument/2006/relationships/hyperlink" Target="consultantplus://offline/ref=D027157E4A5C171AC1249F817AB71AA08AA51F90C01914CB732648DC657C9BD4DF9934FF4A6DB979D58B0C756827FE8FB4C1I9D" TargetMode="External"/><Relationship Id="rId29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27157E4A5C171AC1249F817AB71AA08AA51F90C01810C37D2448DC657C9BD4DF9934FF586DE175D48213766532A8DEF24CD17154B1AEA4101FF716C7ICD" TargetMode="External"/><Relationship Id="rId24" Type="http://schemas.openxmlformats.org/officeDocument/2006/relationships/hyperlink" Target="consultantplus://offline/ref=D027157E4A5C171AC1249F817AB71AA08AA51F90C01810C37D2448DC657C9BD4DF9934FF586DE175D48213706032A8DEF24CD17154B1AEA4101FF716C7ICD" TargetMode="External"/><Relationship Id="rId32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23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28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36" Type="http://schemas.openxmlformats.org/officeDocument/2006/relationships/hyperlink" Target="consultantplus://offline/ref=D027157E4A5C171AC1249F817AB71AA08AA51F90C01810C37D2448DC657C9BD4DF9934FF586DE175D48210746832A8DEF24CD17154B1AEA4101FF716C7ICD" TargetMode="External"/><Relationship Id="rId10" Type="http://schemas.openxmlformats.org/officeDocument/2006/relationships/hyperlink" Target="consultantplus://offline/ref=D027157E4A5C171AC1249F817AB71AA08AA51F90C01810C37D2448DC657C9BD4DF9934FF586DE175D48213766532A8DEF24CD17154B1AEA4101FF716C7ICD" TargetMode="External"/><Relationship Id="rId19" Type="http://schemas.openxmlformats.org/officeDocument/2006/relationships/hyperlink" Target="consultantplus://offline/ref=D027157E4A5C171AC1249F817AB71AA08AA51F90C01810C37D2448DC657C9BD4DF9934FF586DE175D482107D6032A8DEF24CD17154B1AEA4101FF716C7ICD" TargetMode="External"/><Relationship Id="rId31" Type="http://schemas.openxmlformats.org/officeDocument/2006/relationships/hyperlink" Target="consultantplus://offline/ref=D027157E4A5C171AC1249F817AB71AA08AA51F90C01814C1762748DC657C9BD4DF9934FF586DE175D48212776632A8DEF24CD17154B1AEA4101FF716C7I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14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22" Type="http://schemas.openxmlformats.org/officeDocument/2006/relationships/hyperlink" Target="consultantplus://offline/ref=D027157E4A5C171AC1249F817AB71AA08AA51F90C01810C37D2448DC657C9BD4DF9934FF586DE175D48211756332A8DEF24CD17154B1AEA4101FF716C7ICD" TargetMode="External"/><Relationship Id="rId27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30" Type="http://schemas.openxmlformats.org/officeDocument/2006/relationships/hyperlink" Target="consultantplus://offline/ref=D027157E4A5C171AC1249F817AB71AA08AA51F90C01914CB732648DC657C9BD4DF9934FF586DE175D48212766332A8DEF24CD17154B1AEA4101FF716C7ICD" TargetMode="External"/><Relationship Id="rId35" Type="http://schemas.openxmlformats.org/officeDocument/2006/relationships/hyperlink" Target="consultantplus://offline/ref=D027157E4A5C171AC1249F817AB71AA08AA51F90C01810C37D2448DC657C9BD4DF9934FF586DE175D482137C6032A8DEF24CD17154B1AEA4101FF716C7ICD" TargetMode="External"/><Relationship Id="rId8" Type="http://schemas.openxmlformats.org/officeDocument/2006/relationships/hyperlink" Target="consultantplus://offline/ref=D027157E4A5C171AC1249F817AB71AA08AA51F90C01914CB732648DC657C9BD4DF9934FF586DE175D48212776232A8DEF24CD17154B1AEA4101FF716C7ICD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3E36-6D57-48AB-AACA-8BD3AA2D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4210</Words>
  <Characters>23999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budarina</dc:creator>
  <cp:lastModifiedBy>Оля</cp:lastModifiedBy>
  <cp:revision>2</cp:revision>
  <cp:lastPrinted>2020-08-26T08:37:00Z</cp:lastPrinted>
  <dcterms:created xsi:type="dcterms:W3CDTF">2020-10-02T09:53:00Z</dcterms:created>
  <dcterms:modified xsi:type="dcterms:W3CDTF">2020-10-02T09:53:00Z</dcterms:modified>
</cp:coreProperties>
</file>