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AF6" w:rsidRPr="00257AF6" w:rsidRDefault="00257AF6" w:rsidP="00257AF6">
      <w:pPr>
        <w:spacing w:after="0" w:line="240" w:lineRule="auto"/>
        <w:jc w:val="center"/>
        <w:rPr>
          <w:rFonts w:ascii="Times New Roman" w:eastAsia="Times New Roman" w:hAnsi="Times New Roman" w:cs="Times New Roman"/>
          <w:b/>
          <w:sz w:val="28"/>
          <w:szCs w:val="28"/>
          <w:lang w:eastAsia="ru-RU"/>
        </w:rPr>
      </w:pPr>
      <w:r w:rsidRPr="00257AF6">
        <w:rPr>
          <w:rFonts w:ascii="Times New Roman" w:eastAsia="Times New Roman" w:hAnsi="Times New Roman" w:cs="Times New Roman"/>
          <w:b/>
          <w:noProof/>
          <w:sz w:val="28"/>
          <w:szCs w:val="28"/>
          <w:lang w:eastAsia="ru-RU"/>
        </w:rPr>
        <w:drawing>
          <wp:inline distT="0" distB="0" distL="0" distR="0">
            <wp:extent cx="669925" cy="744220"/>
            <wp:effectExtent l="0" t="0" r="0" b="0"/>
            <wp:docPr id="2" name="Рисунок 2"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9925" cy="744220"/>
                    </a:xfrm>
                    <a:prstGeom prst="rect">
                      <a:avLst/>
                    </a:prstGeom>
                    <a:noFill/>
                    <a:ln>
                      <a:noFill/>
                    </a:ln>
                  </pic:spPr>
                </pic:pic>
              </a:graphicData>
            </a:graphic>
          </wp:inline>
        </w:drawing>
      </w:r>
    </w:p>
    <w:p w:rsidR="00257AF6" w:rsidRPr="00BD6D49" w:rsidRDefault="00257AF6" w:rsidP="00257AF6">
      <w:pPr>
        <w:spacing w:after="0" w:line="240" w:lineRule="auto"/>
        <w:jc w:val="center"/>
        <w:rPr>
          <w:rFonts w:ascii="Times New Roman" w:eastAsia="Times New Roman" w:hAnsi="Times New Roman" w:cs="Times New Roman"/>
          <w:b/>
          <w:sz w:val="20"/>
          <w:szCs w:val="20"/>
          <w:lang w:eastAsia="ru-RU"/>
        </w:rPr>
      </w:pPr>
    </w:p>
    <w:p w:rsidR="00257AF6" w:rsidRPr="00257AF6" w:rsidRDefault="00257AF6" w:rsidP="00257AF6">
      <w:pPr>
        <w:spacing w:after="0" w:line="240" w:lineRule="auto"/>
        <w:jc w:val="center"/>
        <w:rPr>
          <w:rFonts w:ascii="Times New Roman" w:eastAsia="Times New Roman" w:hAnsi="Times New Roman" w:cs="Times New Roman"/>
          <w:b/>
          <w:sz w:val="28"/>
          <w:szCs w:val="28"/>
          <w:lang w:eastAsia="ru-RU"/>
        </w:rPr>
      </w:pPr>
      <w:r w:rsidRPr="00257AF6">
        <w:rPr>
          <w:rFonts w:ascii="Times New Roman" w:eastAsia="Times New Roman" w:hAnsi="Times New Roman" w:cs="Times New Roman"/>
          <w:b/>
          <w:sz w:val="28"/>
          <w:szCs w:val="28"/>
          <w:lang w:eastAsia="ru-RU"/>
        </w:rPr>
        <w:t>АДМИНИСТРАЦИЯ ЧЕРЕПАНОВСКОГО РАЙОНА</w:t>
      </w:r>
    </w:p>
    <w:p w:rsidR="00257AF6" w:rsidRPr="00257AF6" w:rsidRDefault="00257AF6" w:rsidP="00257AF6">
      <w:pPr>
        <w:spacing w:after="0" w:line="240" w:lineRule="auto"/>
        <w:jc w:val="center"/>
        <w:rPr>
          <w:rFonts w:ascii="Times New Roman" w:eastAsia="Times New Roman" w:hAnsi="Times New Roman" w:cs="Times New Roman"/>
          <w:b/>
          <w:sz w:val="28"/>
          <w:szCs w:val="28"/>
          <w:lang w:eastAsia="ru-RU"/>
        </w:rPr>
      </w:pPr>
      <w:r w:rsidRPr="00257AF6">
        <w:rPr>
          <w:rFonts w:ascii="Times New Roman" w:eastAsia="Times New Roman" w:hAnsi="Times New Roman" w:cs="Times New Roman"/>
          <w:b/>
          <w:sz w:val="28"/>
          <w:szCs w:val="28"/>
          <w:lang w:eastAsia="ru-RU"/>
        </w:rPr>
        <w:t>НОВОСИБИРСКОЙ ОБЛАСТИ</w:t>
      </w:r>
    </w:p>
    <w:p w:rsidR="00257AF6" w:rsidRPr="00257AF6" w:rsidRDefault="00257AF6" w:rsidP="00257AF6">
      <w:pPr>
        <w:spacing w:after="0" w:line="240" w:lineRule="auto"/>
        <w:jc w:val="center"/>
        <w:rPr>
          <w:rFonts w:ascii="Times New Roman" w:eastAsia="Times New Roman" w:hAnsi="Times New Roman" w:cs="Times New Roman"/>
          <w:b/>
          <w:sz w:val="28"/>
          <w:szCs w:val="28"/>
          <w:lang w:eastAsia="ru-RU"/>
        </w:rPr>
      </w:pPr>
    </w:p>
    <w:p w:rsidR="00257AF6" w:rsidRPr="00BD6D49" w:rsidRDefault="00257AF6" w:rsidP="00257AF6">
      <w:pPr>
        <w:spacing w:after="0" w:line="240" w:lineRule="auto"/>
        <w:jc w:val="center"/>
        <w:rPr>
          <w:rFonts w:ascii="Times New Roman" w:eastAsia="Times New Roman" w:hAnsi="Times New Roman" w:cs="Times New Roman"/>
          <w:sz w:val="36"/>
          <w:szCs w:val="36"/>
          <w:lang w:eastAsia="ru-RU"/>
        </w:rPr>
      </w:pPr>
      <w:r w:rsidRPr="00BD6D49">
        <w:rPr>
          <w:rFonts w:ascii="Times New Roman" w:eastAsia="Times New Roman" w:hAnsi="Times New Roman" w:cs="Times New Roman"/>
          <w:b/>
          <w:sz w:val="36"/>
          <w:szCs w:val="36"/>
          <w:lang w:eastAsia="ru-RU"/>
        </w:rPr>
        <w:t>ПОСТАНОВЛЕНИЕ</w:t>
      </w:r>
    </w:p>
    <w:p w:rsidR="00257AF6" w:rsidRPr="00257AF6" w:rsidRDefault="00257AF6" w:rsidP="00257AF6">
      <w:pPr>
        <w:spacing w:after="0" w:line="240" w:lineRule="auto"/>
        <w:jc w:val="center"/>
        <w:rPr>
          <w:rFonts w:ascii="Times New Roman" w:eastAsia="Times New Roman" w:hAnsi="Times New Roman" w:cs="Times New Roman"/>
          <w:b/>
          <w:sz w:val="28"/>
          <w:szCs w:val="28"/>
          <w:lang w:eastAsia="ru-RU"/>
        </w:rPr>
      </w:pPr>
    </w:p>
    <w:p w:rsidR="00257AF6" w:rsidRDefault="00257AF6" w:rsidP="00257AF6">
      <w:pPr>
        <w:spacing w:after="0" w:line="240" w:lineRule="auto"/>
        <w:jc w:val="center"/>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 xml:space="preserve">от </w:t>
      </w:r>
      <w:r w:rsidR="00BD6D49">
        <w:rPr>
          <w:rFonts w:ascii="Times New Roman" w:eastAsia="Times New Roman" w:hAnsi="Times New Roman" w:cs="Times New Roman"/>
          <w:sz w:val="28"/>
          <w:szCs w:val="28"/>
          <w:lang w:eastAsia="ru-RU"/>
        </w:rPr>
        <w:t xml:space="preserve">25.08.2017 </w:t>
      </w:r>
      <w:r w:rsidRPr="00257AF6">
        <w:rPr>
          <w:rFonts w:ascii="Times New Roman" w:eastAsia="Times New Roman" w:hAnsi="Times New Roman" w:cs="Times New Roman"/>
          <w:sz w:val="28"/>
          <w:szCs w:val="28"/>
          <w:lang w:eastAsia="ru-RU"/>
        </w:rPr>
        <w:t>№</w:t>
      </w:r>
      <w:r w:rsidR="00BD6D49">
        <w:rPr>
          <w:rFonts w:ascii="Times New Roman" w:eastAsia="Times New Roman" w:hAnsi="Times New Roman" w:cs="Times New Roman"/>
          <w:sz w:val="28"/>
          <w:szCs w:val="28"/>
          <w:lang w:eastAsia="ru-RU"/>
        </w:rPr>
        <w:t xml:space="preserve"> 734</w:t>
      </w:r>
    </w:p>
    <w:p w:rsidR="00BD6D49" w:rsidRPr="00257AF6" w:rsidRDefault="00BD6D49" w:rsidP="00257AF6">
      <w:pPr>
        <w:spacing w:after="0" w:line="240" w:lineRule="auto"/>
        <w:jc w:val="center"/>
        <w:rPr>
          <w:rFonts w:ascii="Times New Roman" w:eastAsia="Times New Roman" w:hAnsi="Times New Roman" w:cs="Times New Roman"/>
          <w:sz w:val="28"/>
          <w:szCs w:val="28"/>
          <w:lang w:eastAsia="ru-RU"/>
        </w:rPr>
      </w:pPr>
    </w:p>
    <w:p w:rsidR="00920E3B" w:rsidRPr="00920E3B" w:rsidRDefault="00920E3B" w:rsidP="00920E3B">
      <w:pPr>
        <w:spacing w:after="0" w:line="240" w:lineRule="auto"/>
        <w:jc w:val="center"/>
        <w:rPr>
          <w:rFonts w:ascii="Times New Roman" w:eastAsia="Times New Roman" w:hAnsi="Times New Roman" w:cs="Times New Roman"/>
          <w:sz w:val="28"/>
          <w:szCs w:val="28"/>
          <w:lang w:eastAsia="ru-RU"/>
        </w:rPr>
      </w:pPr>
      <w:r w:rsidRPr="00920E3B">
        <w:rPr>
          <w:rFonts w:ascii="Times New Roman" w:eastAsia="Times New Roman" w:hAnsi="Times New Roman" w:cs="Times New Roman"/>
          <w:sz w:val="28"/>
          <w:szCs w:val="28"/>
          <w:lang w:eastAsia="ru-RU"/>
        </w:rPr>
        <w:t xml:space="preserve">Об утверждении Административного регламента предоставления муниципальной </w:t>
      </w:r>
    </w:p>
    <w:p w:rsidR="00257AF6" w:rsidRPr="00257AF6" w:rsidRDefault="00920E3B" w:rsidP="00920E3B">
      <w:pPr>
        <w:spacing w:after="0" w:line="240" w:lineRule="auto"/>
        <w:jc w:val="center"/>
        <w:rPr>
          <w:rFonts w:ascii="Times New Roman" w:eastAsia="Times New Roman" w:hAnsi="Times New Roman" w:cs="Times New Roman"/>
          <w:sz w:val="28"/>
          <w:szCs w:val="28"/>
          <w:lang w:eastAsia="ru-RU"/>
        </w:rPr>
      </w:pPr>
      <w:r w:rsidRPr="00920E3B">
        <w:rPr>
          <w:rFonts w:ascii="Times New Roman" w:eastAsia="Times New Roman" w:hAnsi="Times New Roman" w:cs="Times New Roman"/>
          <w:sz w:val="28"/>
          <w:szCs w:val="28"/>
          <w:lang w:eastAsia="ru-RU"/>
        </w:rPr>
        <w:t>услуги «</w:t>
      </w:r>
      <w:r w:rsidR="001429F3" w:rsidRPr="001429F3">
        <w:rPr>
          <w:rFonts w:ascii="Times New Roman" w:eastAsia="Times New Roman" w:hAnsi="Times New Roman" w:cs="Times New Roman"/>
          <w:sz w:val="28"/>
          <w:szCs w:val="28"/>
          <w:lang w:eastAsia="ru-RU"/>
        </w:rPr>
        <w:t>Предоставление земельных участков в безвозмездное пользование</w:t>
      </w:r>
      <w:r w:rsidRPr="00920E3B">
        <w:rPr>
          <w:rFonts w:ascii="Times New Roman" w:eastAsia="Times New Roman" w:hAnsi="Times New Roman" w:cs="Times New Roman"/>
          <w:sz w:val="28"/>
          <w:szCs w:val="28"/>
          <w:lang w:eastAsia="ru-RU"/>
        </w:rPr>
        <w:t>»</w:t>
      </w:r>
    </w:p>
    <w:p w:rsidR="00257AF6" w:rsidRPr="00257AF6" w:rsidRDefault="00257AF6" w:rsidP="00257AF6">
      <w:pPr>
        <w:spacing w:after="0" w:line="240" w:lineRule="auto"/>
        <w:jc w:val="center"/>
        <w:rPr>
          <w:rFonts w:ascii="Times New Roman" w:eastAsia="Times New Roman" w:hAnsi="Times New Roman" w:cs="Times New Roman"/>
          <w:sz w:val="28"/>
          <w:szCs w:val="28"/>
          <w:lang w:eastAsia="ru-RU"/>
        </w:rPr>
      </w:pPr>
    </w:p>
    <w:p w:rsidR="00BD6D49" w:rsidRDefault="00257AF6" w:rsidP="00920E3B">
      <w:pPr>
        <w:spacing w:after="0" w:line="240" w:lineRule="auto"/>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 xml:space="preserve"> </w:t>
      </w:r>
      <w:r w:rsidRPr="00257AF6">
        <w:rPr>
          <w:rFonts w:ascii="Times New Roman" w:eastAsia="Times New Roman" w:hAnsi="Times New Roman" w:cs="Times New Roman"/>
          <w:sz w:val="28"/>
          <w:szCs w:val="28"/>
          <w:lang w:eastAsia="ru-RU"/>
        </w:rPr>
        <w:tab/>
        <w:t xml:space="preserve">В целях повышения качества и доступности предоставления муниципальных услуг для населения, в соответствии с Федеральным законом от 27 июля 2010 года № 210-ФЗ «Об организации предоставления государственных и муниципальных услуг», </w:t>
      </w:r>
    </w:p>
    <w:p w:rsidR="00257AF6" w:rsidRPr="00257AF6" w:rsidRDefault="00BD6D49" w:rsidP="00920E3B">
      <w:pPr>
        <w:spacing w:after="0" w:line="240" w:lineRule="auto"/>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ПОСТАНОВЛЯЮ:</w:t>
      </w:r>
    </w:p>
    <w:p w:rsidR="00920E3B" w:rsidRPr="00920E3B" w:rsidRDefault="00257AF6" w:rsidP="00BD6D49">
      <w:pPr>
        <w:spacing w:after="0" w:line="240" w:lineRule="auto"/>
        <w:ind w:firstLine="709"/>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1.</w:t>
      </w:r>
      <w:r w:rsidR="00920E3B" w:rsidRPr="00920E3B">
        <w:t xml:space="preserve"> </w:t>
      </w:r>
      <w:r w:rsidR="00920E3B" w:rsidRPr="00920E3B">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 «</w:t>
      </w:r>
      <w:r w:rsidR="001429F3" w:rsidRPr="001429F3">
        <w:rPr>
          <w:rFonts w:ascii="Times New Roman" w:eastAsia="Times New Roman" w:hAnsi="Times New Roman" w:cs="Times New Roman"/>
          <w:sz w:val="28"/>
          <w:szCs w:val="28"/>
          <w:lang w:eastAsia="ru-RU"/>
        </w:rPr>
        <w:t>Предоставление земельных участков в безвозмездное пользование</w:t>
      </w:r>
      <w:r w:rsidR="00920E3B" w:rsidRPr="00920E3B">
        <w:rPr>
          <w:rFonts w:ascii="Times New Roman" w:eastAsia="Times New Roman" w:hAnsi="Times New Roman" w:cs="Times New Roman"/>
          <w:sz w:val="28"/>
          <w:szCs w:val="28"/>
          <w:lang w:eastAsia="ru-RU"/>
        </w:rPr>
        <w:t xml:space="preserve">». </w:t>
      </w:r>
    </w:p>
    <w:p w:rsidR="00257AF6" w:rsidRPr="00257AF6" w:rsidRDefault="00920E3B" w:rsidP="00BD6D49">
      <w:pPr>
        <w:spacing w:after="0" w:line="240" w:lineRule="auto"/>
        <w:ind w:firstLine="709"/>
        <w:jc w:val="both"/>
        <w:rPr>
          <w:rFonts w:ascii="Times New Roman" w:eastAsia="Times New Roman" w:hAnsi="Times New Roman" w:cs="Times New Roman"/>
          <w:sz w:val="28"/>
          <w:szCs w:val="28"/>
          <w:lang w:eastAsia="ru-RU"/>
        </w:rPr>
      </w:pPr>
      <w:r w:rsidRPr="00920E3B">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Отделу</w:t>
      </w:r>
      <w:r w:rsidRPr="00920E3B">
        <w:rPr>
          <w:rFonts w:ascii="Times New Roman" w:eastAsia="Times New Roman" w:hAnsi="Times New Roman" w:cs="Times New Roman"/>
          <w:sz w:val="28"/>
          <w:szCs w:val="28"/>
          <w:lang w:eastAsia="ru-RU"/>
        </w:rPr>
        <w:t xml:space="preserve"> имущественных и земельных отношений администрации </w:t>
      </w:r>
      <w:r>
        <w:rPr>
          <w:rFonts w:ascii="Times New Roman" w:eastAsia="Times New Roman" w:hAnsi="Times New Roman" w:cs="Times New Roman"/>
          <w:sz w:val="28"/>
          <w:szCs w:val="28"/>
          <w:lang w:eastAsia="ru-RU"/>
        </w:rPr>
        <w:t>Черепановского</w:t>
      </w:r>
      <w:r w:rsidRPr="00920E3B">
        <w:rPr>
          <w:rFonts w:ascii="Times New Roman" w:eastAsia="Times New Roman" w:hAnsi="Times New Roman" w:cs="Times New Roman"/>
          <w:sz w:val="28"/>
          <w:szCs w:val="28"/>
          <w:lang w:eastAsia="ru-RU"/>
        </w:rPr>
        <w:t xml:space="preserve"> района Новосибирской области обеспечить предоставление муниципальной услуги «</w:t>
      </w:r>
      <w:r w:rsidR="001429F3" w:rsidRPr="001429F3">
        <w:rPr>
          <w:rFonts w:ascii="Times New Roman" w:eastAsia="Times New Roman" w:hAnsi="Times New Roman" w:cs="Times New Roman"/>
          <w:sz w:val="28"/>
          <w:szCs w:val="28"/>
          <w:lang w:eastAsia="ru-RU"/>
        </w:rPr>
        <w:t>Предоставление земельных участков в безвозмездное пользование</w:t>
      </w:r>
      <w:r w:rsidRPr="00920E3B">
        <w:rPr>
          <w:rFonts w:ascii="Times New Roman" w:eastAsia="Times New Roman" w:hAnsi="Times New Roman" w:cs="Times New Roman"/>
          <w:sz w:val="28"/>
          <w:szCs w:val="28"/>
          <w:lang w:eastAsia="ru-RU"/>
        </w:rPr>
        <w:t xml:space="preserve">» в соответствии  с </w:t>
      </w:r>
      <w:r w:rsidR="006F00C5">
        <w:rPr>
          <w:rFonts w:ascii="Times New Roman" w:eastAsia="Times New Roman" w:hAnsi="Times New Roman" w:cs="Times New Roman"/>
          <w:sz w:val="28"/>
          <w:szCs w:val="28"/>
          <w:lang w:eastAsia="ru-RU"/>
        </w:rPr>
        <w:t>а</w:t>
      </w:r>
      <w:r w:rsidRPr="00920E3B">
        <w:rPr>
          <w:rFonts w:ascii="Times New Roman" w:eastAsia="Times New Roman" w:hAnsi="Times New Roman" w:cs="Times New Roman"/>
          <w:sz w:val="28"/>
          <w:szCs w:val="28"/>
          <w:lang w:eastAsia="ru-RU"/>
        </w:rPr>
        <w:t>дминистративным регламентом.</w:t>
      </w:r>
    </w:p>
    <w:p w:rsidR="00257AF6" w:rsidRPr="00257AF6" w:rsidRDefault="00257AF6" w:rsidP="00BD6D49">
      <w:pPr>
        <w:spacing w:after="0" w:line="240" w:lineRule="auto"/>
        <w:ind w:firstLine="709"/>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3. Управлению делами администрации Черепановского района Новосибирской области опубликовать настоящее постановление в «Бюллетене органов местного самоуправления Черепановского района Новосибирской области».</w:t>
      </w:r>
    </w:p>
    <w:p w:rsidR="00257AF6" w:rsidRPr="00257AF6" w:rsidRDefault="00257AF6" w:rsidP="00BD6D49">
      <w:pPr>
        <w:spacing w:after="0" w:line="240" w:lineRule="auto"/>
        <w:ind w:firstLine="709"/>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4. Отделу информатизации и связи администрации Черепановского района Новосибирской области разместить настоящее постановление на официальном сайте администрации и Едином портале государственных и муниципальных услуг (функций).</w:t>
      </w:r>
    </w:p>
    <w:p w:rsidR="00257AF6" w:rsidRPr="00257AF6" w:rsidRDefault="00257AF6" w:rsidP="00BD6D49">
      <w:pPr>
        <w:spacing w:after="0" w:line="240" w:lineRule="auto"/>
        <w:ind w:firstLine="709"/>
        <w:jc w:val="both"/>
        <w:rPr>
          <w:rFonts w:ascii="Times New Roman" w:eastAsia="Times New Roman" w:hAnsi="Times New Roman" w:cs="Times New Roman"/>
          <w:sz w:val="28"/>
          <w:szCs w:val="28"/>
          <w:lang w:eastAsia="ru-RU"/>
        </w:rPr>
      </w:pPr>
      <w:r w:rsidRPr="00257AF6">
        <w:rPr>
          <w:rFonts w:ascii="Times New Roman" w:eastAsia="Times New Roman" w:hAnsi="Times New Roman" w:cs="Times New Roman"/>
          <w:sz w:val="28"/>
          <w:szCs w:val="28"/>
          <w:lang w:eastAsia="ru-RU"/>
        </w:rPr>
        <w:t>5.</w:t>
      </w:r>
      <w:r w:rsidR="00BD6D49">
        <w:rPr>
          <w:rFonts w:ascii="Times New Roman" w:eastAsia="Times New Roman" w:hAnsi="Times New Roman" w:cs="Times New Roman"/>
          <w:sz w:val="28"/>
          <w:szCs w:val="28"/>
          <w:lang w:eastAsia="ru-RU"/>
        </w:rPr>
        <w:t xml:space="preserve"> </w:t>
      </w:r>
      <w:r w:rsidRPr="00257AF6">
        <w:rPr>
          <w:rFonts w:ascii="Times New Roman" w:eastAsia="Times New Roman" w:hAnsi="Times New Roman" w:cs="Times New Roman"/>
          <w:sz w:val="28"/>
          <w:szCs w:val="28"/>
          <w:lang w:eastAsia="ru-RU"/>
        </w:rPr>
        <w:t>Контроль за выполнением настоящего постановления возложить на начальника отдела имущественных и земельных отношений Кузьминича Д.А.</w:t>
      </w:r>
    </w:p>
    <w:p w:rsidR="00257AF6" w:rsidRDefault="00257AF6" w:rsidP="00257AF6">
      <w:pPr>
        <w:spacing w:after="0" w:line="240" w:lineRule="auto"/>
        <w:jc w:val="both"/>
        <w:rPr>
          <w:rFonts w:ascii="Times New Roman" w:eastAsia="Times New Roman" w:hAnsi="Times New Roman" w:cs="Times New Roman"/>
          <w:sz w:val="28"/>
          <w:szCs w:val="28"/>
          <w:lang w:eastAsia="ru-RU"/>
        </w:rPr>
      </w:pPr>
    </w:p>
    <w:p w:rsidR="00BD6D49" w:rsidRPr="00257AF6" w:rsidRDefault="00BD6D49" w:rsidP="00257AF6">
      <w:pPr>
        <w:spacing w:after="0" w:line="240" w:lineRule="auto"/>
        <w:jc w:val="both"/>
        <w:rPr>
          <w:rFonts w:ascii="Times New Roman" w:eastAsia="Times New Roman" w:hAnsi="Times New Roman" w:cs="Times New Roman"/>
          <w:sz w:val="28"/>
          <w:szCs w:val="28"/>
          <w:lang w:eastAsia="ru-RU"/>
        </w:rPr>
      </w:pPr>
    </w:p>
    <w:p w:rsidR="00257AF6" w:rsidRPr="00257AF6" w:rsidRDefault="00257AF6" w:rsidP="00257AF6">
      <w:pPr>
        <w:spacing w:after="0" w:line="240" w:lineRule="auto"/>
        <w:jc w:val="both"/>
        <w:rPr>
          <w:rFonts w:ascii="Times New Roman" w:eastAsia="Times New Roman" w:hAnsi="Times New Roman" w:cs="Times New Roman"/>
          <w:sz w:val="28"/>
          <w:szCs w:val="28"/>
          <w:lang w:eastAsia="ru-RU"/>
        </w:rPr>
      </w:pPr>
    </w:p>
    <w:p w:rsidR="00257AF6" w:rsidRPr="00257AF6" w:rsidRDefault="00920E3B" w:rsidP="00257AF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И.о.Главы</w:t>
      </w:r>
      <w:r w:rsidR="00257AF6" w:rsidRPr="00257AF6">
        <w:rPr>
          <w:rFonts w:ascii="Times New Roman" w:eastAsia="Times New Roman" w:hAnsi="Times New Roman" w:cs="Times New Roman"/>
          <w:sz w:val="28"/>
          <w:szCs w:val="28"/>
          <w:lang w:eastAsia="ru-RU"/>
        </w:rPr>
        <w:t xml:space="preserve"> Черепановского района                                               </w:t>
      </w:r>
      <w:r>
        <w:rPr>
          <w:rFonts w:ascii="Times New Roman" w:eastAsia="Times New Roman" w:hAnsi="Times New Roman" w:cs="Times New Roman"/>
          <w:sz w:val="28"/>
          <w:szCs w:val="28"/>
          <w:lang w:eastAsia="ru-RU"/>
        </w:rPr>
        <w:t xml:space="preserve">                Е.М.Рогова</w:t>
      </w:r>
    </w:p>
    <w:p w:rsidR="00257AF6" w:rsidRPr="00257AF6" w:rsidRDefault="00257AF6" w:rsidP="00257AF6">
      <w:pPr>
        <w:spacing w:after="0" w:line="240" w:lineRule="auto"/>
        <w:jc w:val="both"/>
        <w:rPr>
          <w:rFonts w:ascii="Times New Roman" w:eastAsia="Times New Roman" w:hAnsi="Times New Roman" w:cs="Times New Roman"/>
          <w:sz w:val="28"/>
          <w:szCs w:val="28"/>
          <w:lang w:eastAsia="ru-RU"/>
        </w:rPr>
      </w:pPr>
    </w:p>
    <w:p w:rsidR="00257AF6" w:rsidRPr="00257AF6" w:rsidRDefault="00257AF6" w:rsidP="00257AF6">
      <w:pPr>
        <w:spacing w:after="0" w:line="240" w:lineRule="auto"/>
        <w:jc w:val="both"/>
        <w:rPr>
          <w:rFonts w:ascii="Times New Roman" w:eastAsia="Times New Roman" w:hAnsi="Times New Roman" w:cs="Times New Roman"/>
          <w:sz w:val="28"/>
          <w:szCs w:val="28"/>
          <w:lang w:eastAsia="ru-RU"/>
        </w:rPr>
      </w:pPr>
    </w:p>
    <w:p w:rsidR="00BD6D49" w:rsidRDefault="00BD6D49" w:rsidP="00257AF6">
      <w:pPr>
        <w:spacing w:after="0" w:line="240" w:lineRule="auto"/>
        <w:jc w:val="both"/>
        <w:rPr>
          <w:rFonts w:ascii="Times New Roman" w:eastAsia="Times New Roman" w:hAnsi="Times New Roman" w:cs="Times New Roman"/>
          <w:sz w:val="20"/>
          <w:szCs w:val="20"/>
          <w:lang w:eastAsia="ru-RU"/>
        </w:rPr>
      </w:pPr>
    </w:p>
    <w:p w:rsidR="00BD6D49" w:rsidRDefault="00BD6D49" w:rsidP="00257AF6">
      <w:pPr>
        <w:spacing w:after="0" w:line="240" w:lineRule="auto"/>
        <w:jc w:val="both"/>
        <w:rPr>
          <w:rFonts w:ascii="Times New Roman" w:eastAsia="Times New Roman" w:hAnsi="Times New Roman" w:cs="Times New Roman"/>
          <w:sz w:val="20"/>
          <w:szCs w:val="20"/>
          <w:lang w:eastAsia="ru-RU"/>
        </w:rPr>
      </w:pPr>
    </w:p>
    <w:p w:rsidR="00B46B59" w:rsidRDefault="00B46B59" w:rsidP="00257AF6">
      <w:pPr>
        <w:spacing w:after="0" w:line="240" w:lineRule="auto"/>
        <w:jc w:val="both"/>
        <w:rPr>
          <w:rFonts w:ascii="Times New Roman" w:eastAsia="Times New Roman" w:hAnsi="Times New Roman" w:cs="Times New Roman"/>
          <w:sz w:val="20"/>
          <w:szCs w:val="20"/>
          <w:lang w:eastAsia="ru-RU"/>
        </w:rPr>
      </w:pPr>
    </w:p>
    <w:p w:rsidR="00257AF6" w:rsidRPr="00B01855" w:rsidRDefault="00257AF6" w:rsidP="00257AF6">
      <w:pPr>
        <w:spacing w:after="0" w:line="240" w:lineRule="auto"/>
        <w:jc w:val="both"/>
        <w:rPr>
          <w:rFonts w:ascii="Times New Roman" w:eastAsia="Times New Roman" w:hAnsi="Times New Roman" w:cs="Times New Roman"/>
          <w:sz w:val="20"/>
          <w:szCs w:val="20"/>
          <w:lang w:eastAsia="ru-RU"/>
        </w:rPr>
      </w:pPr>
      <w:r w:rsidRPr="00B01855">
        <w:rPr>
          <w:rFonts w:ascii="Times New Roman" w:eastAsia="Times New Roman" w:hAnsi="Times New Roman" w:cs="Times New Roman"/>
          <w:sz w:val="20"/>
          <w:szCs w:val="20"/>
          <w:lang w:eastAsia="ru-RU"/>
        </w:rPr>
        <w:t>Мирович Н.А.</w:t>
      </w:r>
    </w:p>
    <w:p w:rsidR="00257AF6" w:rsidRDefault="00257AF6" w:rsidP="00257AF6">
      <w:pPr>
        <w:spacing w:after="0" w:line="240" w:lineRule="auto"/>
        <w:jc w:val="both"/>
        <w:rPr>
          <w:rFonts w:ascii="Times New Roman" w:eastAsia="Times New Roman" w:hAnsi="Times New Roman" w:cs="Times New Roman"/>
          <w:sz w:val="20"/>
          <w:szCs w:val="20"/>
          <w:lang w:eastAsia="ru-RU"/>
        </w:rPr>
      </w:pPr>
      <w:r w:rsidRPr="00B01855">
        <w:rPr>
          <w:rFonts w:ascii="Times New Roman" w:eastAsia="Times New Roman" w:hAnsi="Times New Roman" w:cs="Times New Roman"/>
          <w:sz w:val="20"/>
          <w:szCs w:val="20"/>
          <w:lang w:eastAsia="ru-RU"/>
        </w:rPr>
        <w:t>2-12-90</w:t>
      </w:r>
    </w:p>
    <w:p w:rsidR="00B46B59" w:rsidRPr="00B01855" w:rsidRDefault="00B46B59" w:rsidP="00257AF6">
      <w:pPr>
        <w:spacing w:after="0" w:line="240" w:lineRule="auto"/>
        <w:jc w:val="both"/>
        <w:rPr>
          <w:rFonts w:ascii="Times New Roman" w:eastAsia="Times New Roman" w:hAnsi="Times New Roman" w:cs="Times New Roman"/>
          <w:sz w:val="20"/>
          <w:szCs w:val="20"/>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5209"/>
      </w:tblGrid>
      <w:tr w:rsidR="00BD6D49" w:rsidTr="00BD6D49">
        <w:tc>
          <w:tcPr>
            <w:tcW w:w="4928" w:type="dxa"/>
          </w:tcPr>
          <w:p w:rsidR="00BD6D49" w:rsidRDefault="00BD6D49" w:rsidP="00BD6D49">
            <w:pPr>
              <w:jc w:val="both"/>
              <w:rPr>
                <w:sz w:val="28"/>
                <w:szCs w:val="28"/>
              </w:rPr>
            </w:pPr>
          </w:p>
        </w:tc>
        <w:tc>
          <w:tcPr>
            <w:tcW w:w="5209" w:type="dxa"/>
          </w:tcPr>
          <w:p w:rsidR="00BD6D49" w:rsidRPr="00BD6D49" w:rsidRDefault="00BD6D49" w:rsidP="00BD6D49">
            <w:pPr>
              <w:jc w:val="both"/>
              <w:rPr>
                <w:sz w:val="26"/>
                <w:szCs w:val="26"/>
              </w:rPr>
            </w:pPr>
            <w:r w:rsidRPr="00BD6D49">
              <w:rPr>
                <w:sz w:val="26"/>
                <w:szCs w:val="26"/>
              </w:rPr>
              <w:t xml:space="preserve">УТВЕРЖДЕН </w:t>
            </w:r>
          </w:p>
          <w:p w:rsidR="00BD6D49" w:rsidRPr="00BD6D49" w:rsidRDefault="00BD6D49" w:rsidP="00BD6D49">
            <w:pPr>
              <w:jc w:val="both"/>
              <w:rPr>
                <w:sz w:val="26"/>
                <w:szCs w:val="26"/>
              </w:rPr>
            </w:pPr>
            <w:r w:rsidRPr="00BD6D49">
              <w:rPr>
                <w:sz w:val="26"/>
                <w:szCs w:val="26"/>
              </w:rPr>
              <w:t xml:space="preserve">постановлением администрации </w:t>
            </w:r>
          </w:p>
          <w:p w:rsidR="00BD6D49" w:rsidRDefault="00BD6D49" w:rsidP="00BD6D49">
            <w:pPr>
              <w:jc w:val="both"/>
              <w:rPr>
                <w:sz w:val="28"/>
                <w:szCs w:val="28"/>
              </w:rPr>
            </w:pPr>
            <w:r w:rsidRPr="00BD6D49">
              <w:rPr>
                <w:sz w:val="26"/>
                <w:szCs w:val="26"/>
              </w:rPr>
              <w:t>Черепановского</w:t>
            </w:r>
            <w:r>
              <w:rPr>
                <w:sz w:val="26"/>
                <w:szCs w:val="26"/>
              </w:rPr>
              <w:t xml:space="preserve"> района </w:t>
            </w:r>
            <w:r w:rsidRPr="00BD6D49">
              <w:rPr>
                <w:sz w:val="26"/>
                <w:szCs w:val="26"/>
              </w:rPr>
              <w:t xml:space="preserve">от </w:t>
            </w:r>
            <w:r>
              <w:rPr>
                <w:sz w:val="26"/>
                <w:szCs w:val="26"/>
              </w:rPr>
              <w:t>25.08.2017</w:t>
            </w:r>
            <w:r w:rsidRPr="00BD6D49">
              <w:rPr>
                <w:sz w:val="26"/>
                <w:szCs w:val="26"/>
              </w:rPr>
              <w:t xml:space="preserve"> № </w:t>
            </w:r>
            <w:r>
              <w:rPr>
                <w:sz w:val="26"/>
                <w:szCs w:val="26"/>
              </w:rPr>
              <w:t>734</w:t>
            </w:r>
          </w:p>
        </w:tc>
      </w:tr>
    </w:tbl>
    <w:p w:rsidR="00BD6D49" w:rsidRDefault="00BD6D49" w:rsidP="00BD6D49">
      <w:pPr>
        <w:spacing w:after="0" w:line="240" w:lineRule="auto"/>
        <w:jc w:val="both"/>
        <w:rPr>
          <w:rFonts w:ascii="Times New Roman" w:eastAsia="Times New Roman" w:hAnsi="Times New Roman" w:cs="Times New Roman"/>
          <w:sz w:val="28"/>
          <w:szCs w:val="28"/>
          <w:lang w:eastAsia="ru-RU"/>
        </w:rPr>
      </w:pPr>
    </w:p>
    <w:p w:rsidR="00920E3B" w:rsidRPr="00920E3B" w:rsidRDefault="00920E3B" w:rsidP="00920E3B">
      <w:pPr>
        <w:spacing w:after="0" w:line="240" w:lineRule="auto"/>
        <w:jc w:val="center"/>
        <w:rPr>
          <w:rFonts w:ascii="Times New Roman" w:eastAsia="Times New Roman" w:hAnsi="Times New Roman" w:cs="Times New Roman"/>
          <w:sz w:val="28"/>
          <w:szCs w:val="28"/>
          <w:lang w:eastAsia="ru-RU"/>
        </w:rPr>
      </w:pPr>
    </w:p>
    <w:p w:rsidR="00920E3B" w:rsidRPr="00BD6D49" w:rsidRDefault="00920E3B" w:rsidP="00920E3B">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АДМИНИСТРАТИВНЫЙ РЕГЛАМЕНТ </w:t>
      </w:r>
    </w:p>
    <w:p w:rsidR="00920E3B" w:rsidRPr="00BD6D49" w:rsidRDefault="00920E3B" w:rsidP="00920E3B">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предоставления муниципальной услуги «</w:t>
      </w:r>
      <w:r w:rsidR="001429F3" w:rsidRPr="00BD6D49">
        <w:rPr>
          <w:rFonts w:ascii="Times New Roman" w:eastAsia="Times New Roman" w:hAnsi="Times New Roman" w:cs="Times New Roman"/>
          <w:sz w:val="24"/>
          <w:szCs w:val="24"/>
          <w:lang w:eastAsia="ru-RU"/>
        </w:rPr>
        <w:t>Предоставление земельных участков в безвозмездное пользование</w:t>
      </w:r>
      <w:r w:rsidRPr="00BD6D49">
        <w:rPr>
          <w:rFonts w:ascii="Times New Roman" w:eastAsia="Times New Roman" w:hAnsi="Times New Roman" w:cs="Times New Roman"/>
          <w:sz w:val="24"/>
          <w:szCs w:val="24"/>
          <w:lang w:eastAsia="ru-RU"/>
        </w:rPr>
        <w:t xml:space="preserve">» </w:t>
      </w:r>
    </w:p>
    <w:p w:rsidR="00920E3B" w:rsidRPr="00BD6D49" w:rsidRDefault="00920E3B" w:rsidP="00920E3B">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920E3B" w:rsidRPr="00BD6D49" w:rsidRDefault="00920E3B" w:rsidP="001429F3">
      <w:pPr>
        <w:pStyle w:val="af4"/>
        <w:numPr>
          <w:ilvl w:val="0"/>
          <w:numId w:val="22"/>
        </w:numPr>
        <w:jc w:val="center"/>
      </w:pPr>
      <w:r w:rsidRPr="00BD6D49">
        <w:t>Общие положения</w:t>
      </w:r>
    </w:p>
    <w:p w:rsidR="001429F3" w:rsidRPr="00BD6D49" w:rsidRDefault="001429F3" w:rsidP="001429F3">
      <w:pPr>
        <w:pStyle w:val="af4"/>
        <w:ind w:left="1080"/>
        <w:jc w:val="both"/>
      </w:pP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1.1. Административный  регламент предоставления  муниципальной услуги по  предоставлению  земельных  участков  в  безвозмездное  пользование (далее  – административный регламент) устанавливает порядок и стандарт предоставления администрацией  Черепановского района  Новосибирской  области  (далее  – администрация) муниципальной услуги по предоставлению земельных участков в безвозмездное пользование (далее – муниципальная услуга).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Предметом  регулирования  административного  регламента  являются отношения, возникающие между администрацией и гражданами, юридическими лицами,  обратившимися  за  предоставлением  в  безвозмездное  пользование земельных участков, находящихся в собственности муниципального образования </w:t>
      </w:r>
      <w:r w:rsidR="00ED170B" w:rsidRPr="00BD6D49">
        <w:rPr>
          <w:rFonts w:ascii="Times New Roman" w:eastAsia="Times New Roman" w:hAnsi="Times New Roman" w:cs="Times New Roman"/>
          <w:sz w:val="24"/>
          <w:szCs w:val="24"/>
          <w:lang w:eastAsia="ru-RU"/>
        </w:rPr>
        <w:t>Черепановский</w:t>
      </w:r>
      <w:r w:rsidRPr="00BD6D49">
        <w:rPr>
          <w:rFonts w:ascii="Times New Roman" w:eastAsia="Times New Roman" w:hAnsi="Times New Roman" w:cs="Times New Roman"/>
          <w:sz w:val="24"/>
          <w:szCs w:val="24"/>
          <w:lang w:eastAsia="ru-RU"/>
        </w:rPr>
        <w:t xml:space="preserve"> район Новосибирской области (далее – земельные участки).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1.2. Муниципальная  услуга  предоставляется  гражданам  и  юридическим лицам, имеющим право на обращение за предоставлением земельных участков в безвозмездное пользование, а также их уполномоченным представителям (далее – заявитель).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Земельные участки предоставляются в безвозмездное пользование: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государственным  и  муниципальным  учреждениям  (бюджетным, казенным,  автономным),  казенным  предприятиям,  центрам  исторического наследия президентов Российской Федерации, прекративших  исполнение своих полномочий, на срок до одного года;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в виде служебных наделов работникам организаций отдельных отраслей экономики,  в  том  числе  организаций  транспорта,  лесного  хозяйства,  лесной промышленности,  организаций,  осуществляющих  деятельность  в  сфере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на  срок  трудового  договора,  заключенного  между работником и организацией;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религиозным  организациям  для  размещения  зданий,  сооружений религиозного или благотворительного назначения на срок до десяти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лицам,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  Новосибирской области или средств местного бюджета, на срок исполнения этих договоров;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гражданину для индивидуального жилищного строительства,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Новосибирской области, на срок не более чем шесть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для  индивидуального  жилищного  строительства  или  ведения  личного подсобного  хозяйства  в  муниципальных  образованиях,  определенных  законом Новосибирской  области,  гражданам,  которые  работают  по  основному  месту работы в таких муниципальных </w:t>
      </w:r>
      <w:r w:rsidRPr="00BD6D49">
        <w:rPr>
          <w:rFonts w:ascii="Times New Roman" w:eastAsia="Times New Roman" w:hAnsi="Times New Roman" w:cs="Times New Roman"/>
          <w:sz w:val="24"/>
          <w:szCs w:val="24"/>
          <w:lang w:eastAsia="ru-RU"/>
        </w:rPr>
        <w:lastRenderedPageBreak/>
        <w:t xml:space="preserve">образованиях по специальностям, установленным законом Новосибирской области, на срок не более чем шесть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10) некоммерческим  организациям,  созданным  гражданами,  для  ведения огородничества или садоводства на срок не более чем пять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11) некоммерческим  организациям,  созданным  гражданами,  в  целях жилищного  строительства  в  случаях  и  на  срок,  которые  предусмотрены федеральными законами;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12) лицам,  относящимся  к  коренным  малочисленным  народам  Севера, Сибири  и  Дальнего  Востока  Российской  Федерации,  и  их  общинам  в  местах</w:t>
      </w:r>
      <w:r w:rsidR="004E5C3C">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13) лицам, с которыми в соответствии с Федеральным законом от 29.12.2012 № 275-ФЗ «О государственном оборонном заказе», Федеральным законом № 44-ФЗ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14) некоммерческим  организациям,  предусмотренным  законом Новосибирской  области  и  созданным  Новосибирской  областью  в  целях жилищного  строительства  для  обеспечения  жилыми  помещениями  отдельных</w:t>
      </w:r>
      <w:r w:rsidR="004E5C3C">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Новосибирской  области, в целях строительства указанных жилых помещений на период осуществления данного строительства;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15) лицу,  право  безвозмездного  пользования  которого  на  земельный участок,  находящийся  в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16) лицу,  имеющему  право  на  заключение  договора  безвозмездного пользования земельным участком, в случае и в порядке, которые предусмотрены Федеральным  законом  от  24.07.2008  № 161-ФЗ  «О  содействии  развитию жилищного строительства».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1.3. Порядок информирования о правилах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Информация  о правилах  предоставления муниципальной  услуги, порядке получения  информации  по  вопросам  предоставления  муниципальной  услуги размещается: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на информационных стендах непосредственно в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МФЦ);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информационно-телекоммуникационной сети «Интернет», в том числе на официальном  сайте  администрации  </w:t>
      </w:r>
      <w:r w:rsidR="00ED170B" w:rsidRPr="00BD6D49">
        <w:rPr>
          <w:rFonts w:ascii="Times New Roman" w:eastAsia="Times New Roman" w:hAnsi="Times New Roman" w:cs="Times New Roman"/>
          <w:bCs/>
          <w:sz w:val="24"/>
          <w:szCs w:val="24"/>
          <w:lang w:eastAsia="ru-RU"/>
        </w:rPr>
        <w:t>http://cherepanovo.nso.ru</w:t>
      </w:r>
      <w:r w:rsidRPr="00BD6D49">
        <w:rPr>
          <w:rFonts w:ascii="Times New Roman" w:eastAsia="Times New Roman" w:hAnsi="Times New Roman" w:cs="Times New Roman"/>
          <w:sz w:val="24"/>
          <w:szCs w:val="24"/>
          <w:lang w:eastAsia="ru-RU"/>
        </w:rPr>
        <w:t xml:space="preserve">,  официальном  сайте МФЦ (www.mfc-nso.ru);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средствах массовой информации;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федеральной государственной информационной системе «Единый портал государственных  и  муниципальных  услуг  (функций)»  (далее  –  ЕПГУ) (www.gosuslugi.ru).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Сведения о местах нахождения, контактных телефонах и графиках работы филиалов МФЦ размещаются на официальном сайте МФЦ – www.mfc-nso.ru, на стендах МФЦ, а также указанные сведения можно получить по телефону единой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справочной службы МФЦ – 052.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Информирование  заявителей  о  наименовании  администрации,  порядке направления  обращения  и  факте  его  поступления  осуществляет  сотрудник управления имущественных и земельных отношений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Информирование о порядке предоставления муниципальной услуги, в том числе  о  ходе  предоставления  муниципальной  услуги,  осуществляет  сотрудник </w:t>
      </w:r>
      <w:r w:rsidR="00ED170B" w:rsidRPr="00BD6D49">
        <w:rPr>
          <w:rFonts w:ascii="Times New Roman" w:eastAsia="Times New Roman" w:hAnsi="Times New Roman" w:cs="Times New Roman"/>
          <w:sz w:val="24"/>
          <w:szCs w:val="24"/>
          <w:lang w:eastAsia="ru-RU"/>
        </w:rPr>
        <w:t>отдела</w:t>
      </w:r>
      <w:r w:rsidRPr="00BD6D49">
        <w:rPr>
          <w:rFonts w:ascii="Times New Roman" w:eastAsia="Times New Roman" w:hAnsi="Times New Roman" w:cs="Times New Roman"/>
          <w:sz w:val="24"/>
          <w:szCs w:val="24"/>
          <w:lang w:eastAsia="ru-RU"/>
        </w:rPr>
        <w:t xml:space="preserve"> имущественных и земельных отношений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Почтовый адрес администрации: </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633525, НСО, г.Черепаново, ул.Партизанская. 12.</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Контактный телефон: 8-38345-21368, 8-38345-21290, 8-38345-21063.</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Адрес официального сайта: http://cherepanovo.nso.ru</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Адрес электронной почты: orgotd@ngs.ru</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 xml:space="preserve">График (режим) работы: ежедневно, кроме субботы, воскресенья и нерабочих праздничных дней, с 09.00 до 18.00 часов (перерыв с 13.00  до 13.48 часов), пятница с 09.00 до 17.00 часов (перерыв с 13.00 до 13.48 часов).  </w:t>
      </w:r>
    </w:p>
    <w:p w:rsidR="00ED170B" w:rsidRPr="00BD6D49" w:rsidRDefault="00ED170B" w:rsidP="00BD6D49">
      <w:pPr>
        <w:spacing w:after="0" w:line="240" w:lineRule="auto"/>
        <w:ind w:firstLine="709"/>
        <w:jc w:val="both"/>
        <w:rPr>
          <w:rFonts w:ascii="Times New Roman" w:eastAsia="Times New Roman" w:hAnsi="Times New Roman" w:cs="Times New Roman"/>
          <w:bCs/>
          <w:sz w:val="24"/>
          <w:szCs w:val="24"/>
          <w:lang w:eastAsia="ru-RU"/>
        </w:rPr>
      </w:pPr>
      <w:r w:rsidRPr="00BD6D49">
        <w:rPr>
          <w:rFonts w:ascii="Times New Roman" w:eastAsia="Times New Roman" w:hAnsi="Times New Roman" w:cs="Times New Roman"/>
          <w:bCs/>
          <w:sz w:val="24"/>
          <w:szCs w:val="24"/>
          <w:lang w:eastAsia="ru-RU"/>
        </w:rPr>
        <w:t xml:space="preserve">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Информация  по  вопросам  предоставления  муниципальной  услуги предоставляется 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устной форме (лично или по телефону в соответствии с графиком приема заявителей);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письменной форме (лично или почтовым сообщением);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электронной форме, в том числе через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обращении заявителя по телефону информирование осуществляется по телефону в устной форме. При личном обращении заявителя ответ на обращение с согласия  заявителя  может  быть  дан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письменном  обращении  ответ  направляется заявителю в  течение  30 (тридцати)  дней  со  дня  регистрации  письменного  обращения.  Ответ подписывается  Главой  </w:t>
      </w:r>
      <w:r w:rsidR="00734734" w:rsidRPr="00BD6D49">
        <w:rPr>
          <w:rFonts w:ascii="Times New Roman" w:eastAsia="Times New Roman" w:hAnsi="Times New Roman" w:cs="Times New Roman"/>
          <w:sz w:val="24"/>
          <w:szCs w:val="24"/>
          <w:lang w:eastAsia="ru-RU"/>
        </w:rPr>
        <w:t>Черепановского</w:t>
      </w:r>
      <w:r w:rsidRPr="00BD6D49">
        <w:rPr>
          <w:rFonts w:ascii="Times New Roman" w:eastAsia="Times New Roman" w:hAnsi="Times New Roman" w:cs="Times New Roman"/>
          <w:sz w:val="24"/>
          <w:szCs w:val="24"/>
          <w:lang w:eastAsia="ru-RU"/>
        </w:rPr>
        <w:t xml:space="preserve">  района  Новосибирской  области  (далее  – Глава), содержит фамилию и номер телефона исполнителя. Ответ на обращение,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В исключительных случаях, а также в случае направления запроса в другие государственные  органы,  органы  местного  самоуправления  или  должностному</w:t>
      </w:r>
      <w:r w:rsidR="004E5C3C">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лицу, Глава вправе продлить срок рассмотрения обращения не более чем на 30 (тридцать) дней, уведомив о продлении срока его рассмотрения заявителя. </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734734">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II. Стандарт предоставления муниципальной услуги</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 Наименование  муниципальной  услуги:  «Предоставление  земельных участков в безвозмездное пользование».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734734" w:rsidRPr="00BD6D49">
        <w:rPr>
          <w:rFonts w:ascii="Times New Roman" w:eastAsia="Times New Roman" w:hAnsi="Times New Roman" w:cs="Times New Roman"/>
          <w:sz w:val="24"/>
          <w:szCs w:val="24"/>
          <w:lang w:eastAsia="ru-RU"/>
        </w:rPr>
        <w:t>Черепановского</w:t>
      </w:r>
      <w:r w:rsidRPr="00BD6D49">
        <w:rPr>
          <w:rFonts w:ascii="Times New Roman" w:eastAsia="Times New Roman" w:hAnsi="Times New Roman" w:cs="Times New Roman"/>
          <w:sz w:val="24"/>
          <w:szCs w:val="24"/>
          <w:lang w:eastAsia="ru-RU"/>
        </w:rPr>
        <w:t xml:space="preserve"> района Новосибирской области.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Ответственным  за  предоставление  муниципальной  услуги  является </w:t>
      </w:r>
      <w:r w:rsidR="00734734" w:rsidRPr="00BD6D49">
        <w:rPr>
          <w:rFonts w:ascii="Times New Roman" w:eastAsia="Times New Roman" w:hAnsi="Times New Roman" w:cs="Times New Roman"/>
          <w:sz w:val="24"/>
          <w:szCs w:val="24"/>
          <w:lang w:eastAsia="ru-RU"/>
        </w:rPr>
        <w:t>отдел</w:t>
      </w:r>
      <w:r w:rsidRPr="00BD6D49">
        <w:rPr>
          <w:rFonts w:ascii="Times New Roman" w:eastAsia="Times New Roman" w:hAnsi="Times New Roman" w:cs="Times New Roman"/>
          <w:sz w:val="24"/>
          <w:szCs w:val="24"/>
          <w:lang w:eastAsia="ru-RU"/>
        </w:rPr>
        <w:t xml:space="preserve"> имущественных и земельных отношений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2.3. Результатом  предоставления  муниципальной  услуги  является направление заявителю проекта договора безвозмездного пользования земельным участком  (далее  –  проект  договора)  или  решения об отказе  в  предоставлении муниципальной  услуги  (далее  –  решение  об  отказе)</w:t>
      </w:r>
      <w:r w:rsidR="00734734" w:rsidRPr="00BD6D49">
        <w:rPr>
          <w:rFonts w:ascii="Times New Roman" w:eastAsia="Times New Roman" w:hAnsi="Times New Roman" w:cs="Times New Roman"/>
          <w:sz w:val="24"/>
          <w:szCs w:val="24"/>
          <w:lang w:eastAsia="ru-RU"/>
        </w:rPr>
        <w:t>.</w:t>
      </w: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2.4. Срок  предоставления  муниципальной  услуги,  включая  время  на направление  результата  предоставления  муниципальной  услуги,  составляет  не более  30  (тридцати)  календарных  дней  со  дня  поступления  заявления  о предоставлении земельного участка (далее – заявление).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обращения  за  предоставлением  муниципальной  услуги  в электронной форме, в том числе посредством ЕПГУ, срок начала предоставления муниципальной услуги  определяется датой подачи  запроса в электронной форме (посредством  официального  сайта  администрации,  электронной  почты администрации, личного кабинета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2.5. Предоставление муниципальной услуги осуществляется в соответствии с: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21.07.1997  № 122-ФЗ  «О  государственной регистрации  прав  на  недвижимое  имущество  и  сделок  с  ним»  («Российская газета», 1997, № 145);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Земельным кодексом Российской Федерации от 25.10.2001 № 136-ФЗ (далее – Земельный кодекс) («Российская газета», 2001, № 211-212);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25.10.2001  № 137-ФЗ  «О  введении  в  действие Земельного кодекса Российской Федерации» («Российская газета», 2001, № 211-212);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27.07.2006 № 152-ФЗ «О персональных данных» («Собрание законодательства Российской Федерации», 2006, № 31);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24.07.2007  № 221-ФЗ  «О  кадастровой деятельности»  (далее  –  Федеральный  закон  № 221-ФЗ)  («Российская  газета», 2007, № 165);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27.07.2010  № 210-ФЗ  «Об  организации предоставления государственных и муниципальных услуг» (далее – Федеральный закон № 210-ФЗ) («Российская газета», 2010, № 168);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Федеральным законом от 06.04.2011  № 63-ФЗ  «Об электронной подписи» («Российская  газета»,  2011,  № 75;  «Собрание  законодательства  Российской Федерации», 2011, № 27);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постановлением Правительства Российской Федерации от 08.09.2010 № 697 «О  единой  системе  межведомственного  электронного  взаимодействия» («Собрание законодательства Российской Федерации», 2010 № 38, ст.4823);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 государственных и муниципальных услуг» («Российская газета», 2012, № 148);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приказом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(далее – приказ  Минэкономразвития  России  № 1)  (официальный  интернет-портал правовой  информации  http://www.pravo.gov.ru,  28.02.2015,  зарегистрировано  в Минюсте России 27.02.2015, № 36258);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приказом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w:t>
      </w:r>
      <w:r w:rsidR="004E5C3C">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Минэкономразвития России № 7) (Официальный интернет-портал правовой  информации  (www.pravo.gov.ru)  27.02.2015,  зарегистрировано  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Минюсте России 26.02.2015, № 36232);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Законом Новосибирской области от  05.12.2016 № 112-ОЗ «Об отдельных вопросах  регулирования  земельных  отношений  на  территории  Новосибирской области»  (Официальный  интернет-портал  правовой  информации (www.pravo.gov.ru);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распоряжением  Правительства  Новосибирской  области  от 30.09.2011 № 458-рп «Об утверждении Порядка направления запроса и подготовки ответа на запрос  документов  и  информации,  необходимых  для  предоставления государственных  и  муниципальных  услуг,  получаемых  в  рамках информационного взаимодействия исполнительными органами государственной власти  Новосибирской  области,  органами  местного  самоуправления, территориальными  государственными  внебюджетными  фондами  и подведомственными  этим  органам  организациями,  участвующими  в предоставлении  государственных  и  муниципальных  услуг»  (документ  не опубликован);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Уставом </w:t>
      </w:r>
      <w:r w:rsidR="00734734" w:rsidRPr="00BD6D49">
        <w:rPr>
          <w:rFonts w:ascii="Times New Roman" w:eastAsia="Times New Roman" w:hAnsi="Times New Roman" w:cs="Times New Roman"/>
          <w:sz w:val="24"/>
          <w:szCs w:val="24"/>
          <w:lang w:eastAsia="ru-RU"/>
        </w:rPr>
        <w:t>Черепановского</w:t>
      </w:r>
      <w:r w:rsidRPr="00BD6D49">
        <w:rPr>
          <w:rFonts w:ascii="Times New Roman" w:eastAsia="Times New Roman" w:hAnsi="Times New Roman" w:cs="Times New Roman"/>
          <w:sz w:val="24"/>
          <w:szCs w:val="24"/>
          <w:lang w:eastAsia="ru-RU"/>
        </w:rPr>
        <w:t xml:space="preserve"> района Новосибирской области</w:t>
      </w:r>
      <w:r w:rsidR="00734734" w:rsidRPr="00BD6D49">
        <w:rPr>
          <w:rFonts w:ascii="Times New Roman" w:eastAsia="Times New Roman" w:hAnsi="Times New Roman" w:cs="Times New Roman"/>
          <w:sz w:val="24"/>
          <w:szCs w:val="24"/>
          <w:lang w:eastAsia="ru-RU"/>
        </w:rPr>
        <w:t>.</w:t>
      </w: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2.6. Перечень  документов,  необходимых  для  получения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  выбору  заявителя  заявление  и  документы,  необходимые  для предоставления  муниципальной  услуги,  представляются  одним  из  следующих способов: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а) лично в администрацию или МФЦ;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б) направляются почтовым сообщением в администрацию;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в электронной форме путем направления запроса на адрес электронной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почты администрации или официальный сайт  администрации, или посредством личного кабинета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2.6.1. Перечень  необходимых  и  обязательных  для  предоставления муниципальной услуги документов, подлежащих представлению заявителем: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заявление согласно приложению № 1 к административному регламенту;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документы,  подтверждающие  право  заявителя  на  приобретение земельного участка в безвозмездное пользование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Минэкономразвития России № 1, за исключением документов, которые должны быть представлены в администрацию  в  порядке  межведомственного  информационного взаимодействия: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а) приказ о приеме на работу, выписка из трудовой книжки или трудовой договор (контракт) (в случае предоставления земельных участков по основаниям, указанным в подпунктах 2, 7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б)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(в  случае предоставления  земельных  участков  по  основанию,  указанному в  подпункте  3 пункта 1.2 административного регламента, за исключением случаев строительства здания, сооружения);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договор безвозмездного пользования зданием, сооружением, если право на  такое  здание,  сооружение  не  зарегистрировано  в  ЕГРН  (в  случае предоставления  земельных  участков  по  основанию,  указанному  в  подпункте  4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г) документы,  удостоверяющие  (устанавливающие)  права  заявителя  на земельный участок, если право на такой земельный участок не зарегистрировано в ЕГРН (в случае предоставления земельных участков по основанию, указанному в</w:t>
      </w:r>
      <w:r w:rsidR="004E5C3C">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подпункте  4  пункта  1.2  административного  регламента,  и  при  наличии соответствующих прав на земельный участок);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д) сообщение  заявителя  (заявителей),  содержащее  перечень  всех  зданий, сооружений, расположенных на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(в случае предоставления земельных участков  по  основаниям, указанным в подпунктах  4,  12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е)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 Новосибирской области или средств  местного  бюджета  (в  случае  </w:t>
      </w:r>
      <w:r w:rsidRPr="00BD6D49">
        <w:rPr>
          <w:rFonts w:ascii="Times New Roman" w:eastAsia="Times New Roman" w:hAnsi="Times New Roman" w:cs="Times New Roman"/>
          <w:sz w:val="24"/>
          <w:szCs w:val="24"/>
          <w:lang w:eastAsia="ru-RU"/>
        </w:rPr>
        <w:lastRenderedPageBreak/>
        <w:t xml:space="preserve">предоставления  земельных  участков  по основанию, указанному в подпункте 5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ж) соглашение о создании крестьянского (фермерского) хозяйства в случае, если  фермерское  хозяйство  создано  несколькими  гражданами  (в  случае предоставления  земельных  участков  по  основанию,  указанному в  подпункте  6 пункта  1.2  административного  регламента,  и  осуществления  крестьянским (фермерским) хозяйством его деятельности);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 договор найма служебного жилого помещения (в случае предоставления земельных  участков  по  основанию,  указанному  в  подпункте  8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и)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гражданами  в  целях жилищного  строительства  (в  случае  предоставления  земельных  участков  по основанию,  указанному  в  подпункте  11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к) документ,  подтверждающий  принадлежность  гражданина  к  коренным малочисленным  народам  Севера,  Сибири  и  Дальнего  Востока  (в  случае предоставления  земельных  участков  гражданину  по  основанию,  указанному  в подпункте 12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л) государственный контракт (в случае предоставления земельных участков по  основанию,  указанному  в  подпункте  13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м) решение  Новосибирской  области  о  создании  некоммерческой организации  (в  случае  предоставления  земельных  участков  по  основанию, указанному в подпункте 14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(в  случае предоставления земельных участков по основанию, указанному в подпункте  15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документ,  подтверждающий  полномочия  представителя  заявителя  в соответствии  с  законодательством  Российской  Федерации,  в  случае,  если  с заявлением обращается представитель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подготовленные некоммерческой организацией, созданной  гражданами, списки  ее  членов  в  случае, если  подано  заявление указанной организации  для ведения огородничества или садоводства;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оригинал  (для  удостоверения  личности)  документа,  подтверждающего личность заявителя, являющегося гражданином, либо личность лица, имеющего право  действовать без  доверенности  от  имени  юридического  лица,  а  в  случае обращения  представителя  юридического  лица  или  гражданина  –  документ, подтверждающий личность представителя юридического лица или гражданина;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согласие  на  обработку  персональных  данных  лица,  не  являющегося заявителем, или его законного представителя в случае, если для предоставления муниципальной услуги необходима обработка персональных данных указанного лица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Предоставление  документов,  указанных  в  подпунктах  2-5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Документы  представляются (направляются)  в подлиннике  (в  копии, если документы являются общедоступными) либо в копиях, заверяемых сотрудником администрации,  </w:t>
      </w:r>
      <w:r w:rsidRPr="00BD6D49">
        <w:rPr>
          <w:rFonts w:ascii="Times New Roman" w:eastAsia="Times New Roman" w:hAnsi="Times New Roman" w:cs="Times New Roman"/>
          <w:sz w:val="24"/>
          <w:szCs w:val="24"/>
          <w:lang w:eastAsia="ru-RU"/>
        </w:rPr>
        <w:lastRenderedPageBreak/>
        <w:t xml:space="preserve">ответственным  за  прием  документов  (далее  –  сотрудник  по приему документов), или сотрудником МФЦ, принимающим заявление. В случае направления  заявления  посредством  почтовой  связи  на  бумажном  носителе документы, указанные в подпунктах 3, 6 настоящего пункта, прилагаются в виде копий.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2.6.2. Перечень документов и информации, запрашиваемых, в том  числе  в электронной  форме  по  каналам  межведомственного  взаимодействия,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но которые заявитель может представить по собственной инициативе: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кадастровый  паспорт  земельного  участка  либо  кадастровая  выписка  о земельном  участке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Новосибирской области (далее –  ФГБУ ФКП Росреестра по НСО))  (в  случаях  предоставления земельных участков по основаниям, указанным в подпунктах 7, 8, 10, 12 пункта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1.2 административного регламента, кадастровый паспорт земельного участка либо кадастровая  выписка  о  земельном  участке  запрашивается  при  указании заявителем кадастрового номера земельного участка в заявлении);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  (Управление Федеральной службы государственной регистрации, кадастра и картографии по Новосибирской  области  (далее  –  Управление  Росреестра  по  Новосибирской области));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кадастровый паспорт здания, сооружения, расположенного на земельном участке (ФГБУ ФКП Росреестра по НСО) (в случае предоставления земельных участков  по  основаниям,  указанным  в  подпунктах  3,  4,  12  пункта  1.2 административного  регламента,  за исключением случаев строительства  здания, сооружения);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4) выписка  из  ЕГРН  о  правах  на  объекты  недвижимого  имущества, расположенные  на  приобретаемом  земельном  участке  либо  уведомление  об отсутствии в ЕГРН запрашиваемых сведений о правах на объекты недвижимого</w:t>
      </w:r>
      <w:r w:rsidR="00A70C3A">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имущества,  расположенные на  приобретаемом земельном  участке  (Управление Росреестра  по  НСО)  (в  случае  предоставления  земельных  участков  по основаниям,  указанным  в  подпунктах  3,  4,  12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выписка  из  единого  государственного  реестра  юридических  лиц  о юридическом лице, являющемся заявителем (Управление Федеральной налоговой службы Российской  Федерации по  Новосибирской области (далее – УФНС  по НСО)) (в случае предоставления земельных участков по основаниям, указанным в подпунктах 1, 3-6, 10-15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выписка  из  единого  государственного  реестра  индивидуальных предпринимателей  об  индивидуальном  предпринимателе,  являющемся заявителем  (УФНС по НСО) (в  случае  предоставления  земельных  участков по основанию, указанному в подпункте 6 пункта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2.7. Запрещается требовать от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BD6D49">
        <w:rPr>
          <w:rFonts w:ascii="Times New Roman" w:eastAsia="Times New Roman" w:hAnsi="Times New Roman" w:cs="Times New Roman"/>
          <w:sz w:val="24"/>
          <w:szCs w:val="24"/>
          <w:lang w:eastAsia="ru-RU"/>
        </w:rPr>
        <w:lastRenderedPageBreak/>
        <w:t xml:space="preserve">государственных  или  муниципальных  услуг,  за  исключением  документов, указанных в части 6 статьи 7 Федерального закона № 210-ФЗ.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2.8. Перечень оснований для отказа в приеме документов, необходимых для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заявитель,  являющийся  гражданином,  либо  лицо,  имеющее  право действовать  без  доверенности  от  имени  юридического  лица  (представитель юридического  лица или  гражданина) не  предъявил  документ, удостоверяющий его личность;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отсутствует  согласие  на  обработку  персональных  данных  лица,  не являющегося  заявителем,  в  случае  необходимости  обработки  персональных данных указанного лица.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2.9. Перечень оснований для приостановления или отказа в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2.9.1. Основания  для  приостановления  предоставления  муниципальной услуги отсутствуют.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2.9.2. Основаниями  для  отказа  в  предоставлении  муниципальной  услуги являются: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с  заявлением  обратилось  лицо,  которое  в  соответствии  с  земельным законодательством  не  имеет  права  на  приобретение  земельного  участка  в безвозмездное пользование;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на  указанном  в  заявлении  земельном  участке  расположены  здание,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и  это  не препятствует  использованию  земельного  участка  в  соответствии  с  его разрешенным  использованием  либо  с  заявлением  обратился  собственник  этих здания,  сооружения,  помещений  в  них,  этого  объекта  незавершенного строительства;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на  срок,  превышающий  срок  действия  решения  о резервировании земельного участка;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10)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11)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12) в  отношении  земельного  участка,  указанного  в  заявлении,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w:t>
      </w:r>
      <w:r w:rsidR="00A70C3A">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 xml:space="preserve">образован  в  соответствии  с  подпунктом  4  пункта  4  статьи  39.11  Земельного кодекса  и  администрацией  не принято  решение об отказе  в проведении  этого аукциона по основаниям, предусмотренным пунктом 8 статьи 39.11 Земельного кодекса;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13) в отношении земельного участка, указанного в заявлении,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15)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16)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17)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Новосибирской области и с заявлением обратилось лицо, не уполномоченное на строительство этих здания, сооружения;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18) предоставление  земельного  участка  на  заявленном  виде  прав  не допускается;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19) в отношении земельного участка, указанного в заявлении, не установлен вид разрешенного использования;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20) указанный в заявлении земельный участок не отнесен к определенной категории земель;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22)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w:t>
      </w:r>
      <w:r w:rsidRPr="00BD6D49">
        <w:rPr>
          <w:rFonts w:ascii="Times New Roman" w:eastAsia="Times New Roman" w:hAnsi="Times New Roman" w:cs="Times New Roman"/>
          <w:sz w:val="24"/>
          <w:szCs w:val="24"/>
          <w:lang w:eastAsia="ru-RU"/>
        </w:rPr>
        <w:lastRenderedPageBreak/>
        <w:t xml:space="preserve">признанием многоквартирного  дома,  который  расположен  на  таком  земельном  участке, аварийным и подлежащим сносу или реконструкции;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23) границы  земельного  участка,  указанного  в  заявлении,  подлежат уточнению  в  соответствии  с  Федеральным  законом  </w:t>
      </w:r>
      <w:r w:rsidR="00734734" w:rsidRPr="00BD6D49">
        <w:rPr>
          <w:rFonts w:ascii="Times New Roman" w:eastAsia="Times New Roman" w:hAnsi="Times New Roman" w:cs="Times New Roman"/>
          <w:sz w:val="24"/>
          <w:szCs w:val="24"/>
          <w:lang w:eastAsia="ru-RU"/>
        </w:rPr>
        <w:t>«</w:t>
      </w:r>
      <w:r w:rsidRPr="00BD6D49">
        <w:rPr>
          <w:rFonts w:ascii="Times New Roman" w:eastAsia="Times New Roman" w:hAnsi="Times New Roman" w:cs="Times New Roman"/>
          <w:sz w:val="24"/>
          <w:szCs w:val="24"/>
          <w:lang w:eastAsia="ru-RU"/>
        </w:rPr>
        <w:t>О  государственной регистрации недвижимости</w:t>
      </w:r>
      <w:r w:rsidR="00734734" w:rsidRPr="00BD6D49">
        <w:rPr>
          <w:rFonts w:ascii="Times New Roman" w:eastAsia="Times New Roman" w:hAnsi="Times New Roman" w:cs="Times New Roman"/>
          <w:sz w:val="24"/>
          <w:szCs w:val="24"/>
          <w:lang w:eastAsia="ru-RU"/>
        </w:rPr>
        <w:t>»</w:t>
      </w: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24)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2.10.1.  Проведение  кадастровых  работ  в  целях  выдачи  межевого  плана, технического плана, акта обследования;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2.10.2. Топографическая съемка с нанесенными по координатам границами земельного участка (координаты X и Y прилагаются);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2.10.3. Нотариальное оформление доверенности.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2.11. Предоставление  муниципальной  услуги  является  бесплатным  для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2.12. Максимальное  время  ожидания  заявителя  в  очереди  при  подаче заявления  и  получении  результата  предоставления  муниципальной  услуги составляет не более 15 (пятнадцати) минут.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2.13. Регистрация  заявления  и  прилагаемых  к  нему  документов осуществляется  в  течение 1 (одного) рабочего дня.  При  направлении  в форме электронного документа, в том числе посредством ЕПГУ, –  не позднее рабочего дня, следующего за днем поступления запроса.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2.14. Требования к помещениям, в которых предоставляется муниципальная услуга: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2.14.1. На  территории,  прилегающей  к  месту  предоставления муниципальной  услуги,  предусматриваются  места  для  бесплатной  парковки автотранспортных  средств,  не  менее  10  процентов  мест  (но  не  менее  одного места) выделяются для парковки специальных транспортных средств инвалидов.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2.14.2. Вход в здание оборудуется вывеской, содержащей наименование и место нахождения администрации, режим работы.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Прием заявителей осуществляется в специально выделенных для этих целей помещениях,  включающих  места  для  ожидания  и  приема  заявителей,  которые соответствуют: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санитарно-эпидемиологическим правилам и нормативам;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правилам противопожарной безопасности;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требованиям  к  обеспечению  доступности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собак-проводников).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Места для ожидания оборудуются: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стульями (кресельными секциями) и (или) скамьями;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визуальной,  текстовой  информацией,  размещаемой  на  информационных стендах,  обновляемой  по  мере  изменения  законодательства,  регулирующего предоставление муниципальной услуги, и изменения справочных сведений;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столами  (стойками),  образцами  заполнения  документов,  письменными принадлежностями для возможности оформления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Места  для  приема  заявителей  оборудуются  стульями  и  столами  для возможности оформления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Рабочее место сотрудника(ов)  администрации  оборудуется  персональным компьютером  с  печатающим  устройством</w:t>
      </w:r>
      <w:r w:rsidR="00734734" w:rsidRPr="00BD6D49">
        <w:rPr>
          <w:rFonts w:ascii="Times New Roman" w:eastAsia="Times New Roman" w:hAnsi="Times New Roman" w:cs="Times New Roman"/>
          <w:sz w:val="24"/>
          <w:szCs w:val="24"/>
          <w:lang w:eastAsia="ru-RU"/>
        </w:rPr>
        <w:t>.</w:t>
      </w: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целях  обеспечения  конфиденциальности  сведений  одновременное консультирование и (или) прием двух и более посетителей одним сотрудником администрации не допускается.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2.15. Показатели качества и доступности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2.15.1. Показатели качества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своевременность и полнота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отсутствие  обоснованных  жалоб  на действия  (бездействие)  должностных лиц, сотрудников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2.15.2. Показатели доступности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пешеходная доступность от остановок общественного транспорта до здания, в котором предоставляется муниципальная услуга;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беспрепятственный доступ к месту предоставления муниципальной услуги для  маломобильных  групп  населения,  в  том  числе  инвалидов,  использующих кресла-коляски  и  собак-проводников,  а  также  допуск  сурдопереводчика  и тифлосурдопереводчика;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оказание сотрудниками администрации помощи инвалидам в преодолении барьеров, мешающих получению ими муниципальной услуги наравне с другими лицами;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возможность получения заявителем  полной и достоверной  информации о порядке  предоставления  муниципальной  услуги,  в  том  числе  в  МФЦ  и электронной форме;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возможность получения муниципальной услуги на базе МФЦ;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направление заявления и документов в электронной форме.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предоставлении муниципальной  услуги  заявитель  взаимодействует с сотрудником  администрации  не  более  2  раз,  продолжительность  каждого взаимодействия составляет не более 30 минут.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2.16. Иные требования при  предоставлении муниципальной услуги,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2.16.1. При  предоставлении  муниципальной  услуги  в  электронной  форме заявителю обеспечивается: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получение  информации  о  порядке  и  сроках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запись на прием в администрацию для подачи запроса о предоставлении муниципальной услуги (далее – запрос);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формирование запроса;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прием  и  регистрация  администрацией  запроса  и  документов, необходимых для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получение решения об отказе;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получение сведений о ходе выполнения запроса;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возможность  оценки  качества  предоставления  муниципальной  услуги заявителем;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8) досудебное  (внесудебное)  обжалование  решений  и  действий (бездействия)  администрации,  должностного  лица  администрации  либо сотрудника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2.16.2 Заявление  и  документы  в  электронной  форме  представляются  в соответствии с требованиями приказа Минэкономразвития России № 7.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Заявление  в  форме  электронного  документа  подписывается  по  выбору заявителя  электронной  подписью  либо  усиленной  квалифицированной электронной подписью.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уполномоченного  лица  должна  соответствовать  требованиям Федерального  закона  от 06.04.2011  № 63-ФЗ  «Об электронной  подписи»  и Федерального закона № 210-ФЗ.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несоблюдении  требований  к  электронной  подписи  заявитель предъявляет оригиналы указанных документов для сличения при личной явке в администрацию  только  в  случае  принятия  решения  о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2.16.3. Возможность оформления запроса в электронной форме посредством ЕПГУ предоставляется только заявителям, зарегистрировавшим личный кабинет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Для  регистрации  запроса  на  предоставление  муниципальной  услуги посредством ЕПГУ заявителю необходимо: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авторизоваться на ЕПГУ (войти в личный кабинет);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из  списка  муниципальных  услуг  выбрать  соответствующую муниципальную услугу;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нажатием  кнопки  «Получить  услугу»  инициализировать  операцию  по заполнению электронной формы заявления;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отправить запрос в администрацию.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Заявление, направленное посредством ЕПГУ, по умолчанию подписывается простой электронной подписью.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Получение  муниципальной  услуги  посредством  ЕПГУ  возможно  с использованием  универсальной  электронной карты (УЭК) при  наличии данной карты у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2.16.4. Муниципальная услуга  предоставляется  в МФЦ.  Иные  требования для предоставления муниципальной услуги   через МФЦ отсутствуют. Запись на прием в МФЦ  для  подачи запроса  возможно посредством официального сайта МФЦ (www.mfc-nso.ru), по телефону единой справочной службы МФЦ – 052, в терминале  электронной  очереди  в  МФЦ,  лично  при  обращении  в  МФЦ  у администратора зала. </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EA6B12">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III. Состав, последовательность и сроки выполнения административных процедур,</w:t>
      </w:r>
      <w:r w:rsidR="00075D06">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требования к порядку их выполнения, в том числе особенности выполнения</w:t>
      </w:r>
      <w:r w:rsidR="00075D06">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административных процедур в электронной форме, а также особенности</w:t>
      </w:r>
      <w:r w:rsidR="00075D06">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выполнения административных процедур в многофункциональных центрах</w:t>
      </w:r>
      <w:r w:rsidR="00075D06">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предоставления государственных и муниципальных услуг</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3.1. Предоставление  муниципальной  услуги  состоит  из  следующей последовательности административных процедур: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прием и регистрация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формирование и направление межведомственных запросов;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рассмотрение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принятие  решения  и  направление  заявителю  результата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Блок-схема  предоставления  муниципальной   услуги  приводится  в приложении № 2 к административному регламенту.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3.2. Прием и регистрация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3.2.1. Основанием  для  начала  административной  процедуры  приема  и регистрации документов является поступление документов в администрацию.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Сотрудник по приему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устанавливает предмет/содержание обращения;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проверяет  документ,  подтверждающий  личность  лица,  подающего заявление;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проверяет  полномочия  представителя  заявителя  (в  случае  обращения представителя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проверяет правильность заполнения заявления, наличие приложенных к заявлению документов и их соответствие следующим требованиям: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заявление  заполнено  в  соответствии  с  требованиями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документы в установленных законодательством случаях удостоверены на то уполномоченными  органами,  должностными лицами, скреплены  печатями  (при наличии печати);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документах  заполнены  все  необходимые  реквизиты,  нет  подчисток, приписок, зачеркнутых слов и иных неоговоренных исправлений;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документы  не  имеют  повреждений,  наличие  которых  не  позволяет однозначно истолковать их содержание.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обнаружения  несоответствия  представленных  заявления  или документов вышеперечисленным требованиям сотрудник по приему документов информирует заявителя о возможности возврата заявления в течение 10 (десяти) календарных  дней  со  дня  его  </w:t>
      </w:r>
      <w:r w:rsidRPr="00BD6D49">
        <w:rPr>
          <w:rFonts w:ascii="Times New Roman" w:eastAsia="Times New Roman" w:hAnsi="Times New Roman" w:cs="Times New Roman"/>
          <w:sz w:val="24"/>
          <w:szCs w:val="24"/>
          <w:lang w:eastAsia="ru-RU"/>
        </w:rPr>
        <w:lastRenderedPageBreak/>
        <w:t xml:space="preserve">поступления  по  причине  «заявление  не соответствует  положениям  подпункта  1  пункта  2.6.1  административного регламента»  и  (или)  «не  представлены  документы,  предусмотренные подпунктами 2-5  пункта  2.6.1  административного  регламента»  (если  заявитель изъявляет желание устранить обнаруженные несоответствия, процедура приема документов прерывается);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устанавливает  отсутствие  (наличие)  оснований  для  отказа  в  приеме документов  (в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сверяет представленные заявителем копии документов с оригиналами и заверяет их своей подписью;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принимает заявление и документы;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8) выдает  заявителю  расписку  о  приеме  заявления,  содержащую  опись принятых  документов,  регистрационный  номер  и  дату  принятия  пакета документов,  заверяет  расписку  своей  подписью  (в  случае  несоответствия представленных  заявителем  заявления  и  документов  требованиям  подпункта  4 настоящего  пункта  административного  регламента  в  расписке  о  приеме документов сотрудник по приему документов делает соответствующую запись);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Принятое  заявление  регистрируется  в  ведомственной  информационной системе,  используемой  администрацией  для  предоставления  муниципальных услуг (далее – ведомственная система).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3.2.2. В  случае  представления  документов  в  МФЦ,  сотрудник  МФЦ осуществляет  процедуру  приема  документов  в  соответствии  с  пунктом  3.2.1 административного  регламента.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администрацию.  Зарегистрированный пакет  оригиналов  документов  передается  в  администрацию  курьером  МФЦ  в порядке, определенном соглашением между МФЦ и администрацией.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Сотрудник  администрации,  ответственный  за  прием  и  регистрацию документов  в  ведомственной  системе,  принимает  направленные  сотрудником МФЦ  документы.  Документы,  направленные  в  виде  электронных  копий операторами  МФЦ,  подлежат  рассмотрению  в  том  же  порядке,  что  и соответствующие документы, представленные заявителем в администрацию.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3.2.3. В случае направления документов в электронной форме сотрудник по приему документов в течение 1 (одного) рабочего дня осуществляет следующие действия: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находит  в  ведомственной  системе  соответствующее  заявление  (в  случае поступления документов посредством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оформляет документы заявителя на бумажном носителе;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осуществляет  действия,  установленные  пунктом  3.2.1  административного регламента, с учетом требований приказа Минэкономразвития России № 7.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Заявление,  представленное  с  нарушением  требований  приказа Минэкономразвития России № 7, не рассматривается администрацией.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Получение  заявления и  прилагаемых  к нему  документов  подтверждается путем  направления  заявителю  уведомления,  содержащего  входящий регистрационный номер 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Заявление,  поступившее  в  электронной  форме  с  нарушением  требований приказа Минэкономразвития России № 7, не рассматривается администрацией. В срок не позднее 5 (пяти) рабочих дней со дня представления указанного заявления заявителю  на  указанный  в  заявлении  адрес  электронной  почты  (при  наличии) заявителя или иным указанным в заявлении способом направляется уведомление об отказе в приеме документов с указанием </w:t>
      </w:r>
      <w:r w:rsidRPr="00BD6D49">
        <w:rPr>
          <w:rFonts w:ascii="Times New Roman" w:eastAsia="Times New Roman" w:hAnsi="Times New Roman" w:cs="Times New Roman"/>
          <w:sz w:val="24"/>
          <w:szCs w:val="24"/>
          <w:lang w:eastAsia="ru-RU"/>
        </w:rPr>
        <w:lastRenderedPageBreak/>
        <w:t xml:space="preserve">допущенных нарушений требований, в соответствии с которыми должно быть представлено заявление.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3.2.4. Срок  выполнения  административной  процедуры  по  приему  и регистрации документов составляет не более 1 (одного) рабочего дня.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3.3. Формирование и направление межведомственных запросов.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3.3.1. Основанием  для  начала  административной  процедуры  является непредставление  заявителем  документов,  запрашиваемых  в  рамках межведомственного информационного взаимодействия.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случаях, предусмотренных перечнем документов, подтверждающих право заявителя  на  приобретение  земельного  участка  в  безвозмездное  пользование, утвержденным  приказом  Минэкономразвития  России  №  1,  сотрудник, ответственный за направление межведомственных запросов, в течение 1 (одного) рабочего  дня  формирует  в  ГИС  МАИС  соответствующие  межведомственные запросы.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3.3.2. При  отсутствии  технической  возможности  направления межведомственных запросов  в электронной  форме  межведомственные  запросы формируются на бумажном носителе в соответствии с требованиями статьи 7.2 Федерального  закона  № 210-ФЗ  и  направляются  почтовым  сообщением  или курьером.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3.3.3. Срок выполнения административной процедуры по формированию и направлению  межведомственных  запросов  составляет  не  более  1  (одного) рабочего дня.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3.4. Рассмотрение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пакета  документов  в  </w:t>
      </w:r>
      <w:r w:rsidR="00EA6B12" w:rsidRPr="00BD6D49">
        <w:rPr>
          <w:rFonts w:ascii="Times New Roman" w:eastAsia="Times New Roman" w:hAnsi="Times New Roman" w:cs="Times New Roman"/>
          <w:sz w:val="24"/>
          <w:szCs w:val="24"/>
          <w:lang w:eastAsia="ru-RU"/>
        </w:rPr>
        <w:t>отдел</w:t>
      </w:r>
      <w:r w:rsidRPr="00BD6D49">
        <w:rPr>
          <w:rFonts w:ascii="Times New Roman" w:eastAsia="Times New Roman" w:hAnsi="Times New Roman" w:cs="Times New Roman"/>
          <w:sz w:val="24"/>
          <w:szCs w:val="24"/>
          <w:lang w:eastAsia="ru-RU"/>
        </w:rPr>
        <w:t xml:space="preserve">  имущественных  и  земельных отношений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Начальник </w:t>
      </w:r>
      <w:r w:rsidR="00EA6B12" w:rsidRPr="00BD6D49">
        <w:rPr>
          <w:rFonts w:ascii="Times New Roman" w:eastAsia="Times New Roman" w:hAnsi="Times New Roman" w:cs="Times New Roman"/>
          <w:sz w:val="24"/>
          <w:szCs w:val="24"/>
          <w:lang w:eastAsia="ru-RU"/>
        </w:rPr>
        <w:t>отдела</w:t>
      </w:r>
      <w:r w:rsidRPr="00BD6D49">
        <w:rPr>
          <w:rFonts w:ascii="Times New Roman" w:eastAsia="Times New Roman" w:hAnsi="Times New Roman" w:cs="Times New Roman"/>
          <w:sz w:val="24"/>
          <w:szCs w:val="24"/>
          <w:lang w:eastAsia="ru-RU"/>
        </w:rPr>
        <w:t xml:space="preserve"> имущественных и земельных отношений назначает ответственного  исполнителя  по  рассмотрению  документов  (далее  – ответственный исполнитель.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3.4.1. Ответственный исполнитель в ходе рассмотрения документов: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проверяет  поступившее  заявление  на  соответствие  требованиям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проверяет  наличие  полного  пакета  документов,  необходимых  для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проверяет наличие или отсутствие оснований для отказа в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Если  ответственным  исполнителем  установлено,  что  заявление  не соответствует  требованиям,  предусмотренным  подпунктом  1  пункта  2.6.1 административного  регламента,  или  к  заявлению  не  приложены  документы, предусмотренные подпунктами 2-5 пункта 2.6.1 административного регламента, в течение  10  (десяти)  календарных  дней  со  дня  поступления  заявление возвращается заявителю с указанием причины возврата.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3.4.2. По результатам рассмотрения и проверки документов ответственный исполнитель совершает одно из следующих действий: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осуществляет подготовку проекта договора в  3 (трех) экземплярах, если не требуется образование земельного участка или уточнение его границ;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осуществляет подготовку проекта решения об отказе при наличии хотя бы одного из оснований для отказа в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наличии  нескольких  оснований  для  отказа  в  предоставлении муниципальной услуги, в проекте решения об отказе указываются все основания для отказа.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если  сведения,  содержащиеся  в  документах,  представленных заявителем  в  электронной  форме  с  нарушением  требований  к  электронной подписи,  позволяют  ответственному  исполнителю  сделать  вывод  о  том,  что заявитель имеет основание на предоставление земельного участка, ответственный исполнитель  направляет  в  личный  кабинет  ЕПГУ  (на  электронную  почту) заявителя  сообщение  о  необходимости  его  личной  явки  с  указанием  даты  и времени  записи  на  прием.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образами, представленными ранее.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3.4.3. Проект договора должен предусматривать следующие требования: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срок действия договора устанавливается по заявлению заявителя с учетом ограничений, предусмотренных пунктом 1.2 административного регламента;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обязанность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случае заключения договора для ведения садоводства с некоммерческой организацией);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обязанность  некоммерческой  организации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случае  заключения  договора  для  ведения огородничества с некоммерческой организацией).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3.5. Принятие решения и направление заявителю результата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3.5.1. Основанием  для  начала  административной  процедуры  является поступление Главе на подпись согласованного в установленном порядке проекта договора или проекта решения об отказе.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Глава  рассматривает  представленные  документы  и  подписывает  проект договора или проект решения об отказе.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Сотрудник  администрации,  ответственный  за  направление  результата предоставления  муниципальной  услуги,  регистрирует  подписанный  результат предоставления муниципальной услуги в ведомственной системе.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3.5.2. Проект договора выдается или направляется заявителю указанным в заявлении способом.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выдачи проекта договора заявителю в администрации сотрудник администрации,  ответственный  за  направление  результата  предоставления муниципальной услуги, указанным в заявлении способом уведомляет заявителя о готовности  проекта договора, а  также о  времени и месте, где  его необходимо получить.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В случае выдачи проекта договора заявителю через МФЦ проект договора направляется в МФЦ в соответствии с соглашением, заключенным между МФЦ и администрацией.  Сотрудник  МФЦ  уведомляет  заявителя о  готовности  проекта договора, а также о времени и месте, где его необходимо получить.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Проект  договора,  направленный  заявителю,  должен быть  им подписан  и представлен  в  администрацию  не  позднее  чем  в  течение  30  (тридцати) календарных дней со дня получения заявителем проекта указанного договора.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3.5.3. Решение об отказе направляется заявителю почтовым сообщением, а в случае  направления  заявления  и  документов  в  электронной  форме  –  в зависимости от способа подачи заявления: в  личный  кабинет  на  ЕПГУ  (при  направлении  заявления  посредством ЕПГУ);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на адрес электронной почты, указанный в заявлении (при направлении на официальную электронную почту или официальный сайт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3.5.4. Срок  выполнения  административной  процедуры  по  принятию решения  и  направления  заявителю  результата  предоставления  муниципальной услуги составляет не более 3 (трех) рабочих дней. </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EA6B12">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IV. Формы контроля за исполнением административного регламента</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4.1.  Текущий  контроль  за  соблюдением  и  исполнением  сотрудниками администрации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Глава.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4.2.  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Плановые и внеплановые проверки проводятся на основании распоряжения Главы. Проверки осуществляются с целью выявления и устранения нарушений при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4.4.  Граждане,  их  объединения  и  организации  могут  контролировать исполнение  муниципальной  услуги  посредством  контроля  размещения информации  на  официальном  сайте  администрации,  письменного  и  устного обращения  в  адрес  администрации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 </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F969D1">
      <w:pPr>
        <w:spacing w:after="0" w:line="240" w:lineRule="auto"/>
        <w:jc w:val="center"/>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V. Досудебный (внесудебный) порядок обжалования решений и действий</w:t>
      </w:r>
      <w:r w:rsidR="00603EE1">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(бездействия) органа, предоставляющего муниципальную услугу,</w:t>
      </w:r>
      <w:r w:rsidR="00603EE1">
        <w:rPr>
          <w:rFonts w:ascii="Times New Roman" w:eastAsia="Times New Roman" w:hAnsi="Times New Roman" w:cs="Times New Roman"/>
          <w:sz w:val="24"/>
          <w:szCs w:val="24"/>
          <w:lang w:eastAsia="ru-RU"/>
        </w:rPr>
        <w:t xml:space="preserve"> </w:t>
      </w:r>
      <w:r w:rsidRPr="00BD6D49">
        <w:rPr>
          <w:rFonts w:ascii="Times New Roman" w:eastAsia="Times New Roman" w:hAnsi="Times New Roman" w:cs="Times New Roman"/>
          <w:sz w:val="24"/>
          <w:szCs w:val="24"/>
          <w:lang w:eastAsia="ru-RU"/>
        </w:rPr>
        <w:t>а также должностных лиц, муниципальных служащих</w:t>
      </w:r>
    </w:p>
    <w:p w:rsidR="001429F3" w:rsidRPr="00BD6D49" w:rsidRDefault="001429F3" w:rsidP="001429F3">
      <w:pPr>
        <w:spacing w:after="0" w:line="240" w:lineRule="auto"/>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5.1. Заявители вправе обжаловать действия (бездействие) администрации, а также должностных лиц, сотрудников администрации, принимающих участие в предоставлении муниципальной услуги (далее – сотрудники администрации), а также  решения,  принимаемые  такими  лицами  в  ходе  предоставления муниципальной  услуги,  в  досудебном  (внесудебном)  порядке,  в  том  числе  в следующих случаях: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нарушение  срока  регистрации  запроса  заявителя  о  предоставлении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нарушение срока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затребование  у  заявителя  документов,  не  предусмотренных административным регламентом для предоставления муниципальной услуги;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4) отказ  в  приеме  у  заявителя  документов,  предоставление  которых предусмотрено административным регламентом;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административным регламентом;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административным регламентом;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5.2. Заявители вправе обратиться с жалобой в письменной форме лично или направить  жалобу  по  почте,  через  МФЦ,  с  использованием  информационно-телекоммуникационной  сети  «Интернет»,  официального  сайта  администрации, ЕПГУ  (www.do.gosuslugi.ru).  Жалоба  также  может  быть  принята  при  личном приеме заявителя.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5.3. Жалоба заявителя на решения и действия (бездействие) должностных лиц, сотрудников администрации подается Главе. Жалоба на решение, принятое Главой, рассматривается непосредственно Главой.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5.4. Жалоба должна содержать: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наименование администрации, должностного лица администрации либо сотрудника  администрации,  решения  и  действия  (бездействие)  которых обжалуются;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3) сведения  об  обжалуемых  решениях  и  действиях  (бездействии) администрации,  должностного  лица  администрации  либо  сотрудника администрации;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lastRenderedPageBreak/>
        <w:t xml:space="preserve">4) доводы,  на  основании  которых  заявитель  не  согласен  с  решением  и действием  (бездействием)  администрации,  должностного  лица  администрации либо  сотрудника  администрации.  Заявителем  могут  быть  представлены документы (при наличии), подтверждающие доводы заявителя, либо их копии.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При  подаче  жалобы  заявитель  вправе  получить  в  администрации  копии документов, подтверждающих обжалуемое действие (бездействие) должностного лица.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5.5. Жалоба  подлежит  рассмотрению  в  течение  15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5.6. По результатам рассмотрения  жалобы должностное лицо, наделенное полномочиями  по  рассмотрению  жалоб  в  соответствии  с  пунктом  5.3 административного регламента, принимает одно из следующих решений: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а также в иных формах;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2) отказывает в удовлетворении жалобы.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5.7. Не позднее дня, следующего за днем принятия решения, указанного в пункте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1429F3" w:rsidRPr="00BD6D49" w:rsidRDefault="001429F3" w:rsidP="00BD6D49">
      <w:pPr>
        <w:spacing w:after="0" w:line="240" w:lineRule="auto"/>
        <w:ind w:firstLine="709"/>
        <w:jc w:val="both"/>
        <w:rPr>
          <w:rFonts w:ascii="Times New Roman" w:eastAsia="Times New Roman" w:hAnsi="Times New Roman" w:cs="Times New Roman"/>
          <w:sz w:val="24"/>
          <w:szCs w:val="24"/>
          <w:lang w:eastAsia="ru-RU"/>
        </w:rPr>
      </w:pPr>
      <w:r w:rsidRPr="00BD6D49">
        <w:rPr>
          <w:rFonts w:ascii="Times New Roman" w:eastAsia="Times New Roman" w:hAnsi="Times New Roman" w:cs="Times New Roman"/>
          <w:sz w:val="24"/>
          <w:szCs w:val="24"/>
          <w:lang w:eastAsia="ru-RU"/>
        </w:rPr>
        <w:t xml:space="preserve">5.9. Жалоба на решения и (или) действия (бездействие) администрации, а также  должностных  лиц,  сотрудников  администрации,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может  быть  подана  такими  лицами в порядке,  установленном  административным  регламентом,  либо  в  порядке, установленном  антимонопольным  законодательством  Российской Федерации,  в антимонопольный орган. </w:t>
      </w: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603EE1" w:rsidRDefault="00603EE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lastRenderedPageBreak/>
        <w:t xml:space="preserve">Приложение № 1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к административному регламенту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предоставления муниципальной услуги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по предоставлению земельных участков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в безвозмездное пользование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F969D1" w:rsidRDefault="001429F3" w:rsidP="00F969D1">
      <w:pPr>
        <w:spacing w:after="0" w:line="240" w:lineRule="auto"/>
        <w:jc w:val="center"/>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ПРИМЕРНАЯ ФОРМА</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(указывается наименование должности </w:t>
      </w:r>
    </w:p>
    <w:p w:rsidR="001429F3" w:rsidRPr="00F969D1" w:rsidRDefault="00F969D1" w:rsidP="00F969D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главы администрации</w:t>
      </w:r>
      <w:r w:rsidR="001429F3" w:rsidRPr="00F969D1">
        <w:rPr>
          <w:rFonts w:ascii="Times New Roman" w:eastAsia="Times New Roman" w:hAnsi="Times New Roman" w:cs="Times New Roman"/>
          <w:sz w:val="24"/>
          <w:szCs w:val="24"/>
          <w:lang w:eastAsia="ru-RU"/>
        </w:rPr>
        <w:t xml:space="preserve">)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w:t>
      </w:r>
      <w:r w:rsidR="00F969D1">
        <w:rPr>
          <w:rFonts w:ascii="Times New Roman" w:eastAsia="Times New Roman" w:hAnsi="Times New Roman" w:cs="Times New Roman"/>
          <w:sz w:val="24"/>
          <w:szCs w:val="24"/>
          <w:lang w:eastAsia="ru-RU"/>
        </w:rPr>
        <w:t xml:space="preserve">                             </w:t>
      </w:r>
      <w:r w:rsidRPr="00F969D1">
        <w:rPr>
          <w:rFonts w:ascii="Times New Roman" w:eastAsia="Times New Roman" w:hAnsi="Times New Roman" w:cs="Times New Roman"/>
          <w:sz w:val="24"/>
          <w:szCs w:val="24"/>
          <w:lang w:eastAsia="ru-RU"/>
        </w:rPr>
        <w:t xml:space="preserve">  ____________________________________________________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(фамилия, имя, отчество (последнее – при наличии) гражданина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или наименование юридического лица)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(место жительства гражданина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или место нахождения юридического лица)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(реквизиты документа, удостоверяющего личность гражданина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или государственный регистрационный номер записи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о государственной регистрации юридического лица в едином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государственном реестре юридических лиц, идентификационный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номер налогоплательщика, за исключением случаев,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если заявителем является иностранное юридическое лицо)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(указать в интересах кого действует уполномоченный представитель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в случае подачи заявления уполномоченным представителем)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___________________________________________________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(почтовый адрес и (или) адрес электронной почты для связи с заявителем)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телефон:________________, факс (при наличии)__________ </w:t>
      </w:r>
    </w:p>
    <w:p w:rsidR="001429F3" w:rsidRPr="00F969D1" w:rsidRDefault="001429F3" w:rsidP="00F969D1">
      <w:pPr>
        <w:spacing w:after="0" w:line="240" w:lineRule="auto"/>
        <w:jc w:val="both"/>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 </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ЗАЯВЛЕНИЕ</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В соответствии со статьей 39.10 Земельного кодекса Российской Федерации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прошу предоставить в безвозмездное пользование земельный участок: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кадастровый номер земельного участка___________________________;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основание предоставления земельного участка________________________;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реквизиты решения об изъятии земельного участка для государственных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или  муниципальных  нужд  в  случае,  если  земельный  участок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предоставляется  взамен  земельного  участка,  изымаемого  для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государственных или муниципальных нужд___________________________;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цель использования земельного участка_____________________________;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реквизиты  решения  об  утверждении  документа  территориального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планирования  и  (или)  проекта  планировки  территории  в  случае,  если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земельный  участок  предоставляется  для  размещения  объектов,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предусмотренных этим документом и (или) этим проектом______________;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lastRenderedPageBreak/>
        <w:t xml:space="preserve">- реквизиты  решения  о  предварительном  согласовании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предоставления  земельного  участка  в  случае,  если  земельный  участок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образовывался  или  его  границы  уточнялись  на  основании  данного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решения_______________________________________________________;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Прошу  уведомить  о  получении  заявления  о  предоставлении  земельного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участка, о результате предоставления муниципальной услуги: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по телефону;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сообщением на электронную почту;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в  личный  кабинет  ФГИС  «Единый  портал  государственных  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муниципальных услуг (функций)»;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почтовым сообщением.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В случае принятия решения о предоставлении земельного участка прошу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проект договора безвозмездного пользования: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выдать в администрации </w:t>
      </w:r>
      <w:r w:rsidR="00F969D1">
        <w:rPr>
          <w:rFonts w:ascii="Times New Roman" w:eastAsia="Times New Roman" w:hAnsi="Times New Roman" w:cs="Times New Roman"/>
          <w:sz w:val="28"/>
          <w:szCs w:val="28"/>
          <w:lang w:eastAsia="ru-RU"/>
        </w:rPr>
        <w:t>Черепановского</w:t>
      </w:r>
      <w:r w:rsidRPr="001429F3">
        <w:rPr>
          <w:rFonts w:ascii="Times New Roman" w:eastAsia="Times New Roman" w:hAnsi="Times New Roman" w:cs="Times New Roman"/>
          <w:sz w:val="28"/>
          <w:szCs w:val="28"/>
          <w:lang w:eastAsia="ru-RU"/>
        </w:rPr>
        <w:t xml:space="preserve"> района Новосибирской области;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выдать в филиале ГАУ НСО «МФЦ» (указывается в случае направления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заявления через ГАУ НСО «МФЦ»); </w:t>
      </w:r>
    </w:p>
    <w:p w:rsidR="001429F3" w:rsidRPr="001429F3" w:rsidRDefault="001429F3" w:rsidP="00F969D1">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направить почтовым сообщением.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К заявлению прилагаются следующие документы (заполняется по желанию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заявителя):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п/п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Наименование документа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Кол-во экз.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Кол-во листов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«___» __________20___ г.      _________         ____________________________ </w:t>
      </w:r>
    </w:p>
    <w:p w:rsidR="001429F3" w:rsidRPr="00603EE1" w:rsidRDefault="001429F3" w:rsidP="001429F3">
      <w:pPr>
        <w:spacing w:after="0" w:line="240" w:lineRule="auto"/>
        <w:jc w:val="both"/>
        <w:rPr>
          <w:rFonts w:ascii="Times New Roman" w:eastAsia="Times New Roman" w:hAnsi="Times New Roman" w:cs="Times New Roman"/>
          <w:sz w:val="20"/>
          <w:szCs w:val="20"/>
          <w:lang w:eastAsia="ru-RU"/>
        </w:rPr>
      </w:pPr>
      <w:r w:rsidRPr="00603EE1">
        <w:rPr>
          <w:rFonts w:ascii="Times New Roman" w:eastAsia="Times New Roman" w:hAnsi="Times New Roman" w:cs="Times New Roman"/>
          <w:sz w:val="20"/>
          <w:szCs w:val="20"/>
          <w:lang w:eastAsia="ru-RU"/>
        </w:rPr>
        <w:t xml:space="preserve">                                                            </w:t>
      </w:r>
      <w:r w:rsidR="00603EE1">
        <w:rPr>
          <w:rFonts w:ascii="Times New Roman" w:eastAsia="Times New Roman" w:hAnsi="Times New Roman" w:cs="Times New Roman"/>
          <w:sz w:val="20"/>
          <w:szCs w:val="20"/>
          <w:lang w:eastAsia="ru-RU"/>
        </w:rPr>
        <w:t xml:space="preserve">                        </w:t>
      </w:r>
      <w:r w:rsidRPr="00603EE1">
        <w:rPr>
          <w:rFonts w:ascii="Times New Roman" w:eastAsia="Times New Roman" w:hAnsi="Times New Roman" w:cs="Times New Roman"/>
          <w:sz w:val="20"/>
          <w:szCs w:val="20"/>
          <w:lang w:eastAsia="ru-RU"/>
        </w:rPr>
        <w:t xml:space="preserve">  (подпись)     (фамилия, имя, отчество (последнее – при наличии))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B46B59" w:rsidRDefault="00B46B59" w:rsidP="001429F3">
      <w:pPr>
        <w:spacing w:after="0" w:line="240" w:lineRule="auto"/>
        <w:jc w:val="both"/>
        <w:rPr>
          <w:rFonts w:ascii="Times New Roman" w:eastAsia="Times New Roman" w:hAnsi="Times New Roman" w:cs="Times New Roman"/>
          <w:sz w:val="28"/>
          <w:szCs w:val="28"/>
          <w:lang w:eastAsia="ru-RU"/>
        </w:rPr>
      </w:pPr>
    </w:p>
    <w:p w:rsidR="00F969D1" w:rsidRDefault="00F969D1" w:rsidP="001429F3">
      <w:pPr>
        <w:spacing w:after="0" w:line="240" w:lineRule="auto"/>
        <w:jc w:val="both"/>
        <w:rPr>
          <w:rFonts w:ascii="Times New Roman" w:eastAsia="Times New Roman" w:hAnsi="Times New Roman" w:cs="Times New Roman"/>
          <w:sz w:val="28"/>
          <w:szCs w:val="28"/>
          <w:lang w:eastAsia="ru-RU"/>
        </w:rPr>
      </w:pP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lastRenderedPageBreak/>
        <w:t xml:space="preserve">Приложение № 2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к административному регламенту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предоставления муниципальной услуги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по предоставлению земельных участков  </w:t>
      </w:r>
    </w:p>
    <w:p w:rsidR="001429F3" w:rsidRPr="00F969D1" w:rsidRDefault="001429F3" w:rsidP="00F969D1">
      <w:pPr>
        <w:spacing w:after="0" w:line="240" w:lineRule="auto"/>
        <w:jc w:val="right"/>
        <w:rPr>
          <w:rFonts w:ascii="Times New Roman" w:eastAsia="Times New Roman" w:hAnsi="Times New Roman" w:cs="Times New Roman"/>
          <w:sz w:val="24"/>
          <w:szCs w:val="24"/>
          <w:lang w:eastAsia="ru-RU"/>
        </w:rPr>
      </w:pPr>
      <w:r w:rsidRPr="00F969D1">
        <w:rPr>
          <w:rFonts w:ascii="Times New Roman" w:eastAsia="Times New Roman" w:hAnsi="Times New Roman" w:cs="Times New Roman"/>
          <w:sz w:val="24"/>
          <w:szCs w:val="24"/>
          <w:lang w:eastAsia="ru-RU"/>
        </w:rPr>
        <w:t xml:space="preserve">в безвозмездное пользование </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БЛОК-СХЕМА</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предоставления муниципальной услуги</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Прием и регистрация документов</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Формирование и направление межведомственных запросов</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Рассмотрение документов</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Принятие решения и направление заявителю результата предоставления</w:t>
      </w:r>
    </w:p>
    <w:p w:rsidR="001429F3" w:rsidRPr="001429F3" w:rsidRDefault="001429F3" w:rsidP="00F969D1">
      <w:pPr>
        <w:spacing w:after="0" w:line="240" w:lineRule="auto"/>
        <w:jc w:val="center"/>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муниципальной услуги</w:t>
      </w:r>
    </w:p>
    <w:p w:rsidR="001429F3" w:rsidRPr="001429F3" w:rsidRDefault="001429F3" w:rsidP="001429F3">
      <w:pPr>
        <w:spacing w:after="0" w:line="240" w:lineRule="auto"/>
        <w:jc w:val="both"/>
        <w:rPr>
          <w:rFonts w:ascii="Times New Roman" w:eastAsia="Times New Roman" w:hAnsi="Times New Roman" w:cs="Times New Roman"/>
          <w:sz w:val="28"/>
          <w:szCs w:val="28"/>
          <w:lang w:eastAsia="ru-RU"/>
        </w:rPr>
      </w:pPr>
      <w:r w:rsidRPr="001429F3">
        <w:rPr>
          <w:rFonts w:ascii="Times New Roman" w:eastAsia="Times New Roman" w:hAnsi="Times New Roman" w:cs="Times New Roman"/>
          <w:sz w:val="28"/>
          <w:szCs w:val="28"/>
          <w:lang w:eastAsia="ru-RU"/>
        </w:rPr>
        <w:t xml:space="preserve"> </w:t>
      </w:r>
      <w:bookmarkStart w:id="0" w:name="_GoBack"/>
      <w:bookmarkEnd w:id="0"/>
    </w:p>
    <w:sectPr w:rsidR="001429F3" w:rsidRPr="001429F3" w:rsidSect="004E5C3C">
      <w:pgSz w:w="11906" w:h="16838"/>
      <w:pgMar w:top="1134" w:right="567" w:bottom="426"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2BF" w:rsidRDefault="007662BF" w:rsidP="00F23058">
      <w:pPr>
        <w:spacing w:after="0" w:line="240" w:lineRule="auto"/>
      </w:pPr>
      <w:r>
        <w:separator/>
      </w:r>
    </w:p>
  </w:endnote>
  <w:endnote w:type="continuationSeparator" w:id="0">
    <w:p w:rsidR="007662BF" w:rsidRDefault="007662BF" w:rsidP="00F23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2BF" w:rsidRDefault="007662BF" w:rsidP="00F23058">
      <w:pPr>
        <w:spacing w:after="0" w:line="240" w:lineRule="auto"/>
      </w:pPr>
      <w:r>
        <w:separator/>
      </w:r>
    </w:p>
  </w:footnote>
  <w:footnote w:type="continuationSeparator" w:id="0">
    <w:p w:rsidR="007662BF" w:rsidRDefault="007662BF" w:rsidP="00F230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022AF12"/>
    <w:lvl w:ilvl="0">
      <w:start w:val="1"/>
      <w:numFmt w:val="decimal"/>
      <w:lvlText w:val="%1."/>
      <w:lvlJc w:val="left"/>
      <w:pPr>
        <w:tabs>
          <w:tab w:val="num" w:pos="1492"/>
        </w:tabs>
        <w:ind w:left="1492" w:hanging="360"/>
      </w:pPr>
    </w:lvl>
  </w:abstractNum>
  <w:abstractNum w:abstractNumId="1">
    <w:nsid w:val="FFFFFF7D"/>
    <w:multiLevelType w:val="singleLevel"/>
    <w:tmpl w:val="CD4EC6E4"/>
    <w:lvl w:ilvl="0">
      <w:start w:val="1"/>
      <w:numFmt w:val="decimal"/>
      <w:lvlText w:val="%1."/>
      <w:lvlJc w:val="left"/>
      <w:pPr>
        <w:tabs>
          <w:tab w:val="num" w:pos="1209"/>
        </w:tabs>
        <w:ind w:left="1209" w:hanging="360"/>
      </w:pPr>
    </w:lvl>
  </w:abstractNum>
  <w:abstractNum w:abstractNumId="2">
    <w:nsid w:val="FFFFFF7E"/>
    <w:multiLevelType w:val="singleLevel"/>
    <w:tmpl w:val="2260153A"/>
    <w:lvl w:ilvl="0">
      <w:start w:val="1"/>
      <w:numFmt w:val="decimal"/>
      <w:lvlText w:val="%1."/>
      <w:lvlJc w:val="left"/>
      <w:pPr>
        <w:tabs>
          <w:tab w:val="num" w:pos="926"/>
        </w:tabs>
        <w:ind w:left="926" w:hanging="360"/>
      </w:pPr>
    </w:lvl>
  </w:abstractNum>
  <w:abstractNum w:abstractNumId="3">
    <w:nsid w:val="FFFFFF7F"/>
    <w:multiLevelType w:val="singleLevel"/>
    <w:tmpl w:val="D11CAA8C"/>
    <w:lvl w:ilvl="0">
      <w:start w:val="1"/>
      <w:numFmt w:val="decimal"/>
      <w:lvlText w:val="%1."/>
      <w:lvlJc w:val="left"/>
      <w:pPr>
        <w:tabs>
          <w:tab w:val="num" w:pos="643"/>
        </w:tabs>
        <w:ind w:left="643" w:hanging="360"/>
      </w:pPr>
    </w:lvl>
  </w:abstractNum>
  <w:abstractNum w:abstractNumId="4">
    <w:nsid w:val="FFFFFF80"/>
    <w:multiLevelType w:val="singleLevel"/>
    <w:tmpl w:val="0696F0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421A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424B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65013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9CA6B0"/>
    <w:lvl w:ilvl="0">
      <w:start w:val="1"/>
      <w:numFmt w:val="decimal"/>
      <w:lvlText w:val="%1."/>
      <w:lvlJc w:val="left"/>
      <w:pPr>
        <w:tabs>
          <w:tab w:val="num" w:pos="360"/>
        </w:tabs>
        <w:ind w:left="360" w:hanging="360"/>
      </w:pPr>
    </w:lvl>
  </w:abstractNum>
  <w:abstractNum w:abstractNumId="9">
    <w:nsid w:val="FFFFFF89"/>
    <w:multiLevelType w:val="singleLevel"/>
    <w:tmpl w:val="CE762D18"/>
    <w:lvl w:ilvl="0">
      <w:start w:val="1"/>
      <w:numFmt w:val="bullet"/>
      <w:lvlText w:val=""/>
      <w:lvlJc w:val="left"/>
      <w:pPr>
        <w:tabs>
          <w:tab w:val="num" w:pos="360"/>
        </w:tabs>
        <w:ind w:left="360" w:hanging="360"/>
      </w:pPr>
      <w:rPr>
        <w:rFonts w:ascii="Symbol" w:hAnsi="Symbol" w:hint="default"/>
      </w:rPr>
    </w:lvl>
  </w:abstractNum>
  <w:abstractNum w:abstractNumId="10">
    <w:nsid w:val="06E12871"/>
    <w:multiLevelType w:val="singleLevel"/>
    <w:tmpl w:val="4EACAEF2"/>
    <w:lvl w:ilvl="0">
      <w:numFmt w:val="bullet"/>
      <w:lvlText w:val="-"/>
      <w:lvlJc w:val="left"/>
      <w:pPr>
        <w:tabs>
          <w:tab w:val="num" w:pos="1069"/>
        </w:tabs>
        <w:ind w:left="1069" w:hanging="360"/>
      </w:pPr>
      <w:rPr>
        <w:rFonts w:hint="default"/>
      </w:rPr>
    </w:lvl>
  </w:abstractNum>
  <w:abstractNum w:abstractNumId="11">
    <w:nsid w:val="078409DF"/>
    <w:multiLevelType w:val="hybridMultilevel"/>
    <w:tmpl w:val="581C9B72"/>
    <w:lvl w:ilvl="0" w:tplc="3E4E8AE0">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8E61087"/>
    <w:multiLevelType w:val="singleLevel"/>
    <w:tmpl w:val="9E34BBEC"/>
    <w:lvl w:ilvl="0">
      <w:numFmt w:val="bullet"/>
      <w:lvlText w:val="-"/>
      <w:lvlJc w:val="left"/>
      <w:pPr>
        <w:tabs>
          <w:tab w:val="num" w:pos="1069"/>
        </w:tabs>
        <w:ind w:left="1069" w:hanging="360"/>
      </w:pPr>
      <w:rPr>
        <w:rFonts w:hint="default"/>
      </w:rPr>
    </w:lvl>
  </w:abstractNum>
  <w:abstractNum w:abstractNumId="13">
    <w:nsid w:val="1D810741"/>
    <w:multiLevelType w:val="hybridMultilevel"/>
    <w:tmpl w:val="10D887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4FE5F3F"/>
    <w:multiLevelType w:val="hybridMultilevel"/>
    <w:tmpl w:val="3B021642"/>
    <w:lvl w:ilvl="0" w:tplc="7D942B9A">
      <w:start w:val="12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6EF4C8E"/>
    <w:multiLevelType w:val="hybridMultilevel"/>
    <w:tmpl w:val="60F89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955606C"/>
    <w:multiLevelType w:val="hybridMultilevel"/>
    <w:tmpl w:val="1CAC7700"/>
    <w:lvl w:ilvl="0" w:tplc="58F65F08">
      <w:start w:val="12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A3D4D02"/>
    <w:multiLevelType w:val="hybridMultilevel"/>
    <w:tmpl w:val="A46A2330"/>
    <w:lvl w:ilvl="0" w:tplc="392492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795B5F"/>
    <w:multiLevelType w:val="hybridMultilevel"/>
    <w:tmpl w:val="EB62C782"/>
    <w:lvl w:ilvl="0" w:tplc="443E8ED4">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DA06867"/>
    <w:multiLevelType w:val="hybridMultilevel"/>
    <w:tmpl w:val="950C672E"/>
    <w:lvl w:ilvl="0" w:tplc="D3A04C10">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20">
    <w:nsid w:val="71337CC7"/>
    <w:multiLevelType w:val="hybridMultilevel"/>
    <w:tmpl w:val="07B0444E"/>
    <w:lvl w:ilvl="0" w:tplc="B6DA5BCC">
      <w:start w:val="1"/>
      <w:numFmt w:val="decimal"/>
      <w:lvlText w:val="%1"/>
      <w:lvlJc w:val="left"/>
      <w:pPr>
        <w:ind w:left="1419" w:hanging="852"/>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72D34666"/>
    <w:multiLevelType w:val="hybridMultilevel"/>
    <w:tmpl w:val="19A06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 w:numId="15">
    <w:abstractNumId w:val="13"/>
  </w:num>
  <w:num w:numId="16">
    <w:abstractNumId w:val="20"/>
  </w:num>
  <w:num w:numId="17">
    <w:abstractNumId w:val="16"/>
  </w:num>
  <w:num w:numId="18">
    <w:abstractNumId w:val="14"/>
  </w:num>
  <w:num w:numId="19">
    <w:abstractNumId w:val="11"/>
  </w:num>
  <w:num w:numId="20">
    <w:abstractNumId w:val="19"/>
  </w:num>
  <w:num w:numId="21">
    <w:abstractNumId w:val="21"/>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34F0D"/>
    <w:rsid w:val="0001228D"/>
    <w:rsid w:val="00016EA9"/>
    <w:rsid w:val="000172CC"/>
    <w:rsid w:val="00022075"/>
    <w:rsid w:val="00023883"/>
    <w:rsid w:val="00040A4E"/>
    <w:rsid w:val="000413A1"/>
    <w:rsid w:val="00044C5D"/>
    <w:rsid w:val="0005076B"/>
    <w:rsid w:val="00067FDD"/>
    <w:rsid w:val="00075D06"/>
    <w:rsid w:val="000833A9"/>
    <w:rsid w:val="00084733"/>
    <w:rsid w:val="000C3619"/>
    <w:rsid w:val="000D4866"/>
    <w:rsid w:val="000E069E"/>
    <w:rsid w:val="00107C3A"/>
    <w:rsid w:val="001109BD"/>
    <w:rsid w:val="00124819"/>
    <w:rsid w:val="001339AC"/>
    <w:rsid w:val="001429F3"/>
    <w:rsid w:val="00157D13"/>
    <w:rsid w:val="00161B56"/>
    <w:rsid w:val="00176F38"/>
    <w:rsid w:val="00180D18"/>
    <w:rsid w:val="00183347"/>
    <w:rsid w:val="00184487"/>
    <w:rsid w:val="00195DF6"/>
    <w:rsid w:val="00195F64"/>
    <w:rsid w:val="001A547A"/>
    <w:rsid w:val="001C0B41"/>
    <w:rsid w:val="001C536B"/>
    <w:rsid w:val="001D24F8"/>
    <w:rsid w:val="001F2BE2"/>
    <w:rsid w:val="001F508A"/>
    <w:rsid w:val="001F6197"/>
    <w:rsid w:val="002013E5"/>
    <w:rsid w:val="002215C3"/>
    <w:rsid w:val="002329D7"/>
    <w:rsid w:val="002346A6"/>
    <w:rsid w:val="002348D2"/>
    <w:rsid w:val="00234F0D"/>
    <w:rsid w:val="00245EC1"/>
    <w:rsid w:val="00255121"/>
    <w:rsid w:val="00257AF6"/>
    <w:rsid w:val="00272A76"/>
    <w:rsid w:val="00285D36"/>
    <w:rsid w:val="00297262"/>
    <w:rsid w:val="002A1D81"/>
    <w:rsid w:val="002D1846"/>
    <w:rsid w:val="002E76C4"/>
    <w:rsid w:val="002E7931"/>
    <w:rsid w:val="002F0DC2"/>
    <w:rsid w:val="002F590E"/>
    <w:rsid w:val="00310D02"/>
    <w:rsid w:val="003113F9"/>
    <w:rsid w:val="003129B0"/>
    <w:rsid w:val="00320630"/>
    <w:rsid w:val="003224D7"/>
    <w:rsid w:val="00341A09"/>
    <w:rsid w:val="00362693"/>
    <w:rsid w:val="003720C5"/>
    <w:rsid w:val="00385E88"/>
    <w:rsid w:val="0039179E"/>
    <w:rsid w:val="00397692"/>
    <w:rsid w:val="003A433C"/>
    <w:rsid w:val="003A4B65"/>
    <w:rsid w:val="003C20C7"/>
    <w:rsid w:val="003D4C2A"/>
    <w:rsid w:val="003D7C23"/>
    <w:rsid w:val="003E25D5"/>
    <w:rsid w:val="003E2E82"/>
    <w:rsid w:val="004110A8"/>
    <w:rsid w:val="00416C07"/>
    <w:rsid w:val="004325CD"/>
    <w:rsid w:val="004333FD"/>
    <w:rsid w:val="00436C6C"/>
    <w:rsid w:val="00463621"/>
    <w:rsid w:val="00464A94"/>
    <w:rsid w:val="00465B4D"/>
    <w:rsid w:val="00474975"/>
    <w:rsid w:val="00484E89"/>
    <w:rsid w:val="00487668"/>
    <w:rsid w:val="004A1AEC"/>
    <w:rsid w:val="004A7038"/>
    <w:rsid w:val="004B1443"/>
    <w:rsid w:val="004B399E"/>
    <w:rsid w:val="004B3E3C"/>
    <w:rsid w:val="004C44D3"/>
    <w:rsid w:val="004C68C6"/>
    <w:rsid w:val="004D4B1B"/>
    <w:rsid w:val="004D7AAA"/>
    <w:rsid w:val="004E4353"/>
    <w:rsid w:val="004E5C3C"/>
    <w:rsid w:val="004E7BF0"/>
    <w:rsid w:val="004F6102"/>
    <w:rsid w:val="00507418"/>
    <w:rsid w:val="00511B6B"/>
    <w:rsid w:val="00515B3B"/>
    <w:rsid w:val="00520340"/>
    <w:rsid w:val="00524B35"/>
    <w:rsid w:val="00531EE7"/>
    <w:rsid w:val="00543B75"/>
    <w:rsid w:val="00562D22"/>
    <w:rsid w:val="005663DE"/>
    <w:rsid w:val="0057617C"/>
    <w:rsid w:val="00583B0B"/>
    <w:rsid w:val="005A771A"/>
    <w:rsid w:val="005B0BBE"/>
    <w:rsid w:val="005B15E0"/>
    <w:rsid w:val="005D3A78"/>
    <w:rsid w:val="005F5CC5"/>
    <w:rsid w:val="00603EE1"/>
    <w:rsid w:val="006118B0"/>
    <w:rsid w:val="006119ED"/>
    <w:rsid w:val="00620196"/>
    <w:rsid w:val="00633D2E"/>
    <w:rsid w:val="00634E03"/>
    <w:rsid w:val="00661CC8"/>
    <w:rsid w:val="00664792"/>
    <w:rsid w:val="00674D83"/>
    <w:rsid w:val="0069112E"/>
    <w:rsid w:val="006B0F04"/>
    <w:rsid w:val="006B14E6"/>
    <w:rsid w:val="006B6AE3"/>
    <w:rsid w:val="006D21C3"/>
    <w:rsid w:val="006D57AB"/>
    <w:rsid w:val="006E5E3F"/>
    <w:rsid w:val="006E675F"/>
    <w:rsid w:val="006F00C5"/>
    <w:rsid w:val="00707060"/>
    <w:rsid w:val="00707361"/>
    <w:rsid w:val="0071574D"/>
    <w:rsid w:val="00715E5E"/>
    <w:rsid w:val="00716E1E"/>
    <w:rsid w:val="007258DF"/>
    <w:rsid w:val="00734734"/>
    <w:rsid w:val="00735B61"/>
    <w:rsid w:val="007361F5"/>
    <w:rsid w:val="007662BF"/>
    <w:rsid w:val="00770FFC"/>
    <w:rsid w:val="00774C63"/>
    <w:rsid w:val="007768A7"/>
    <w:rsid w:val="00776BD2"/>
    <w:rsid w:val="00777B99"/>
    <w:rsid w:val="00786D72"/>
    <w:rsid w:val="00795E42"/>
    <w:rsid w:val="00795F13"/>
    <w:rsid w:val="007A5B9D"/>
    <w:rsid w:val="007B0209"/>
    <w:rsid w:val="007C526A"/>
    <w:rsid w:val="007E073D"/>
    <w:rsid w:val="007E20C5"/>
    <w:rsid w:val="007E22EE"/>
    <w:rsid w:val="007E4BE1"/>
    <w:rsid w:val="007F22B9"/>
    <w:rsid w:val="008009F8"/>
    <w:rsid w:val="008020AC"/>
    <w:rsid w:val="008075E9"/>
    <w:rsid w:val="008101C6"/>
    <w:rsid w:val="0082181A"/>
    <w:rsid w:val="008349DE"/>
    <w:rsid w:val="00842C10"/>
    <w:rsid w:val="00843D2B"/>
    <w:rsid w:val="00863738"/>
    <w:rsid w:val="0086423B"/>
    <w:rsid w:val="00872DEE"/>
    <w:rsid w:val="00895523"/>
    <w:rsid w:val="008A016B"/>
    <w:rsid w:val="008A0F0F"/>
    <w:rsid w:val="008A38C6"/>
    <w:rsid w:val="008B1573"/>
    <w:rsid w:val="008C35CC"/>
    <w:rsid w:val="008C5B07"/>
    <w:rsid w:val="008E029D"/>
    <w:rsid w:val="008E03F8"/>
    <w:rsid w:val="008E2D78"/>
    <w:rsid w:val="008E3BFA"/>
    <w:rsid w:val="008F14BF"/>
    <w:rsid w:val="008F7BD6"/>
    <w:rsid w:val="00911F0B"/>
    <w:rsid w:val="00920E3B"/>
    <w:rsid w:val="00931972"/>
    <w:rsid w:val="00933588"/>
    <w:rsid w:val="009379E1"/>
    <w:rsid w:val="00950C60"/>
    <w:rsid w:val="00950F70"/>
    <w:rsid w:val="00952743"/>
    <w:rsid w:val="009574AD"/>
    <w:rsid w:val="00962DDC"/>
    <w:rsid w:val="00964BB7"/>
    <w:rsid w:val="009704A4"/>
    <w:rsid w:val="00974EFD"/>
    <w:rsid w:val="00975A50"/>
    <w:rsid w:val="0098389A"/>
    <w:rsid w:val="009B2F86"/>
    <w:rsid w:val="00A0007F"/>
    <w:rsid w:val="00A0052E"/>
    <w:rsid w:val="00A01FF3"/>
    <w:rsid w:val="00A172A9"/>
    <w:rsid w:val="00A26EFC"/>
    <w:rsid w:val="00A34514"/>
    <w:rsid w:val="00A41EFD"/>
    <w:rsid w:val="00A42658"/>
    <w:rsid w:val="00A6178D"/>
    <w:rsid w:val="00A62050"/>
    <w:rsid w:val="00A70C3A"/>
    <w:rsid w:val="00A76289"/>
    <w:rsid w:val="00A91D83"/>
    <w:rsid w:val="00A9705A"/>
    <w:rsid w:val="00A97558"/>
    <w:rsid w:val="00AA06BD"/>
    <w:rsid w:val="00AA555A"/>
    <w:rsid w:val="00AB14F1"/>
    <w:rsid w:val="00AC400C"/>
    <w:rsid w:val="00AC52CA"/>
    <w:rsid w:val="00AC5D5A"/>
    <w:rsid w:val="00AD02BD"/>
    <w:rsid w:val="00AF40C4"/>
    <w:rsid w:val="00B01855"/>
    <w:rsid w:val="00B058C8"/>
    <w:rsid w:val="00B230B6"/>
    <w:rsid w:val="00B328F2"/>
    <w:rsid w:val="00B37B83"/>
    <w:rsid w:val="00B41C4A"/>
    <w:rsid w:val="00B45A43"/>
    <w:rsid w:val="00B46B59"/>
    <w:rsid w:val="00B523DB"/>
    <w:rsid w:val="00B53044"/>
    <w:rsid w:val="00B565FE"/>
    <w:rsid w:val="00B639BA"/>
    <w:rsid w:val="00B71360"/>
    <w:rsid w:val="00B741F2"/>
    <w:rsid w:val="00B90001"/>
    <w:rsid w:val="00B92175"/>
    <w:rsid w:val="00BA7A9C"/>
    <w:rsid w:val="00BB05E2"/>
    <w:rsid w:val="00BB1587"/>
    <w:rsid w:val="00BB23B2"/>
    <w:rsid w:val="00BC1234"/>
    <w:rsid w:val="00BD6D49"/>
    <w:rsid w:val="00BE7C09"/>
    <w:rsid w:val="00BF7215"/>
    <w:rsid w:val="00BF763F"/>
    <w:rsid w:val="00C03D55"/>
    <w:rsid w:val="00C05365"/>
    <w:rsid w:val="00C11E5F"/>
    <w:rsid w:val="00C17C29"/>
    <w:rsid w:val="00C2610E"/>
    <w:rsid w:val="00C36356"/>
    <w:rsid w:val="00C5177D"/>
    <w:rsid w:val="00C57686"/>
    <w:rsid w:val="00C663EE"/>
    <w:rsid w:val="00C670A1"/>
    <w:rsid w:val="00C6746A"/>
    <w:rsid w:val="00C67F71"/>
    <w:rsid w:val="00C74994"/>
    <w:rsid w:val="00C96307"/>
    <w:rsid w:val="00CB04D2"/>
    <w:rsid w:val="00CC4AAA"/>
    <w:rsid w:val="00CC69D0"/>
    <w:rsid w:val="00CD4164"/>
    <w:rsid w:val="00CD4AF4"/>
    <w:rsid w:val="00D12BE9"/>
    <w:rsid w:val="00D212A0"/>
    <w:rsid w:val="00D23F72"/>
    <w:rsid w:val="00D24854"/>
    <w:rsid w:val="00D30812"/>
    <w:rsid w:val="00D30AF4"/>
    <w:rsid w:val="00D31A4A"/>
    <w:rsid w:val="00D31FCA"/>
    <w:rsid w:val="00D46EF7"/>
    <w:rsid w:val="00D47EE5"/>
    <w:rsid w:val="00D53021"/>
    <w:rsid w:val="00D56DD0"/>
    <w:rsid w:val="00D57C50"/>
    <w:rsid w:val="00D62932"/>
    <w:rsid w:val="00D67956"/>
    <w:rsid w:val="00D81F6D"/>
    <w:rsid w:val="00D820FB"/>
    <w:rsid w:val="00D856D7"/>
    <w:rsid w:val="00D90088"/>
    <w:rsid w:val="00DC0891"/>
    <w:rsid w:val="00DC0DFB"/>
    <w:rsid w:val="00DC217F"/>
    <w:rsid w:val="00DC2C1E"/>
    <w:rsid w:val="00DD49EB"/>
    <w:rsid w:val="00DE4B47"/>
    <w:rsid w:val="00DF0C30"/>
    <w:rsid w:val="00DF2A29"/>
    <w:rsid w:val="00DF316B"/>
    <w:rsid w:val="00E0606F"/>
    <w:rsid w:val="00E20A2E"/>
    <w:rsid w:val="00E45E6F"/>
    <w:rsid w:val="00E514D7"/>
    <w:rsid w:val="00E53091"/>
    <w:rsid w:val="00E80EA1"/>
    <w:rsid w:val="00E849FD"/>
    <w:rsid w:val="00E93895"/>
    <w:rsid w:val="00E94078"/>
    <w:rsid w:val="00EA0EF5"/>
    <w:rsid w:val="00EA3A0F"/>
    <w:rsid w:val="00EA6B12"/>
    <w:rsid w:val="00EB76DC"/>
    <w:rsid w:val="00EC073B"/>
    <w:rsid w:val="00ED0832"/>
    <w:rsid w:val="00ED170B"/>
    <w:rsid w:val="00ED1AF5"/>
    <w:rsid w:val="00F05BAA"/>
    <w:rsid w:val="00F16B7D"/>
    <w:rsid w:val="00F23058"/>
    <w:rsid w:val="00F3333B"/>
    <w:rsid w:val="00F76165"/>
    <w:rsid w:val="00F83A70"/>
    <w:rsid w:val="00F860E6"/>
    <w:rsid w:val="00F9241E"/>
    <w:rsid w:val="00F969D1"/>
    <w:rsid w:val="00F97D34"/>
    <w:rsid w:val="00FC0327"/>
    <w:rsid w:val="00FE6D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8C8"/>
  </w:style>
  <w:style w:type="paragraph" w:styleId="1">
    <w:name w:val="heading 1"/>
    <w:basedOn w:val="a"/>
    <w:next w:val="a"/>
    <w:link w:val="10"/>
    <w:qFormat/>
    <w:rsid w:val="0001228D"/>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1228D"/>
    <w:rPr>
      <w:rFonts w:ascii="Cambria" w:eastAsia="Times New Roman" w:hAnsi="Cambria" w:cs="Times New Roman"/>
      <w:b/>
      <w:bCs/>
      <w:kern w:val="32"/>
      <w:sz w:val="32"/>
      <w:szCs w:val="32"/>
      <w:lang w:eastAsia="ru-RU"/>
    </w:rPr>
  </w:style>
  <w:style w:type="numbering" w:customStyle="1" w:styleId="11">
    <w:name w:val="Нет списка1"/>
    <w:next w:val="a2"/>
    <w:semiHidden/>
    <w:rsid w:val="0001228D"/>
  </w:style>
  <w:style w:type="paragraph" w:customStyle="1" w:styleId="4">
    <w:name w:val="заголовок 4"/>
    <w:basedOn w:val="a"/>
    <w:next w:val="a"/>
    <w:rsid w:val="0001228D"/>
    <w:pPr>
      <w:keepNext/>
      <w:spacing w:after="0" w:line="240" w:lineRule="auto"/>
      <w:jc w:val="center"/>
    </w:pPr>
    <w:rPr>
      <w:rFonts w:ascii="Times New Roman" w:eastAsia="Times New Roman" w:hAnsi="Times New Roman" w:cs="Times New Roman"/>
      <w:b/>
      <w:bCs/>
      <w:sz w:val="24"/>
      <w:szCs w:val="24"/>
      <w:lang w:eastAsia="ru-RU"/>
    </w:rPr>
  </w:style>
  <w:style w:type="paragraph" w:customStyle="1" w:styleId="5">
    <w:name w:val="заголовок 5"/>
    <w:basedOn w:val="a"/>
    <w:next w:val="a"/>
    <w:rsid w:val="0001228D"/>
    <w:pPr>
      <w:keepNext/>
      <w:spacing w:after="0" w:line="240" w:lineRule="auto"/>
      <w:jc w:val="center"/>
    </w:pPr>
    <w:rPr>
      <w:rFonts w:ascii="Times New Roman" w:eastAsia="Times New Roman" w:hAnsi="Times New Roman" w:cs="Times New Roman"/>
      <w:sz w:val="24"/>
      <w:szCs w:val="24"/>
      <w:lang w:eastAsia="ru-RU"/>
    </w:rPr>
  </w:style>
  <w:style w:type="paragraph" w:customStyle="1" w:styleId="6">
    <w:name w:val="заголовок 6"/>
    <w:basedOn w:val="a"/>
    <w:next w:val="a"/>
    <w:rsid w:val="0001228D"/>
    <w:pPr>
      <w:keepNext/>
      <w:spacing w:after="0" w:line="240" w:lineRule="auto"/>
      <w:jc w:val="center"/>
    </w:pPr>
    <w:rPr>
      <w:rFonts w:ascii="Times New Roman" w:eastAsia="Times New Roman" w:hAnsi="Times New Roman" w:cs="Times New Roman"/>
      <w:sz w:val="24"/>
      <w:szCs w:val="24"/>
      <w:lang w:eastAsia="ru-RU"/>
    </w:rPr>
  </w:style>
  <w:style w:type="character" w:customStyle="1" w:styleId="a3">
    <w:name w:val="Основной шрифт"/>
    <w:rsid w:val="0001228D"/>
  </w:style>
  <w:style w:type="paragraph" w:styleId="a4">
    <w:name w:val="header"/>
    <w:basedOn w:val="a"/>
    <w:link w:val="a5"/>
    <w:uiPriority w:val="99"/>
    <w:rsid w:val="0001228D"/>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01228D"/>
    <w:rPr>
      <w:rFonts w:ascii="Times New Roman" w:eastAsia="Times New Roman" w:hAnsi="Times New Roman" w:cs="Times New Roman"/>
      <w:sz w:val="24"/>
      <w:szCs w:val="24"/>
      <w:lang w:eastAsia="ru-RU"/>
    </w:rPr>
  </w:style>
  <w:style w:type="paragraph" w:customStyle="1" w:styleId="a6">
    <w:name w:val="Письмо главы"/>
    <w:basedOn w:val="a"/>
    <w:rsid w:val="0001228D"/>
    <w:pPr>
      <w:spacing w:after="0" w:line="240" w:lineRule="auto"/>
      <w:ind w:firstLine="709"/>
      <w:jc w:val="both"/>
    </w:pPr>
    <w:rPr>
      <w:rFonts w:ascii="Times New Roman" w:eastAsia="Times New Roman" w:hAnsi="Times New Roman" w:cs="Times New Roman"/>
      <w:sz w:val="24"/>
      <w:szCs w:val="24"/>
      <w:lang w:eastAsia="ru-RU"/>
    </w:rPr>
  </w:style>
  <w:style w:type="paragraph" w:styleId="a7">
    <w:name w:val="footer"/>
    <w:basedOn w:val="a"/>
    <w:link w:val="a8"/>
    <w:rsid w:val="0001228D"/>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rsid w:val="0001228D"/>
    <w:rPr>
      <w:rFonts w:ascii="Times New Roman" w:eastAsia="Times New Roman" w:hAnsi="Times New Roman" w:cs="Times New Roman"/>
      <w:sz w:val="24"/>
      <w:szCs w:val="24"/>
      <w:lang w:eastAsia="ru-RU"/>
    </w:rPr>
  </w:style>
  <w:style w:type="character" w:customStyle="1" w:styleId="a9">
    <w:name w:val="номер страницы"/>
    <w:basedOn w:val="a3"/>
    <w:rsid w:val="0001228D"/>
  </w:style>
  <w:style w:type="paragraph" w:styleId="aa">
    <w:name w:val="Body Text"/>
    <w:basedOn w:val="a"/>
    <w:link w:val="ab"/>
    <w:rsid w:val="0001228D"/>
    <w:pPr>
      <w:spacing w:after="0" w:line="240" w:lineRule="auto"/>
      <w:jc w:val="both"/>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01228D"/>
    <w:rPr>
      <w:rFonts w:ascii="Times New Roman" w:eastAsia="Times New Roman" w:hAnsi="Times New Roman" w:cs="Times New Roman"/>
      <w:sz w:val="24"/>
      <w:szCs w:val="24"/>
      <w:lang w:eastAsia="ru-RU"/>
    </w:rPr>
  </w:style>
  <w:style w:type="character" w:styleId="ac">
    <w:name w:val="Hyperlink"/>
    <w:rsid w:val="0001228D"/>
    <w:rPr>
      <w:color w:val="0000FF"/>
      <w:u w:val="single"/>
    </w:rPr>
  </w:style>
  <w:style w:type="paragraph" w:styleId="ad">
    <w:name w:val="Body Text Indent"/>
    <w:basedOn w:val="a"/>
    <w:link w:val="ae"/>
    <w:rsid w:val="0001228D"/>
    <w:pPr>
      <w:spacing w:after="0" w:line="240" w:lineRule="auto"/>
      <w:jc w:val="center"/>
    </w:pPr>
    <w:rPr>
      <w:rFonts w:ascii="Times New Roman" w:eastAsia="Times New Roman" w:hAnsi="Times New Roman" w:cs="Times New Roman"/>
      <w:b/>
      <w:bCs/>
      <w:sz w:val="26"/>
      <w:szCs w:val="26"/>
      <w:lang w:eastAsia="ru-RU"/>
    </w:rPr>
  </w:style>
  <w:style w:type="character" w:customStyle="1" w:styleId="ae">
    <w:name w:val="Основной текст с отступом Знак"/>
    <w:basedOn w:val="a0"/>
    <w:link w:val="ad"/>
    <w:rsid w:val="0001228D"/>
    <w:rPr>
      <w:rFonts w:ascii="Times New Roman" w:eastAsia="Times New Roman" w:hAnsi="Times New Roman" w:cs="Times New Roman"/>
      <w:b/>
      <w:bCs/>
      <w:sz w:val="26"/>
      <w:szCs w:val="26"/>
      <w:lang w:eastAsia="ru-RU"/>
    </w:rPr>
  </w:style>
  <w:style w:type="paragraph" w:styleId="2">
    <w:name w:val="Body Text Indent 2"/>
    <w:basedOn w:val="a"/>
    <w:link w:val="20"/>
    <w:rsid w:val="0001228D"/>
    <w:pPr>
      <w:spacing w:after="0" w:line="240" w:lineRule="auto"/>
      <w:ind w:left="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1228D"/>
    <w:rPr>
      <w:rFonts w:ascii="Times New Roman" w:eastAsia="Times New Roman" w:hAnsi="Times New Roman" w:cs="Times New Roman"/>
      <w:sz w:val="24"/>
      <w:szCs w:val="24"/>
      <w:lang w:eastAsia="ru-RU"/>
    </w:rPr>
  </w:style>
  <w:style w:type="paragraph" w:styleId="3">
    <w:name w:val="Body Text 3"/>
    <w:basedOn w:val="a"/>
    <w:link w:val="30"/>
    <w:rsid w:val="0001228D"/>
    <w:pPr>
      <w:spacing w:after="0" w:line="240" w:lineRule="auto"/>
      <w:jc w:val="center"/>
    </w:pPr>
    <w:rPr>
      <w:rFonts w:ascii="Times New Roman" w:eastAsia="Times New Roman" w:hAnsi="Times New Roman" w:cs="Times New Roman"/>
      <w:b/>
      <w:bCs/>
      <w:sz w:val="24"/>
      <w:szCs w:val="24"/>
      <w:lang w:eastAsia="ru-RU"/>
    </w:rPr>
  </w:style>
  <w:style w:type="character" w:customStyle="1" w:styleId="30">
    <w:name w:val="Основной текст 3 Знак"/>
    <w:basedOn w:val="a0"/>
    <w:link w:val="3"/>
    <w:rsid w:val="0001228D"/>
    <w:rPr>
      <w:rFonts w:ascii="Times New Roman" w:eastAsia="Times New Roman" w:hAnsi="Times New Roman" w:cs="Times New Roman"/>
      <w:b/>
      <w:bCs/>
      <w:sz w:val="24"/>
      <w:szCs w:val="24"/>
      <w:lang w:eastAsia="ru-RU"/>
    </w:rPr>
  </w:style>
  <w:style w:type="paragraph" w:styleId="31">
    <w:name w:val="Body Text Indent 3"/>
    <w:basedOn w:val="a"/>
    <w:link w:val="32"/>
    <w:rsid w:val="0001228D"/>
    <w:pPr>
      <w:spacing w:after="0" w:line="240" w:lineRule="auto"/>
      <w:ind w:left="-142" w:firstLine="851"/>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01228D"/>
    <w:rPr>
      <w:rFonts w:ascii="Times New Roman" w:eastAsia="Times New Roman" w:hAnsi="Times New Roman" w:cs="Times New Roman"/>
      <w:sz w:val="24"/>
      <w:szCs w:val="24"/>
      <w:lang w:eastAsia="ru-RU"/>
    </w:rPr>
  </w:style>
  <w:style w:type="character" w:styleId="af">
    <w:name w:val="FollowedHyperlink"/>
    <w:uiPriority w:val="99"/>
    <w:rsid w:val="0001228D"/>
    <w:rPr>
      <w:color w:val="800080"/>
      <w:u w:val="single"/>
    </w:rPr>
  </w:style>
  <w:style w:type="paragraph" w:customStyle="1" w:styleId="af0">
    <w:name w:val="Титул"/>
    <w:rsid w:val="0001228D"/>
    <w:pPr>
      <w:spacing w:after="0" w:line="240" w:lineRule="auto"/>
      <w:jc w:val="center"/>
    </w:pPr>
    <w:rPr>
      <w:rFonts w:ascii="Times New Roman" w:eastAsia="Times New Roman" w:hAnsi="Times New Roman" w:cs="Times New Roman"/>
      <w:sz w:val="28"/>
      <w:szCs w:val="28"/>
      <w:lang w:eastAsia="ru-RU"/>
    </w:rPr>
  </w:style>
  <w:style w:type="table" w:styleId="af1">
    <w:name w:val="Table Grid"/>
    <w:basedOn w:val="a1"/>
    <w:rsid w:val="0001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rsid w:val="0001228D"/>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rsid w:val="0001228D"/>
    <w:rPr>
      <w:rFonts w:ascii="Tahoma" w:eastAsia="Times New Roman" w:hAnsi="Tahoma" w:cs="Tahoma"/>
      <w:sz w:val="16"/>
      <w:szCs w:val="16"/>
      <w:lang w:eastAsia="ru-RU"/>
    </w:rPr>
  </w:style>
  <w:style w:type="paragraph" w:customStyle="1" w:styleId="font1">
    <w:name w:val="font1"/>
    <w:basedOn w:val="a"/>
    <w:rsid w:val="0001228D"/>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5">
    <w:name w:val="font5"/>
    <w:basedOn w:val="a"/>
    <w:rsid w:val="0001228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rsid w:val="0001228D"/>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3">
    <w:name w:val="xl63"/>
    <w:basedOn w:val="a"/>
    <w:rsid w:val="000122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01228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1228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122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f4">
    <w:name w:val="List Paragraph"/>
    <w:basedOn w:val="a"/>
    <w:uiPriority w:val="34"/>
    <w:qFormat/>
    <w:rsid w:val="0001228D"/>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Normal (Web)"/>
    <w:basedOn w:val="a"/>
    <w:unhideWhenUsed/>
    <w:rsid w:val="000122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7">
    <w:name w:val="Font Style17"/>
    <w:rsid w:val="0001228D"/>
    <w:rPr>
      <w:rFonts w:ascii="Times New Roman" w:hAnsi="Times New Roman" w:cs="Times New Roman" w:hint="default"/>
      <w:sz w:val="26"/>
      <w:szCs w:val="26"/>
    </w:rPr>
  </w:style>
  <w:style w:type="paragraph" w:customStyle="1" w:styleId="ConsPlusNonformat">
    <w:name w:val="ConsPlusNonformat"/>
    <w:rsid w:val="000122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228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6">
    <w:name w:val="Знак"/>
    <w:basedOn w:val="a"/>
    <w:rsid w:val="0001228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8">
    <w:name w:val="Style8"/>
    <w:basedOn w:val="a"/>
    <w:rsid w:val="0001228D"/>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
    <w:name w:val="Style1"/>
    <w:basedOn w:val="a"/>
    <w:rsid w:val="0001228D"/>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3">
    <w:name w:val="Style3"/>
    <w:basedOn w:val="a"/>
    <w:rsid w:val="0001228D"/>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01228D"/>
    <w:rPr>
      <w:rFonts w:ascii="Times New Roman" w:hAnsi="Times New Roman" w:cs="Times New Roman"/>
      <w:b/>
      <w:bCs/>
      <w:sz w:val="26"/>
      <w:szCs w:val="26"/>
    </w:rPr>
  </w:style>
  <w:style w:type="paragraph" w:styleId="af7">
    <w:name w:val="footnote text"/>
    <w:basedOn w:val="a"/>
    <w:link w:val="af8"/>
    <w:rsid w:val="0001228D"/>
    <w:pPr>
      <w:spacing w:after="0" w:line="240" w:lineRule="auto"/>
      <w:jc w:val="both"/>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01228D"/>
    <w:rPr>
      <w:rFonts w:ascii="Times New Roman" w:eastAsia="Times New Roman" w:hAnsi="Times New Roman" w:cs="Times New Roman"/>
      <w:sz w:val="20"/>
      <w:szCs w:val="20"/>
      <w:lang w:eastAsia="ru-RU"/>
    </w:rPr>
  </w:style>
  <w:style w:type="paragraph" w:customStyle="1" w:styleId="af9">
    <w:name w:val="Прижатый влево"/>
    <w:basedOn w:val="a"/>
    <w:next w:val="a"/>
    <w:uiPriority w:val="99"/>
    <w:rsid w:val="0001228D"/>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012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rsid w:val="0001228D"/>
  </w:style>
  <w:style w:type="paragraph" w:customStyle="1" w:styleId="consnormal">
    <w:name w:val="consnormal"/>
    <w:basedOn w:val="a"/>
    <w:rsid w:val="00D2485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
    <w:name w:val="Нет списка2"/>
    <w:next w:val="a2"/>
    <w:uiPriority w:val="99"/>
    <w:semiHidden/>
    <w:unhideWhenUsed/>
    <w:rsid w:val="00CD4164"/>
  </w:style>
  <w:style w:type="numbering" w:customStyle="1" w:styleId="110">
    <w:name w:val="Нет списка11"/>
    <w:next w:val="a2"/>
    <w:semiHidden/>
    <w:rsid w:val="00CD4164"/>
  </w:style>
  <w:style w:type="table" w:customStyle="1" w:styleId="12">
    <w:name w:val="Сетка таблицы1"/>
    <w:basedOn w:val="a1"/>
    <w:next w:val="af1"/>
    <w:rsid w:val="00CD41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1228D"/>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1228D"/>
    <w:rPr>
      <w:rFonts w:ascii="Cambria" w:eastAsia="Times New Roman" w:hAnsi="Cambria" w:cs="Times New Roman"/>
      <w:b/>
      <w:bCs/>
      <w:kern w:val="32"/>
      <w:sz w:val="32"/>
      <w:szCs w:val="32"/>
      <w:lang w:eastAsia="ru-RU"/>
    </w:rPr>
  </w:style>
  <w:style w:type="numbering" w:customStyle="1" w:styleId="11">
    <w:name w:val="Нет списка1"/>
    <w:next w:val="a2"/>
    <w:semiHidden/>
    <w:rsid w:val="0001228D"/>
  </w:style>
  <w:style w:type="paragraph" w:customStyle="1" w:styleId="4">
    <w:name w:val="заголовок 4"/>
    <w:basedOn w:val="a"/>
    <w:next w:val="a"/>
    <w:rsid w:val="0001228D"/>
    <w:pPr>
      <w:keepNext/>
      <w:spacing w:after="0" w:line="240" w:lineRule="auto"/>
      <w:jc w:val="center"/>
    </w:pPr>
    <w:rPr>
      <w:rFonts w:ascii="Times New Roman" w:eastAsia="Times New Roman" w:hAnsi="Times New Roman" w:cs="Times New Roman"/>
      <w:b/>
      <w:bCs/>
      <w:sz w:val="24"/>
      <w:szCs w:val="24"/>
      <w:lang w:eastAsia="ru-RU"/>
    </w:rPr>
  </w:style>
  <w:style w:type="paragraph" w:customStyle="1" w:styleId="5">
    <w:name w:val="заголовок 5"/>
    <w:basedOn w:val="a"/>
    <w:next w:val="a"/>
    <w:rsid w:val="0001228D"/>
    <w:pPr>
      <w:keepNext/>
      <w:spacing w:after="0" w:line="240" w:lineRule="auto"/>
      <w:jc w:val="center"/>
    </w:pPr>
    <w:rPr>
      <w:rFonts w:ascii="Times New Roman" w:eastAsia="Times New Roman" w:hAnsi="Times New Roman" w:cs="Times New Roman"/>
      <w:sz w:val="24"/>
      <w:szCs w:val="24"/>
      <w:lang w:eastAsia="ru-RU"/>
    </w:rPr>
  </w:style>
  <w:style w:type="paragraph" w:customStyle="1" w:styleId="6">
    <w:name w:val="заголовок 6"/>
    <w:basedOn w:val="a"/>
    <w:next w:val="a"/>
    <w:rsid w:val="0001228D"/>
    <w:pPr>
      <w:keepNext/>
      <w:spacing w:after="0" w:line="240" w:lineRule="auto"/>
      <w:jc w:val="center"/>
    </w:pPr>
    <w:rPr>
      <w:rFonts w:ascii="Times New Roman" w:eastAsia="Times New Roman" w:hAnsi="Times New Roman" w:cs="Times New Roman"/>
      <w:sz w:val="24"/>
      <w:szCs w:val="24"/>
      <w:lang w:eastAsia="ru-RU"/>
    </w:rPr>
  </w:style>
  <w:style w:type="character" w:customStyle="1" w:styleId="a3">
    <w:name w:val="Основной шрифт"/>
    <w:rsid w:val="0001228D"/>
  </w:style>
  <w:style w:type="paragraph" w:styleId="a4">
    <w:name w:val="header"/>
    <w:basedOn w:val="a"/>
    <w:link w:val="a5"/>
    <w:uiPriority w:val="99"/>
    <w:rsid w:val="0001228D"/>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01228D"/>
    <w:rPr>
      <w:rFonts w:ascii="Times New Roman" w:eastAsia="Times New Roman" w:hAnsi="Times New Roman" w:cs="Times New Roman"/>
      <w:sz w:val="24"/>
      <w:szCs w:val="24"/>
      <w:lang w:eastAsia="ru-RU"/>
    </w:rPr>
  </w:style>
  <w:style w:type="paragraph" w:customStyle="1" w:styleId="a6">
    <w:name w:val="Письмо главы"/>
    <w:basedOn w:val="a"/>
    <w:rsid w:val="0001228D"/>
    <w:pPr>
      <w:spacing w:after="0" w:line="240" w:lineRule="auto"/>
      <w:ind w:firstLine="709"/>
      <w:jc w:val="both"/>
    </w:pPr>
    <w:rPr>
      <w:rFonts w:ascii="Times New Roman" w:eastAsia="Times New Roman" w:hAnsi="Times New Roman" w:cs="Times New Roman"/>
      <w:sz w:val="24"/>
      <w:szCs w:val="24"/>
      <w:lang w:eastAsia="ru-RU"/>
    </w:rPr>
  </w:style>
  <w:style w:type="paragraph" w:styleId="a7">
    <w:name w:val="footer"/>
    <w:basedOn w:val="a"/>
    <w:link w:val="a8"/>
    <w:rsid w:val="0001228D"/>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rsid w:val="0001228D"/>
    <w:rPr>
      <w:rFonts w:ascii="Times New Roman" w:eastAsia="Times New Roman" w:hAnsi="Times New Roman" w:cs="Times New Roman"/>
      <w:sz w:val="24"/>
      <w:szCs w:val="24"/>
      <w:lang w:eastAsia="ru-RU"/>
    </w:rPr>
  </w:style>
  <w:style w:type="character" w:customStyle="1" w:styleId="a9">
    <w:name w:val="номер страницы"/>
    <w:basedOn w:val="a3"/>
    <w:rsid w:val="0001228D"/>
  </w:style>
  <w:style w:type="paragraph" w:styleId="aa">
    <w:name w:val="Body Text"/>
    <w:basedOn w:val="a"/>
    <w:link w:val="ab"/>
    <w:rsid w:val="0001228D"/>
    <w:pPr>
      <w:spacing w:after="0" w:line="240" w:lineRule="auto"/>
      <w:jc w:val="both"/>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01228D"/>
    <w:rPr>
      <w:rFonts w:ascii="Times New Roman" w:eastAsia="Times New Roman" w:hAnsi="Times New Roman" w:cs="Times New Roman"/>
      <w:sz w:val="24"/>
      <w:szCs w:val="24"/>
      <w:lang w:eastAsia="ru-RU"/>
    </w:rPr>
  </w:style>
  <w:style w:type="character" w:styleId="ac">
    <w:name w:val="Hyperlink"/>
    <w:rsid w:val="0001228D"/>
    <w:rPr>
      <w:color w:val="0000FF"/>
      <w:u w:val="single"/>
    </w:rPr>
  </w:style>
  <w:style w:type="paragraph" w:styleId="ad">
    <w:name w:val="Body Text Indent"/>
    <w:basedOn w:val="a"/>
    <w:link w:val="ae"/>
    <w:rsid w:val="0001228D"/>
    <w:pPr>
      <w:spacing w:after="0" w:line="240" w:lineRule="auto"/>
      <w:jc w:val="center"/>
    </w:pPr>
    <w:rPr>
      <w:rFonts w:ascii="Times New Roman" w:eastAsia="Times New Roman" w:hAnsi="Times New Roman" w:cs="Times New Roman"/>
      <w:b/>
      <w:bCs/>
      <w:sz w:val="26"/>
      <w:szCs w:val="26"/>
      <w:lang w:eastAsia="ru-RU"/>
    </w:rPr>
  </w:style>
  <w:style w:type="character" w:customStyle="1" w:styleId="ae">
    <w:name w:val="Основной текст с отступом Знак"/>
    <w:basedOn w:val="a0"/>
    <w:link w:val="ad"/>
    <w:rsid w:val="0001228D"/>
    <w:rPr>
      <w:rFonts w:ascii="Times New Roman" w:eastAsia="Times New Roman" w:hAnsi="Times New Roman" w:cs="Times New Roman"/>
      <w:b/>
      <w:bCs/>
      <w:sz w:val="26"/>
      <w:szCs w:val="26"/>
      <w:lang w:eastAsia="ru-RU"/>
    </w:rPr>
  </w:style>
  <w:style w:type="paragraph" w:styleId="2">
    <w:name w:val="Body Text Indent 2"/>
    <w:basedOn w:val="a"/>
    <w:link w:val="20"/>
    <w:rsid w:val="0001228D"/>
    <w:pPr>
      <w:spacing w:after="0" w:line="240" w:lineRule="auto"/>
      <w:ind w:left="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1228D"/>
    <w:rPr>
      <w:rFonts w:ascii="Times New Roman" w:eastAsia="Times New Roman" w:hAnsi="Times New Roman" w:cs="Times New Roman"/>
      <w:sz w:val="24"/>
      <w:szCs w:val="24"/>
      <w:lang w:eastAsia="ru-RU"/>
    </w:rPr>
  </w:style>
  <w:style w:type="paragraph" w:styleId="3">
    <w:name w:val="Body Text 3"/>
    <w:basedOn w:val="a"/>
    <w:link w:val="30"/>
    <w:rsid w:val="0001228D"/>
    <w:pPr>
      <w:spacing w:after="0" w:line="240" w:lineRule="auto"/>
      <w:jc w:val="center"/>
    </w:pPr>
    <w:rPr>
      <w:rFonts w:ascii="Times New Roman" w:eastAsia="Times New Roman" w:hAnsi="Times New Roman" w:cs="Times New Roman"/>
      <w:b/>
      <w:bCs/>
      <w:sz w:val="24"/>
      <w:szCs w:val="24"/>
      <w:lang w:eastAsia="ru-RU"/>
    </w:rPr>
  </w:style>
  <w:style w:type="character" w:customStyle="1" w:styleId="30">
    <w:name w:val="Основной текст 3 Знак"/>
    <w:basedOn w:val="a0"/>
    <w:link w:val="3"/>
    <w:rsid w:val="0001228D"/>
    <w:rPr>
      <w:rFonts w:ascii="Times New Roman" w:eastAsia="Times New Roman" w:hAnsi="Times New Roman" w:cs="Times New Roman"/>
      <w:b/>
      <w:bCs/>
      <w:sz w:val="24"/>
      <w:szCs w:val="24"/>
      <w:lang w:eastAsia="ru-RU"/>
    </w:rPr>
  </w:style>
  <w:style w:type="paragraph" w:styleId="31">
    <w:name w:val="Body Text Indent 3"/>
    <w:basedOn w:val="a"/>
    <w:link w:val="32"/>
    <w:rsid w:val="0001228D"/>
    <w:pPr>
      <w:spacing w:after="0" w:line="240" w:lineRule="auto"/>
      <w:ind w:left="-142" w:firstLine="851"/>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01228D"/>
    <w:rPr>
      <w:rFonts w:ascii="Times New Roman" w:eastAsia="Times New Roman" w:hAnsi="Times New Roman" w:cs="Times New Roman"/>
      <w:sz w:val="24"/>
      <w:szCs w:val="24"/>
      <w:lang w:eastAsia="ru-RU"/>
    </w:rPr>
  </w:style>
  <w:style w:type="character" w:styleId="af">
    <w:name w:val="FollowedHyperlink"/>
    <w:uiPriority w:val="99"/>
    <w:rsid w:val="0001228D"/>
    <w:rPr>
      <w:color w:val="800080"/>
      <w:u w:val="single"/>
    </w:rPr>
  </w:style>
  <w:style w:type="paragraph" w:customStyle="1" w:styleId="af0">
    <w:name w:val="Титул"/>
    <w:rsid w:val="0001228D"/>
    <w:pPr>
      <w:spacing w:after="0" w:line="240" w:lineRule="auto"/>
      <w:jc w:val="center"/>
    </w:pPr>
    <w:rPr>
      <w:rFonts w:ascii="Times New Roman" w:eastAsia="Times New Roman" w:hAnsi="Times New Roman" w:cs="Times New Roman"/>
      <w:sz w:val="28"/>
      <w:szCs w:val="28"/>
      <w:lang w:eastAsia="ru-RU"/>
    </w:rPr>
  </w:style>
  <w:style w:type="table" w:styleId="af1">
    <w:name w:val="Table Grid"/>
    <w:basedOn w:val="a1"/>
    <w:rsid w:val="0001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rsid w:val="0001228D"/>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rsid w:val="0001228D"/>
    <w:rPr>
      <w:rFonts w:ascii="Tahoma" w:eastAsia="Times New Roman" w:hAnsi="Tahoma" w:cs="Tahoma"/>
      <w:sz w:val="16"/>
      <w:szCs w:val="16"/>
      <w:lang w:eastAsia="ru-RU"/>
    </w:rPr>
  </w:style>
  <w:style w:type="paragraph" w:customStyle="1" w:styleId="font1">
    <w:name w:val="font1"/>
    <w:basedOn w:val="a"/>
    <w:rsid w:val="0001228D"/>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5">
    <w:name w:val="font5"/>
    <w:basedOn w:val="a"/>
    <w:rsid w:val="0001228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rsid w:val="0001228D"/>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3">
    <w:name w:val="xl63"/>
    <w:basedOn w:val="a"/>
    <w:rsid w:val="000122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01228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1228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122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f4">
    <w:name w:val="List Paragraph"/>
    <w:basedOn w:val="a"/>
    <w:uiPriority w:val="34"/>
    <w:qFormat/>
    <w:rsid w:val="0001228D"/>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Normal (Web)"/>
    <w:basedOn w:val="a"/>
    <w:unhideWhenUsed/>
    <w:rsid w:val="000122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7">
    <w:name w:val="Font Style17"/>
    <w:rsid w:val="0001228D"/>
    <w:rPr>
      <w:rFonts w:ascii="Times New Roman" w:hAnsi="Times New Roman" w:cs="Times New Roman" w:hint="default"/>
      <w:sz w:val="26"/>
      <w:szCs w:val="26"/>
    </w:rPr>
  </w:style>
  <w:style w:type="paragraph" w:customStyle="1" w:styleId="ConsPlusNonformat">
    <w:name w:val="ConsPlusNonformat"/>
    <w:rsid w:val="000122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228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6">
    <w:name w:val="Знак"/>
    <w:basedOn w:val="a"/>
    <w:rsid w:val="0001228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8">
    <w:name w:val="Style8"/>
    <w:basedOn w:val="a"/>
    <w:rsid w:val="0001228D"/>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
    <w:name w:val="Style1"/>
    <w:basedOn w:val="a"/>
    <w:rsid w:val="0001228D"/>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paragraph" w:customStyle="1" w:styleId="Style3">
    <w:name w:val="Style3"/>
    <w:basedOn w:val="a"/>
    <w:rsid w:val="0001228D"/>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01228D"/>
    <w:rPr>
      <w:rFonts w:ascii="Times New Roman" w:hAnsi="Times New Roman" w:cs="Times New Roman"/>
      <w:b/>
      <w:bCs/>
      <w:sz w:val="26"/>
      <w:szCs w:val="26"/>
    </w:rPr>
  </w:style>
  <w:style w:type="paragraph" w:styleId="af7">
    <w:name w:val="footnote text"/>
    <w:basedOn w:val="a"/>
    <w:link w:val="af8"/>
    <w:rsid w:val="0001228D"/>
    <w:pPr>
      <w:spacing w:after="0" w:line="240" w:lineRule="auto"/>
      <w:jc w:val="both"/>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01228D"/>
    <w:rPr>
      <w:rFonts w:ascii="Times New Roman" w:eastAsia="Times New Roman" w:hAnsi="Times New Roman" w:cs="Times New Roman"/>
      <w:sz w:val="20"/>
      <w:szCs w:val="20"/>
      <w:lang w:eastAsia="ru-RU"/>
    </w:rPr>
  </w:style>
  <w:style w:type="paragraph" w:customStyle="1" w:styleId="af9">
    <w:name w:val="Прижатый влево"/>
    <w:basedOn w:val="a"/>
    <w:next w:val="a"/>
    <w:uiPriority w:val="99"/>
    <w:rsid w:val="0001228D"/>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012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rsid w:val="0001228D"/>
  </w:style>
  <w:style w:type="paragraph" w:customStyle="1" w:styleId="consnormal">
    <w:name w:val="consnormal"/>
    <w:basedOn w:val="a"/>
    <w:rsid w:val="00D2485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
    <w:name w:val="Нет списка2"/>
    <w:next w:val="a2"/>
    <w:uiPriority w:val="99"/>
    <w:semiHidden/>
    <w:unhideWhenUsed/>
    <w:rsid w:val="00CD4164"/>
  </w:style>
  <w:style w:type="numbering" w:customStyle="1" w:styleId="110">
    <w:name w:val="Нет списка11"/>
    <w:next w:val="a2"/>
    <w:semiHidden/>
    <w:rsid w:val="00CD4164"/>
  </w:style>
  <w:style w:type="table" w:customStyle="1" w:styleId="12">
    <w:name w:val="Сетка таблицы1"/>
    <w:basedOn w:val="a1"/>
    <w:next w:val="af1"/>
    <w:rsid w:val="00CD416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982A4-DAD3-443E-B05A-402F69DE3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10646</Words>
  <Characters>60684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71188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Барсукова Анастасия Андреевна</dc:creator>
  <cp:lastModifiedBy>bma</cp:lastModifiedBy>
  <cp:revision>2</cp:revision>
  <cp:lastPrinted>2017-08-30T11:59:00Z</cp:lastPrinted>
  <dcterms:created xsi:type="dcterms:W3CDTF">2017-08-30T11:59:00Z</dcterms:created>
  <dcterms:modified xsi:type="dcterms:W3CDTF">2017-08-30T11:59:00Z</dcterms:modified>
</cp:coreProperties>
</file>