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BE" w:rsidRPr="002338BE" w:rsidRDefault="002338BE">
      <w:pPr>
        <w:pStyle w:val="ConsPlusTitlePage"/>
      </w:pPr>
      <w:r w:rsidRPr="002338BE">
        <w:t xml:space="preserve">Документ предоставлен </w:t>
      </w:r>
      <w:hyperlink r:id="rId4">
        <w:proofErr w:type="spellStart"/>
        <w:r w:rsidRPr="002338BE">
          <w:rPr>
            <w:color w:val="0000FF"/>
          </w:rPr>
          <w:t>КонсультантПлюс</w:t>
        </w:r>
        <w:proofErr w:type="spellEnd"/>
      </w:hyperlink>
      <w:r w:rsidRPr="002338BE">
        <w:br/>
      </w:r>
    </w:p>
    <w:p w:rsidR="002338BE" w:rsidRPr="002338BE" w:rsidRDefault="002338BE">
      <w:pPr>
        <w:pStyle w:val="ConsPlusNormal"/>
        <w:outlineLvl w:val="0"/>
      </w:pPr>
    </w:p>
    <w:p w:rsidR="002338BE" w:rsidRPr="002338BE" w:rsidRDefault="002338BE">
      <w:pPr>
        <w:pStyle w:val="ConsPlusTitle"/>
        <w:jc w:val="center"/>
        <w:outlineLvl w:val="0"/>
      </w:pPr>
      <w:r w:rsidRPr="002338BE">
        <w:t>ПРАВИТЕЛЬСТВО НОВОСИБИРСКОЙ ОБЛАСТИ</w:t>
      </w:r>
    </w:p>
    <w:p w:rsidR="002338BE" w:rsidRPr="002338BE" w:rsidRDefault="002338BE">
      <w:pPr>
        <w:pStyle w:val="ConsPlusTitle"/>
        <w:jc w:val="center"/>
      </w:pPr>
    </w:p>
    <w:p w:rsidR="002338BE" w:rsidRPr="002338BE" w:rsidRDefault="002338BE">
      <w:pPr>
        <w:pStyle w:val="ConsPlusTitle"/>
        <w:jc w:val="center"/>
      </w:pPr>
      <w:r w:rsidRPr="002338BE">
        <w:t>ПОСТАНОВЛЕНИЕ</w:t>
      </w:r>
    </w:p>
    <w:p w:rsidR="002338BE" w:rsidRPr="002338BE" w:rsidRDefault="002338BE">
      <w:pPr>
        <w:pStyle w:val="ConsPlusTitle"/>
        <w:jc w:val="center"/>
      </w:pPr>
      <w:r w:rsidRPr="002338BE">
        <w:t>от 29 сентября 2011 г. N 420-п</w:t>
      </w:r>
    </w:p>
    <w:p w:rsidR="002338BE" w:rsidRPr="002338BE" w:rsidRDefault="002338BE">
      <w:pPr>
        <w:pStyle w:val="ConsPlusTitle"/>
        <w:jc w:val="center"/>
      </w:pPr>
    </w:p>
    <w:p w:rsidR="002338BE" w:rsidRPr="002338BE" w:rsidRDefault="002338BE">
      <w:pPr>
        <w:pStyle w:val="ConsPlusTitle"/>
        <w:jc w:val="center"/>
      </w:pPr>
      <w:r w:rsidRPr="002338BE">
        <w:t>ОБ УТВЕРЖДЕНИИ ПОЛОЖЕНИЯ ОБ ОСОБО ОХРАНЯЕМОЙ ПРИРОДНОЙ</w:t>
      </w:r>
    </w:p>
    <w:p w:rsidR="002338BE" w:rsidRPr="002338BE" w:rsidRDefault="002338BE">
      <w:pPr>
        <w:pStyle w:val="ConsPlusTitle"/>
        <w:jc w:val="center"/>
      </w:pPr>
      <w:r w:rsidRPr="002338BE">
        <w:t>ТЕРРИТОРИИ РЕГИОНАЛЬНОГО ЗНАЧЕНИЯ - ГОСУДАРСТВЕННОМ</w:t>
      </w:r>
    </w:p>
    <w:p w:rsidR="002338BE" w:rsidRPr="002338BE" w:rsidRDefault="002338BE">
      <w:pPr>
        <w:pStyle w:val="ConsPlusTitle"/>
        <w:jc w:val="center"/>
      </w:pPr>
      <w:r w:rsidRPr="002338BE">
        <w:t>ПРИРОДНОМ ЗАКАЗНИКЕ "ЮДИНСКИЙ" НОВОСИБИРСКОЙ ОБЛАСТИ</w:t>
      </w:r>
    </w:p>
    <w:p w:rsidR="002338BE" w:rsidRPr="002338BE" w:rsidRDefault="002338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38BE" w:rsidRPr="002338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8BE" w:rsidRPr="002338BE" w:rsidRDefault="002338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8BE" w:rsidRPr="002338BE" w:rsidRDefault="002338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38BE" w:rsidRPr="002338BE" w:rsidRDefault="002338BE">
            <w:pPr>
              <w:pStyle w:val="ConsPlusNormal"/>
              <w:jc w:val="center"/>
            </w:pPr>
            <w:r w:rsidRPr="002338BE">
              <w:rPr>
                <w:color w:val="392C69"/>
              </w:rPr>
              <w:t>Список изменяющих документов</w:t>
            </w:r>
          </w:p>
          <w:p w:rsidR="002338BE" w:rsidRPr="002338BE" w:rsidRDefault="002338BE">
            <w:pPr>
              <w:pStyle w:val="ConsPlusNormal"/>
              <w:jc w:val="center"/>
            </w:pPr>
            <w:r w:rsidRPr="002338BE"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2338BE" w:rsidRPr="002338BE" w:rsidRDefault="002338BE">
            <w:pPr>
              <w:pStyle w:val="ConsPlusNormal"/>
              <w:jc w:val="center"/>
            </w:pPr>
            <w:r w:rsidRPr="002338BE">
              <w:rPr>
                <w:color w:val="392C69"/>
              </w:rPr>
              <w:t xml:space="preserve">от 04.09.2013 </w:t>
            </w:r>
            <w:hyperlink r:id="rId5">
              <w:r w:rsidRPr="002338BE">
                <w:rPr>
                  <w:color w:val="0000FF"/>
                </w:rPr>
                <w:t>N 379-п</w:t>
              </w:r>
            </w:hyperlink>
            <w:r w:rsidRPr="002338BE">
              <w:rPr>
                <w:color w:val="392C69"/>
              </w:rPr>
              <w:t xml:space="preserve">, от 11.02.2020 </w:t>
            </w:r>
            <w:hyperlink r:id="rId6">
              <w:r w:rsidRPr="002338BE">
                <w:rPr>
                  <w:color w:val="0000FF"/>
                </w:rPr>
                <w:t>N 20-п</w:t>
              </w:r>
            </w:hyperlink>
            <w:r w:rsidRPr="002338BE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8BE" w:rsidRPr="002338BE" w:rsidRDefault="002338BE">
            <w:pPr>
              <w:pStyle w:val="ConsPlusNormal"/>
            </w:pPr>
          </w:p>
        </w:tc>
      </w:tr>
    </w:tbl>
    <w:p w:rsidR="002338BE" w:rsidRPr="002338BE" w:rsidRDefault="002338BE">
      <w:pPr>
        <w:pStyle w:val="ConsPlusNormal"/>
        <w:jc w:val="center"/>
      </w:pPr>
    </w:p>
    <w:p w:rsidR="002338BE" w:rsidRPr="002338BE" w:rsidRDefault="002338BE">
      <w:pPr>
        <w:pStyle w:val="ConsPlusNormal"/>
        <w:ind w:firstLine="540"/>
        <w:jc w:val="both"/>
      </w:pPr>
      <w:r w:rsidRPr="002338BE">
        <w:t xml:space="preserve">В соответствии с Федеральным </w:t>
      </w:r>
      <w:hyperlink r:id="rId7">
        <w:r w:rsidRPr="002338BE">
          <w:rPr>
            <w:color w:val="0000FF"/>
          </w:rPr>
          <w:t>законом</w:t>
        </w:r>
      </w:hyperlink>
      <w:r w:rsidRPr="002338BE">
        <w:t xml:space="preserve"> от 14.03.95 N 33-ФЗ "Об особо охраняемых природных территориях", </w:t>
      </w:r>
      <w:hyperlink r:id="rId8">
        <w:r w:rsidRPr="002338BE">
          <w:rPr>
            <w:color w:val="0000FF"/>
          </w:rPr>
          <w:t>Законом</w:t>
        </w:r>
      </w:hyperlink>
      <w:r w:rsidRPr="002338BE">
        <w:t xml:space="preserve"> Новосибирской области от 26.09.2005 N 325-ОЗ "Об особо охраняемых природных территориях в Новосибирской области" Правительство Новосибирской области постановляет: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 xml:space="preserve">Утвердить прилагаемое </w:t>
      </w:r>
      <w:hyperlink w:anchor="P29">
        <w:r w:rsidRPr="002338BE">
          <w:rPr>
            <w:color w:val="0000FF"/>
          </w:rPr>
          <w:t>Положение</w:t>
        </w:r>
      </w:hyperlink>
      <w:r w:rsidRPr="002338BE">
        <w:t xml:space="preserve"> об особо охраняемой природной территории регионального значения - государственном природном заказнике "</w:t>
      </w:r>
      <w:proofErr w:type="spellStart"/>
      <w:r w:rsidRPr="002338BE">
        <w:t>Юдинский</w:t>
      </w:r>
      <w:proofErr w:type="spellEnd"/>
      <w:r w:rsidRPr="002338BE">
        <w:t>" Новосибирской области.</w:t>
      </w:r>
    </w:p>
    <w:p w:rsidR="002338BE" w:rsidRPr="002338BE" w:rsidRDefault="002338BE">
      <w:pPr>
        <w:pStyle w:val="ConsPlusNormal"/>
        <w:jc w:val="both"/>
      </w:pPr>
      <w:r w:rsidRPr="002338BE">
        <w:t xml:space="preserve">(в ред. </w:t>
      </w:r>
      <w:hyperlink r:id="rId9">
        <w:r w:rsidRPr="002338BE">
          <w:rPr>
            <w:color w:val="0000FF"/>
          </w:rPr>
          <w:t>постановления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ind w:firstLine="540"/>
        <w:jc w:val="both"/>
      </w:pPr>
    </w:p>
    <w:p w:rsidR="002338BE" w:rsidRPr="002338BE" w:rsidRDefault="002338BE">
      <w:pPr>
        <w:pStyle w:val="ConsPlusNormal"/>
        <w:jc w:val="right"/>
      </w:pPr>
      <w:r w:rsidRPr="002338BE">
        <w:t>Губернатор Новосибирской области</w:t>
      </w:r>
    </w:p>
    <w:p w:rsidR="002338BE" w:rsidRPr="002338BE" w:rsidRDefault="002338BE">
      <w:pPr>
        <w:pStyle w:val="ConsPlusNormal"/>
        <w:jc w:val="right"/>
      </w:pPr>
      <w:r w:rsidRPr="002338BE">
        <w:t>В.А.ЮРЧЕНКО</w:t>
      </w:r>
    </w:p>
    <w:p w:rsidR="002338BE" w:rsidRPr="002338BE" w:rsidRDefault="002338BE">
      <w:pPr>
        <w:pStyle w:val="ConsPlusNormal"/>
        <w:ind w:firstLine="540"/>
        <w:jc w:val="both"/>
      </w:pPr>
    </w:p>
    <w:p w:rsidR="002338BE" w:rsidRPr="002338BE" w:rsidRDefault="002338BE">
      <w:pPr>
        <w:pStyle w:val="ConsPlusNormal"/>
        <w:ind w:firstLine="540"/>
        <w:jc w:val="both"/>
      </w:pPr>
    </w:p>
    <w:p w:rsidR="002338BE" w:rsidRPr="002338BE" w:rsidRDefault="002338BE">
      <w:pPr>
        <w:pStyle w:val="ConsPlusNormal"/>
        <w:ind w:firstLine="540"/>
        <w:jc w:val="both"/>
      </w:pPr>
    </w:p>
    <w:p w:rsidR="002338BE" w:rsidRPr="002338BE" w:rsidRDefault="002338BE">
      <w:pPr>
        <w:pStyle w:val="ConsPlusNormal"/>
        <w:ind w:firstLine="540"/>
        <w:jc w:val="both"/>
      </w:pPr>
    </w:p>
    <w:p w:rsidR="002338BE" w:rsidRPr="002338BE" w:rsidRDefault="002338BE">
      <w:pPr>
        <w:pStyle w:val="ConsPlusNormal"/>
        <w:ind w:firstLine="540"/>
        <w:jc w:val="both"/>
      </w:pPr>
    </w:p>
    <w:p w:rsidR="002338BE" w:rsidRPr="002338BE" w:rsidRDefault="002338BE">
      <w:pPr>
        <w:pStyle w:val="ConsPlusNormal"/>
        <w:jc w:val="right"/>
        <w:outlineLvl w:val="0"/>
      </w:pPr>
      <w:r w:rsidRPr="002338BE">
        <w:t>Утверждено</w:t>
      </w:r>
    </w:p>
    <w:p w:rsidR="002338BE" w:rsidRPr="002338BE" w:rsidRDefault="002338BE">
      <w:pPr>
        <w:pStyle w:val="ConsPlusNormal"/>
        <w:jc w:val="right"/>
      </w:pPr>
      <w:r w:rsidRPr="002338BE">
        <w:t>постановлением</w:t>
      </w:r>
    </w:p>
    <w:p w:rsidR="002338BE" w:rsidRPr="002338BE" w:rsidRDefault="002338BE">
      <w:pPr>
        <w:pStyle w:val="ConsPlusNormal"/>
        <w:jc w:val="right"/>
      </w:pPr>
      <w:r w:rsidRPr="002338BE">
        <w:t>Правительства Новосибирской области</w:t>
      </w:r>
    </w:p>
    <w:p w:rsidR="002338BE" w:rsidRPr="002338BE" w:rsidRDefault="002338BE">
      <w:pPr>
        <w:pStyle w:val="ConsPlusNormal"/>
        <w:jc w:val="right"/>
      </w:pPr>
      <w:r w:rsidRPr="002338BE">
        <w:t>от 29.09.2011 N 420-п</w:t>
      </w:r>
    </w:p>
    <w:p w:rsidR="002338BE" w:rsidRPr="002338BE" w:rsidRDefault="002338BE">
      <w:pPr>
        <w:pStyle w:val="ConsPlusNormal"/>
        <w:ind w:firstLine="540"/>
        <w:jc w:val="both"/>
      </w:pPr>
    </w:p>
    <w:p w:rsidR="002338BE" w:rsidRPr="002338BE" w:rsidRDefault="002338BE">
      <w:pPr>
        <w:pStyle w:val="ConsPlusTitle"/>
        <w:jc w:val="center"/>
      </w:pPr>
      <w:bookmarkStart w:id="0" w:name="P29"/>
      <w:bookmarkEnd w:id="0"/>
      <w:r w:rsidRPr="002338BE">
        <w:t>ПОЛОЖЕНИЕ</w:t>
      </w:r>
    </w:p>
    <w:p w:rsidR="002338BE" w:rsidRPr="002338BE" w:rsidRDefault="002338BE">
      <w:pPr>
        <w:pStyle w:val="ConsPlusTitle"/>
        <w:jc w:val="center"/>
      </w:pPr>
      <w:r w:rsidRPr="002338BE">
        <w:t>ОБ ОСОБО ОХРАНЯЕМОЙ ПРИРОДНОЙ ТЕРРИТОРИИ РЕГИОНАЛЬНОГО</w:t>
      </w:r>
    </w:p>
    <w:p w:rsidR="002338BE" w:rsidRPr="002338BE" w:rsidRDefault="002338BE">
      <w:pPr>
        <w:pStyle w:val="ConsPlusTitle"/>
        <w:jc w:val="center"/>
      </w:pPr>
      <w:r w:rsidRPr="002338BE">
        <w:t>ЗНАЧЕНИЯ - ГОСУДАРСТВЕННОМ ПРИРОДНОМ ЗАКАЗНИКЕ</w:t>
      </w:r>
    </w:p>
    <w:p w:rsidR="002338BE" w:rsidRPr="002338BE" w:rsidRDefault="002338BE">
      <w:pPr>
        <w:pStyle w:val="ConsPlusTitle"/>
        <w:jc w:val="center"/>
      </w:pPr>
      <w:r w:rsidRPr="002338BE">
        <w:t>"ЮДИНСКИЙ" НОВОСИБИРСКОЙ ОБЛАСТИ</w:t>
      </w:r>
    </w:p>
    <w:p w:rsidR="002338BE" w:rsidRPr="002338BE" w:rsidRDefault="002338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38BE" w:rsidRPr="002338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8BE" w:rsidRPr="002338BE" w:rsidRDefault="002338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8BE" w:rsidRPr="002338BE" w:rsidRDefault="002338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38BE" w:rsidRPr="002338BE" w:rsidRDefault="002338BE">
            <w:pPr>
              <w:pStyle w:val="ConsPlusNormal"/>
              <w:jc w:val="center"/>
            </w:pPr>
            <w:r w:rsidRPr="002338BE">
              <w:rPr>
                <w:color w:val="392C69"/>
              </w:rPr>
              <w:t>Список изменяющих документов</w:t>
            </w:r>
          </w:p>
          <w:p w:rsidR="002338BE" w:rsidRPr="002338BE" w:rsidRDefault="002338BE">
            <w:pPr>
              <w:pStyle w:val="ConsPlusNormal"/>
              <w:jc w:val="center"/>
            </w:pPr>
            <w:r w:rsidRPr="002338BE"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2338BE" w:rsidRPr="002338BE" w:rsidRDefault="002338BE">
            <w:pPr>
              <w:pStyle w:val="ConsPlusNormal"/>
              <w:jc w:val="center"/>
            </w:pPr>
            <w:r w:rsidRPr="002338BE">
              <w:rPr>
                <w:color w:val="392C69"/>
              </w:rPr>
              <w:t xml:space="preserve">от 04.09.2013 </w:t>
            </w:r>
            <w:hyperlink r:id="rId10">
              <w:r w:rsidRPr="002338BE">
                <w:rPr>
                  <w:color w:val="0000FF"/>
                </w:rPr>
                <w:t>N 379-п</w:t>
              </w:r>
            </w:hyperlink>
            <w:r w:rsidRPr="002338BE">
              <w:rPr>
                <w:color w:val="392C69"/>
              </w:rPr>
              <w:t xml:space="preserve">, от 11.02.2020 </w:t>
            </w:r>
            <w:hyperlink r:id="rId11">
              <w:r w:rsidRPr="002338BE">
                <w:rPr>
                  <w:color w:val="0000FF"/>
                </w:rPr>
                <w:t>N 20-п</w:t>
              </w:r>
            </w:hyperlink>
            <w:r w:rsidRPr="002338BE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8BE" w:rsidRPr="002338BE" w:rsidRDefault="002338BE">
            <w:pPr>
              <w:pStyle w:val="ConsPlusNormal"/>
            </w:pPr>
          </w:p>
        </w:tc>
      </w:tr>
    </w:tbl>
    <w:p w:rsidR="002338BE" w:rsidRPr="002338BE" w:rsidRDefault="002338BE">
      <w:pPr>
        <w:pStyle w:val="ConsPlusNormal"/>
        <w:ind w:firstLine="540"/>
        <w:jc w:val="both"/>
      </w:pPr>
    </w:p>
    <w:p w:rsidR="002338BE" w:rsidRPr="002338BE" w:rsidRDefault="002338BE">
      <w:pPr>
        <w:pStyle w:val="ConsPlusTitle"/>
        <w:jc w:val="center"/>
        <w:outlineLvl w:val="1"/>
      </w:pPr>
      <w:r w:rsidRPr="002338BE">
        <w:t>I. Общие положения</w:t>
      </w:r>
    </w:p>
    <w:p w:rsidR="002338BE" w:rsidRPr="002338BE" w:rsidRDefault="002338BE">
      <w:pPr>
        <w:pStyle w:val="ConsPlusNormal"/>
        <w:ind w:firstLine="540"/>
        <w:jc w:val="both"/>
      </w:pPr>
    </w:p>
    <w:p w:rsidR="002338BE" w:rsidRPr="002338BE" w:rsidRDefault="002338BE">
      <w:pPr>
        <w:pStyle w:val="ConsPlusNormal"/>
        <w:ind w:firstLine="540"/>
        <w:jc w:val="both"/>
      </w:pPr>
      <w:r w:rsidRPr="002338BE">
        <w:t>1. Настоящее Положение об особо охраняемой природной территории регионального значения - государственном природном заказнике "</w:t>
      </w:r>
      <w:proofErr w:type="spellStart"/>
      <w:r w:rsidRPr="002338BE">
        <w:t>Юдинский</w:t>
      </w:r>
      <w:proofErr w:type="spellEnd"/>
      <w:r w:rsidRPr="002338BE">
        <w:t xml:space="preserve">" Новосибирской области (далее - особо охраняемая природная территория регионального значения) разработано в соответствии с </w:t>
      </w:r>
      <w:r w:rsidRPr="002338BE">
        <w:lastRenderedPageBreak/>
        <w:t xml:space="preserve">Земельным </w:t>
      </w:r>
      <w:hyperlink r:id="rId12">
        <w:r w:rsidRPr="002338BE">
          <w:rPr>
            <w:color w:val="0000FF"/>
          </w:rPr>
          <w:t>кодексом</w:t>
        </w:r>
      </w:hyperlink>
      <w:r w:rsidRPr="002338BE">
        <w:t xml:space="preserve"> Российской Федерации, Лесным </w:t>
      </w:r>
      <w:hyperlink r:id="rId13">
        <w:r w:rsidRPr="002338BE">
          <w:rPr>
            <w:color w:val="0000FF"/>
          </w:rPr>
          <w:t>кодексом</w:t>
        </w:r>
      </w:hyperlink>
      <w:r w:rsidRPr="002338BE">
        <w:t xml:space="preserve"> Российской Федерации, Водным </w:t>
      </w:r>
      <w:hyperlink r:id="rId14">
        <w:r w:rsidRPr="002338BE">
          <w:rPr>
            <w:color w:val="0000FF"/>
          </w:rPr>
          <w:t>кодексом</w:t>
        </w:r>
      </w:hyperlink>
      <w:r w:rsidRPr="002338BE">
        <w:t xml:space="preserve"> Российской Федерации, Федеральным </w:t>
      </w:r>
      <w:hyperlink r:id="rId15">
        <w:r w:rsidRPr="002338BE">
          <w:rPr>
            <w:color w:val="0000FF"/>
          </w:rPr>
          <w:t>законом</w:t>
        </w:r>
      </w:hyperlink>
      <w:r w:rsidRPr="002338BE">
        <w:t xml:space="preserve"> от 14.03.95 N 33-ФЗ "Об особо охраняемых природных территориях", </w:t>
      </w:r>
      <w:hyperlink r:id="rId16">
        <w:r w:rsidRPr="002338BE">
          <w:rPr>
            <w:color w:val="0000FF"/>
          </w:rPr>
          <w:t>Законом</w:t>
        </w:r>
      </w:hyperlink>
      <w:r w:rsidRPr="002338BE">
        <w:t xml:space="preserve"> Новосибирской области от 26.09.2005 N 325-ОЗ "Об особо охраняемых природных территориях в Новосибирской области".</w:t>
      </w:r>
    </w:p>
    <w:p w:rsidR="002338BE" w:rsidRPr="002338BE" w:rsidRDefault="002338BE">
      <w:pPr>
        <w:pStyle w:val="ConsPlusNormal"/>
        <w:jc w:val="both"/>
      </w:pPr>
      <w:r w:rsidRPr="002338BE">
        <w:t xml:space="preserve">(в ред. </w:t>
      </w:r>
      <w:hyperlink r:id="rId17">
        <w:r w:rsidRPr="002338BE">
          <w:rPr>
            <w:color w:val="0000FF"/>
          </w:rPr>
          <w:t>постановления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2. Организация особо охраняемой природной территории регионального значения не влечет за собой изъятия занимаемых ею земельных участков у собственников, владельцев и пользователей этих участков.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3. Особо охраняемая природная территория регионального значения находится в ведении министерства природных ресурсов и экологии Новосибирской области.</w:t>
      </w:r>
    </w:p>
    <w:p w:rsidR="002338BE" w:rsidRPr="002338BE" w:rsidRDefault="002338BE">
      <w:pPr>
        <w:pStyle w:val="ConsPlusNormal"/>
        <w:jc w:val="both"/>
      </w:pPr>
      <w:r w:rsidRPr="002338BE">
        <w:t xml:space="preserve">(в ред. постановлений Правительства Новосибирской области от 04.09.2013 </w:t>
      </w:r>
      <w:hyperlink r:id="rId18">
        <w:r w:rsidRPr="002338BE">
          <w:rPr>
            <w:color w:val="0000FF"/>
          </w:rPr>
          <w:t>N 379-п</w:t>
        </w:r>
      </w:hyperlink>
      <w:r w:rsidRPr="002338BE">
        <w:t xml:space="preserve">, от 11.02.2020 </w:t>
      </w:r>
      <w:hyperlink r:id="rId19">
        <w:r w:rsidRPr="002338BE">
          <w:rPr>
            <w:color w:val="0000FF"/>
          </w:rPr>
          <w:t>N 20-п</w:t>
        </w:r>
      </w:hyperlink>
      <w:r w:rsidRPr="002338BE">
        <w:t>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4. Леса, расположенные на особо охраняемых природных территориях, относятся к защитным лесам.</w:t>
      </w:r>
    </w:p>
    <w:p w:rsidR="002338BE" w:rsidRPr="002338BE" w:rsidRDefault="002338BE">
      <w:pPr>
        <w:pStyle w:val="ConsPlusNormal"/>
        <w:ind w:firstLine="540"/>
        <w:jc w:val="both"/>
      </w:pPr>
    </w:p>
    <w:p w:rsidR="002338BE" w:rsidRPr="002338BE" w:rsidRDefault="002338BE">
      <w:pPr>
        <w:pStyle w:val="ConsPlusTitle"/>
        <w:jc w:val="center"/>
        <w:outlineLvl w:val="1"/>
      </w:pPr>
      <w:r w:rsidRPr="002338BE">
        <w:t>II. Обоснование организации особо охраняемой</w:t>
      </w:r>
    </w:p>
    <w:p w:rsidR="002338BE" w:rsidRPr="002338BE" w:rsidRDefault="002338BE">
      <w:pPr>
        <w:pStyle w:val="ConsPlusTitle"/>
        <w:jc w:val="center"/>
      </w:pPr>
      <w:r w:rsidRPr="002338BE">
        <w:t>природной территории регионального значения</w:t>
      </w:r>
    </w:p>
    <w:p w:rsidR="002338BE" w:rsidRPr="002338BE" w:rsidRDefault="002338BE">
      <w:pPr>
        <w:pStyle w:val="ConsPlusNormal"/>
        <w:ind w:firstLine="540"/>
        <w:jc w:val="both"/>
      </w:pPr>
    </w:p>
    <w:p w:rsidR="002338BE" w:rsidRPr="002338BE" w:rsidRDefault="002338BE">
      <w:pPr>
        <w:pStyle w:val="ConsPlusNormal"/>
        <w:ind w:firstLine="540"/>
        <w:jc w:val="both"/>
      </w:pPr>
      <w:r w:rsidRPr="002338BE">
        <w:t>5. Особо охраняемая природная территория регионального значения имеет биологический (зоологический) профиль и предназначена для сохранения водно-болотных угодий западного побережья озера Чаны Новосибирской области в качестве мест массового гнездования, отдыха уток, гусей, куликов, в том числе редких видов птиц, включенных в Красные книги Российской Федерации, Новосибирской области, и охраны магистральных пролетных путей водоплавающих и околоводных птиц.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6. Особо охраняемая природная территория регионального значения организуется на постоянный срок для решения следующих задач:</w:t>
      </w:r>
    </w:p>
    <w:p w:rsidR="002338BE" w:rsidRPr="002338BE" w:rsidRDefault="002338BE">
      <w:pPr>
        <w:pStyle w:val="ConsPlusNormal"/>
        <w:jc w:val="both"/>
      </w:pPr>
      <w:r w:rsidRPr="002338BE">
        <w:t xml:space="preserve">(в ред. </w:t>
      </w:r>
      <w:hyperlink r:id="rId20">
        <w:r w:rsidRPr="002338BE">
          <w:rPr>
            <w:color w:val="0000FF"/>
          </w:rPr>
          <w:t>постановления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1) сохранения природных комплексов и объектов лесостепной зоны Западной Сибири (далее - природных комплексов и объектов) в естественном состоянии и поддержания экологического баланса;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2) сохранения, воспроизводства и восстановления природных ресурсов, обогащения сопредельных хозяйственно используемых угодий;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3) сохранения, восстановления и воспроизводства объектов животного мира: лося, косули, зайцев, тетеревиных птиц, поселений барсука, других редких и находящихся под угрозой исчезновения видов животных, растений и грибов;</w:t>
      </w:r>
    </w:p>
    <w:p w:rsidR="002338BE" w:rsidRPr="002338BE" w:rsidRDefault="002338BE">
      <w:pPr>
        <w:pStyle w:val="ConsPlusNormal"/>
        <w:jc w:val="both"/>
      </w:pPr>
      <w:r w:rsidRPr="002338BE">
        <w:t xml:space="preserve">(в ред. </w:t>
      </w:r>
      <w:hyperlink r:id="rId21">
        <w:r w:rsidRPr="002338BE">
          <w:rPr>
            <w:color w:val="0000FF"/>
          </w:rPr>
          <w:t>постановления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 xml:space="preserve">4) утратил силу. - </w:t>
      </w:r>
      <w:hyperlink r:id="rId22">
        <w:r w:rsidRPr="002338BE">
          <w:rPr>
            <w:color w:val="0000FF"/>
          </w:rPr>
          <w:t>Постановление</w:t>
        </w:r>
      </w:hyperlink>
      <w:r w:rsidRPr="002338BE">
        <w:t xml:space="preserve"> Правительства Новосибирской области от 04.09.2013 N 379-п;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5) проведения научных исследований;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6) осуществления экологического мониторинга;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7) обеспечения экологического воспитания, образования и просвещения населения.</w:t>
      </w:r>
    </w:p>
    <w:p w:rsidR="002338BE" w:rsidRPr="002338BE" w:rsidRDefault="002338BE">
      <w:pPr>
        <w:pStyle w:val="ConsPlusNormal"/>
        <w:ind w:firstLine="540"/>
        <w:jc w:val="both"/>
      </w:pPr>
    </w:p>
    <w:p w:rsidR="002338BE" w:rsidRPr="002338BE" w:rsidRDefault="002338BE">
      <w:pPr>
        <w:pStyle w:val="ConsPlusTitle"/>
        <w:jc w:val="center"/>
        <w:outlineLvl w:val="1"/>
      </w:pPr>
      <w:r w:rsidRPr="002338BE">
        <w:t>III. Режим особой охраны особо охраняемой</w:t>
      </w:r>
    </w:p>
    <w:p w:rsidR="002338BE" w:rsidRPr="002338BE" w:rsidRDefault="002338BE">
      <w:pPr>
        <w:pStyle w:val="ConsPlusTitle"/>
        <w:jc w:val="center"/>
      </w:pPr>
      <w:r w:rsidRPr="002338BE">
        <w:t>природной территории регионального значения</w:t>
      </w:r>
    </w:p>
    <w:p w:rsidR="002338BE" w:rsidRPr="002338BE" w:rsidRDefault="002338BE">
      <w:pPr>
        <w:pStyle w:val="ConsPlusNormal"/>
        <w:ind w:firstLine="540"/>
        <w:jc w:val="both"/>
      </w:pPr>
    </w:p>
    <w:p w:rsidR="002338BE" w:rsidRPr="002338BE" w:rsidRDefault="002338BE">
      <w:pPr>
        <w:pStyle w:val="ConsPlusNormal"/>
        <w:ind w:firstLine="540"/>
        <w:jc w:val="both"/>
      </w:pPr>
      <w:r w:rsidRPr="002338BE">
        <w:t>7. На особо охраняемой природной территории регионального значения запрещается: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 xml:space="preserve">1) все виды охоты (за исключением случаев, предусмотренных </w:t>
      </w:r>
      <w:hyperlink w:anchor="P134">
        <w:r w:rsidRPr="002338BE">
          <w:rPr>
            <w:color w:val="0000FF"/>
          </w:rPr>
          <w:t>пунктом 15</w:t>
        </w:r>
      </w:hyperlink>
      <w:r w:rsidRPr="002338BE">
        <w:t xml:space="preserve"> настоящего Положения);</w:t>
      </w:r>
    </w:p>
    <w:p w:rsidR="002338BE" w:rsidRPr="002338BE" w:rsidRDefault="002338BE">
      <w:pPr>
        <w:pStyle w:val="ConsPlusNormal"/>
        <w:jc w:val="both"/>
      </w:pPr>
      <w:r w:rsidRPr="002338BE">
        <w:t>(</w:t>
      </w:r>
      <w:proofErr w:type="spellStart"/>
      <w:r w:rsidRPr="002338BE">
        <w:t>пп</w:t>
      </w:r>
      <w:proofErr w:type="spellEnd"/>
      <w:r w:rsidRPr="002338BE">
        <w:t xml:space="preserve">. 1 в ред. </w:t>
      </w:r>
      <w:hyperlink r:id="rId23">
        <w:r w:rsidRPr="002338BE">
          <w:rPr>
            <w:color w:val="0000FF"/>
          </w:rPr>
          <w:t>постановления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 xml:space="preserve">2) рыболовство, за исключением случаев, указанных в </w:t>
      </w:r>
      <w:hyperlink w:anchor="P110">
        <w:r w:rsidRPr="002338BE">
          <w:rPr>
            <w:color w:val="0000FF"/>
          </w:rPr>
          <w:t>пункте 8</w:t>
        </w:r>
      </w:hyperlink>
      <w:r w:rsidRPr="002338BE">
        <w:t xml:space="preserve"> настоящего Положения;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3) все виды рубок лесных насаждений (за исключением санитарных рубок) и трелевочные работы на особо защитных участках лесов, установленных в соответствии с лесным законодательством, и в стациях редких и находящихся под угрозой исчезновения диких животных, обозначенных на местности предупредительными знаками в соответствии с проектом организации и устройства особо охраняемой природной территории регионального значения;</w:t>
      </w:r>
    </w:p>
    <w:p w:rsidR="002338BE" w:rsidRPr="002338BE" w:rsidRDefault="002338BE">
      <w:pPr>
        <w:pStyle w:val="ConsPlusNormal"/>
        <w:jc w:val="both"/>
      </w:pPr>
      <w:r w:rsidRPr="002338BE">
        <w:t xml:space="preserve">(в ред. </w:t>
      </w:r>
      <w:hyperlink r:id="rId24">
        <w:r w:rsidRPr="002338BE">
          <w:rPr>
            <w:color w:val="0000FF"/>
          </w:rPr>
          <w:t>постановления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 xml:space="preserve">4) проведение сплошных рубок лесных насаждений (за исключением сплошных санитарных рубок, сплошных рубок, связанных со строительством, реконструкцией и эксплуатацией линейных объектов, а также в случаях, если выборочные рубки не обеспечивают замену лесных насаждений, утрачивающих свои </w:t>
      </w:r>
      <w:proofErr w:type="spellStart"/>
      <w:r w:rsidRPr="002338BE">
        <w:t>средообразующие</w:t>
      </w:r>
      <w:proofErr w:type="spellEnd"/>
      <w:r w:rsidRPr="002338BE">
        <w:t xml:space="preserve">, </w:t>
      </w:r>
      <w:proofErr w:type="spellStart"/>
      <w:r w:rsidRPr="002338BE">
        <w:t>водоохранные</w:t>
      </w:r>
      <w:proofErr w:type="spellEnd"/>
      <w:r w:rsidRPr="002338BE">
        <w:t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функций);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5) уничтожение лесных колков любыми видами хозяйственной деятельности;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 xml:space="preserve">6) заготовка и сбор </w:t>
      </w:r>
      <w:proofErr w:type="spellStart"/>
      <w:r w:rsidRPr="002338BE">
        <w:t>недревесных</w:t>
      </w:r>
      <w:proofErr w:type="spellEnd"/>
      <w:r w:rsidRPr="002338BE">
        <w:t xml:space="preserve"> лесных ресурсов (за исключением заготовки и сбора веточного корма и случаев, установленных </w:t>
      </w:r>
      <w:hyperlink w:anchor="P110">
        <w:r w:rsidRPr="002338BE">
          <w:rPr>
            <w:color w:val="0000FF"/>
          </w:rPr>
          <w:t>пунктом 8</w:t>
        </w:r>
      </w:hyperlink>
      <w:r w:rsidRPr="002338BE">
        <w:t xml:space="preserve"> настоящего Положения);</w:t>
      </w:r>
    </w:p>
    <w:p w:rsidR="002338BE" w:rsidRPr="002338BE" w:rsidRDefault="002338BE">
      <w:pPr>
        <w:pStyle w:val="ConsPlusNormal"/>
        <w:jc w:val="both"/>
      </w:pPr>
      <w:r w:rsidRPr="002338BE">
        <w:t xml:space="preserve">(в ред. </w:t>
      </w:r>
      <w:hyperlink r:id="rId25">
        <w:r w:rsidRPr="002338BE">
          <w:rPr>
            <w:color w:val="0000FF"/>
          </w:rPr>
          <w:t>постановления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7) заготовка пищевых лесных ресурсов и сбор лекарственных растений (за исключением заготовки гражданами пищевых лесных ресурсов и сбора ими лекарственных растений для собственных нужд);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8) уничтожение и изъятие из естественной природной среды растений и грибов, занесенных в Красную книгу Российской Федерации и Красную книгу Новосибирской области;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9) заготовка живицы;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10) создание лесных плантаций и их эксплуатация;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11) выращивание лесных плодовых, ягодных, декоративных растений, лекарственных растений в соответствии с лесным законодательством;</w:t>
      </w:r>
    </w:p>
    <w:p w:rsidR="002338BE" w:rsidRPr="002338BE" w:rsidRDefault="002338BE">
      <w:pPr>
        <w:pStyle w:val="ConsPlusNormal"/>
        <w:jc w:val="both"/>
      </w:pPr>
      <w:r w:rsidRPr="002338BE">
        <w:t xml:space="preserve">(в ред. </w:t>
      </w:r>
      <w:hyperlink r:id="rId26">
        <w:r w:rsidRPr="002338BE">
          <w:rPr>
            <w:color w:val="0000FF"/>
          </w:rPr>
          <w:t>постановления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12) использование лесов с целью переработки древесины и иных лесных ресурсов;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13) применение ядохимикатов, минеральных удобрений, химических средств защиты растений и стимуляторов роста, использование токсичных химических препаратов для охраны и защиты лесов, в том числе в научных целях;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14) сенокошение, выпас и прогон скота, размещение для них летних лагерей, водопоя вне специально выделенных участков, обозначенных на местности предупредительными знаками в соответствии с проектом организации и устройства особо охраняемой природной территории регионального значения;</w:t>
      </w:r>
    </w:p>
    <w:p w:rsidR="002338BE" w:rsidRPr="002338BE" w:rsidRDefault="002338BE">
      <w:pPr>
        <w:pStyle w:val="ConsPlusNormal"/>
        <w:jc w:val="both"/>
      </w:pPr>
      <w:r w:rsidRPr="002338BE">
        <w:t>(</w:t>
      </w:r>
      <w:proofErr w:type="spellStart"/>
      <w:r w:rsidRPr="002338BE">
        <w:t>пп</w:t>
      </w:r>
      <w:proofErr w:type="spellEnd"/>
      <w:r w:rsidRPr="002338BE">
        <w:t xml:space="preserve">. 14 в ред. </w:t>
      </w:r>
      <w:hyperlink r:id="rId27">
        <w:r w:rsidRPr="002338BE">
          <w:rPr>
            <w:color w:val="0000FF"/>
          </w:rPr>
          <w:t>постановления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15) сенокошение вкруговую (от края к центру);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16) распашка земель (за исключением осуществления лесохозяйственной деятельности, связанной с использованием, охраной, защитой и воспроизводством лесов, и распашки земель, уже используемых собственниками, землепользователями, землевладельцами и арендаторами для производства сельскохозяйственной продукции);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17) разрушение муравейников, выводковых нор животных, кроме видов, наносящих ущерб сельскому хозяйству;</w:t>
      </w:r>
    </w:p>
    <w:p w:rsidR="002338BE" w:rsidRPr="002338BE" w:rsidRDefault="002338BE">
      <w:pPr>
        <w:pStyle w:val="ConsPlusNormal"/>
        <w:jc w:val="both"/>
      </w:pPr>
      <w:r w:rsidRPr="002338BE">
        <w:t xml:space="preserve">(в ред. </w:t>
      </w:r>
      <w:hyperlink r:id="rId28">
        <w:r w:rsidRPr="002338BE">
          <w:rPr>
            <w:color w:val="0000FF"/>
          </w:rPr>
          <w:t>постановления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18) разорение гнезд и сбор яиц (кроме вороньих);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 xml:space="preserve">19) проведение гидромелиоративных и ирригационных работ, геолого-разведочных изысканий и разработка полезных ископаемых, за исключением случаев, указанных в </w:t>
      </w:r>
      <w:hyperlink w:anchor="P114">
        <w:r w:rsidRPr="002338BE">
          <w:rPr>
            <w:color w:val="0000FF"/>
          </w:rPr>
          <w:t>пункте 9</w:t>
        </w:r>
      </w:hyperlink>
      <w:r w:rsidRPr="002338BE">
        <w:t xml:space="preserve"> настоящего Положения;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 xml:space="preserve">20) утратил силу. - </w:t>
      </w:r>
      <w:hyperlink r:id="rId29">
        <w:r w:rsidRPr="002338BE">
          <w:rPr>
            <w:color w:val="0000FF"/>
          </w:rPr>
          <w:t>Постановление</w:t>
        </w:r>
      </w:hyperlink>
      <w:r w:rsidRPr="002338BE">
        <w:t xml:space="preserve"> Правительства Новосибирской области от 04.09.2013 N 379-п;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21) пускание палов, выжигание растительности;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22) взрывные работы;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23) сплав древесины;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24) строительство водохранилищ и иных искусственных водных объектов, а также гидротехнических сооружений;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25) загрязнение территории отходами производства и потребления, создание объектов размещения отходов производства и потребления, радиоактивных, химических, взрывчатых, токсичных, отравляющих и ядовитых веществ;</w:t>
      </w:r>
    </w:p>
    <w:p w:rsidR="002338BE" w:rsidRPr="002338BE" w:rsidRDefault="002338BE">
      <w:pPr>
        <w:pStyle w:val="ConsPlusNormal"/>
        <w:jc w:val="both"/>
      </w:pPr>
      <w:r w:rsidRPr="002338BE">
        <w:t>(</w:t>
      </w:r>
      <w:proofErr w:type="spellStart"/>
      <w:r w:rsidRPr="002338BE">
        <w:t>пп</w:t>
      </w:r>
      <w:proofErr w:type="spellEnd"/>
      <w:r w:rsidRPr="002338BE">
        <w:t xml:space="preserve">. 25 в ред. </w:t>
      </w:r>
      <w:hyperlink r:id="rId30">
        <w:r w:rsidRPr="002338BE">
          <w:rPr>
            <w:color w:val="0000FF"/>
          </w:rPr>
          <w:t>постановления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26) предоставление земельных участков под застройку, а также для коллективного садоводства и огородничества;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27) интродукция живых организмов в целях их акклиматизации;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28) сбор зоологических, ботанических, минералогических коллекций и палеонтологических объектов (кроме осуществляемого в рамках научно-исследовательской деятельности);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29) осуществление рекреационной деятельности (организация мест отдыха и разведение костров), а также устройство привалов, стоянок и лагерей, иные формы отдыха населения за пределами специально предусмотренных для этих целей мест, обозначенных на местности предупредительными знаками в соответствии с проектом организации и устройства особо охраняемой природной территории регионального значения;</w:t>
      </w:r>
    </w:p>
    <w:p w:rsidR="002338BE" w:rsidRPr="002338BE" w:rsidRDefault="002338BE">
      <w:pPr>
        <w:pStyle w:val="ConsPlusNormal"/>
        <w:jc w:val="both"/>
      </w:pPr>
      <w:r w:rsidRPr="002338BE">
        <w:t xml:space="preserve">(в ред. </w:t>
      </w:r>
      <w:hyperlink r:id="rId31">
        <w:r w:rsidRPr="002338BE">
          <w:rPr>
            <w:color w:val="0000FF"/>
          </w:rPr>
          <w:t>постановления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 xml:space="preserve">30) уничтожение или повреждение шлагбаумов, аншлагов, стендов и </w:t>
      </w:r>
      <w:proofErr w:type="gramStart"/>
      <w:r w:rsidRPr="002338BE">
        <w:t>других информационных знаков</w:t>
      </w:r>
      <w:proofErr w:type="gramEnd"/>
      <w:r w:rsidRPr="002338BE">
        <w:t xml:space="preserve"> и указателей, а также оборудованных экологических троп и мест отдыха;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 xml:space="preserve">31) движение и стоянка вне дорог общего пользования и специально предусмотренных для этого мест механических транспортных средств, гужевых повозок (саней), верховых животных, посадка и взлет летательных аппаратов, а также подача звуковых сигналов, за исключением случаев, предусмотренных </w:t>
      </w:r>
      <w:hyperlink w:anchor="P123">
        <w:r w:rsidRPr="002338BE">
          <w:rPr>
            <w:color w:val="0000FF"/>
          </w:rPr>
          <w:t>пунктом 11</w:t>
        </w:r>
      </w:hyperlink>
      <w:r w:rsidRPr="002338BE">
        <w:t xml:space="preserve"> настоящего Положения;</w:t>
      </w:r>
    </w:p>
    <w:p w:rsidR="002338BE" w:rsidRPr="002338BE" w:rsidRDefault="002338BE">
      <w:pPr>
        <w:pStyle w:val="ConsPlusNormal"/>
        <w:jc w:val="both"/>
      </w:pPr>
      <w:r w:rsidRPr="002338BE">
        <w:t>(</w:t>
      </w:r>
      <w:proofErr w:type="spellStart"/>
      <w:r w:rsidRPr="002338BE">
        <w:t>пп</w:t>
      </w:r>
      <w:proofErr w:type="spellEnd"/>
      <w:r w:rsidRPr="002338BE">
        <w:t xml:space="preserve">. 31 в ред. </w:t>
      </w:r>
      <w:hyperlink r:id="rId32">
        <w:r w:rsidRPr="002338BE">
          <w:rPr>
            <w:color w:val="0000FF"/>
          </w:rPr>
          <w:t>постановления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 xml:space="preserve">31.1) проход и стоянка моторных плавающих средств, включая моторные лодки (за исключением моторных лодок с электрическим двигателем), водные мотоциклы (гидроциклы), а также подача звуковых сигналов, за исключением случаев, предусмотренных </w:t>
      </w:r>
      <w:hyperlink w:anchor="P123">
        <w:r w:rsidRPr="002338BE">
          <w:rPr>
            <w:color w:val="0000FF"/>
          </w:rPr>
          <w:t>пунктом 11</w:t>
        </w:r>
      </w:hyperlink>
      <w:r w:rsidRPr="002338BE">
        <w:t xml:space="preserve"> настоящего Положения;</w:t>
      </w:r>
    </w:p>
    <w:p w:rsidR="002338BE" w:rsidRPr="002338BE" w:rsidRDefault="002338BE">
      <w:pPr>
        <w:pStyle w:val="ConsPlusNormal"/>
        <w:jc w:val="both"/>
      </w:pPr>
      <w:r w:rsidRPr="002338BE">
        <w:t>(</w:t>
      </w:r>
      <w:proofErr w:type="spellStart"/>
      <w:r w:rsidRPr="002338BE">
        <w:t>пп</w:t>
      </w:r>
      <w:proofErr w:type="spellEnd"/>
      <w:r w:rsidRPr="002338BE">
        <w:t xml:space="preserve">. 31.1 введен </w:t>
      </w:r>
      <w:hyperlink r:id="rId33">
        <w:r w:rsidRPr="002338BE">
          <w:rPr>
            <w:color w:val="0000FF"/>
          </w:rPr>
          <w:t>постановлением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32) нахождение с огнестрельным, пневматическим и метательным оружием, капканами и другими орудиями охоты, в том числе с огнестрельным оружием в собранном виде, а также с продукцией добывания объектов животного мира лиц, за исключением находящихся при исполнении должностных (служебных) обязанностей должностных лиц государственных органов и государственных учреждений, осуществляющих государственный экологический надзор, правоохранительных органов;</w:t>
      </w:r>
    </w:p>
    <w:p w:rsidR="002338BE" w:rsidRPr="002338BE" w:rsidRDefault="002338BE">
      <w:pPr>
        <w:pStyle w:val="ConsPlusNormal"/>
        <w:jc w:val="both"/>
      </w:pPr>
      <w:r w:rsidRPr="002338BE">
        <w:t xml:space="preserve">(в ред. </w:t>
      </w:r>
      <w:hyperlink r:id="rId34">
        <w:r w:rsidRPr="002338BE">
          <w:rPr>
            <w:color w:val="0000FF"/>
          </w:rPr>
          <w:t>постановления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33) содержание собак без привязи и поводка вне границ населенных пунктов, нагонка и натаска собак.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bookmarkStart w:id="1" w:name="P110"/>
      <w:bookmarkEnd w:id="1"/>
      <w:r w:rsidRPr="002338BE">
        <w:t>8. Граждане, зарегистрированные по месту жительства или месту пребывания в населенных пунктах, входящих в состав муниципального района, на территории которого расположена особо охраняемая природная территория регионального значения, вправе осуществлять: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 xml:space="preserve">любительское и спортивное рыболовство на водных объектах общего пользования в соответствии с </w:t>
      </w:r>
      <w:hyperlink r:id="rId35">
        <w:r w:rsidRPr="002338BE">
          <w:rPr>
            <w:color w:val="0000FF"/>
          </w:rPr>
          <w:t>Правилами</w:t>
        </w:r>
      </w:hyperlink>
      <w:r w:rsidRPr="002338BE">
        <w:t xml:space="preserve"> рыболовства для Западно-Сибирского </w:t>
      </w:r>
      <w:proofErr w:type="spellStart"/>
      <w:r w:rsidRPr="002338BE">
        <w:t>рыбохозяйственного</w:t>
      </w:r>
      <w:proofErr w:type="spellEnd"/>
      <w:r w:rsidRPr="002338BE">
        <w:t xml:space="preserve"> бассейна, утвержденными приказом Министерства сельского хозяйства Российской Федерации от 22.10.2014 N 402 "Об утверждении правил рыболовства для Западно-Сибирского </w:t>
      </w:r>
      <w:proofErr w:type="spellStart"/>
      <w:r w:rsidRPr="002338BE">
        <w:t>рыбохозяйственного</w:t>
      </w:r>
      <w:proofErr w:type="spellEnd"/>
      <w:r w:rsidRPr="002338BE">
        <w:t xml:space="preserve"> бассейна";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 xml:space="preserve">заготовку и сбор </w:t>
      </w:r>
      <w:proofErr w:type="spellStart"/>
      <w:r w:rsidRPr="002338BE">
        <w:t>недревесных</w:t>
      </w:r>
      <w:proofErr w:type="spellEnd"/>
      <w:r w:rsidRPr="002338BE">
        <w:t xml:space="preserve"> лесных ресурсов, включая заготовку елей и деревьев других хвойных пород для новогодних праздников для собственных нужд, в соответствии с лесным законодательством.</w:t>
      </w:r>
    </w:p>
    <w:p w:rsidR="002338BE" w:rsidRPr="002338BE" w:rsidRDefault="002338BE">
      <w:pPr>
        <w:pStyle w:val="ConsPlusNormal"/>
        <w:jc w:val="both"/>
      </w:pPr>
      <w:r w:rsidRPr="002338BE">
        <w:t xml:space="preserve">(п. 8 в ред. </w:t>
      </w:r>
      <w:hyperlink r:id="rId36">
        <w:r w:rsidRPr="002338BE">
          <w:rPr>
            <w:color w:val="0000FF"/>
          </w:rPr>
          <w:t>постановления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bookmarkStart w:id="2" w:name="P114"/>
      <w:bookmarkEnd w:id="2"/>
      <w:r w:rsidRPr="002338BE">
        <w:t>9. На особо охраняемой природной территории регионального значения добыча подземных вод на участках недр, предоставленных в пользование в соответствии с законодательством Российской Федерации о недрах, допускается при соблюдении особенностей режима особой охраны для обеспечения функционирования населенных пунктов и предприятий, находящихся в границах муниципальных образований, на территории которых расположена особо охраняемая природная территория регионального значения.</w:t>
      </w:r>
    </w:p>
    <w:p w:rsidR="002338BE" w:rsidRPr="002338BE" w:rsidRDefault="002338BE">
      <w:pPr>
        <w:pStyle w:val="ConsPlusNormal"/>
        <w:jc w:val="both"/>
      </w:pPr>
      <w:r w:rsidRPr="002338BE">
        <w:t xml:space="preserve">(в ред. </w:t>
      </w:r>
      <w:hyperlink r:id="rId37">
        <w:r w:rsidRPr="002338BE">
          <w:rPr>
            <w:color w:val="0000FF"/>
          </w:rPr>
          <w:t>постановления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 xml:space="preserve">10. На особо охраняемой природной территории регионального значения хозяйственная деятельность осуществляется с соблюдением настоящего Положения и </w:t>
      </w:r>
      <w:hyperlink r:id="rId38">
        <w:r w:rsidRPr="002338BE">
          <w:rPr>
            <w:color w:val="0000FF"/>
          </w:rPr>
          <w:t>Требований</w:t>
        </w:r>
      </w:hyperlink>
      <w:r w:rsidRPr="002338BE">
        <w:t xml:space="preserve">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от 13.08.1996 N 997 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электропередачи".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агротехнических, биологических и других мероприятий.</w:t>
      </w:r>
    </w:p>
    <w:p w:rsidR="002338BE" w:rsidRPr="002338BE" w:rsidRDefault="002338BE">
      <w:pPr>
        <w:pStyle w:val="ConsPlusNormal"/>
        <w:jc w:val="both"/>
      </w:pPr>
      <w:r w:rsidRPr="002338BE">
        <w:t xml:space="preserve">(абзац введен </w:t>
      </w:r>
      <w:hyperlink r:id="rId39">
        <w:r w:rsidRPr="002338BE">
          <w:rPr>
            <w:color w:val="0000FF"/>
          </w:rPr>
          <w:t>постановлением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Нормативы применения химических и биологических препаратов, а также перечень этих препаратов утверждаются специально уполномоченным государственным органом по охране окружающей среды санитарно-эпидемиологического надзора и агрохимической службы Российской Федерации с учетом международных стандартов.</w:t>
      </w:r>
    </w:p>
    <w:p w:rsidR="002338BE" w:rsidRPr="002338BE" w:rsidRDefault="002338BE">
      <w:pPr>
        <w:pStyle w:val="ConsPlusNormal"/>
        <w:jc w:val="both"/>
      </w:pPr>
      <w:r w:rsidRPr="002338BE">
        <w:t xml:space="preserve">(абзац введен </w:t>
      </w:r>
      <w:hyperlink r:id="rId40">
        <w:r w:rsidRPr="002338BE">
          <w:rPr>
            <w:color w:val="0000FF"/>
          </w:rPr>
          <w:t>постановлением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10.1. На особо охраняемой природной территории регионального значения строительство, реконструкция и капитальный ремонт объектов капитального строительства, в том числе линейных сооружений, допускаются по разрешениям на строительство, выдаваемым министерством природных ресурсов и экологии Новосибирской области.</w:t>
      </w:r>
    </w:p>
    <w:p w:rsidR="002338BE" w:rsidRPr="002338BE" w:rsidRDefault="002338BE">
      <w:pPr>
        <w:pStyle w:val="ConsPlusNormal"/>
        <w:jc w:val="both"/>
      </w:pPr>
      <w:r w:rsidRPr="002338BE">
        <w:t xml:space="preserve">(п. 10.1 введен </w:t>
      </w:r>
      <w:hyperlink r:id="rId41">
        <w:r w:rsidRPr="002338BE">
          <w:rPr>
            <w:color w:val="0000FF"/>
          </w:rPr>
          <w:t>постановлением</w:t>
        </w:r>
      </w:hyperlink>
      <w:r w:rsidRPr="002338BE">
        <w:t xml:space="preserve"> Правительства Новосибирской области от 04.09.2013 N 379-п; в ред. </w:t>
      </w:r>
      <w:hyperlink r:id="rId42">
        <w:r w:rsidRPr="002338BE">
          <w:rPr>
            <w:color w:val="0000FF"/>
          </w:rPr>
          <w:t>постановления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bookmarkStart w:id="3" w:name="P123"/>
      <w:bookmarkEnd w:id="3"/>
      <w:r w:rsidRPr="002338BE">
        <w:t>11. На особо охраняемой природной территории регионального значения вправе осуществлять движение и стоянку вне дорог общего пользования и вне специально предусмотренных для этого мест на механических транспортных средствах, гужевых повозках (санях):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bookmarkStart w:id="4" w:name="P124"/>
      <w:bookmarkEnd w:id="4"/>
      <w:r w:rsidRPr="002338BE">
        <w:t>1) должностные лица органов государственной власти Российской Федерации, органов государственной власти Новосибирской области, органов местного самоуправления, государственного учреждения, созданного в целях развития и функционирования сети особо охраняемых природных территорий регионального значения, при исполнении ими должностных (служебных) обязанностей;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bookmarkStart w:id="5" w:name="P125"/>
      <w:bookmarkEnd w:id="5"/>
      <w:r w:rsidRPr="002338BE">
        <w:t>2) граждане (физические лица), юридические лица, осуществляющие мероприятия по охране, защите, воспроизводству лесов;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3) собственники земельных участков, землевладельцы, обладатели сервитутов, арендаторы и пользователи земельных и лесных участков, расположенных в границах особо охраняемой природной территории регионального значения; работники индивидуальных предпринимателей и юридических лиц в целях осуществления производственной деятельности, обеспечения государственных или муниципальных нужд, функционирования предприятий и населенных пунктов;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4) лица, осуществляющие научные исследования;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5) представители добровольной пожарной команды, представители добровольной пожарной дружины при тушении пожара.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 xml:space="preserve">Лица, указанные в </w:t>
      </w:r>
      <w:hyperlink w:anchor="P124">
        <w:r w:rsidRPr="002338BE">
          <w:rPr>
            <w:color w:val="0000FF"/>
          </w:rPr>
          <w:t>подпунктах 1</w:t>
        </w:r>
      </w:hyperlink>
      <w:r w:rsidRPr="002338BE">
        <w:t xml:space="preserve">, </w:t>
      </w:r>
      <w:hyperlink w:anchor="P125">
        <w:r w:rsidRPr="002338BE">
          <w:rPr>
            <w:color w:val="0000FF"/>
          </w:rPr>
          <w:t>2</w:t>
        </w:r>
      </w:hyperlink>
      <w:r w:rsidRPr="002338BE">
        <w:t xml:space="preserve"> настоящего пункта, вправе также осуществлять посадку и взлет летательных аппаратов, проход и стоянку моторных плавающих средств, включая моторные лодки, водные мотоциклы (гидроциклы), а также подачу звуковых сигналов.</w:t>
      </w:r>
    </w:p>
    <w:p w:rsidR="002338BE" w:rsidRPr="002338BE" w:rsidRDefault="002338BE">
      <w:pPr>
        <w:pStyle w:val="ConsPlusNormal"/>
        <w:jc w:val="both"/>
      </w:pPr>
      <w:r w:rsidRPr="002338BE">
        <w:t xml:space="preserve">(п. 11 в ред. </w:t>
      </w:r>
      <w:hyperlink r:id="rId43">
        <w:r w:rsidRPr="002338BE">
          <w:rPr>
            <w:color w:val="0000FF"/>
          </w:rPr>
          <w:t>постановления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12. На особо охраняемой природной территории регионального значения проведение мероприятий по охране, защите и воспроизводству лесов осуществляется в соответствии с лесным законодательством.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 xml:space="preserve">13. На особо охраняемой природной территории регионального значения в границах </w:t>
      </w:r>
      <w:proofErr w:type="spellStart"/>
      <w:r w:rsidRPr="002338BE">
        <w:t>водоохранных</w:t>
      </w:r>
      <w:proofErr w:type="spellEnd"/>
      <w:r w:rsidRPr="002338BE">
        <w:t xml:space="preserve"> зон и защитных прибрежных полос действуют запреты и ограничения, установленные водным законодательством.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14. Границы особо охраняемой природной территории регионального значения обозначаются на местности аншлагами, специальными информационными знаками, указываются в картах землеустройства, картах лесов.</w:t>
      </w:r>
      <w:bookmarkStart w:id="6" w:name="_GoBack"/>
      <w:bookmarkEnd w:id="6"/>
    </w:p>
    <w:p w:rsidR="002338BE" w:rsidRPr="002338BE" w:rsidRDefault="002338BE">
      <w:pPr>
        <w:pStyle w:val="ConsPlusNormal"/>
        <w:spacing w:before="220"/>
        <w:ind w:firstLine="540"/>
        <w:jc w:val="both"/>
      </w:pPr>
      <w:bookmarkStart w:id="7" w:name="P134"/>
      <w:bookmarkEnd w:id="7"/>
      <w:r w:rsidRPr="002338BE">
        <w:t>15. В случае возникновения угрозы и распространения болезней диких животных, нанесения ущерба здоровью граждан, объектам животного мира и среде их обитания на особо охраняемой природной территории осуществляется регулирование численности объектов животного мира и охотничьих ресурсов на основании решения министерства природных ресурсов и экологии Новосибирской области в соответствии с федеральным законодательством о животном мире, об охоте и о сохранении охотничьих ресурсов.</w:t>
      </w:r>
    </w:p>
    <w:p w:rsidR="002338BE" w:rsidRPr="002338BE" w:rsidRDefault="002338BE">
      <w:pPr>
        <w:pStyle w:val="ConsPlusNormal"/>
        <w:jc w:val="both"/>
      </w:pPr>
      <w:r w:rsidRPr="002338BE">
        <w:t xml:space="preserve">(п. 15 в ред. </w:t>
      </w:r>
      <w:hyperlink r:id="rId44">
        <w:r w:rsidRPr="002338BE">
          <w:rPr>
            <w:color w:val="0000FF"/>
          </w:rPr>
          <w:t>постановления</w:t>
        </w:r>
      </w:hyperlink>
      <w:r w:rsidRPr="002338BE">
        <w:t xml:space="preserve"> Правительства Новосибирской области от 11.02.2020 N 20-п)</w:t>
      </w:r>
    </w:p>
    <w:p w:rsidR="002338BE" w:rsidRPr="002338BE" w:rsidRDefault="002338BE">
      <w:pPr>
        <w:pStyle w:val="ConsPlusNormal"/>
        <w:spacing w:before="220"/>
        <w:ind w:firstLine="540"/>
        <w:jc w:val="both"/>
      </w:pPr>
      <w:r w:rsidRPr="002338BE">
        <w:t>16. Охрана особо охраняемой природной территории регионального значения осуществляется министерством природных ресурсов и экологии Новосибирской области в порядке, установленном законодательством Российской Федерации и Новосибирской области.</w:t>
      </w:r>
    </w:p>
    <w:p w:rsidR="002338BE" w:rsidRPr="002338BE" w:rsidRDefault="002338BE">
      <w:pPr>
        <w:pStyle w:val="ConsPlusNormal"/>
        <w:jc w:val="both"/>
      </w:pPr>
      <w:r w:rsidRPr="002338BE">
        <w:t xml:space="preserve">(в ред. постановлений Правительства Новосибирской области от 04.09.2013 </w:t>
      </w:r>
      <w:hyperlink r:id="rId45">
        <w:r w:rsidRPr="002338BE">
          <w:rPr>
            <w:color w:val="0000FF"/>
          </w:rPr>
          <w:t>N 379-п</w:t>
        </w:r>
      </w:hyperlink>
      <w:r w:rsidRPr="002338BE">
        <w:t xml:space="preserve">, от 11.02.2020 </w:t>
      </w:r>
      <w:hyperlink r:id="rId46">
        <w:r w:rsidRPr="002338BE">
          <w:rPr>
            <w:color w:val="0000FF"/>
          </w:rPr>
          <w:t>N 20-п</w:t>
        </w:r>
      </w:hyperlink>
      <w:r w:rsidRPr="002338BE">
        <w:t>)</w:t>
      </w:r>
    </w:p>
    <w:p w:rsidR="002338BE" w:rsidRDefault="002338BE">
      <w:pPr>
        <w:pStyle w:val="ConsPlusNormal"/>
        <w:spacing w:before="220"/>
        <w:ind w:firstLine="540"/>
        <w:jc w:val="both"/>
      </w:pPr>
      <w:r w:rsidRPr="002338BE">
        <w:t>17. Охранная зона для особо охраняемой природной территории регионального значения не устанавливается.</w:t>
      </w:r>
    </w:p>
    <w:p w:rsidR="002338BE" w:rsidRDefault="002338BE">
      <w:pPr>
        <w:pStyle w:val="ConsPlusNormal"/>
        <w:ind w:firstLine="540"/>
        <w:jc w:val="both"/>
      </w:pPr>
    </w:p>
    <w:p w:rsidR="002338BE" w:rsidRDefault="002338BE">
      <w:pPr>
        <w:pStyle w:val="ConsPlusNormal"/>
        <w:ind w:firstLine="540"/>
        <w:jc w:val="both"/>
      </w:pPr>
    </w:p>
    <w:p w:rsidR="002338BE" w:rsidRDefault="002338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0090" w:rsidRDefault="002338BE"/>
    <w:sectPr w:rsidR="00E00090" w:rsidSect="0068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E"/>
    <w:rsid w:val="002338BE"/>
    <w:rsid w:val="00383765"/>
    <w:rsid w:val="004224A7"/>
    <w:rsid w:val="004E44CF"/>
    <w:rsid w:val="007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F4545-B57E-4F48-850A-CCC58539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8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38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38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772D40ED383D72B075DCDC95D7EF5E61F155F0F91E512DBABB7F9DC24EA33C4422F03F519BF1FEBF3D6AEF14F65C0AB7890C9E85CB6B1Bs3T0K" TargetMode="External"/><Relationship Id="rId18" Type="http://schemas.openxmlformats.org/officeDocument/2006/relationships/hyperlink" Target="consultantplus://offline/ref=71772D40ED383D72B075C2D183BBB1576CF90DF9FA1B5E79EEE424C09547A96B036DA97D1596F7FEBA3638BE5BF7004FE79A0D9885C9680731F77CsCTBK" TargetMode="External"/><Relationship Id="rId26" Type="http://schemas.openxmlformats.org/officeDocument/2006/relationships/hyperlink" Target="consultantplus://offline/ref=71772D40ED383D72B075C2D183BBB1576CF90DF9FD1C5F73E1E979CA9D1EA5690462F66A12DFFBFFBA363EBF58A8055AF6C2019C9ED76B1A2DF57ECAsFTBK" TargetMode="External"/><Relationship Id="rId39" Type="http://schemas.openxmlformats.org/officeDocument/2006/relationships/hyperlink" Target="consultantplus://offline/ref=71772D40ED383D72B075C2D183BBB1576CF90DF9FD1C5F73E1E979CA9D1EA5690462F66A12DFFBFFBA363EBD55A8055AF6C2019C9ED76B1A2DF57ECAsFTBK" TargetMode="External"/><Relationship Id="rId21" Type="http://schemas.openxmlformats.org/officeDocument/2006/relationships/hyperlink" Target="consultantplus://offline/ref=71772D40ED383D72B075C2D183BBB1576CF90DF9FD1C5F73E1E979CA9D1EA5690462F66A12DFFBFFBA363EBF52A8055AF6C2019C9ED76B1A2DF57ECAsFTBK" TargetMode="External"/><Relationship Id="rId34" Type="http://schemas.openxmlformats.org/officeDocument/2006/relationships/hyperlink" Target="consultantplus://offline/ref=71772D40ED383D72B075C2D183BBB1576CF90DF9FD1C5F73E1E979CA9D1EA5690462F66A12DFFBFFBA363EBC59A8055AF6C2019C9ED76B1A2DF57ECAsFTBK" TargetMode="External"/><Relationship Id="rId42" Type="http://schemas.openxmlformats.org/officeDocument/2006/relationships/hyperlink" Target="consultantplus://offline/ref=71772D40ED383D72B075C2D183BBB1576CF90DF9FD1C5F73E1E979CA9D1EA5690462F66A12DFFBFFBA363EBD58A8055AF6C2019C9ED76B1A2DF57ECAsFTBK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71772D40ED383D72B075DCDC95D7EF5E61F053F7F91C512DBABB7F9DC24EA33C4422F03F519BF4FEB23D6AEF14F65C0AB7890C9E85CB6B1Bs3T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772D40ED383D72B075C2D183BBB1576CF90DF9FD1B5D7DEEEC79CA9D1EA5690462F66A12DFFBFFBA363FB854A8055AF6C2019C9ED76B1A2DF57ECAsFTBK" TargetMode="External"/><Relationship Id="rId29" Type="http://schemas.openxmlformats.org/officeDocument/2006/relationships/hyperlink" Target="consultantplus://offline/ref=71772D40ED383D72B075C2D183BBB1576CF90DF9FA1B5E79EEE424C09547A96B036DA97D1596F7FEBA3638BD5BF7004FE79A0D9885C9680731F77CsCT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772D40ED383D72B075C2D183BBB1576CF90DF9FD1C5F73E1E979CA9D1EA5690462F66A12DFFBFFBA363EBE55A8055AF6C2019C9ED76B1A2DF57ECAsFTBK" TargetMode="External"/><Relationship Id="rId11" Type="http://schemas.openxmlformats.org/officeDocument/2006/relationships/hyperlink" Target="consultantplus://offline/ref=71772D40ED383D72B075C2D183BBB1576CF90DF9FD1C5F73E1E979CA9D1EA5690462F66A12DFFBFFBA363EBE57A8055AF6C2019C9ED76B1A2DF57ECAsFTBK" TargetMode="External"/><Relationship Id="rId24" Type="http://schemas.openxmlformats.org/officeDocument/2006/relationships/hyperlink" Target="consultantplus://offline/ref=71772D40ED383D72B075C2D183BBB1576CF90DF9FD1C5F73E1E979CA9D1EA5690462F66A12DFFBFFBA363EBF56A8055AF6C2019C9ED76B1A2DF57ECAsFTBK" TargetMode="External"/><Relationship Id="rId32" Type="http://schemas.openxmlformats.org/officeDocument/2006/relationships/hyperlink" Target="consultantplus://offline/ref=71772D40ED383D72B075C2D183BBB1576CF90DF9FD1C5F73E1E979CA9D1EA5690462F66A12DFFBFFBA363EBC55A8055AF6C2019C9ED76B1A2DF57ECAsFTBK" TargetMode="External"/><Relationship Id="rId37" Type="http://schemas.openxmlformats.org/officeDocument/2006/relationships/hyperlink" Target="consultantplus://offline/ref=71772D40ED383D72B075C2D183BBB1576CF90DF9FD1C5F73E1E979CA9D1EA5690462F66A12DFFBFFBA363EBD54A8055AF6C2019C9ED76B1A2DF57ECAsFTBK" TargetMode="External"/><Relationship Id="rId40" Type="http://schemas.openxmlformats.org/officeDocument/2006/relationships/hyperlink" Target="consultantplus://offline/ref=71772D40ED383D72B075C2D183BBB1576CF90DF9FD1C5F73E1E979CA9D1EA5690462F66A12DFFBFFBA363EBD57A8055AF6C2019C9ED76B1A2DF57ECAsFTBK" TargetMode="External"/><Relationship Id="rId45" Type="http://schemas.openxmlformats.org/officeDocument/2006/relationships/hyperlink" Target="consultantplus://offline/ref=71772D40ED383D72B075C2D183BBB1576CF90DF9FA1B5E79EEE424C09547A96B036DA97D1596F7FEBA3638B95BF7004FE79A0D9885C9680731F77CsCTBK" TargetMode="External"/><Relationship Id="rId5" Type="http://schemas.openxmlformats.org/officeDocument/2006/relationships/hyperlink" Target="consultantplus://offline/ref=71772D40ED383D72B075C2D183BBB1576CF90DF9FA1B5E79EEE424C09547A96B036DA97D1596F7FEBA363BB75BF7004FE79A0D9885C9680731F77CsCTBK" TargetMode="External"/><Relationship Id="rId15" Type="http://schemas.openxmlformats.org/officeDocument/2006/relationships/hyperlink" Target="consultantplus://offline/ref=71772D40ED383D72B075DCDC95D7EF5E61F053F7F91C512DBABB7F9DC24EA33C4422F03F519BF4FEB23D6AEF14F65C0AB7890C9E85CB6B1Bs3T0K" TargetMode="External"/><Relationship Id="rId23" Type="http://schemas.openxmlformats.org/officeDocument/2006/relationships/hyperlink" Target="consultantplus://offline/ref=71772D40ED383D72B075C2D183BBB1576CF90DF9FD1C5F73E1E979CA9D1EA5690462F66A12DFFBFFBA363EBF54A8055AF6C2019C9ED76B1A2DF57ECAsFTBK" TargetMode="External"/><Relationship Id="rId28" Type="http://schemas.openxmlformats.org/officeDocument/2006/relationships/hyperlink" Target="consultantplus://offline/ref=71772D40ED383D72B075C2D183BBB1576CF90DF9FD1C5F73E1E979CA9D1EA5690462F66A12DFFBFFBA363EBC51A8055AF6C2019C9ED76B1A2DF57ECAsFTBK" TargetMode="External"/><Relationship Id="rId36" Type="http://schemas.openxmlformats.org/officeDocument/2006/relationships/hyperlink" Target="consultantplus://offline/ref=71772D40ED383D72B075C2D183BBB1576CF90DF9FD1C5F73E1E979CA9D1EA5690462F66A12DFFBFFBA363EBD50A8055AF6C2019C9ED76B1A2DF57ECAsFTBK" TargetMode="External"/><Relationship Id="rId10" Type="http://schemas.openxmlformats.org/officeDocument/2006/relationships/hyperlink" Target="consultantplus://offline/ref=71772D40ED383D72B075C2D183BBB1576CF90DF9FA1B5E79EEE424C09547A96B036DA97D1596F7FEBA363BB75BF7004FE79A0D9885C9680731F77CsCTBK" TargetMode="External"/><Relationship Id="rId19" Type="http://schemas.openxmlformats.org/officeDocument/2006/relationships/hyperlink" Target="consultantplus://offline/ref=71772D40ED383D72B075C2D183BBB1576CF90DF9FD1C5F73E1E979CA9D1EA5690462F66A12DFFBFFBA363EBE59A8055AF6C2019C9ED76B1A2DF57ECAsFTBK" TargetMode="External"/><Relationship Id="rId31" Type="http://schemas.openxmlformats.org/officeDocument/2006/relationships/hyperlink" Target="consultantplus://offline/ref=71772D40ED383D72B075C2D183BBB1576CF90DF9FD1C5F73E1E979CA9D1EA5690462F66A12DFFBFFBA363EBC54A8055AF6C2019C9ED76B1A2DF57ECAsFTBK" TargetMode="External"/><Relationship Id="rId44" Type="http://schemas.openxmlformats.org/officeDocument/2006/relationships/hyperlink" Target="consultantplus://offline/ref=71772D40ED383D72B075C2D183BBB1576CF90DF9FD1C5F73E1E979CA9D1EA5690462F66A12DFFBFFBA363EBA57A8055AF6C2019C9ED76B1A2DF57ECAsFTB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1772D40ED383D72B075C2D183BBB1576CF90DF9FD1C5F73E1E979CA9D1EA5690462F66A12DFFBFFBA363EBE56A8055AF6C2019C9ED76B1A2DF57ECAsFTBK" TargetMode="External"/><Relationship Id="rId14" Type="http://schemas.openxmlformats.org/officeDocument/2006/relationships/hyperlink" Target="consultantplus://offline/ref=71772D40ED383D72B075DCDC95D7EF5E61F355F6F818512DBABB7F9DC24EA33C4422F03F519BF3FEB23D6AEF14F65C0AB7890C9E85CB6B1Bs3T0K" TargetMode="External"/><Relationship Id="rId22" Type="http://schemas.openxmlformats.org/officeDocument/2006/relationships/hyperlink" Target="consultantplus://offline/ref=71772D40ED383D72B075C2D183BBB1576CF90DF9FA1B5E79EEE424C09547A96B036DA97D1596F7FEBA3638BC5BF7004FE79A0D9885C9680731F77CsCTBK" TargetMode="External"/><Relationship Id="rId27" Type="http://schemas.openxmlformats.org/officeDocument/2006/relationships/hyperlink" Target="consultantplus://offline/ref=71772D40ED383D72B075C2D183BBB1576CF90DF9FD1C5F73E1E979CA9D1EA5690462F66A12DFFBFFBA363EBF59A8055AF6C2019C9ED76B1A2DF57ECAsFTBK" TargetMode="External"/><Relationship Id="rId30" Type="http://schemas.openxmlformats.org/officeDocument/2006/relationships/hyperlink" Target="consultantplus://offline/ref=71772D40ED383D72B075C2D183BBB1576CF90DF9FD1C5F73E1E979CA9D1EA5690462F66A12DFFBFFBA363EBC52A8055AF6C2019C9ED76B1A2DF57ECAsFTBK" TargetMode="External"/><Relationship Id="rId35" Type="http://schemas.openxmlformats.org/officeDocument/2006/relationships/hyperlink" Target="consultantplus://offline/ref=71772D40ED383D72B075DCDC95D7EF5E66F050F2F81F512DBABB7F9DC24EA33C4422F03F519BF6FFBA3D6AEF14F65C0AB7890C9E85CB6B1Bs3T0K" TargetMode="External"/><Relationship Id="rId43" Type="http://schemas.openxmlformats.org/officeDocument/2006/relationships/hyperlink" Target="consultantplus://offline/ref=71772D40ED383D72B075C2D183BBB1576CF90DF9FD1C5F73E1E979CA9D1EA5690462F66A12DFFBFFBA363EBD59A8055AF6C2019C9ED76B1A2DF57ECAsFTBK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71772D40ED383D72B075C2D183BBB1576CF90DF9FD1B5D7DEEEC79CA9D1EA5690462F66A12DFFBFFBA363FB854A8055AF6C2019C9ED76B1A2DF57ECAsFTB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1772D40ED383D72B075DCDC95D7EF5E61F056F1F51B512DBABB7F9DC24EA33C4422F03F519BFEFFBE3D6AEF14F65C0AB7890C9E85CB6B1Bs3T0K" TargetMode="External"/><Relationship Id="rId17" Type="http://schemas.openxmlformats.org/officeDocument/2006/relationships/hyperlink" Target="consultantplus://offline/ref=71772D40ED383D72B075C2D183BBB1576CF90DF9FD1C5F73E1E979CA9D1EA5690462F66A12DFFBFFBA363EBE58A8055AF6C2019C9ED76B1A2DF57ECAsFTBK" TargetMode="External"/><Relationship Id="rId25" Type="http://schemas.openxmlformats.org/officeDocument/2006/relationships/hyperlink" Target="consultantplus://offline/ref=71772D40ED383D72B075C2D183BBB1576CF90DF9FD1C5F73E1E979CA9D1EA5690462F66A12DFFBFFBA363EBF57A8055AF6C2019C9ED76B1A2DF57ECAsFTBK" TargetMode="External"/><Relationship Id="rId33" Type="http://schemas.openxmlformats.org/officeDocument/2006/relationships/hyperlink" Target="consultantplus://offline/ref=71772D40ED383D72B075C2D183BBB1576CF90DF9FD1C5F73E1E979CA9D1EA5690462F66A12DFFBFFBA363EBC57A8055AF6C2019C9ED76B1A2DF57ECAsFTBK" TargetMode="External"/><Relationship Id="rId38" Type="http://schemas.openxmlformats.org/officeDocument/2006/relationships/hyperlink" Target="consultantplus://offline/ref=71772D40ED383D72B075DCDC95D7EF5E62F755F5F4150C27B2E2739FC541FC2B436BFC3E519BF6F6B1626FFA05AE500EAC970F8399C969s1TAK" TargetMode="External"/><Relationship Id="rId46" Type="http://schemas.openxmlformats.org/officeDocument/2006/relationships/hyperlink" Target="consultantplus://offline/ref=71772D40ED383D72B075C2D183BBB1576CF90DF9FD1C5F73E1E979CA9D1EA5690462F66A12DFFBFFBA363EBA59A8055AF6C2019C9ED76B1A2DF57ECAsFTBK" TargetMode="External"/><Relationship Id="rId20" Type="http://schemas.openxmlformats.org/officeDocument/2006/relationships/hyperlink" Target="consultantplus://offline/ref=71772D40ED383D72B075C2D183BBB1576CF90DF9FD1C5F73E1E979CA9D1EA5690462F66A12DFFBFFBA363EBF51A8055AF6C2019C9ED76B1A2DF57ECAsFTBK" TargetMode="External"/><Relationship Id="rId41" Type="http://schemas.openxmlformats.org/officeDocument/2006/relationships/hyperlink" Target="consultantplus://offline/ref=71772D40ED383D72B075C2D183BBB1576CF90DF9FA1B5E79EEE424C09547A96B036DA97D1596F7FEBA3638BA5BF7004FE79A0D9885C9680731F77CsCT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3733</Words>
  <Characters>21281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ПРАВИТЕЛЬСТВО НОВОСИБИРСКОЙ ОБЛАСТИ</vt:lpstr>
      <vt:lpstr>Утверждено</vt:lpstr>
      <vt:lpstr>    I. Общие положения</vt:lpstr>
      <vt:lpstr>    II. Обоснование организации особо охраняемой</vt:lpstr>
      <vt:lpstr>    III. Режим особой охраны особо охраняемой</vt:lpstr>
    </vt:vector>
  </TitlesOfParts>
  <Company>PNO</Company>
  <LinksUpToDate>false</LinksUpToDate>
  <CharactersWithSpaces>24965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Кандемир Елена Викторовна</dc:creator>
  <cp:keywords/>
  <dc:description/>
  <cp:lastModifiedBy>Кандемир Елена Викторовна</cp:lastModifiedBy>
  <cp:revision>1</cp:revision>
  <dcterms:created xsi:type="dcterms:W3CDTF">2023-03-15T10:19:00Z</dcterms:created>
  <dcterms:modified xsi:type="dcterms:W3CDTF">2023-03-15T10:20:00Z</dcterms:modified>
</cp:coreProperties>
</file>