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48" w:rsidRDefault="00FC36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3648" w:rsidRDefault="00FC3648">
      <w:pPr>
        <w:pStyle w:val="ConsPlusNormal"/>
        <w:outlineLvl w:val="0"/>
      </w:pPr>
    </w:p>
    <w:p w:rsidR="00FC3648" w:rsidRDefault="00FC3648">
      <w:pPr>
        <w:pStyle w:val="ConsPlusTitle"/>
        <w:jc w:val="center"/>
        <w:outlineLvl w:val="0"/>
      </w:pPr>
      <w:r>
        <w:t>АДМИНИСТРАЦИЯ ГОРОДА БЕРДСКА</w:t>
      </w:r>
    </w:p>
    <w:p w:rsidR="00FC3648" w:rsidRDefault="00FC3648">
      <w:pPr>
        <w:pStyle w:val="ConsPlusTitle"/>
        <w:jc w:val="center"/>
      </w:pPr>
    </w:p>
    <w:p w:rsidR="00FC3648" w:rsidRDefault="00FC3648">
      <w:pPr>
        <w:pStyle w:val="ConsPlusTitle"/>
        <w:jc w:val="center"/>
      </w:pPr>
      <w:r>
        <w:t>ПОСТАНОВЛЕНИЕ</w:t>
      </w:r>
    </w:p>
    <w:p w:rsidR="00FC3648" w:rsidRDefault="00FC3648">
      <w:pPr>
        <w:pStyle w:val="ConsPlusTitle"/>
        <w:jc w:val="center"/>
      </w:pPr>
      <w:r>
        <w:t>от 20 декабря 2017 г. N 3578</w:t>
      </w:r>
    </w:p>
    <w:p w:rsidR="00FC3648" w:rsidRDefault="00FC3648">
      <w:pPr>
        <w:pStyle w:val="ConsPlusTitle"/>
        <w:jc w:val="center"/>
      </w:pPr>
    </w:p>
    <w:p w:rsidR="00FC3648" w:rsidRDefault="00FC364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C3648" w:rsidRDefault="00FC3648">
      <w:pPr>
        <w:pStyle w:val="ConsPlusTitle"/>
        <w:jc w:val="center"/>
      </w:pPr>
      <w:r>
        <w:t>МУНИЦИПАЛЬНОЙ УСЛУГИ "ПРЕДОСТАВЛЕНИЕ РАЗРЕШЕНИЯ</w:t>
      </w:r>
    </w:p>
    <w:p w:rsidR="00FC3648" w:rsidRDefault="00FC3648">
      <w:pPr>
        <w:pStyle w:val="ConsPlusTitle"/>
        <w:jc w:val="center"/>
      </w:pPr>
      <w:r>
        <w:t>НА ОТКЛОНЕНИЕ ОТ ПРЕДЕЛЬНЫХ ПАРАМЕТРОВ РАЗРЕШЕННОГО</w:t>
      </w:r>
    </w:p>
    <w:p w:rsidR="00FC3648" w:rsidRDefault="00FC3648">
      <w:pPr>
        <w:pStyle w:val="ConsPlusTitle"/>
        <w:jc w:val="center"/>
      </w:pPr>
      <w:r>
        <w:t>СТРОИТЕЛЬСТВА, РЕКОНСТРУКЦИИ ОБЪЕКТОВ</w:t>
      </w:r>
    </w:p>
    <w:p w:rsidR="00FC3648" w:rsidRDefault="00FC3648">
      <w:pPr>
        <w:pStyle w:val="ConsPlusTitle"/>
        <w:jc w:val="center"/>
      </w:pPr>
      <w:r>
        <w:t>КАПИТАЛЬНОГО СТРОИТЕЛЬСТВА"</w:t>
      </w:r>
    </w:p>
    <w:p w:rsidR="00FC3648" w:rsidRDefault="00FC36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Бердска</w:t>
            </w:r>
          </w:p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5" w:history="1">
              <w:r>
                <w:rPr>
                  <w:color w:val="0000FF"/>
                </w:rPr>
                <w:t>N 3792</w:t>
              </w:r>
            </w:hyperlink>
            <w:r>
              <w:rPr>
                <w:color w:val="392C69"/>
              </w:rPr>
              <w:t xml:space="preserve">, от 16.12.2019 </w:t>
            </w:r>
            <w:hyperlink r:id="rId6" w:history="1">
              <w:r>
                <w:rPr>
                  <w:color w:val="0000FF"/>
                </w:rPr>
                <w:t>N 4130</w:t>
              </w:r>
            </w:hyperlink>
            <w:r>
              <w:rPr>
                <w:color w:val="392C69"/>
              </w:rPr>
              <w:t xml:space="preserve">, от 21.09.2021 </w:t>
            </w:r>
            <w:hyperlink r:id="rId7" w:history="1">
              <w:r>
                <w:rPr>
                  <w:color w:val="0000FF"/>
                </w:rPr>
                <w:t>N 2900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</w:tr>
    </w:tbl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r>
        <w:t xml:space="preserve">В целях оптимизации, повышения качества предоставления муниципальных услуг,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Бердска от 29.05.2018 N 1372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FC3648" w:rsidRDefault="00FC3648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20.12.2018 N 3792)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согласно приложению к настоящему постановлению.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2. Управлению градостроительства администрации города Бердска (Каравайцев Ф.В.) обеспечить исполнение административного </w:t>
      </w:r>
      <w:hyperlink w:anchor="P36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13.07.2015 N 2525 "Об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строительства".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4. Обнародовать настоящее постановление путем размещения в общедоступных местах, определенных </w:t>
      </w:r>
      <w:hyperlink r:id="rId12" w:history="1">
        <w:r>
          <w:rPr>
            <w:color w:val="0000FF"/>
          </w:rPr>
          <w:t>ст.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обнародования.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6. Контроль по исполнению настоящего постановления возложить на заместителя главы администрации (по строительству) Кима П.А.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right"/>
      </w:pPr>
      <w:r>
        <w:t>Глава города Бердска</w:t>
      </w:r>
    </w:p>
    <w:p w:rsidR="00FC3648" w:rsidRDefault="00FC3648">
      <w:pPr>
        <w:pStyle w:val="ConsPlusNormal"/>
        <w:jc w:val="right"/>
      </w:pPr>
      <w:r>
        <w:t>Е.А.ШЕСТЕРНИН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right"/>
        <w:outlineLvl w:val="0"/>
      </w:pPr>
      <w:r>
        <w:t>Приложение</w:t>
      </w:r>
    </w:p>
    <w:p w:rsidR="00FC3648" w:rsidRDefault="00FC3648">
      <w:pPr>
        <w:pStyle w:val="ConsPlusNormal"/>
        <w:jc w:val="right"/>
      </w:pPr>
      <w:r>
        <w:t>к постановлению</w:t>
      </w:r>
    </w:p>
    <w:p w:rsidR="00FC3648" w:rsidRDefault="00FC3648">
      <w:pPr>
        <w:pStyle w:val="ConsPlusNormal"/>
        <w:jc w:val="right"/>
      </w:pPr>
      <w:r>
        <w:t>администрации города Бердска</w:t>
      </w:r>
    </w:p>
    <w:p w:rsidR="00FC3648" w:rsidRDefault="00FC3648">
      <w:pPr>
        <w:pStyle w:val="ConsPlusNormal"/>
        <w:jc w:val="right"/>
      </w:pPr>
      <w:r>
        <w:t>от 20.12.2017 N 3578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FC3648" w:rsidRDefault="00FC3648">
      <w:pPr>
        <w:pStyle w:val="ConsPlusTitle"/>
        <w:jc w:val="center"/>
      </w:pPr>
      <w:r>
        <w:t>ПРЕДОСТАВЛЕНИЯ МУНИЦИПАЛЬНОЙ УСЛУГИ "ПРЕДОСТАВЛЕНИЕ</w:t>
      </w:r>
    </w:p>
    <w:p w:rsidR="00FC3648" w:rsidRDefault="00FC3648">
      <w:pPr>
        <w:pStyle w:val="ConsPlusTitle"/>
        <w:jc w:val="center"/>
      </w:pPr>
      <w:r>
        <w:t>РАЗРЕШЕНИЯ НА ОТКЛОНЕНИЕ ОТ ПРЕДЕЛЬНЫХ ПАРАМЕТРОВ</w:t>
      </w:r>
    </w:p>
    <w:p w:rsidR="00FC3648" w:rsidRDefault="00FC3648">
      <w:pPr>
        <w:pStyle w:val="ConsPlusTitle"/>
        <w:jc w:val="center"/>
      </w:pPr>
      <w:r>
        <w:t>РАЗРЕШЕННОГО СТРОИТЕЛЬСТВА, РЕКОНСТРУКЦИИ</w:t>
      </w:r>
    </w:p>
    <w:p w:rsidR="00FC3648" w:rsidRDefault="00FC3648">
      <w:pPr>
        <w:pStyle w:val="ConsPlusTitle"/>
        <w:jc w:val="center"/>
      </w:pPr>
      <w:r>
        <w:t>ОБЪЕКТОВ КАПИТАЛЬНОГО СТРОИТЕЛЬСТВА"</w:t>
      </w:r>
    </w:p>
    <w:p w:rsidR="00FC3648" w:rsidRDefault="00FC36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36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Бердска</w:t>
            </w:r>
          </w:p>
          <w:p w:rsidR="00FC3648" w:rsidRDefault="00FC36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3" w:history="1">
              <w:r>
                <w:rPr>
                  <w:color w:val="0000FF"/>
                </w:rPr>
                <w:t>N 3792</w:t>
              </w:r>
            </w:hyperlink>
            <w:r>
              <w:rPr>
                <w:color w:val="392C69"/>
              </w:rPr>
              <w:t xml:space="preserve">, от 16.12.2019 </w:t>
            </w:r>
            <w:hyperlink r:id="rId14" w:history="1">
              <w:r>
                <w:rPr>
                  <w:color w:val="0000FF"/>
                </w:rPr>
                <w:t>N 4130</w:t>
              </w:r>
            </w:hyperlink>
            <w:r>
              <w:rPr>
                <w:color w:val="392C69"/>
              </w:rPr>
              <w:t xml:space="preserve">, от 21.09.2021 </w:t>
            </w:r>
            <w:hyperlink r:id="rId15" w:history="1">
              <w:r>
                <w:rPr>
                  <w:color w:val="0000FF"/>
                </w:rPr>
                <w:t>N 2900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648" w:rsidRDefault="00FC3648"/>
        </w:tc>
      </w:tr>
    </w:tbl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  <w:outlineLvl w:val="1"/>
      </w:pPr>
      <w:r>
        <w:t>I. ОБЩИЕ ПОЛОЖЕНИЯ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r>
        <w:t xml:space="preserve">1.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 (далее - административный регламент) разработан на основании Градостроительного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2. Муниципальная услуга предоставляется физическим и юридическим лицам -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proofErr w:type="gramStart"/>
      <w:r>
        <w:t>иные характеристики</w:t>
      </w:r>
      <w:proofErr w:type="gramEnd"/>
      <w:r>
        <w:t xml:space="preserve"> которых неблагоприятны для застройки (далее - заявитель).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FC3648" w:rsidRDefault="00FC364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г. Бердска от 16.12.2019 N 4130)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3. Информирование о предоставлении муниципальной услуги осуществляется </w:t>
      </w:r>
      <w:r>
        <w:lastRenderedPageBreak/>
        <w:t>администрацией города Бердска (далее - администрация).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ЕПГУ и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По выбору заявителя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документы, необходимые для предоставления муниципальной услуги, представляются одним из следующих способов: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в администрацию или МФЦ;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почтовым отправлением по месту нахождения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в электронной форме путем направления запроса на адрес электронной почты администрации, с помощью официального сайта администрации или посредством личного кабинета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в устной форме в часы приема в администрацию или по телефону в соответствии с графиком работы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в письменной форме в часы приема в администрацию или почтовым отправлением в адрес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- в электронной форме, в том числе через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на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lastRenderedPageBreak/>
        <w:t>7) формы заявлений (уведомлений, сообщений), используемые при предоставлении муниципальной услуги.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FC3648" w:rsidRDefault="00FC3648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r>
        <w:t>1. Наименование муниципальной услуги: "Предоставление разрешения на отклонение от предельных параметров разрешенного строительства, реконструкции объектов капитального строительства" (далее - разрешение на отклонение от предельных параметров).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администрацией.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структурное подразделение администрации - управление градостроительства.</w:t>
      </w:r>
    </w:p>
    <w:p w:rsidR="00FC3648" w:rsidRDefault="00FC364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 процедуре предоставления муниципальной услуги участвует комиссия по подготовке проекта правил землепользования и застройки города Бердска (далее - комиссия).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постановление администрации о предоставлении разрешения на отклонение от предельных параметров.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В предоставлении муниципальной услуги отказывается по основаниям, предусмотренным </w:t>
      </w:r>
      <w:hyperlink w:anchor="P105" w:history="1">
        <w:r>
          <w:rPr>
            <w:color w:val="0000FF"/>
          </w:rPr>
          <w:t>пунктом 12 раздела II</w:t>
        </w:r>
      </w:hyperlink>
      <w:r>
        <w:t xml:space="preserve"> административного регламента.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оформляется в виде постановления администрации об отказе в предоставлении разрешения на отклонение от предельных параметров и выдается заявителю в виде копии нормативного правового акта.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- не более 50 (пятидесяти)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в комиссию.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5. Перечень нормативных правовых актов Российской Федерации, нормативных правовых актов Новосибирской области и муниципальных правовых актов города Бердска,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администрации, в федеральной государственной информационной системе "Федеральный реестр государственных и муниципальных услуг (функций)" и на ЕПГУ (www.gosuslugi.ru, www.госуслуги.рф).</w:t>
      </w:r>
    </w:p>
    <w:p w:rsidR="00FC3648" w:rsidRDefault="00FC3648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лично в администрацию или ГАУ "МФЦ";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почтовым отправлением по месту нахождения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 электронной форме путем направления запроса на адрес электронной почты администрации, с помощью официального сайта администрации или посредством заполнения электронной формы запроса на ЕПГУ.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1" w:name="P92"/>
      <w:bookmarkEnd w:id="1"/>
      <w:r>
        <w:t>7.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1) </w:t>
      </w:r>
      <w:hyperlink w:anchor="P285" w:history="1">
        <w:r>
          <w:rPr>
            <w:color w:val="0000FF"/>
          </w:rPr>
          <w:t>заявление</w:t>
        </w:r>
      </w:hyperlink>
      <w:r>
        <w:t xml:space="preserve"> по образцу (приложение N 1 к административному регламенту) с обоснованием заявленных требований, предусмотренных </w:t>
      </w:r>
      <w:hyperlink r:id="rId22" w:history="1">
        <w:r>
          <w:rPr>
            <w:color w:val="0000FF"/>
          </w:rPr>
          <w:t>статьей 40</w:t>
        </w:r>
      </w:hyperlink>
      <w:r>
        <w:t xml:space="preserve"> Градостроительного кодекса Российской Федерации.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2" w:name="P94"/>
      <w:bookmarkEnd w:id="2"/>
      <w:r>
        <w:t>8.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- в Управлении Федеральной службы государственной регистрации, кадастра и картографии по Новосибирской области;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юридических лиц - в органе Федеральной налоговой службы;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выписка из Единого государственного реестра индивидуальных предпринимателей - в органе Федеральной налоговой службы;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кадастровый план территории - в Управлении Федеральной службы государственной регистрации, кадастра и картографии по Новосибирской области;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5) справка о наличии (отсутствии) зарегистрированных до 01.01.1999 прав на недвижимое имущество, находящееся на земельном участке, - в ОГУП "Техцентр НСО";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6) сведения о правах на земельный участок, государственная собственность на который не разграничена, - в администрации.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9.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</w:t>
      </w:r>
      <w:hyperlink w:anchor="P92" w:history="1">
        <w:r>
          <w:rPr>
            <w:color w:val="0000FF"/>
          </w:rPr>
          <w:t>пункте 7 раздела II</w:t>
        </w:r>
      </w:hyperlink>
      <w:r>
        <w:t xml:space="preserve"> административного регламента.</w:t>
      </w:r>
    </w:p>
    <w:p w:rsidR="00FC3648" w:rsidRDefault="00FC3648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10. Основания для отказа в приеме документов, необходимых для предоставления муниципальной услуги, отсутствуют.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11. Основания для приостановления муниципальной услуги отсутствуют.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12. Основания для отказа в предоставлении муниципальной услуги: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заявитель не является правообладателем земельного участка;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заявитель письменно отказывается от получения разрешения на отклонение от предельных параметров.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13. Услуги, являющиеся необходимыми и обязательными для предоставления муниципальной услуги, отсутствуют.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14. Муниципальная услуга предоставляется бесплатно.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15.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16.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17.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Вход в здание оборудуется устройством для инвалидов и других маломобильных групп населения.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места предоставления муниципальной услуги с учетом ограничений их жизнедеятельности;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допуск собаки-проводника в места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Места ожидания в очереди оборудуются стульями, кресельными секциями.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Стенд, содержащий информацию о графике работы администрации, о предоставлении муниципальной услуги, размещается при входе администрацию.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На информационном стенде администрации размещается следующая информация: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место расположения, график работы, номера справочных телефонов администрации, адреса официального сайта администрации и электронной почты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блок-схема последовательности административных процедур при предоставлении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образцы и формы документов;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порядок обжалования решений и действий (бездействия) должностных лиц и муниципальных служащих администрации.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18. Показатели качества и доступности муниципальной услуги: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показателями качества муниципальной услуги являются: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а) своевременность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б) соблюдение порядка выполнения административных процедур;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показателями доступности муниципальной услуги являются: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а)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б) транспортная доступность мест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в)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г)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е) размещение информации об услуге в местах предоставления муниципальной услуги, на ЕПГУ;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ж)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з)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и)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19.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муниципальной услуги посредством ЕПГУ заявителю необходимо: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авторизоваться на ЕПГУ (войти в личный кабинет);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из списка муниципальных услуг выбрать соответствующую муниципальную услугу;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нажатием кнопки "Получить услугу" инициализировать операцию по заполнению электронной формы заявления;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отправить электронную форму запроса в администрацию.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5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6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20. Муниципальная услуга предоставляется в ГАУ "МФЦ". Иные требования для предоставления муниципальной услуги на базе ГАУ "МФЦ"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C3648" w:rsidRDefault="00FC3648">
      <w:pPr>
        <w:pStyle w:val="ConsPlusTitle"/>
        <w:jc w:val="center"/>
      </w:pPr>
      <w:r>
        <w:t>АДМИНИСТРАТИВНЫХ ПРОЦЕДУР, ТРЕБОВАНИЯ К ПОРЯДКУ ИХ</w:t>
      </w:r>
    </w:p>
    <w:p w:rsidR="00FC3648" w:rsidRDefault="00FC3648">
      <w:pPr>
        <w:pStyle w:val="ConsPlusTitle"/>
        <w:jc w:val="center"/>
      </w:pPr>
      <w:r>
        <w:t>ВЫПОЛНЕНИЯ, В ТОМ ЧИСЛЕ ОСОБЕННОСТИ ВЫПОЛНЕНИЯ</w:t>
      </w:r>
    </w:p>
    <w:p w:rsidR="00FC3648" w:rsidRDefault="00FC364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C3648" w:rsidRDefault="00FC3648">
      <w:pPr>
        <w:pStyle w:val="ConsPlusTitle"/>
        <w:jc w:val="center"/>
      </w:pPr>
      <w:r>
        <w:t>ОСОБЕННОСТИ ВЫПОЛНЕНИЯ АДМИНИСТРАТИВНЫХ ПРОЦЕДУР</w:t>
      </w:r>
    </w:p>
    <w:p w:rsidR="00FC3648" w:rsidRDefault="00FC3648">
      <w:pPr>
        <w:pStyle w:val="ConsPlusTitle"/>
        <w:jc w:val="center"/>
      </w:pPr>
      <w:r>
        <w:t>В МНОГОФУНКЦИОНАЛЬНЫХ ЦЕНТРАХ ПРЕДОСТАВЛЕНИЯ</w:t>
      </w:r>
    </w:p>
    <w:p w:rsidR="00FC3648" w:rsidRDefault="00FC3648">
      <w:pPr>
        <w:pStyle w:val="ConsPlusTitle"/>
        <w:jc w:val="center"/>
      </w:pPr>
      <w:r>
        <w:t>ГОСУДАРСТВЕННЫХ И МУНИЦИПАЛЬНЫХ УСЛУГ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hyperlink w:anchor="P351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муниципальной услуги приводится в приложении N 2 к административному регламенту.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1. Прием и регистрация заявления: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1)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92" w:history="1">
        <w:r>
          <w:rPr>
            <w:color w:val="0000FF"/>
          </w:rPr>
          <w:t>пунктом 7 раздела II</w:t>
        </w:r>
      </w:hyperlink>
      <w:r>
        <w:t xml:space="preserve"> административного регламента в комиссию;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секретарь комиссии: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устанавливает предмет обращения, личность заявителя;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92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94" w:history="1">
        <w:r>
          <w:rPr>
            <w:color w:val="0000FF"/>
          </w:rPr>
          <w:t>8 раздела II</w:t>
        </w:r>
      </w:hyperlink>
      <w:r>
        <w:t xml:space="preserve"> административного регламента;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в течение одного дня осуществляет регистрацию поступившего заявления в электронной базе данных;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приему и регистрации заявления - один день.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2. Рассмотрение заявления и назначение публичных слушаний: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4" w:name="P181"/>
      <w:bookmarkEnd w:id="4"/>
      <w:r>
        <w:t>1)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от секретаря зарегистрированного заявления;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5" w:name="P182"/>
      <w:bookmarkEnd w:id="5"/>
      <w:r>
        <w:t xml:space="preserve">2) сотрудник администрации в день поступления заявления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94" w:history="1">
        <w:r>
          <w:rPr>
            <w:color w:val="0000FF"/>
          </w:rPr>
          <w:t>пункте 8 раздела II</w:t>
        </w:r>
      </w:hyperlink>
      <w:r>
        <w:t xml:space="preserve"> административного регламента, если они не представлены заявителем по собственной инициативе.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3) сотрудник администрации в течение 2 (двух) рабочих дней со дня получения сведений, указанных в </w:t>
      </w:r>
      <w:hyperlink w:anchor="P182" w:history="1">
        <w:r>
          <w:rPr>
            <w:color w:val="0000FF"/>
          </w:rPr>
          <w:t>подпункте 2 пункта 2 раздела III</w:t>
        </w:r>
      </w:hyperlink>
      <w:r>
        <w:t xml:space="preserve"> административного регламента, осуществляет подготовку и согласование проекта постановления администрации о назначении публичных слушаний.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Проект постановления администрации о назначении публичных слушаний подлежит согласованию: начальником управления градостроительства, заместителем главы администрации (по строительству), начальником управления делами, начальником юридического отдела.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Проект постановления администрации о назначении публичных слушаний подлежит опубликованию в порядке, установленном для официального опубликования нормативных правовых актов администрации, иной официальной информации, и размещается на официальном сайте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4) секретарь комиссии не позднее чем через 10 (десять) дней со дня поступления заявления, в соответствии с </w:t>
      </w:r>
      <w:hyperlink w:anchor="P181" w:history="1">
        <w:r>
          <w:rPr>
            <w:color w:val="0000FF"/>
          </w:rPr>
          <w:t>подпунктом 1 пункта 2 раздела III</w:t>
        </w:r>
      </w:hyperlink>
      <w:r>
        <w:t xml:space="preserve"> административного регламента,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5) результатом административной процедуры по рассмотрению заявления и назначению публичных слушаний является издание постановления администрации о назначении публичных слушаний.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рассмотрению заявления и назначению публичных слушаний - не более 14 (четырнадцати) дней.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3. Организация и проведение публичных слушаний по вопросу предоставления разрешения на отклонение от предельных параметров: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проведения публичных слушаний с момента оповещения жителей города Бердска о времени и месте их проведения до дня опубликования заключения о результатах публичных слушаний не может быть более одного месяца;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администрации, иной официальной информации, и размещает на официальном сайте администрации.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с указанием причин принятого решения (далее - рекомендации комиссии);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- не более 27 (двадцати семи) дней.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4. Издание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изданию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Главе города Бердска рекомендаций комиссии;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сотрудник администрации на основании рекомендаций комиссии осуществляет подготовку проекта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Проект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согласованию руководителями: начальником управления градостроительства, заместителем главы администрации (по строительству), начальником управления делами, начальником юридического отдела.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Сотрудник администрации направляет проект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Главе города Бердска на подпись;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Глава города Бердска принимает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подписывает постановление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постановление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опубликованию в порядке, установленном для официального опубликования нормативных правовых актов администрации, иной официальной информации, и размещается на официальном сайте администрации;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5) сотрудник администрации регистрирует постановление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</w:t>
      </w:r>
      <w:hyperlink w:anchor="P397" w:history="1">
        <w:r>
          <w:rPr>
            <w:color w:val="0000FF"/>
          </w:rPr>
          <w:t>журнале</w:t>
        </w:r>
      </w:hyperlink>
      <w:r>
        <w:t xml:space="preserve"> регистрации нормативных правовых актов администрации о предоставлении или об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 (далее - журнал регистрации) (приложение N 3 к административному регламенту) и выдает его копию в одном экземпляре заявителю под роспись. Журнал регистрации ведется в электронной форме и на бумажном носителе;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6) результатом административной процедуры по изданию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изданию постановления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- не более 8 (восьми) дней.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Срок исправления технических ошибок и внесения соответствующих изменений в документ, являющийся результатом предоставления муниципальной услуги, составляет 5 (пять) рабочих дней со дня регистрации письменного обращения.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  <w:outlineLvl w:val="1"/>
      </w:pPr>
      <w:r>
        <w:t>IV. ФОРМЫ КОНТРОЛЯ ЗА ИСПОЛНЕНИЕМ</w:t>
      </w:r>
    </w:p>
    <w:p w:rsidR="00FC3648" w:rsidRDefault="00FC3648">
      <w:pPr>
        <w:pStyle w:val="ConsPlusTitle"/>
        <w:jc w:val="center"/>
      </w:pPr>
      <w:r>
        <w:t>АДМИНИСТРАТИВНОГО РЕГЛАМЕНТА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r>
        <w:t>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начальник управления градостроительства.</w:t>
      </w:r>
    </w:p>
    <w:p w:rsidR="00FC3648" w:rsidRDefault="00FC3648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распоряжений администрации города Бердска. Проверки осуществляются с целью выявления и устранения нарушений при предоставлении муниципальной услуги.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Для формирования плана проверок управление градостроительства в срок до 15 декабря текущего года представляет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города Бердска.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Информация о реализации плана проверок по истечении отчетного года представляется управлением градостроительства в управление экономического развития администрации в срок до 1 февраля, следующего за отчетным годом.</w:t>
      </w:r>
    </w:p>
    <w:p w:rsidR="00FC3648" w:rsidRDefault="00FC3648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C3648" w:rsidRDefault="00FC3648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4. Заявители могут контролировать исполнение муниципальной услуги посредством контроля размещения информации на официальном сайте МФЦ, а также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C3648" w:rsidRDefault="00FC3648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21.09.2021 N 2900)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  <w:outlineLvl w:val="1"/>
      </w:pPr>
      <w:r>
        <w:t>V. ДОСУДЕБНЫЙ (ВНЕСУДЕБНЫЙ) ПОРЯДОК ОБЖАЛОВАНИЯ ЗАЯВИТЕЛЕМ</w:t>
      </w:r>
    </w:p>
    <w:p w:rsidR="00FC3648" w:rsidRDefault="00FC3648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FC3648" w:rsidRDefault="00FC3648">
      <w:pPr>
        <w:pStyle w:val="ConsPlusTitle"/>
        <w:jc w:val="center"/>
      </w:pPr>
      <w:r>
        <w:t>МУНИЦИПАЛЬНУЮ УСЛУГУ, МФЦ, ОРГАНИЗАЦИЙ, УКАЗАННЫХ В ЧАСТИ</w:t>
      </w:r>
    </w:p>
    <w:p w:rsidR="00FC3648" w:rsidRDefault="00FC3648">
      <w:pPr>
        <w:pStyle w:val="ConsPlusTitle"/>
        <w:jc w:val="center"/>
      </w:pPr>
      <w:r>
        <w:t>1.1 СТАТЬИ 16 ФЕДЕРАЛЬНОГО ЗАКОНА ОТ 27.07.2010 N 210-ФЗ,</w:t>
      </w:r>
    </w:p>
    <w:p w:rsidR="00FC3648" w:rsidRDefault="00FC3648">
      <w:pPr>
        <w:pStyle w:val="ConsPlusTitle"/>
        <w:jc w:val="center"/>
      </w:pPr>
      <w:r>
        <w:t>А ТАКЖЕ ИХ ДОЛЖНОСТНЫХ ЛИЦ, МУНИЦИПАЛЬНЫХ</w:t>
      </w:r>
    </w:p>
    <w:p w:rsidR="00FC3648" w:rsidRDefault="00FC3648">
      <w:pPr>
        <w:pStyle w:val="ConsPlusTitle"/>
        <w:jc w:val="center"/>
      </w:pPr>
      <w:r>
        <w:t>СЛУЖАЩИХ, РАБОТНИКОВ</w:t>
      </w:r>
    </w:p>
    <w:p w:rsidR="00FC3648" w:rsidRDefault="00FC3648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</w:t>
      </w:r>
    </w:p>
    <w:p w:rsidR="00FC3648" w:rsidRDefault="00FC3648">
      <w:pPr>
        <w:pStyle w:val="ConsPlusNormal"/>
        <w:jc w:val="center"/>
      </w:pPr>
      <w:r>
        <w:t>от 16.12.2019 N 4130)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  <w:r>
        <w:t xml:space="preserve">1. Заявители вправе обжаловать решения и действия (бездействие) администрации, МФЦ, организаций, указанных в </w:t>
      </w:r>
      <w:hyperlink r:id="rId32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должностных лиц, муниципальных служащих, работников в досудебном (внесудебном порядке), в том числе в следующих случаях: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33" w:history="1">
        <w:r>
          <w:rPr>
            <w:color w:val="0000FF"/>
          </w:rPr>
          <w:t>пункте 1 статьи 15.1</w:t>
        </w:r>
      </w:hyperlink>
      <w:r>
        <w:t xml:space="preserve"> Федерального закона от 27.07.2010 N 210-ФЗ;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6" w:name="P240"/>
      <w:bookmarkEnd w:id="6"/>
      <w:r>
        <w:t>2) нарушение срока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3) требование у заявителя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7" w:name="P243"/>
      <w:bookmarkEnd w:id="7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8" w:name="P245"/>
      <w:bookmarkEnd w:id="8"/>
      <w:r>
        <w:t>7) отказ администрации, должностного лица администрации, МФЦ, работника МФЦ, организации, осуществляющей функции по предоставлению муниципальной услуги,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9" w:name="P247"/>
      <w:bookmarkEnd w:id="9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10" w:name="P248"/>
      <w:bookmarkEnd w:id="10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240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43" w:history="1">
        <w:r>
          <w:rPr>
            <w:color w:val="0000FF"/>
          </w:rPr>
          <w:t>5</w:t>
        </w:r>
      </w:hyperlink>
      <w:r>
        <w:t xml:space="preserve">, </w:t>
      </w:r>
      <w:hyperlink w:anchor="P245" w:history="1">
        <w:r>
          <w:rPr>
            <w:color w:val="0000FF"/>
          </w:rPr>
          <w:t>7</w:t>
        </w:r>
      </w:hyperlink>
      <w:r>
        <w:t xml:space="preserve">, </w:t>
      </w:r>
      <w:hyperlink w:anchor="P247" w:history="1">
        <w:r>
          <w:rPr>
            <w:color w:val="0000FF"/>
          </w:rPr>
          <w:t>9</w:t>
        </w:r>
      </w:hyperlink>
      <w:r>
        <w:t xml:space="preserve"> и </w:t>
      </w:r>
      <w:hyperlink w:anchor="P248" w:history="1">
        <w:r>
          <w:rPr>
            <w:color w:val="0000FF"/>
          </w:rPr>
          <w:t>10 абзаца 1 раздела V</w:t>
        </w:r>
      </w:hyperlink>
      <w:r>
        <w:t xml:space="preserve"> административного регламента,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2. Жалоба на решения и действия (бездействие) администрации, должностного лица администрации, муниципального служащего, работника администрации, Главы города Бердска может быть направлена по почте, через МФЦ, с использованием информационно-телекоммуникационной сети "Интернет", официального сайта администрации, официального сайта Губернатора и Правительства Новосибирской области, ФГИС "Досудебное обжалование" (http://do.gosuslugi.ru), ЕПГУ, а также может быть принята при личном приеме заявителя.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указанных в </w:t>
      </w:r>
      <w:hyperlink r:id="rId34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официального сайта этой организации, ЕПГУ, а также может быть принята при личном приеме заявителя.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3. Жалобы на решения и действия (бездействие) администрации, должностных лиц администрации, муниципальных служащих и работников администрации подаются Главе города Бердска. Жалоба на решение, принятое Главой города Бердска, рассматривается непосредственно Главой города Бердска.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организаций, указанных в </w:t>
      </w:r>
      <w:hyperlink r:id="rId35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их работников подаются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27.07.2010 N 210-ФЗ.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администрации,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7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РФ,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его руководителя и (или) работника, организаций, предусмотренных </w:t>
      </w:r>
      <w:hyperlink r:id="rId3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работника МФЦ, организаций, предусмотренных </w:t>
      </w:r>
      <w:hyperlink r:id="rId3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4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5. Заявитель имеет право на получение информации и документов, необходимых для обоснования и рассмотрения жалобы.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6.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ЕПГУ.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7. Жалоба, поступившая в администрацию, МФЦ, учредителю МФЦ, в организации, предусмотренные </w:t>
      </w:r>
      <w:hyperlink r:id="rId4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FC3648" w:rsidRDefault="00FC3648">
      <w:pPr>
        <w:pStyle w:val="ConsPlusNormal"/>
        <w:spacing w:before="220"/>
        <w:ind w:firstLine="540"/>
        <w:jc w:val="both"/>
      </w:pPr>
      <w:bookmarkStart w:id="11" w:name="P265"/>
      <w:bookmarkEnd w:id="11"/>
      <w:r>
        <w:t>8. По результатам рассмотрения жалобы принимается одно из следующих решений: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9. Не позднее дня, следующего за днем принятия решения, указанного в </w:t>
      </w:r>
      <w:hyperlink w:anchor="P265" w:history="1">
        <w:r>
          <w:rPr>
            <w:color w:val="0000FF"/>
          </w:rPr>
          <w:t>пункте 8 раздела V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 xml:space="preserve">1) в случае признания жалобы подлежащей удовлетворению в ответе заявителю, указанном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2)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3648" w:rsidRDefault="00FC3648">
      <w:pPr>
        <w:pStyle w:val="ConsPlusNormal"/>
        <w:spacing w:before="220"/>
        <w:ind w:firstLine="540"/>
        <w:jc w:val="both"/>
      </w:pPr>
      <w:r>
        <w:t>10.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right"/>
        <w:outlineLvl w:val="1"/>
      </w:pPr>
      <w:r>
        <w:t>Приложение N 1</w:t>
      </w:r>
    </w:p>
    <w:p w:rsidR="00FC3648" w:rsidRDefault="00FC3648">
      <w:pPr>
        <w:pStyle w:val="ConsPlusNormal"/>
        <w:jc w:val="right"/>
      </w:pPr>
      <w:r>
        <w:t>к административному регламенту</w:t>
      </w:r>
    </w:p>
    <w:p w:rsidR="00FC3648" w:rsidRDefault="00FC3648">
      <w:pPr>
        <w:pStyle w:val="ConsPlusNormal"/>
        <w:jc w:val="right"/>
      </w:pPr>
      <w:r>
        <w:t>предоставления муниципальной услуги</w:t>
      </w:r>
    </w:p>
    <w:p w:rsidR="00FC3648" w:rsidRDefault="00FC3648">
      <w:pPr>
        <w:pStyle w:val="ConsPlusNormal"/>
        <w:jc w:val="right"/>
      </w:pPr>
      <w:r>
        <w:t>"Предоставление разрешения на отклонение</w:t>
      </w:r>
    </w:p>
    <w:p w:rsidR="00FC3648" w:rsidRDefault="00FC3648">
      <w:pPr>
        <w:pStyle w:val="ConsPlusNormal"/>
        <w:jc w:val="right"/>
      </w:pPr>
      <w:r>
        <w:t>от предельных параметров разрешенного</w:t>
      </w:r>
    </w:p>
    <w:p w:rsidR="00FC3648" w:rsidRDefault="00FC3648">
      <w:pPr>
        <w:pStyle w:val="ConsPlusNormal"/>
        <w:jc w:val="right"/>
      </w:pPr>
      <w:r>
        <w:t>строительства, реконструкции объекта</w:t>
      </w:r>
    </w:p>
    <w:p w:rsidR="00FC3648" w:rsidRDefault="00FC3648">
      <w:pPr>
        <w:pStyle w:val="ConsPlusNormal"/>
        <w:jc w:val="right"/>
      </w:pPr>
      <w:r>
        <w:t>капитального строительства"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center"/>
      </w:pPr>
      <w:bookmarkStart w:id="12" w:name="P285"/>
      <w:bookmarkEnd w:id="12"/>
      <w:r>
        <w:t>ОБРАЗЕЦ ЗАЯВЛЕНИЯ</w:t>
      </w:r>
    </w:p>
    <w:p w:rsidR="00FC3648" w:rsidRDefault="00FC3648">
      <w:pPr>
        <w:pStyle w:val="ConsPlusNormal"/>
        <w:jc w:val="center"/>
      </w:pPr>
      <w:r>
        <w:t>о предоставлении разрешения на отклонение от предельных</w:t>
      </w:r>
    </w:p>
    <w:p w:rsidR="00FC3648" w:rsidRDefault="00FC3648">
      <w:pPr>
        <w:pStyle w:val="ConsPlusNormal"/>
        <w:jc w:val="center"/>
      </w:pPr>
      <w:r>
        <w:t>параметров разрешенного строительства, реконструкции</w:t>
      </w:r>
    </w:p>
    <w:p w:rsidR="00FC3648" w:rsidRDefault="00FC3648">
      <w:pPr>
        <w:pStyle w:val="ConsPlusNormal"/>
        <w:jc w:val="center"/>
      </w:pPr>
      <w:r>
        <w:t>объекта капитального строительства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nformat"/>
        <w:jc w:val="both"/>
      </w:pPr>
      <w:r>
        <w:t xml:space="preserve">                                      В комиссию по подготовке проекта</w:t>
      </w:r>
    </w:p>
    <w:p w:rsidR="00FC3648" w:rsidRDefault="00FC3648">
      <w:pPr>
        <w:pStyle w:val="ConsPlusNonformat"/>
        <w:jc w:val="both"/>
      </w:pPr>
      <w:r>
        <w:t xml:space="preserve">                                     правил землепользования и застройки</w:t>
      </w:r>
    </w:p>
    <w:p w:rsidR="00FC3648" w:rsidRDefault="00FC36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FC3648" w:rsidRDefault="00FC36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            (Ф.И.О. (последнее - при наличии), адрес,</w:t>
      </w:r>
    </w:p>
    <w:p w:rsidR="00FC3648" w:rsidRDefault="00FC3648">
      <w:pPr>
        <w:pStyle w:val="ConsPlusNonformat"/>
        <w:jc w:val="both"/>
      </w:pPr>
      <w:r>
        <w:t xml:space="preserve">                                      номер контактного телефона, адрес</w:t>
      </w:r>
    </w:p>
    <w:p w:rsidR="00FC3648" w:rsidRDefault="00FC3648">
      <w:pPr>
        <w:pStyle w:val="ConsPlusNonformat"/>
        <w:jc w:val="both"/>
      </w:pPr>
      <w:r>
        <w:t xml:space="preserve">                                      электронной почты (при наличии) -</w:t>
      </w:r>
    </w:p>
    <w:p w:rsidR="00FC3648" w:rsidRDefault="00FC3648">
      <w:pPr>
        <w:pStyle w:val="ConsPlusNonformat"/>
        <w:jc w:val="both"/>
      </w:pPr>
      <w:r>
        <w:t xml:space="preserve">                                             для физических лиц,</w:t>
      </w:r>
    </w:p>
    <w:p w:rsidR="00FC3648" w:rsidRDefault="00FC36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              полное наименование организации - для</w:t>
      </w:r>
    </w:p>
    <w:p w:rsidR="00FC3648" w:rsidRDefault="00FC3648">
      <w:pPr>
        <w:pStyle w:val="ConsPlusNonformat"/>
        <w:jc w:val="both"/>
      </w:pPr>
      <w:r>
        <w:t xml:space="preserve">                                              юридических лиц,</w:t>
      </w:r>
    </w:p>
    <w:p w:rsidR="00FC3648" w:rsidRDefault="00FC364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            почтовый адрес, индекс, номер контактного</w:t>
      </w:r>
    </w:p>
    <w:p w:rsidR="00FC3648" w:rsidRDefault="00FC3648">
      <w:pPr>
        <w:pStyle w:val="ConsPlusNonformat"/>
        <w:jc w:val="both"/>
      </w:pPr>
      <w:r>
        <w:t xml:space="preserve">                                         телефона, адрес электронной</w:t>
      </w:r>
    </w:p>
    <w:p w:rsidR="00FC3648" w:rsidRDefault="00FC3648">
      <w:pPr>
        <w:pStyle w:val="ConsPlusNonformat"/>
        <w:jc w:val="both"/>
      </w:pPr>
      <w:r>
        <w:t xml:space="preserve">                                            почты (при наличии))</w:t>
      </w:r>
    </w:p>
    <w:p w:rsidR="00FC3648" w:rsidRDefault="00FC3648">
      <w:pPr>
        <w:pStyle w:val="ConsPlusNonformat"/>
        <w:jc w:val="both"/>
      </w:pPr>
    </w:p>
    <w:p w:rsidR="00FC3648" w:rsidRDefault="00FC3648">
      <w:pPr>
        <w:pStyle w:val="ConsPlusNonformat"/>
        <w:jc w:val="both"/>
      </w:pPr>
      <w:r>
        <w:t xml:space="preserve">                                 ЗАЯВЛЕНИЕ</w:t>
      </w:r>
    </w:p>
    <w:p w:rsidR="00FC3648" w:rsidRDefault="00FC3648">
      <w:pPr>
        <w:pStyle w:val="ConsPlusNonformat"/>
        <w:jc w:val="both"/>
      </w:pPr>
    </w:p>
    <w:p w:rsidR="00FC3648" w:rsidRDefault="00FC3648">
      <w:pPr>
        <w:pStyle w:val="ConsPlusNonformat"/>
        <w:jc w:val="both"/>
      </w:pPr>
      <w:r>
        <w:t xml:space="preserve">    На основании </w:t>
      </w:r>
      <w:hyperlink r:id="rId43" w:history="1">
        <w:r>
          <w:rPr>
            <w:color w:val="0000FF"/>
          </w:rPr>
          <w:t>статьи 40</w:t>
        </w:r>
      </w:hyperlink>
      <w:r>
        <w:t xml:space="preserve"> Градостроительного кодекса Российской Федерации,</w:t>
      </w:r>
    </w:p>
    <w:p w:rsidR="00FC3648" w:rsidRDefault="00FC3648">
      <w:pPr>
        <w:pStyle w:val="ConsPlusNonformat"/>
        <w:jc w:val="both"/>
      </w:pPr>
      <w:r>
        <w:t>в связи с _________________________________________________________________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(указывается обоснование заявленных требований,</w:t>
      </w:r>
    </w:p>
    <w:p w:rsidR="00FC3648" w:rsidRDefault="00FC3648">
      <w:pPr>
        <w:pStyle w:val="ConsPlusNonformat"/>
        <w:jc w:val="both"/>
      </w:pPr>
      <w:r>
        <w:t xml:space="preserve">                           предусмотренных данной статьей)</w:t>
      </w:r>
    </w:p>
    <w:p w:rsidR="00FC3648" w:rsidRDefault="00FC3648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разрешение  на  отклонение  от  предельных  параметров</w:t>
      </w:r>
    </w:p>
    <w:p w:rsidR="00FC3648" w:rsidRDefault="00FC3648">
      <w:pPr>
        <w:pStyle w:val="ConsPlusNonformat"/>
        <w:jc w:val="both"/>
      </w:pPr>
      <w:r>
        <w:t xml:space="preserve">разрешенного     </w:t>
      </w:r>
      <w:proofErr w:type="gramStart"/>
      <w:r>
        <w:t xml:space="preserve">строительства,   </w:t>
      </w:r>
      <w:proofErr w:type="gramEnd"/>
      <w:r>
        <w:t xml:space="preserve"> реконструкции    объекта    капитального</w:t>
      </w:r>
    </w:p>
    <w:p w:rsidR="00FC3648" w:rsidRDefault="00FC3648">
      <w:pPr>
        <w:pStyle w:val="ConsPlusNonformat"/>
        <w:jc w:val="both"/>
      </w:pPr>
      <w:r>
        <w:t>строительства, расположенного по адресу: 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                          (кадастровый номер и</w:t>
      </w:r>
    </w:p>
    <w:p w:rsidR="00FC3648" w:rsidRDefault="00FC3648">
      <w:pPr>
        <w:pStyle w:val="ConsPlusNonformat"/>
        <w:jc w:val="both"/>
      </w:pPr>
      <w:r>
        <w:t xml:space="preserve">                                         местоположение земельного участка)</w:t>
      </w:r>
    </w:p>
    <w:p w:rsidR="00FC3648" w:rsidRDefault="00FC3648">
      <w:pPr>
        <w:pStyle w:val="ConsPlusNonformat"/>
        <w:jc w:val="both"/>
      </w:pPr>
      <w:r>
        <w:t>___________________________________________________________________________</w:t>
      </w:r>
    </w:p>
    <w:p w:rsidR="00FC3648" w:rsidRDefault="00FC3648">
      <w:pPr>
        <w:pStyle w:val="ConsPlusNonformat"/>
        <w:jc w:val="both"/>
      </w:pPr>
      <w:r>
        <w:t>(указываются запрашиваемые отклонения от предельных параметров разрешенного</w:t>
      </w:r>
    </w:p>
    <w:p w:rsidR="00FC3648" w:rsidRDefault="00FC3648">
      <w:pPr>
        <w:pStyle w:val="ConsPlusNonformat"/>
        <w:jc w:val="both"/>
      </w:pPr>
      <w:r>
        <w:t>___________________________________________________________________________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строительства, реконструкции объекта капитального строительства)</w:t>
      </w:r>
    </w:p>
    <w:p w:rsidR="00FC3648" w:rsidRDefault="00FC3648">
      <w:pPr>
        <w:pStyle w:val="ConsPlusNonformat"/>
        <w:jc w:val="both"/>
      </w:pPr>
      <w:r>
        <w:t>Данное разрешение необходимо для __________________________________________</w:t>
      </w:r>
    </w:p>
    <w:p w:rsidR="00FC3648" w:rsidRDefault="00FC3648">
      <w:pPr>
        <w:pStyle w:val="ConsPlusNonformat"/>
        <w:jc w:val="both"/>
      </w:pPr>
      <w:r>
        <w:t>___________________________________________________________________________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               (цель предоставления разрешения</w:t>
      </w:r>
    </w:p>
    <w:p w:rsidR="00FC3648" w:rsidRDefault="00FC3648">
      <w:pPr>
        <w:pStyle w:val="ConsPlusNonformat"/>
        <w:jc w:val="both"/>
      </w:pPr>
      <w:r>
        <w:t>___________________________________________________________________________</w:t>
      </w:r>
    </w:p>
    <w:p w:rsidR="00FC3648" w:rsidRDefault="00FC3648">
      <w:pPr>
        <w:pStyle w:val="ConsPlusNonformat"/>
        <w:jc w:val="both"/>
      </w:pPr>
      <w:r>
        <w:t xml:space="preserve">       с указанием наименования объекта капитального строительства)</w:t>
      </w:r>
    </w:p>
    <w:p w:rsidR="00FC3648" w:rsidRDefault="00FC3648">
      <w:pPr>
        <w:pStyle w:val="ConsPlusNonformat"/>
        <w:jc w:val="both"/>
      </w:pPr>
    </w:p>
    <w:p w:rsidR="00FC3648" w:rsidRDefault="00FC3648">
      <w:pPr>
        <w:pStyle w:val="ConsPlusNonformat"/>
        <w:jc w:val="both"/>
      </w:pPr>
      <w:r>
        <w:t>Приложение:</w:t>
      </w:r>
    </w:p>
    <w:p w:rsidR="00FC3648" w:rsidRDefault="00FC3648">
      <w:pPr>
        <w:pStyle w:val="ConsPlusNonformat"/>
        <w:jc w:val="both"/>
      </w:pPr>
      <w:r>
        <w:t>1. _______________________________________________________.</w:t>
      </w:r>
    </w:p>
    <w:p w:rsidR="00FC3648" w:rsidRDefault="00FC3648">
      <w:pPr>
        <w:pStyle w:val="ConsPlusNonformat"/>
        <w:jc w:val="both"/>
      </w:pPr>
      <w:r>
        <w:t>2. _______________________________________________________.</w:t>
      </w:r>
    </w:p>
    <w:p w:rsidR="00FC3648" w:rsidRDefault="00FC3648">
      <w:pPr>
        <w:pStyle w:val="ConsPlusNonformat"/>
        <w:jc w:val="both"/>
      </w:pPr>
      <w:r>
        <w:t>3. _______________________________________________________.</w:t>
      </w:r>
    </w:p>
    <w:p w:rsidR="00FC3648" w:rsidRDefault="00FC3648">
      <w:pPr>
        <w:pStyle w:val="ConsPlusNonformat"/>
        <w:jc w:val="both"/>
      </w:pPr>
      <w:r>
        <w:t>4. _______________________________________________________.</w:t>
      </w:r>
    </w:p>
    <w:p w:rsidR="00FC3648" w:rsidRDefault="00FC3648">
      <w:pPr>
        <w:pStyle w:val="ConsPlusNonformat"/>
        <w:jc w:val="both"/>
      </w:pPr>
      <w:r>
        <w:t>5. _______________________________________________________.</w:t>
      </w:r>
    </w:p>
    <w:p w:rsidR="00FC3648" w:rsidRDefault="00FC3648">
      <w:pPr>
        <w:pStyle w:val="ConsPlusNonformat"/>
        <w:jc w:val="both"/>
      </w:pPr>
    </w:p>
    <w:p w:rsidR="00FC3648" w:rsidRDefault="00FC3648">
      <w:pPr>
        <w:pStyle w:val="ConsPlusNonformat"/>
        <w:jc w:val="both"/>
      </w:pPr>
      <w:r>
        <w:t>___________________________________ _____________ _________________________</w:t>
      </w:r>
    </w:p>
    <w:p w:rsidR="00FC3648" w:rsidRDefault="00FC3648">
      <w:pPr>
        <w:pStyle w:val="ConsPlusNonformat"/>
        <w:jc w:val="both"/>
      </w:pPr>
      <w:r>
        <w:t>(должность руководителя организации</w:t>
      </w:r>
      <w:proofErr w:type="gramStart"/>
      <w:r>
        <w:t xml:space="preserve">   (</w:t>
      </w:r>
      <w:proofErr w:type="gramEnd"/>
      <w:r>
        <w:t>подпись)      (инициалы, фамилия)</w:t>
      </w:r>
    </w:p>
    <w:p w:rsidR="00FC3648" w:rsidRDefault="00FC3648">
      <w:pPr>
        <w:pStyle w:val="ConsPlusNonformat"/>
        <w:jc w:val="both"/>
      </w:pPr>
      <w:r>
        <w:t xml:space="preserve">      (для юридического лица))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right"/>
        <w:outlineLvl w:val="1"/>
      </w:pPr>
      <w:r>
        <w:t>Приложение N 2</w:t>
      </w:r>
    </w:p>
    <w:p w:rsidR="00FC3648" w:rsidRDefault="00FC3648">
      <w:pPr>
        <w:pStyle w:val="ConsPlusNormal"/>
        <w:jc w:val="right"/>
      </w:pPr>
      <w:r>
        <w:t>к административному регламенту</w:t>
      </w:r>
    </w:p>
    <w:p w:rsidR="00FC3648" w:rsidRDefault="00FC3648">
      <w:pPr>
        <w:pStyle w:val="ConsPlusNormal"/>
        <w:jc w:val="right"/>
      </w:pPr>
      <w:r>
        <w:t>предоставления муниципальной услуги</w:t>
      </w:r>
    </w:p>
    <w:p w:rsidR="00FC3648" w:rsidRDefault="00FC3648">
      <w:pPr>
        <w:pStyle w:val="ConsPlusNormal"/>
        <w:jc w:val="right"/>
      </w:pPr>
      <w:r>
        <w:t>"Предоставление разрешения на отклонение</w:t>
      </w:r>
    </w:p>
    <w:p w:rsidR="00FC3648" w:rsidRDefault="00FC3648">
      <w:pPr>
        <w:pStyle w:val="ConsPlusNormal"/>
        <w:jc w:val="right"/>
      </w:pPr>
      <w:r>
        <w:t>от предельных параметров разрешенного</w:t>
      </w:r>
    </w:p>
    <w:p w:rsidR="00FC3648" w:rsidRDefault="00FC3648">
      <w:pPr>
        <w:pStyle w:val="ConsPlusNormal"/>
        <w:jc w:val="right"/>
      </w:pPr>
      <w:r>
        <w:t>строительства, реконструкции объекта</w:t>
      </w:r>
    </w:p>
    <w:p w:rsidR="00FC3648" w:rsidRDefault="00FC3648">
      <w:pPr>
        <w:pStyle w:val="ConsPlusNormal"/>
        <w:jc w:val="right"/>
      </w:pPr>
      <w:r>
        <w:t>капитального строительства"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Title"/>
        <w:jc w:val="center"/>
      </w:pPr>
      <w:bookmarkStart w:id="13" w:name="P351"/>
      <w:bookmarkEnd w:id="13"/>
      <w:r>
        <w:t>БЛОК-СХЕМА</w:t>
      </w:r>
    </w:p>
    <w:p w:rsidR="00FC3648" w:rsidRDefault="00FC3648">
      <w:pPr>
        <w:pStyle w:val="ConsPlusTitle"/>
        <w:jc w:val="center"/>
      </w:pPr>
      <w:r>
        <w:t>последовательности административных процедур</w:t>
      </w:r>
    </w:p>
    <w:p w:rsidR="00FC3648" w:rsidRDefault="00FC3648">
      <w:pPr>
        <w:pStyle w:val="ConsPlusTitle"/>
        <w:jc w:val="center"/>
      </w:pPr>
      <w:r>
        <w:t>при предоставлении муниципальной услуги по предоставлению</w:t>
      </w:r>
    </w:p>
    <w:p w:rsidR="00FC3648" w:rsidRDefault="00FC3648">
      <w:pPr>
        <w:pStyle w:val="ConsPlusTitle"/>
        <w:jc w:val="center"/>
      </w:pPr>
      <w:r>
        <w:t>разрешения на отклонение от предельных параметров</w:t>
      </w:r>
    </w:p>
    <w:p w:rsidR="00FC3648" w:rsidRDefault="00FC3648">
      <w:pPr>
        <w:pStyle w:val="ConsPlusTitle"/>
        <w:jc w:val="center"/>
      </w:pPr>
      <w:r>
        <w:t>разрешенного строительства, реконструкции</w:t>
      </w:r>
    </w:p>
    <w:p w:rsidR="00FC3648" w:rsidRDefault="00FC3648">
      <w:pPr>
        <w:pStyle w:val="ConsPlusTitle"/>
        <w:jc w:val="center"/>
      </w:pPr>
      <w:r>
        <w:t>объектов капитального строительства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FC3648" w:rsidRDefault="00FC3648">
      <w:pPr>
        <w:pStyle w:val="ConsPlusNonformat"/>
        <w:jc w:val="both"/>
      </w:pPr>
      <w:r>
        <w:t>│      Прием и регистрация заявления о предоставлении разрешения      │</w:t>
      </w:r>
    </w:p>
    <w:p w:rsidR="00FC3648" w:rsidRDefault="00FC3648">
      <w:pPr>
        <w:pStyle w:val="ConsPlusNonformat"/>
        <w:jc w:val="both"/>
      </w:pPr>
      <w:r>
        <w:t xml:space="preserve">│ на отклонение от предельных параметров разрешенного </w:t>
      </w:r>
      <w:proofErr w:type="gramStart"/>
      <w:r>
        <w:t>строительства,  │</w:t>
      </w:r>
      <w:proofErr w:type="gramEnd"/>
    </w:p>
    <w:p w:rsidR="00FC3648" w:rsidRDefault="00FC3648">
      <w:pPr>
        <w:pStyle w:val="ConsPlusNonformat"/>
        <w:jc w:val="both"/>
      </w:pPr>
      <w:r>
        <w:t>│          реконструкции объектов капитального строительства          │</w:t>
      </w:r>
    </w:p>
    <w:p w:rsidR="00FC3648" w:rsidRDefault="00FC3648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└──────────────────────────────────┬──────────────────────────────────┘</w:t>
      </w:r>
    </w:p>
    <w:p w:rsidR="00FC3648" w:rsidRDefault="00FC3648">
      <w:pPr>
        <w:pStyle w:val="ConsPlusNonformat"/>
        <w:jc w:val="both"/>
      </w:pPr>
      <w:r>
        <w:t xml:space="preserve">                                   \/</w:t>
      </w:r>
    </w:p>
    <w:p w:rsidR="00FC3648" w:rsidRDefault="00FC3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FC3648" w:rsidRDefault="00FC3648">
      <w:pPr>
        <w:pStyle w:val="ConsPlusNonformat"/>
        <w:jc w:val="both"/>
      </w:pPr>
      <w:proofErr w:type="gramStart"/>
      <w:r>
        <w:t>│  Рассмотрение</w:t>
      </w:r>
      <w:proofErr w:type="gramEnd"/>
      <w:r>
        <w:t xml:space="preserve"> заявления о предоставлении разрешения на отклонение   │</w:t>
      </w:r>
    </w:p>
    <w:p w:rsidR="00FC3648" w:rsidRDefault="00FC3648">
      <w:pPr>
        <w:pStyle w:val="ConsPlusNonformat"/>
        <w:jc w:val="both"/>
      </w:pPr>
      <w:r>
        <w:t xml:space="preserve">│ от предельных параметров разрешенного строительства, </w:t>
      </w:r>
      <w:proofErr w:type="gramStart"/>
      <w:r>
        <w:t>реконструкции  │</w:t>
      </w:r>
      <w:proofErr w:type="gramEnd"/>
    </w:p>
    <w:p w:rsidR="00FC3648" w:rsidRDefault="00FC3648">
      <w:pPr>
        <w:pStyle w:val="ConsPlusNonformat"/>
        <w:jc w:val="both"/>
      </w:pPr>
      <w:r>
        <w:t>│ объектов капитального строительства и назначение публичных слушаний │</w:t>
      </w:r>
    </w:p>
    <w:p w:rsidR="00FC3648" w:rsidRDefault="00FC3648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└──────────────────────────────────┬──────────────────────────────────┘</w:t>
      </w:r>
    </w:p>
    <w:p w:rsidR="00FC3648" w:rsidRDefault="00FC3648">
      <w:pPr>
        <w:pStyle w:val="ConsPlusNonformat"/>
        <w:jc w:val="both"/>
      </w:pPr>
      <w:r>
        <w:t xml:space="preserve">                                   \/</w:t>
      </w:r>
    </w:p>
    <w:p w:rsidR="00FC3648" w:rsidRDefault="00FC3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FC3648" w:rsidRDefault="00FC3648">
      <w:pPr>
        <w:pStyle w:val="ConsPlusNonformat"/>
        <w:jc w:val="both"/>
      </w:pPr>
      <w:r>
        <w:t>│Организация и проведение публичных слушаний по вопросу предоставления│</w:t>
      </w:r>
    </w:p>
    <w:p w:rsidR="00FC3648" w:rsidRDefault="00FC3648">
      <w:pPr>
        <w:pStyle w:val="ConsPlusNonformat"/>
        <w:jc w:val="both"/>
      </w:pPr>
      <w:r>
        <w:t>│   разрешения на отклонение от предельных параметров разрешенного    │</w:t>
      </w:r>
    </w:p>
    <w:p w:rsidR="00FC3648" w:rsidRDefault="00FC3648">
      <w:pPr>
        <w:pStyle w:val="ConsPlusNonformat"/>
        <w:jc w:val="both"/>
      </w:pPr>
      <w:proofErr w:type="gramStart"/>
      <w:r>
        <w:t>│  строительства</w:t>
      </w:r>
      <w:proofErr w:type="gramEnd"/>
      <w:r>
        <w:t>, реконструкции объектов капитального строительства   │</w:t>
      </w:r>
    </w:p>
    <w:p w:rsidR="00FC3648" w:rsidRDefault="00FC3648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└──────────────────────────────────┬──────────────────────────────────┘</w:t>
      </w:r>
    </w:p>
    <w:p w:rsidR="00FC3648" w:rsidRDefault="00FC3648">
      <w:pPr>
        <w:pStyle w:val="ConsPlusNonformat"/>
        <w:jc w:val="both"/>
      </w:pPr>
      <w:r>
        <w:t xml:space="preserve">                                   \/</w:t>
      </w:r>
    </w:p>
    <w:p w:rsidR="00FC3648" w:rsidRDefault="00FC3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FC3648" w:rsidRDefault="00FC3648">
      <w:pPr>
        <w:pStyle w:val="ConsPlusNonformat"/>
        <w:jc w:val="both"/>
      </w:pPr>
      <w:r>
        <w:t>│     Постановление администрации города Бердска о предоставлении     │</w:t>
      </w:r>
    </w:p>
    <w:p w:rsidR="00FC3648" w:rsidRDefault="00FC3648">
      <w:pPr>
        <w:pStyle w:val="ConsPlusNonformat"/>
        <w:jc w:val="both"/>
      </w:pPr>
      <w:r>
        <w:t>│   разрешения на отклонение от предельных параметров разрешенного    │</w:t>
      </w:r>
    </w:p>
    <w:p w:rsidR="00FC3648" w:rsidRDefault="00FC3648">
      <w:pPr>
        <w:pStyle w:val="ConsPlusNonformat"/>
        <w:jc w:val="both"/>
      </w:pPr>
      <w:proofErr w:type="gramStart"/>
      <w:r>
        <w:t>│  строительства</w:t>
      </w:r>
      <w:proofErr w:type="gramEnd"/>
      <w:r>
        <w:t>, реконструкции объектов капитального строительства   │</w:t>
      </w:r>
    </w:p>
    <w:p w:rsidR="00FC3648" w:rsidRDefault="00FC3648">
      <w:pPr>
        <w:pStyle w:val="ConsPlusNonformat"/>
        <w:jc w:val="both"/>
      </w:pPr>
      <w:r>
        <w:t>│или об отказе в предоставлении разрешения на отклонение от предельных│</w:t>
      </w:r>
    </w:p>
    <w:p w:rsidR="00FC3648" w:rsidRDefault="00FC3648">
      <w:pPr>
        <w:pStyle w:val="ConsPlusNonformat"/>
        <w:jc w:val="both"/>
      </w:pPr>
      <w:r>
        <w:t>│    параметров разрешенного строительства, реконструкции объектов    │</w:t>
      </w:r>
    </w:p>
    <w:p w:rsidR="00FC3648" w:rsidRDefault="00FC3648">
      <w:pPr>
        <w:pStyle w:val="ConsPlusNonformat"/>
        <w:jc w:val="both"/>
      </w:pPr>
      <w:r>
        <w:t>│       капитального строительства и выдача его копии заявителю       │</w:t>
      </w:r>
    </w:p>
    <w:p w:rsidR="00FC3648" w:rsidRDefault="00FC364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right"/>
        <w:outlineLvl w:val="1"/>
      </w:pPr>
      <w:r>
        <w:t>Приложение N 3</w:t>
      </w:r>
    </w:p>
    <w:p w:rsidR="00FC3648" w:rsidRDefault="00FC3648">
      <w:pPr>
        <w:pStyle w:val="ConsPlusNormal"/>
        <w:jc w:val="right"/>
      </w:pPr>
      <w:r>
        <w:t>к административному регламенту</w:t>
      </w:r>
    </w:p>
    <w:p w:rsidR="00FC3648" w:rsidRDefault="00FC3648">
      <w:pPr>
        <w:pStyle w:val="ConsPlusNormal"/>
        <w:jc w:val="right"/>
      </w:pPr>
      <w:r>
        <w:t>предоставления муниципальной услуги</w:t>
      </w:r>
    </w:p>
    <w:p w:rsidR="00FC3648" w:rsidRDefault="00FC3648">
      <w:pPr>
        <w:pStyle w:val="ConsPlusNormal"/>
        <w:jc w:val="right"/>
      </w:pPr>
      <w:r>
        <w:t>"Предоставление разрешения на отклонение</w:t>
      </w:r>
    </w:p>
    <w:p w:rsidR="00FC3648" w:rsidRDefault="00FC3648">
      <w:pPr>
        <w:pStyle w:val="ConsPlusNormal"/>
        <w:jc w:val="right"/>
      </w:pPr>
      <w:r>
        <w:t>от предельных параметров разрешенного</w:t>
      </w:r>
    </w:p>
    <w:p w:rsidR="00FC3648" w:rsidRDefault="00FC3648">
      <w:pPr>
        <w:pStyle w:val="ConsPlusNormal"/>
        <w:jc w:val="right"/>
      </w:pPr>
      <w:r>
        <w:t>строительства, реконструкции объекта</w:t>
      </w:r>
    </w:p>
    <w:p w:rsidR="00FC3648" w:rsidRDefault="00FC3648">
      <w:pPr>
        <w:pStyle w:val="ConsPlusNormal"/>
        <w:jc w:val="right"/>
      </w:pPr>
      <w:r>
        <w:t>капитального строительства"</w:t>
      </w: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jc w:val="center"/>
      </w:pPr>
      <w:bookmarkStart w:id="14" w:name="P397"/>
      <w:bookmarkEnd w:id="14"/>
      <w:r>
        <w:t>ЖУРНАЛ</w:t>
      </w:r>
    </w:p>
    <w:p w:rsidR="00FC3648" w:rsidRDefault="00FC3648">
      <w:pPr>
        <w:pStyle w:val="ConsPlusNormal"/>
        <w:jc w:val="center"/>
      </w:pPr>
      <w:r>
        <w:t>регистрации нормативных правовых актов администрации</w:t>
      </w:r>
    </w:p>
    <w:p w:rsidR="00FC3648" w:rsidRDefault="00FC3648">
      <w:pPr>
        <w:pStyle w:val="ConsPlusNormal"/>
        <w:jc w:val="center"/>
      </w:pPr>
      <w:r>
        <w:t>о предоставлении или об отказе в предоставлении разрешений</w:t>
      </w:r>
    </w:p>
    <w:p w:rsidR="00FC3648" w:rsidRDefault="00FC3648">
      <w:pPr>
        <w:pStyle w:val="ConsPlusNormal"/>
        <w:jc w:val="center"/>
      </w:pPr>
      <w:r>
        <w:t>на отклонение от предельных параметров разрешенного</w:t>
      </w:r>
    </w:p>
    <w:p w:rsidR="00FC3648" w:rsidRDefault="00FC3648">
      <w:pPr>
        <w:pStyle w:val="ConsPlusNormal"/>
        <w:jc w:val="center"/>
      </w:pPr>
      <w:r>
        <w:t>строительства, реконструкции объектов</w:t>
      </w:r>
    </w:p>
    <w:p w:rsidR="00FC3648" w:rsidRDefault="00FC3648">
      <w:pPr>
        <w:pStyle w:val="ConsPlusNormal"/>
        <w:jc w:val="center"/>
      </w:pPr>
      <w:r>
        <w:t>капитального строительства</w:t>
      </w:r>
    </w:p>
    <w:p w:rsidR="00FC3648" w:rsidRDefault="00FC36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948"/>
        <w:gridCol w:w="2268"/>
        <w:gridCol w:w="1531"/>
      </w:tblGrid>
      <w:tr w:rsidR="00FC3648">
        <w:tc>
          <w:tcPr>
            <w:tcW w:w="567" w:type="dxa"/>
          </w:tcPr>
          <w:p w:rsidR="00FC3648" w:rsidRDefault="00FC36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FC3648" w:rsidRDefault="00FC3648">
            <w:pPr>
              <w:pStyle w:val="ConsPlusNormal"/>
              <w:jc w:val="center"/>
            </w:pPr>
            <w:r>
              <w:t>Реквизиты нормативного правового акта</w:t>
            </w:r>
          </w:p>
        </w:tc>
        <w:tc>
          <w:tcPr>
            <w:tcW w:w="2948" w:type="dxa"/>
          </w:tcPr>
          <w:p w:rsidR="00FC3648" w:rsidRDefault="00FC364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2268" w:type="dxa"/>
          </w:tcPr>
          <w:p w:rsidR="00FC3648" w:rsidRDefault="00FC3648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1531" w:type="dxa"/>
          </w:tcPr>
          <w:p w:rsidR="00FC3648" w:rsidRDefault="00FC3648">
            <w:pPr>
              <w:pStyle w:val="ConsPlusNormal"/>
              <w:jc w:val="center"/>
            </w:pPr>
            <w:r>
              <w:t>Дата выдачи копии нормативного правового акта, подпись заявителя</w:t>
            </w:r>
          </w:p>
        </w:tc>
      </w:tr>
      <w:tr w:rsidR="00FC3648">
        <w:tc>
          <w:tcPr>
            <w:tcW w:w="567" w:type="dxa"/>
          </w:tcPr>
          <w:p w:rsidR="00FC3648" w:rsidRDefault="00FC36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C3648" w:rsidRDefault="00FC3648">
            <w:pPr>
              <w:pStyle w:val="ConsPlusNormal"/>
              <w:jc w:val="center"/>
            </w:pPr>
          </w:p>
        </w:tc>
      </w:tr>
      <w:tr w:rsidR="00FC3648">
        <w:tc>
          <w:tcPr>
            <w:tcW w:w="567" w:type="dxa"/>
          </w:tcPr>
          <w:p w:rsidR="00FC3648" w:rsidRDefault="00FC3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C3648" w:rsidRDefault="00FC3648">
            <w:pPr>
              <w:pStyle w:val="ConsPlusNormal"/>
              <w:jc w:val="center"/>
            </w:pPr>
          </w:p>
        </w:tc>
      </w:tr>
      <w:tr w:rsidR="00FC3648">
        <w:tc>
          <w:tcPr>
            <w:tcW w:w="567" w:type="dxa"/>
          </w:tcPr>
          <w:p w:rsidR="00FC3648" w:rsidRDefault="00FC36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FC3648" w:rsidRDefault="00FC3648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C3648" w:rsidRDefault="00FC3648">
            <w:pPr>
              <w:pStyle w:val="ConsPlusNormal"/>
              <w:jc w:val="center"/>
            </w:pPr>
          </w:p>
        </w:tc>
      </w:tr>
    </w:tbl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ind w:firstLine="540"/>
        <w:jc w:val="both"/>
      </w:pPr>
    </w:p>
    <w:p w:rsidR="00FC3648" w:rsidRDefault="00FC36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503" w:rsidRDefault="00346503">
      <w:bookmarkStart w:id="15" w:name="_GoBack"/>
      <w:bookmarkEnd w:id="15"/>
    </w:p>
    <w:sectPr w:rsidR="00346503" w:rsidSect="0013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8"/>
    <w:rsid w:val="00346503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5A2F9-1882-4597-8BF7-F799F6D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15E363B335638683A8803D7E211B93AF097FC0F5FE0467B5A5639166462F3957F68084D277563EB2C1C5F0810C3DE7F64A67B9252BD0358C574A43iCE3G" TargetMode="External"/><Relationship Id="rId18" Type="http://schemas.openxmlformats.org/officeDocument/2006/relationships/hyperlink" Target="consultantplus://offline/ref=7115E363B335638683A8803D7E211B93AF097FC0F5F8036FBBA1639166462F3957F68084D277563EB2C1C5F08F0C3DE7F64A67B9252BD0358C574A43iCE3G" TargetMode="External"/><Relationship Id="rId26" Type="http://schemas.openxmlformats.org/officeDocument/2006/relationships/hyperlink" Target="consultantplus://offline/ref=7115E363B335638683A89E30684D459AA50A28CAF0FB0C31EFF765C63916296C17B686D49A670A7BE7CCC4F8970669A8B01F68iBE9G" TargetMode="External"/><Relationship Id="rId39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21" Type="http://schemas.openxmlformats.org/officeDocument/2006/relationships/hyperlink" Target="consultantplus://offline/ref=7115E363B335638683A8803D7E211B93AF097FC0F5FE056EB4A2639166462F3957F68084D277563EB2C1C5F2800C3DE7F64A67B9252BD0358C574A43iCE3G" TargetMode="External"/><Relationship Id="rId34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42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7" Type="http://schemas.openxmlformats.org/officeDocument/2006/relationships/hyperlink" Target="consultantplus://offline/ref=7115E363B335638683A8803D7E211B93AF097FC0F5FE056EB4A2639166462F3957F68084D277563EB2C1C5F08C0C3DE7F64A67B9252BD0358C574A43iCE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15E363B335638683A89E30684D459AA50B21CDF0FD0C31EFF765C63916296C05B6DEDD903B453EB2DFC7F08Bi0E6G" TargetMode="External"/><Relationship Id="rId29" Type="http://schemas.openxmlformats.org/officeDocument/2006/relationships/hyperlink" Target="consultantplus://offline/ref=7115E363B335638683A8803D7E211B93AF097FC0F5FE056EB4A2639166462F3957F68084D277563EB2C1C5F3800C3DE7F64A67B9252BD0358C574A43iCE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5E363B335638683A8803D7E211B93AF097FC0F5F8036FBBA1639166462F3957F68084D277563EB2C1C5F08C0C3DE7F64A67B9252BD0358C574A43iCE3G" TargetMode="External"/><Relationship Id="rId11" Type="http://schemas.openxmlformats.org/officeDocument/2006/relationships/hyperlink" Target="consultantplus://offline/ref=7115E363B335638683A8803D7E211B93AF097FC0FCF80662B3A83E9B6E1F233B50F9DF81D566563EBADFC4F0970569B4iBE3G" TargetMode="External"/><Relationship Id="rId24" Type="http://schemas.openxmlformats.org/officeDocument/2006/relationships/hyperlink" Target="consultantplus://offline/ref=7115E363B335638683A89E30684D459AA50A26CCF6FC0C31EFF765C63916296C05B6DEDD903B453EB2DFC7F08Bi0E6G" TargetMode="External"/><Relationship Id="rId32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37" Type="http://schemas.openxmlformats.org/officeDocument/2006/relationships/hyperlink" Target="consultantplus://offline/ref=7115E363B335638683A89E30684D459AA50B21CDF0FD0C31EFF765C63916296C17B686D19132533EB4CA91A1CD5264B7BA016BB83337D137i9E3G" TargetMode="External"/><Relationship Id="rId40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7115E363B335638683A8803D7E211B93AF097FC0F5FE0467B5A5639166462F3957F68084D277563EB2C1C5F08C0C3DE7F64A67B9252BD0358C574A43iCE3G" TargetMode="External"/><Relationship Id="rId15" Type="http://schemas.openxmlformats.org/officeDocument/2006/relationships/hyperlink" Target="consultantplus://offline/ref=7115E363B335638683A8803D7E211B93AF097FC0F5FE056EB4A2639166462F3957F68084D277563EB2C1C5F08F0C3DE7F64A67B9252BD0358C574A43iCE3G" TargetMode="External"/><Relationship Id="rId23" Type="http://schemas.openxmlformats.org/officeDocument/2006/relationships/hyperlink" Target="consultantplus://offline/ref=7115E363B335638683A8803D7E211B93AF097FC0F5FE056EB4A2639166462F3957F68084D277563EB2C1C5F3880C3DE7F64A67B9252BD0358C574A43iCE3G" TargetMode="External"/><Relationship Id="rId28" Type="http://schemas.openxmlformats.org/officeDocument/2006/relationships/hyperlink" Target="consultantplus://offline/ref=7115E363B335638683A8803D7E211B93AF097FC0F5FE056EB4A2639166462F3957F68084D277563EB2C1C5F38C0C3DE7F64A67B9252BD0358C574A43iCE3G" TargetMode="External"/><Relationship Id="rId36" Type="http://schemas.openxmlformats.org/officeDocument/2006/relationships/hyperlink" Target="consultantplus://offline/ref=7115E363B335638683A89E30684D459AA50A28CAF0FB0C31EFF765C63916296C05B6DEDD903B453EB2DFC7F08Bi0E6G" TargetMode="External"/><Relationship Id="rId10" Type="http://schemas.openxmlformats.org/officeDocument/2006/relationships/hyperlink" Target="consultantplus://offline/ref=7115E363B335638683A8803D7E211B93AF097FC0F5FE0467B5A5639166462F3957F68084D277563EB2C1C5F08F0C3DE7F64A67B9252BD0358C574A43iCE3G" TargetMode="External"/><Relationship Id="rId19" Type="http://schemas.openxmlformats.org/officeDocument/2006/relationships/hyperlink" Target="consultantplus://offline/ref=7115E363B335638683A8803D7E211B93AF097FC0F5FE056EB4A2639166462F3957F68084D277563EB2C1C5F08F0C3DE7F64A67B9252BD0358C574A43iCE3G" TargetMode="External"/><Relationship Id="rId31" Type="http://schemas.openxmlformats.org/officeDocument/2006/relationships/hyperlink" Target="consultantplus://offline/ref=7115E363B335638683A8803D7E211B93AF097FC0F5F8036FBBA1639166462F3957F68084D277563EB2C1C5F0810C3DE7F64A67B9252BD0358C574A43iCE3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15E363B335638683A8803D7E211B93AF097FC0F5F80263B7A7639166462F3957F68084C0770E32B3C9DBF189196BB6B0i1EEG" TargetMode="External"/><Relationship Id="rId14" Type="http://schemas.openxmlformats.org/officeDocument/2006/relationships/hyperlink" Target="consultantplus://offline/ref=7115E363B335638683A8803D7E211B93AF097FC0F5F8036FBBA1639166462F3957F68084D277563EB2C1C5F08F0C3DE7F64A67B9252BD0358C574A43iCE3G" TargetMode="External"/><Relationship Id="rId22" Type="http://schemas.openxmlformats.org/officeDocument/2006/relationships/hyperlink" Target="consultantplus://offline/ref=7115E363B335638683A89E30684D459AA50B21CDF0FD0C31EFF765C63916296C17B686D191335D3DBACA91A1CD5264B7BA016BB83337D137i9E3G" TargetMode="External"/><Relationship Id="rId27" Type="http://schemas.openxmlformats.org/officeDocument/2006/relationships/hyperlink" Target="consultantplus://offline/ref=7115E363B335638683A8803D7E211B93AF097FC0F5FE056EB4A2639166462F3957F68084D277563EB2C1C5F38A0C3DE7F64A67B9252BD0358C574A43iCE3G" TargetMode="External"/><Relationship Id="rId30" Type="http://schemas.openxmlformats.org/officeDocument/2006/relationships/hyperlink" Target="consultantplus://offline/ref=7115E363B335638683A8803D7E211B93AF097FC0F5FE056EB4A2639166462F3957F68084D277563EB2C1C5F4890C3DE7F64A67B9252BD0358C574A43iCE3G" TargetMode="External"/><Relationship Id="rId35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43" Type="http://schemas.openxmlformats.org/officeDocument/2006/relationships/hyperlink" Target="consultantplus://offline/ref=7115E363B335638683A89E30684D459AA50B21CDF0FD0C31EFF765C63916296C17B686D191335D3DBACA91A1CD5264B7BA016BB83337D137i9E3G" TargetMode="External"/><Relationship Id="rId8" Type="http://schemas.openxmlformats.org/officeDocument/2006/relationships/hyperlink" Target="consultantplus://offline/ref=7115E363B335638683A89E30684D459AA50A28CAF0FB0C31EFF765C63916296C05B6DEDD903B453EB2DFC7F08Bi0E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15E363B335638683A8803D7E211B93AF097FC0F5FE0462B3A4639166462F3957F68084D277563EB2C1C7F58A0C3DE7F64A67B9252BD0358C574A43iCE3G" TargetMode="External"/><Relationship Id="rId17" Type="http://schemas.openxmlformats.org/officeDocument/2006/relationships/hyperlink" Target="consultantplus://offline/ref=7115E363B335638683A89E30684D459AA50A28CAF0FB0C31EFF765C63916296C05B6DEDD903B453EB2DFC7F08Bi0E6G" TargetMode="External"/><Relationship Id="rId25" Type="http://schemas.openxmlformats.org/officeDocument/2006/relationships/hyperlink" Target="consultantplus://offline/ref=7115E363B335638683A89E30684D459AA50A28CAF0FB0C31EFF765C63916296C17B686D19A670A7BE7CCC4F8970669A8B01F68iBE9G" TargetMode="External"/><Relationship Id="rId33" Type="http://schemas.openxmlformats.org/officeDocument/2006/relationships/hyperlink" Target="consultantplus://offline/ref=7115E363B335638683A89E30684D459AA50A28CAF0FB0C31EFF765C63916296C17B686D29536506BE38590FD880F77B7B20168B82Fi3E4G" TargetMode="External"/><Relationship Id="rId38" Type="http://schemas.openxmlformats.org/officeDocument/2006/relationships/hyperlink" Target="consultantplus://offline/ref=7115E363B335638683A89E30684D459AA50A28CAF0FB0C31EFF765C63916296C17B686D19133583AB0CA91A1CD5264B7BA016BB83337D137i9E3G" TargetMode="External"/><Relationship Id="rId20" Type="http://schemas.openxmlformats.org/officeDocument/2006/relationships/hyperlink" Target="consultantplus://offline/ref=7115E363B335638683A8803D7E211B93AF097FC0F5FE056EB4A2639166462F3957F68084D277563EB2C1C5F2810C3DE7F64A67B9252BD0358C574A43iCE3G" TargetMode="External"/><Relationship Id="rId41" Type="http://schemas.openxmlformats.org/officeDocument/2006/relationships/hyperlink" Target="consultantplus://offline/ref=7115E363B335638683A89E30684D459AA50A28CAF0FB0C31EFF765C63916296C17B686D19133583AB0CA91A1CD5264B7BA016BB83337D137i9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8590</Words>
  <Characters>48967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Басова</dc:creator>
  <cp:keywords/>
  <dc:description/>
  <cp:lastModifiedBy>Анна Евгеньевна Басова</cp:lastModifiedBy>
  <cp:revision>1</cp:revision>
  <dcterms:created xsi:type="dcterms:W3CDTF">2021-10-18T06:04:00Z</dcterms:created>
  <dcterms:modified xsi:type="dcterms:W3CDTF">2021-10-18T06:06:00Z</dcterms:modified>
</cp:coreProperties>
</file>