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Pr="007F4495" w:rsidRDefault="00FD4A32" w:rsidP="0012294B">
      <w:pPr>
        <w:ind w:firstLine="0"/>
        <w:jc w:val="center"/>
      </w:pPr>
      <w:bookmarkStart w:id="0" w:name="_GoBack"/>
      <w:bookmarkEnd w:id="0"/>
      <w:r w:rsidRPr="007F4495">
        <w:rPr>
          <w:noProof/>
          <w:sz w:val="20"/>
          <w:szCs w:val="20"/>
        </w:rPr>
        <w:drawing>
          <wp:inline distT="0" distB="0" distL="0" distR="0">
            <wp:extent cx="501015" cy="564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4B" w:rsidRPr="007F4495" w:rsidRDefault="0012294B" w:rsidP="0012294B">
      <w:pPr>
        <w:widowControl/>
        <w:ind w:firstLine="0"/>
        <w:jc w:val="center"/>
        <w:rPr>
          <w:b/>
          <w:bCs/>
        </w:rPr>
      </w:pPr>
    </w:p>
    <w:p w:rsidR="0012294B" w:rsidRPr="007F4495" w:rsidRDefault="0012294B" w:rsidP="0012294B">
      <w:pPr>
        <w:widowControl/>
        <w:ind w:firstLine="0"/>
        <w:jc w:val="center"/>
        <w:rPr>
          <w:b/>
          <w:bCs/>
        </w:rPr>
      </w:pPr>
      <w:r w:rsidRPr="007F4495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12294B" w:rsidRPr="007F4495" w:rsidRDefault="0012294B" w:rsidP="0012294B">
      <w:pPr>
        <w:widowControl/>
        <w:ind w:firstLine="0"/>
        <w:jc w:val="center"/>
        <w:rPr>
          <w:b/>
          <w:bCs/>
        </w:rPr>
      </w:pPr>
      <w:r w:rsidRPr="007F4495">
        <w:rPr>
          <w:b/>
          <w:bCs/>
        </w:rPr>
        <w:t>(Минпромторг НСО)</w:t>
      </w:r>
    </w:p>
    <w:p w:rsidR="0012294B" w:rsidRPr="007F4495" w:rsidRDefault="0012294B" w:rsidP="0012294B">
      <w:pPr>
        <w:widowControl/>
        <w:ind w:firstLine="0"/>
        <w:jc w:val="center"/>
        <w:rPr>
          <w:b/>
          <w:bCs/>
        </w:rPr>
      </w:pPr>
    </w:p>
    <w:p w:rsidR="00E40D0D" w:rsidRPr="00CC48FC" w:rsidRDefault="00E40D0D" w:rsidP="00E40D0D">
      <w:pPr>
        <w:widowControl/>
        <w:ind w:firstLine="0"/>
        <w:jc w:val="center"/>
        <w:rPr>
          <w:b/>
          <w:bCs/>
          <w:sz w:val="36"/>
          <w:szCs w:val="36"/>
        </w:rPr>
      </w:pPr>
      <w:r w:rsidRPr="00CC48FC">
        <w:rPr>
          <w:b/>
          <w:bCs/>
          <w:sz w:val="36"/>
          <w:szCs w:val="36"/>
        </w:rPr>
        <w:t>ПРИКАЗ</w:t>
      </w:r>
    </w:p>
    <w:p w:rsidR="00E40D0D" w:rsidRPr="00CC48FC" w:rsidRDefault="00E40D0D" w:rsidP="00E40D0D">
      <w:pPr>
        <w:widowControl/>
        <w:ind w:firstLine="0"/>
        <w:rPr>
          <w:u w:val="single"/>
        </w:rPr>
      </w:pPr>
      <w:r>
        <w:t>_</w:t>
      </w:r>
      <w:proofErr w:type="gramStart"/>
      <w:r>
        <w:t>_._</w:t>
      </w:r>
      <w:proofErr w:type="gramEnd"/>
      <w:r>
        <w:t>_</w:t>
      </w:r>
      <w:r w:rsidRPr="00CC48FC">
        <w:t>.</w:t>
      </w:r>
      <w:r>
        <w:t>2022</w:t>
      </w:r>
      <w:r w:rsidRPr="00CC48FC">
        <w:t xml:space="preserve">                                                                                                    </w:t>
      </w:r>
      <w:r>
        <w:t xml:space="preserve">      </w:t>
      </w:r>
      <w:r w:rsidRPr="00CC48FC">
        <w:t xml:space="preserve">      № </w:t>
      </w:r>
      <w:r>
        <w:t>_____</w:t>
      </w:r>
    </w:p>
    <w:p w:rsidR="0012294B" w:rsidRPr="007F4495" w:rsidRDefault="0012294B" w:rsidP="00C07668">
      <w:pPr>
        <w:widowControl/>
        <w:ind w:left="709" w:hanging="709"/>
        <w:jc w:val="center"/>
      </w:pPr>
    </w:p>
    <w:p w:rsidR="0012294B" w:rsidRPr="007F4495" w:rsidRDefault="0012294B" w:rsidP="0012294B">
      <w:pPr>
        <w:widowControl/>
        <w:ind w:firstLine="0"/>
        <w:jc w:val="center"/>
      </w:pPr>
      <w:r w:rsidRPr="007F4495">
        <w:t>г. Новосибирск</w:t>
      </w:r>
    </w:p>
    <w:p w:rsidR="0012294B" w:rsidRPr="007F4495" w:rsidRDefault="0012294B" w:rsidP="00C07668">
      <w:pPr>
        <w:widowControl/>
        <w:ind w:firstLine="0"/>
        <w:jc w:val="center"/>
      </w:pPr>
    </w:p>
    <w:p w:rsidR="00A07EF3" w:rsidRDefault="00FF3846" w:rsidP="004202C4">
      <w:pPr>
        <w:ind w:firstLine="0"/>
        <w:jc w:val="center"/>
      </w:pPr>
      <w:r w:rsidRPr="007F4495">
        <w:t>Об утверждении</w:t>
      </w:r>
      <w:r w:rsidR="00A07EF3">
        <w:t xml:space="preserve"> Программы</w:t>
      </w:r>
    </w:p>
    <w:p w:rsidR="00082828" w:rsidRPr="007F4495" w:rsidRDefault="005A1036" w:rsidP="00AA4D1A">
      <w:pPr>
        <w:jc w:val="center"/>
      </w:pPr>
      <w:r w:rsidRPr="007F4495">
        <w:t xml:space="preserve">профилактики </w:t>
      </w:r>
      <w:r w:rsidR="00AA4D1A">
        <w:t xml:space="preserve">рисков причинения вреда (ущерба) охраняемым законом ценностям </w:t>
      </w:r>
      <w:r w:rsidRPr="007F4495">
        <w:t>при осуществлении</w:t>
      </w:r>
      <w:r w:rsidR="00E40D0D" w:rsidRPr="00E40D0D">
        <w:t xml:space="preserve"> </w:t>
      </w:r>
      <w:r w:rsidR="00E40D0D">
        <w:t>федерального государственного</w:t>
      </w:r>
      <w:r w:rsidRPr="007F4495">
        <w:t xml:space="preserve"> лицензионного контроля</w:t>
      </w:r>
      <w:r w:rsidR="00E40D0D">
        <w:t xml:space="preserve"> (надзора)</w:t>
      </w:r>
      <w:r w:rsidRPr="007F4495">
        <w:t xml:space="preserve"> за</w:t>
      </w:r>
      <w:r w:rsidR="00E40D0D">
        <w:t xml:space="preserve"> деятельностью по</w:t>
      </w:r>
      <w:r w:rsidRPr="007F4495">
        <w:t xml:space="preserve"> заготовк</w:t>
      </w:r>
      <w:r w:rsidR="00E40D0D">
        <w:t>е</w:t>
      </w:r>
      <w:r w:rsidRPr="007F4495">
        <w:t>, хранени</w:t>
      </w:r>
      <w:r w:rsidR="00E40D0D">
        <w:t>ю</w:t>
      </w:r>
      <w:r w:rsidRPr="007F4495">
        <w:t>, переработк</w:t>
      </w:r>
      <w:r w:rsidR="00E40D0D">
        <w:t>е</w:t>
      </w:r>
      <w:r w:rsidRPr="007F4495">
        <w:t xml:space="preserve"> и реализаци</w:t>
      </w:r>
      <w:r w:rsidR="00E40D0D">
        <w:t>и</w:t>
      </w:r>
      <w:r w:rsidRPr="007F4495">
        <w:t xml:space="preserve"> лома черных металлов, цветных металлов на территории Но</w:t>
      </w:r>
      <w:r w:rsidR="00230B0A" w:rsidRPr="007F4495">
        <w:t>восибирской области на 20</w:t>
      </w:r>
      <w:r w:rsidR="00E40D0D">
        <w:t>23</w:t>
      </w:r>
      <w:r w:rsidR="00230B0A" w:rsidRPr="007F4495">
        <w:t xml:space="preserve"> год</w:t>
      </w:r>
    </w:p>
    <w:p w:rsidR="0012294B" w:rsidRPr="007F4495" w:rsidRDefault="0012294B" w:rsidP="00C07668">
      <w:pPr>
        <w:widowControl/>
        <w:ind w:left="709" w:hanging="709"/>
        <w:jc w:val="center"/>
      </w:pPr>
    </w:p>
    <w:p w:rsidR="0012294B" w:rsidRPr="007F4495" w:rsidRDefault="00A23242" w:rsidP="00F41E57">
      <w:pPr>
        <w:widowControl/>
        <w:adjustRightInd w:val="0"/>
      </w:pPr>
      <w:r w:rsidRPr="00C9549D"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</w:t>
      </w:r>
      <w:r w:rsidRPr="00C9549D">
        <w:br/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C9549D">
        <w:rPr>
          <w:b/>
        </w:rPr>
        <w:t>п р и к а з ы в а ю:</w:t>
      </w:r>
    </w:p>
    <w:p w:rsidR="00C9549D" w:rsidRPr="00C9549D" w:rsidRDefault="00082828" w:rsidP="00C9549D">
      <w:pPr>
        <w:widowControl/>
        <w:adjustRightInd w:val="0"/>
        <w:rPr>
          <w:lang w:eastAsia="en-US"/>
        </w:rPr>
      </w:pPr>
      <w:r w:rsidRPr="00C9549D">
        <w:t>1. </w:t>
      </w:r>
      <w:r w:rsidR="00C9549D" w:rsidRPr="00C9549D">
        <w:rPr>
          <w:lang w:eastAsia="en-US"/>
        </w:rPr>
        <w:t xml:space="preserve">Утвердить прилагаемую </w:t>
      </w:r>
      <w:hyperlink r:id="rId9" w:history="1">
        <w:r w:rsidR="00C9549D" w:rsidRPr="00C9549D">
          <w:rPr>
            <w:lang w:eastAsia="en-US"/>
          </w:rPr>
          <w:t>Программу</w:t>
        </w:r>
      </w:hyperlink>
      <w:r w:rsidR="00C9549D" w:rsidRPr="00C9549D">
        <w:rPr>
          <w:lang w:eastAsia="en-US"/>
        </w:rPr>
        <w:t xml:space="preserve">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на 20</w:t>
      </w:r>
      <w:r w:rsidR="00C9549D">
        <w:rPr>
          <w:lang w:eastAsia="en-US"/>
        </w:rPr>
        <w:t>23</w:t>
      </w:r>
      <w:r w:rsidR="00C9549D" w:rsidRPr="00C9549D">
        <w:rPr>
          <w:lang w:eastAsia="en-US"/>
        </w:rPr>
        <w:t xml:space="preserve"> год.</w:t>
      </w:r>
    </w:p>
    <w:p w:rsidR="0012294B" w:rsidRPr="007F4495" w:rsidRDefault="00B56B28" w:rsidP="0012294B">
      <w:pPr>
        <w:rPr>
          <w:lang w:eastAsia="en-US"/>
        </w:rPr>
      </w:pPr>
      <w:r w:rsidRPr="007F4495">
        <w:t>2</w:t>
      </w:r>
      <w:r w:rsidR="0012294B" w:rsidRPr="007F4495">
        <w:t>. Контроль за исполнением настоящего приказа возложить на начальника управления лицензирования министерства промышленности, торговли и развития предпринимательства Новосибирской области Редько И.В.</w:t>
      </w:r>
    </w:p>
    <w:p w:rsidR="0012294B" w:rsidRPr="007F4495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7F4495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7F4495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7F4495" w:rsidRDefault="0012294B" w:rsidP="0012294B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 w:rsidRPr="007F4495">
        <w:rPr>
          <w:bCs/>
        </w:rPr>
        <w:t>Министр</w:t>
      </w:r>
      <w:r w:rsidRPr="007F4495">
        <w:rPr>
          <w:bCs/>
        </w:rPr>
        <w:tab/>
      </w:r>
      <w:r w:rsidRPr="007F4495">
        <w:rPr>
          <w:bCs/>
        </w:rPr>
        <w:tab/>
      </w:r>
      <w:r w:rsidRPr="007F4495">
        <w:rPr>
          <w:bCs/>
        </w:rPr>
        <w:tab/>
      </w:r>
      <w:r w:rsidRPr="007F4495">
        <w:rPr>
          <w:bCs/>
        </w:rPr>
        <w:tab/>
      </w:r>
      <w:r w:rsidRPr="007F4495">
        <w:rPr>
          <w:bCs/>
        </w:rPr>
        <w:tab/>
      </w:r>
      <w:r w:rsidRPr="007F4495">
        <w:rPr>
          <w:bCs/>
        </w:rPr>
        <w:tab/>
      </w:r>
      <w:r w:rsidRPr="007F4495">
        <w:rPr>
          <w:bCs/>
        </w:rPr>
        <w:tab/>
        <w:t xml:space="preserve">    А.А. Гончаров</w:t>
      </w:r>
    </w:p>
    <w:p w:rsidR="0012294B" w:rsidRPr="007F4495" w:rsidRDefault="0012294B" w:rsidP="0012294B">
      <w:pPr>
        <w:widowControl/>
        <w:ind w:firstLine="0"/>
        <w:jc w:val="left"/>
        <w:rPr>
          <w:sz w:val="16"/>
          <w:szCs w:val="16"/>
        </w:rPr>
      </w:pPr>
    </w:p>
    <w:p w:rsidR="00DC3CA1" w:rsidRPr="007F4495" w:rsidRDefault="00DC3CA1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7F4495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7F4495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4F1301" w:rsidRPr="007F4495" w:rsidRDefault="004F1301" w:rsidP="0012294B">
      <w:pPr>
        <w:widowControl/>
        <w:ind w:firstLine="0"/>
        <w:jc w:val="left"/>
        <w:rPr>
          <w:sz w:val="16"/>
          <w:szCs w:val="16"/>
        </w:rPr>
      </w:pPr>
    </w:p>
    <w:p w:rsidR="004F1301" w:rsidRPr="007F4495" w:rsidRDefault="004F1301" w:rsidP="0012294B">
      <w:pPr>
        <w:widowControl/>
        <w:ind w:firstLine="0"/>
        <w:jc w:val="left"/>
        <w:rPr>
          <w:sz w:val="16"/>
          <w:szCs w:val="16"/>
        </w:rPr>
      </w:pPr>
    </w:p>
    <w:p w:rsidR="004F1301" w:rsidRPr="007F4495" w:rsidRDefault="004F1301" w:rsidP="0012294B">
      <w:pPr>
        <w:widowControl/>
        <w:ind w:firstLine="0"/>
        <w:jc w:val="left"/>
        <w:rPr>
          <w:sz w:val="16"/>
          <w:szCs w:val="16"/>
        </w:rPr>
      </w:pPr>
    </w:p>
    <w:p w:rsidR="004F1301" w:rsidRPr="007F4495" w:rsidRDefault="004F1301" w:rsidP="0012294B">
      <w:pPr>
        <w:widowControl/>
        <w:ind w:firstLine="0"/>
        <w:jc w:val="left"/>
        <w:rPr>
          <w:sz w:val="16"/>
          <w:szCs w:val="16"/>
        </w:rPr>
      </w:pPr>
    </w:p>
    <w:p w:rsidR="004F1301" w:rsidRPr="007F4495" w:rsidRDefault="004F1301" w:rsidP="0012294B">
      <w:pPr>
        <w:widowControl/>
        <w:ind w:firstLine="0"/>
        <w:jc w:val="left"/>
        <w:rPr>
          <w:sz w:val="16"/>
          <w:szCs w:val="16"/>
        </w:rPr>
      </w:pPr>
    </w:p>
    <w:p w:rsidR="00331F5E" w:rsidRPr="007F4495" w:rsidRDefault="00331F5E" w:rsidP="0012294B">
      <w:pPr>
        <w:widowControl/>
        <w:ind w:firstLine="0"/>
        <w:jc w:val="left"/>
        <w:rPr>
          <w:sz w:val="16"/>
          <w:szCs w:val="16"/>
        </w:rPr>
      </w:pPr>
    </w:p>
    <w:p w:rsidR="004F1301" w:rsidRPr="007F4495" w:rsidRDefault="004F1301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7F4495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CC3086" w:rsidRPr="00B97D5F" w:rsidRDefault="00CC3086" w:rsidP="00CC308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А</w:t>
      </w:r>
      <w:r w:rsidRPr="00B97D5F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Pr="00B97D5F">
        <w:rPr>
          <w:sz w:val="20"/>
          <w:szCs w:val="20"/>
        </w:rPr>
        <w:t xml:space="preserve">. </w:t>
      </w:r>
      <w:r>
        <w:rPr>
          <w:sz w:val="20"/>
          <w:szCs w:val="20"/>
        </w:rPr>
        <w:t>Буслаев</w:t>
      </w:r>
    </w:p>
    <w:p w:rsidR="00CC3086" w:rsidRPr="00CC48FC" w:rsidRDefault="00CC3086" w:rsidP="00CC3086">
      <w:pPr>
        <w:widowControl/>
        <w:ind w:firstLine="0"/>
        <w:jc w:val="left"/>
        <w:rPr>
          <w:sz w:val="20"/>
          <w:szCs w:val="20"/>
        </w:rPr>
      </w:pPr>
      <w:r w:rsidRPr="00B97D5F">
        <w:rPr>
          <w:sz w:val="20"/>
          <w:szCs w:val="20"/>
        </w:rPr>
        <w:t>(383) 238</w:t>
      </w:r>
      <w:r>
        <w:rPr>
          <w:sz w:val="20"/>
          <w:szCs w:val="20"/>
        </w:rPr>
        <w:t>-</w:t>
      </w:r>
      <w:r w:rsidRPr="00B97D5F">
        <w:rPr>
          <w:sz w:val="20"/>
          <w:szCs w:val="20"/>
        </w:rPr>
        <w:t>6</w:t>
      </w:r>
      <w:r>
        <w:rPr>
          <w:sz w:val="20"/>
          <w:szCs w:val="20"/>
        </w:rPr>
        <w:t>1-73</w:t>
      </w:r>
    </w:p>
    <w:p w:rsidR="0012294B" w:rsidRPr="007F4495" w:rsidRDefault="0012294B">
      <w:pPr>
        <w:sectPr w:rsidR="0012294B" w:rsidRPr="007F4495" w:rsidSect="004E35D4">
          <w:headerReference w:type="default" r:id="rId10"/>
          <w:pgSz w:w="11906" w:h="16838"/>
          <w:pgMar w:top="1135" w:right="567" w:bottom="709" w:left="1418" w:header="709" w:footer="709" w:gutter="0"/>
          <w:cols w:space="708"/>
          <w:docGrid w:linePitch="360"/>
        </w:sectPr>
      </w:pPr>
    </w:p>
    <w:p w:rsidR="004E44EC" w:rsidRPr="00CC48FC" w:rsidRDefault="004E44EC" w:rsidP="004E44EC">
      <w:pPr>
        <w:adjustRightInd w:val="0"/>
        <w:ind w:firstLine="0"/>
        <w:jc w:val="right"/>
        <w:outlineLvl w:val="0"/>
      </w:pPr>
      <w:r w:rsidRPr="00CC48FC">
        <w:lastRenderedPageBreak/>
        <w:t>УТВЕРЖДЕНА</w:t>
      </w:r>
    </w:p>
    <w:p w:rsidR="004E44EC" w:rsidRPr="00CC48FC" w:rsidRDefault="004E44EC" w:rsidP="004E44EC">
      <w:pPr>
        <w:adjustRightInd w:val="0"/>
        <w:ind w:firstLine="0"/>
        <w:jc w:val="right"/>
      </w:pPr>
      <w:r w:rsidRPr="00CC48FC">
        <w:t>приказом министерства промышленности,</w:t>
      </w:r>
    </w:p>
    <w:p w:rsidR="004E44EC" w:rsidRPr="00CC48FC" w:rsidRDefault="004E44EC" w:rsidP="004E44EC">
      <w:pPr>
        <w:adjustRightInd w:val="0"/>
        <w:ind w:firstLine="0"/>
        <w:jc w:val="right"/>
      </w:pPr>
      <w:r w:rsidRPr="00CC48FC">
        <w:t>торговли и развития предпринимательства</w:t>
      </w:r>
    </w:p>
    <w:p w:rsidR="004E44EC" w:rsidRPr="00CC48FC" w:rsidRDefault="004E44EC" w:rsidP="004E44EC">
      <w:pPr>
        <w:adjustRightInd w:val="0"/>
        <w:ind w:firstLine="0"/>
        <w:jc w:val="right"/>
      </w:pPr>
      <w:r w:rsidRPr="00CC48FC">
        <w:t>Новосибирской области</w:t>
      </w:r>
    </w:p>
    <w:p w:rsidR="0012294B" w:rsidRPr="007F4495" w:rsidRDefault="004E44EC" w:rsidP="004E44EC">
      <w:pPr>
        <w:adjustRightInd w:val="0"/>
        <w:ind w:firstLine="0"/>
        <w:jc w:val="right"/>
      </w:pPr>
      <w:r w:rsidRPr="00CC48FC">
        <w:t xml:space="preserve">от </w:t>
      </w:r>
      <w:r>
        <w:t>_</w:t>
      </w:r>
      <w:proofErr w:type="gramStart"/>
      <w:r>
        <w:t>_._</w:t>
      </w:r>
      <w:proofErr w:type="gramEnd"/>
      <w:r>
        <w:t xml:space="preserve">_.2022 </w:t>
      </w:r>
      <w:r w:rsidRPr="00CC48FC">
        <w:t>№</w:t>
      </w:r>
      <w:r>
        <w:t xml:space="preserve"> ____</w:t>
      </w:r>
    </w:p>
    <w:p w:rsidR="00CD2B05" w:rsidRPr="007F4495" w:rsidRDefault="00CD2B05" w:rsidP="0043467E">
      <w:pPr>
        <w:adjustRightInd w:val="0"/>
        <w:ind w:firstLine="0"/>
        <w:jc w:val="center"/>
      </w:pPr>
      <w:bookmarkStart w:id="1" w:name="Par279"/>
      <w:bookmarkEnd w:id="1"/>
    </w:p>
    <w:p w:rsidR="0043467E" w:rsidRPr="0043467E" w:rsidRDefault="0043467E" w:rsidP="0043467E">
      <w:pPr>
        <w:ind w:firstLine="0"/>
        <w:jc w:val="center"/>
        <w:rPr>
          <w:b/>
        </w:rPr>
      </w:pPr>
      <w:r w:rsidRPr="0043467E">
        <w:rPr>
          <w:b/>
        </w:rPr>
        <w:t>Программа</w:t>
      </w:r>
    </w:p>
    <w:p w:rsidR="008D7FE0" w:rsidRDefault="0043467E" w:rsidP="0043467E">
      <w:pPr>
        <w:ind w:firstLine="0"/>
        <w:jc w:val="center"/>
        <w:rPr>
          <w:b/>
        </w:rPr>
      </w:pPr>
      <w:r w:rsidRPr="0043467E">
        <w:rPr>
          <w:b/>
        </w:rPr>
        <w:t>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на 2023 год</w:t>
      </w:r>
    </w:p>
    <w:p w:rsidR="0043467E" w:rsidRPr="0043467E" w:rsidRDefault="0043467E" w:rsidP="0043467E">
      <w:pPr>
        <w:ind w:firstLine="0"/>
        <w:jc w:val="center"/>
        <w:rPr>
          <w:b/>
        </w:rPr>
      </w:pPr>
      <w:r w:rsidRPr="00CC48FC">
        <w:rPr>
          <w:b/>
        </w:rPr>
        <w:t>(далее - Программа)</w:t>
      </w:r>
    </w:p>
    <w:p w:rsidR="00F2074B" w:rsidRDefault="00F2074B" w:rsidP="0043467E">
      <w:pPr>
        <w:adjustRightInd w:val="0"/>
        <w:ind w:firstLine="0"/>
        <w:jc w:val="center"/>
      </w:pPr>
    </w:p>
    <w:p w:rsidR="00740559" w:rsidRDefault="00740559" w:rsidP="0043467E">
      <w:pPr>
        <w:adjustRightInd w:val="0"/>
        <w:ind w:firstLine="0"/>
        <w:jc w:val="center"/>
      </w:pPr>
    </w:p>
    <w:p w:rsidR="00740559" w:rsidRPr="00E20F90" w:rsidRDefault="00740559" w:rsidP="0043467E">
      <w:pPr>
        <w:adjustRightInd w:val="0"/>
        <w:ind w:firstLine="0"/>
        <w:jc w:val="center"/>
        <w:rPr>
          <w:b/>
        </w:rPr>
      </w:pPr>
      <w:r w:rsidRPr="00E20F90">
        <w:rPr>
          <w:b/>
          <w:lang w:val="en-US"/>
        </w:rPr>
        <w:t>I</w:t>
      </w:r>
      <w:r w:rsidRPr="00E20F90">
        <w:rPr>
          <w:b/>
        </w:rPr>
        <w:t xml:space="preserve">. </w:t>
      </w:r>
      <w:r w:rsidR="00E20F90" w:rsidRPr="00E20F90">
        <w:rPr>
          <w:b/>
          <w:lang w:eastAsia="en-US"/>
        </w:rPr>
        <w:t>Анализ текущего состояния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740559" w:rsidRDefault="00740559" w:rsidP="0043467E">
      <w:pPr>
        <w:adjustRightInd w:val="0"/>
        <w:ind w:firstLine="0"/>
        <w:jc w:val="center"/>
      </w:pPr>
    </w:p>
    <w:p w:rsidR="00E20F90" w:rsidRDefault="00740559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1. Программа направлена на предотвращение рисков причинения вреда (ущерба) охраняемым законом ценностям, на предупреждение нарушений лицензионных требований, соблюдение которых </w:t>
      </w:r>
      <w:r w:rsidR="009D35C2">
        <w:rPr>
          <w:lang w:eastAsia="en-US"/>
        </w:rPr>
        <w:t>оценивается</w:t>
      </w:r>
      <w:r>
        <w:rPr>
          <w:lang w:eastAsia="en-US"/>
        </w:rPr>
        <w:t xml:space="preserve"> министерством промышленности, торговли и развития предпринимательства Новосибирской области (далее - Министерство)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2. Программа определяет порядок проведения Министерством профилактических мероприятий, направленных на предотвращение рисков причинения вреда (ущерба) охраняемым законом ценностям, на предупреждение нарушений лицензионных требований, соблюдение которых </w:t>
      </w:r>
      <w:r w:rsidR="00040A5B">
        <w:rPr>
          <w:lang w:eastAsia="en-US"/>
        </w:rPr>
        <w:t>оценивается</w:t>
      </w:r>
      <w:r>
        <w:rPr>
          <w:lang w:eastAsia="en-US"/>
        </w:rPr>
        <w:t xml:space="preserve"> Министерством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3. Министерство в рамках возложенных полномочий 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 на территории Новосибирской области (далее - лицензионный контроль).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4. Лицензионный контроль представляет собой деятельность Министерства, направленную на предупреждение, выявление и пресечение нарушений юридическими лицами и индивидуальными предпринимателями лицензионных требований.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5. Подконтрольными субъектами при проведении лицензионного контроля являются юридические лица и индивидуальные предприниматели, осуществляющие деятельность по заготовке, хранению, переработке и реализации лома черных металлов, цветных металлов при наличии соответствующей лицензии.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6. 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металлов,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При осуществлении лицензионного контроля Министерство осуществляет контроль за соблюдением</w:t>
      </w:r>
      <w:r w:rsidR="00AD41CF">
        <w:rPr>
          <w:lang w:eastAsia="en-US"/>
        </w:rPr>
        <w:t xml:space="preserve"> лицензионных требований со стороны</w:t>
      </w:r>
      <w:r>
        <w:rPr>
          <w:lang w:eastAsia="en-US"/>
        </w:rPr>
        <w:t xml:space="preserve"> юридически</w:t>
      </w:r>
      <w:r w:rsidR="00AD41CF">
        <w:rPr>
          <w:lang w:eastAsia="en-US"/>
        </w:rPr>
        <w:t>х</w:t>
      </w:r>
      <w:r>
        <w:rPr>
          <w:lang w:eastAsia="en-US"/>
        </w:rPr>
        <w:t xml:space="preserve"> лиц</w:t>
      </w:r>
      <w:r w:rsidR="00AD41CF">
        <w:rPr>
          <w:lang w:eastAsia="en-US"/>
        </w:rPr>
        <w:t xml:space="preserve"> </w:t>
      </w:r>
      <w:r>
        <w:rPr>
          <w:lang w:eastAsia="en-US"/>
        </w:rPr>
        <w:t>и индивидуальны</w:t>
      </w:r>
      <w:r w:rsidR="00AD41CF">
        <w:rPr>
          <w:lang w:eastAsia="en-US"/>
        </w:rPr>
        <w:t>х</w:t>
      </w:r>
      <w:r>
        <w:rPr>
          <w:lang w:eastAsia="en-US"/>
        </w:rPr>
        <w:t xml:space="preserve"> предпринимател</w:t>
      </w:r>
      <w:r w:rsidR="00AD41CF">
        <w:rPr>
          <w:lang w:eastAsia="en-US"/>
        </w:rPr>
        <w:t>ей</w:t>
      </w:r>
      <w:r>
        <w:rPr>
          <w:lang w:eastAsia="en-US"/>
        </w:rPr>
        <w:t>, имеющи</w:t>
      </w:r>
      <w:r w:rsidR="00AD41CF">
        <w:rPr>
          <w:lang w:eastAsia="en-US"/>
        </w:rPr>
        <w:t>х</w:t>
      </w:r>
      <w:r>
        <w:rPr>
          <w:lang w:eastAsia="en-US"/>
        </w:rPr>
        <w:t xml:space="preserve"> лицензию на заготовку, хранение, переработку и реализацию лома черных металлов, цветных металлов.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 w:rsidRPr="00E20F90">
        <w:rPr>
          <w:lang w:eastAsia="en-US"/>
        </w:rPr>
        <w:t xml:space="preserve">7. </w:t>
      </w:r>
      <w:hyperlink r:id="rId11" w:history="1">
        <w:r w:rsidRPr="00E20F90">
          <w:rPr>
            <w:lang w:eastAsia="en-US"/>
          </w:rPr>
          <w:t>Перечень</w:t>
        </w:r>
      </w:hyperlink>
      <w:r w:rsidRPr="00E20F90">
        <w:rPr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лицензионного контроля, утвержден приказом Министерства от 28.09.2017 </w:t>
      </w:r>
      <w:r>
        <w:rPr>
          <w:lang w:eastAsia="en-US"/>
        </w:rPr>
        <w:t>№</w:t>
      </w:r>
      <w:r w:rsidRPr="00E20F90">
        <w:rPr>
          <w:lang w:eastAsia="en-US"/>
        </w:rPr>
        <w:t xml:space="preserve"> 250 (далее - Перечень), который размещен на официальном сайте Министерства в информационно-телекоммуникационной сети </w:t>
      </w:r>
      <w:r>
        <w:rPr>
          <w:lang w:eastAsia="en-US"/>
        </w:rPr>
        <w:t>«</w:t>
      </w:r>
      <w:r w:rsidRPr="00E20F90">
        <w:rPr>
          <w:lang w:eastAsia="en-US"/>
        </w:rPr>
        <w:t>Интернет</w:t>
      </w:r>
      <w:r>
        <w:rPr>
          <w:lang w:eastAsia="en-US"/>
        </w:rPr>
        <w:t>»</w:t>
      </w:r>
      <w:r w:rsidRPr="00E20F90">
        <w:rPr>
          <w:lang w:eastAsia="en-US"/>
        </w:rPr>
        <w:t>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8. Основной проблемой, на решение которой направлены предусмотренные Программой мероприятия, является нарушение подконтрольными субъектами лицензионных требований, установленных законодательством, при осуществлении деятельности по заготовке, хранению, переработке и реализации лома черных металлов, цветных металлов на территории Новосибирской области.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Наиболее распространенные виды нарушений в сфере деятельности по заготовке, хранению, переработке и реализации лома черных металлов, цветных металлов: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- отсутствие права собственности или иного законного основания на земельные участки и (или) здания, строения, сооружения, помещения, где осуществляется лицензируемый вид деятельности;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- отсутствие права собственности или иного законного основания на технические средства, оборудование, необходимого для осуществления лицензируемого вида деятельности;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- отсутствие технической документации, соответствующей установленным требованиям на технические средства, оборудование;</w:t>
      </w:r>
    </w:p>
    <w:p w:rsidR="00E20F90" w:rsidRDefault="00E20F90" w:rsidP="00E20F90">
      <w:pPr>
        <w:widowControl/>
        <w:adjustRightInd w:val="0"/>
        <w:rPr>
          <w:lang w:eastAsia="en-US"/>
        </w:rPr>
      </w:pPr>
      <w:r>
        <w:rPr>
          <w:lang w:eastAsia="en-US"/>
        </w:rPr>
        <w:t>- нарушение установленных правил обращения с ломом и отходами черных и цветных металлов;</w:t>
      </w:r>
    </w:p>
    <w:p w:rsidR="00784C33" w:rsidRDefault="00E20F90" w:rsidP="00784C33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- отсутствие документов, подтверждающих </w:t>
      </w:r>
      <w:r w:rsidR="00784C33">
        <w:rPr>
          <w:lang w:eastAsia="en-US"/>
        </w:rPr>
        <w:t>прохождение соответствующей подготовки и аттестации</w:t>
      </w:r>
      <w:r>
        <w:rPr>
          <w:lang w:eastAsia="en-US"/>
        </w:rPr>
        <w:t xml:space="preserve"> работников, с которы</w:t>
      </w:r>
      <w:r w:rsidR="00784C33">
        <w:rPr>
          <w:lang w:eastAsia="en-US"/>
        </w:rPr>
        <w:t>ми заключены трудовые договоры.</w:t>
      </w:r>
    </w:p>
    <w:p w:rsidR="00784C33" w:rsidRDefault="00784C33" w:rsidP="00784C33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Указанная Программа предусматривает комплекс мероприятий по профилактике нарушений лицензионных требований, соблюдение которых </w:t>
      </w:r>
      <w:r w:rsidR="000C505F">
        <w:rPr>
          <w:lang w:eastAsia="en-US"/>
        </w:rPr>
        <w:t>оценивается</w:t>
      </w:r>
      <w:r>
        <w:rPr>
          <w:lang w:eastAsia="en-US"/>
        </w:rPr>
        <w:t xml:space="preserve"> Министерством при осуществлении лицензионного контроля.</w:t>
      </w:r>
    </w:p>
    <w:p w:rsidR="00784C33" w:rsidRDefault="00784C33" w:rsidP="00784C33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9. Количество подконтрольных субъектов по состоянию на 1 </w:t>
      </w:r>
      <w:r w:rsidR="002534F8">
        <w:rPr>
          <w:lang w:eastAsia="en-US"/>
        </w:rPr>
        <w:t>сентября</w:t>
      </w:r>
      <w:r>
        <w:rPr>
          <w:lang w:eastAsia="en-US"/>
        </w:rPr>
        <w:t xml:space="preserve"> 2022 года составляло </w:t>
      </w:r>
      <w:r w:rsidR="00966CF8" w:rsidRPr="00966CF8">
        <w:rPr>
          <w:lang w:eastAsia="en-US"/>
        </w:rPr>
        <w:t>158</w:t>
      </w:r>
      <w:r w:rsidRPr="00966CF8">
        <w:rPr>
          <w:lang w:eastAsia="en-US"/>
        </w:rPr>
        <w:t xml:space="preserve"> единиц.</w:t>
      </w:r>
    </w:p>
    <w:p w:rsidR="00784C33" w:rsidRDefault="00784C33" w:rsidP="00784C33">
      <w:pPr>
        <w:widowControl/>
        <w:adjustRightInd w:val="0"/>
        <w:rPr>
          <w:lang w:eastAsia="en-US"/>
        </w:rPr>
      </w:pPr>
      <w:r>
        <w:rPr>
          <w:lang w:eastAsia="en-US"/>
        </w:rPr>
        <w:t>10. Количество действующих лицензий на заготовку, хранение, переработку и реализацию лома черных металлов, цветных металлов и данные о проведенных мероприятиях по лицензионному контролю представлены в таблице.</w:t>
      </w:r>
    </w:p>
    <w:p w:rsidR="00EB492F" w:rsidRPr="007F4495" w:rsidRDefault="00EB492F" w:rsidP="00197C90">
      <w:pPr>
        <w:adjustRightInd w:val="0"/>
        <w:ind w:firstLine="0"/>
        <w:jc w:val="center"/>
      </w:pPr>
    </w:p>
    <w:p w:rsidR="00EB492F" w:rsidRPr="007F4495" w:rsidRDefault="00EB492F" w:rsidP="00EB492F">
      <w:pPr>
        <w:widowControl/>
        <w:adjustRightInd w:val="0"/>
        <w:ind w:firstLine="540"/>
      </w:pPr>
      <w:r w:rsidRPr="007F4495">
        <w:t xml:space="preserve">                                                                                                                      Таблица</w:t>
      </w:r>
    </w:p>
    <w:p w:rsidR="00EB492F" w:rsidRPr="007F4495" w:rsidRDefault="00EB492F" w:rsidP="00EB492F">
      <w:pPr>
        <w:widowControl/>
        <w:adjustRightInd w:val="0"/>
        <w:ind w:firstLine="0"/>
        <w:jc w:val="center"/>
        <w:rPr>
          <w:bCs/>
          <w:lang w:eastAsia="en-US"/>
        </w:rPr>
      </w:pPr>
    </w:p>
    <w:p w:rsidR="00EB492F" w:rsidRPr="00784C33" w:rsidRDefault="00784C33" w:rsidP="00EB492F">
      <w:pPr>
        <w:widowControl/>
        <w:adjustRightInd w:val="0"/>
        <w:ind w:firstLine="0"/>
        <w:jc w:val="center"/>
        <w:rPr>
          <w:bCs/>
          <w:lang w:eastAsia="en-US"/>
        </w:rPr>
      </w:pPr>
      <w:r w:rsidRPr="00784C33">
        <w:rPr>
          <w:lang w:eastAsia="en-US"/>
        </w:rPr>
        <w:t xml:space="preserve">Количество действующих лицензий на заготовку, хранение, переработку и реализацию лома черных металлов, цветных металлов и данные о проведенных мероприятиях по лицензионному контролю (за </w:t>
      </w:r>
      <w:r w:rsidR="003904FD">
        <w:rPr>
          <w:lang w:eastAsia="en-US"/>
        </w:rPr>
        <w:t>8</w:t>
      </w:r>
      <w:r w:rsidRPr="00784C33">
        <w:rPr>
          <w:lang w:eastAsia="en-US"/>
        </w:rPr>
        <w:t xml:space="preserve"> месяцев 20</w:t>
      </w:r>
      <w:r>
        <w:rPr>
          <w:lang w:eastAsia="en-US"/>
        </w:rPr>
        <w:t>22</w:t>
      </w:r>
      <w:r w:rsidRPr="00784C33">
        <w:rPr>
          <w:lang w:eastAsia="en-US"/>
        </w:rPr>
        <w:t xml:space="preserve"> года)</w:t>
      </w:r>
    </w:p>
    <w:p w:rsidR="00EB492F" w:rsidRPr="007F4495" w:rsidRDefault="00EB492F" w:rsidP="00197C90">
      <w:pPr>
        <w:widowControl/>
        <w:adjustRightInd w:val="0"/>
        <w:ind w:firstLine="0"/>
        <w:jc w:val="center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07"/>
        <w:gridCol w:w="2126"/>
      </w:tblGrid>
      <w:tr w:rsidR="00B00432" w:rsidRPr="007F4495" w:rsidTr="002E62A3">
        <w:trPr>
          <w:trHeight w:val="625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№п/п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CF24B9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20</w:t>
            </w:r>
            <w:r w:rsidR="00CF24B9">
              <w:rPr>
                <w:lang w:eastAsia="en-US"/>
              </w:rPr>
              <w:t>22</w:t>
            </w:r>
          </w:p>
        </w:tc>
      </w:tr>
      <w:tr w:rsidR="00B00432" w:rsidRPr="007F4495" w:rsidTr="00B53E30">
        <w:trPr>
          <w:trHeight w:val="9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1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CF24B9">
            <w:pPr>
              <w:widowControl/>
              <w:adjustRightInd w:val="0"/>
              <w:ind w:firstLine="0"/>
              <w:rPr>
                <w:lang w:eastAsia="en-US"/>
              </w:rPr>
            </w:pPr>
            <w:r w:rsidRPr="007F4495">
              <w:rPr>
                <w:lang w:eastAsia="en-US"/>
              </w:rPr>
              <w:t xml:space="preserve">Количество действующих лицензий </w:t>
            </w:r>
            <w:r w:rsidR="00CF24B9">
              <w:rPr>
                <w:lang w:eastAsia="en-US"/>
              </w:rPr>
              <w:t>на</w:t>
            </w:r>
            <w:r w:rsidRPr="007F4495">
              <w:rPr>
                <w:lang w:eastAsia="en-US"/>
              </w:rPr>
              <w:t xml:space="preserve"> заготовк</w:t>
            </w:r>
            <w:r w:rsidR="00CF24B9">
              <w:rPr>
                <w:lang w:eastAsia="en-US"/>
              </w:rPr>
              <w:t>у</w:t>
            </w:r>
            <w:r w:rsidRPr="007F4495">
              <w:rPr>
                <w:lang w:eastAsia="en-US"/>
              </w:rPr>
              <w:t>, хранени</w:t>
            </w:r>
            <w:r w:rsidR="00CF24B9">
              <w:rPr>
                <w:lang w:eastAsia="en-US"/>
              </w:rPr>
              <w:t>е</w:t>
            </w:r>
            <w:r w:rsidRPr="007F4495">
              <w:rPr>
                <w:lang w:eastAsia="en-US"/>
              </w:rPr>
              <w:t>, переработк</w:t>
            </w:r>
            <w:r w:rsidR="00CF24B9">
              <w:rPr>
                <w:lang w:eastAsia="en-US"/>
              </w:rPr>
              <w:t>у</w:t>
            </w:r>
            <w:r w:rsidRPr="007F4495">
              <w:rPr>
                <w:lang w:eastAsia="en-US"/>
              </w:rPr>
              <w:t xml:space="preserve"> и реализаци</w:t>
            </w:r>
            <w:r w:rsidR="00CF24B9">
              <w:rPr>
                <w:lang w:eastAsia="en-US"/>
              </w:rPr>
              <w:t>ю</w:t>
            </w:r>
            <w:r w:rsidRPr="007F4495">
              <w:rPr>
                <w:lang w:eastAsia="en-US"/>
              </w:rPr>
              <w:t xml:space="preserve"> лома черных и цветных металлов (далее – лицензии)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966CF8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158</w:t>
            </w:r>
          </w:p>
        </w:tc>
      </w:tr>
      <w:tr w:rsidR="00B00432" w:rsidRPr="007F4495" w:rsidTr="00B53E30">
        <w:trPr>
          <w:trHeight w:val="4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2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CF24B9">
            <w:pPr>
              <w:widowControl/>
              <w:adjustRightInd w:val="0"/>
              <w:ind w:firstLine="0"/>
              <w:rPr>
                <w:lang w:eastAsia="en-US"/>
              </w:rPr>
            </w:pPr>
            <w:r w:rsidRPr="007F4495">
              <w:rPr>
                <w:lang w:eastAsia="en-US"/>
              </w:rPr>
              <w:t>Количество рассмотренных заявлений о предоставлении лицензии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966CF8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17</w:t>
            </w:r>
          </w:p>
        </w:tc>
      </w:tr>
      <w:tr w:rsidR="00B00432" w:rsidRPr="007F4495" w:rsidTr="0048485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3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CF24B9">
            <w:pPr>
              <w:widowControl/>
              <w:adjustRightInd w:val="0"/>
              <w:ind w:firstLine="0"/>
              <w:rPr>
                <w:lang w:eastAsia="en-US"/>
              </w:rPr>
            </w:pPr>
            <w:r w:rsidRPr="007F4495">
              <w:rPr>
                <w:lang w:eastAsia="en-US"/>
              </w:rPr>
              <w:t>Количество решений об отказе в предоставлении лицензии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966CF8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2</w:t>
            </w:r>
          </w:p>
        </w:tc>
      </w:tr>
      <w:tr w:rsidR="00B00432" w:rsidRPr="007F4495" w:rsidTr="00B53E30">
        <w:trPr>
          <w:trHeight w:val="3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4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B53E30" w:rsidRDefault="00EB492F" w:rsidP="00B53E30">
            <w:pPr>
              <w:widowControl/>
              <w:adjustRightInd w:val="0"/>
              <w:ind w:firstLine="0"/>
              <w:rPr>
                <w:lang w:eastAsia="en-US"/>
              </w:rPr>
            </w:pPr>
            <w:r w:rsidRPr="007F4495">
              <w:rPr>
                <w:lang w:eastAsia="en-US"/>
              </w:rPr>
              <w:t>Количество</w:t>
            </w:r>
            <w:r w:rsidR="00B53E30">
              <w:rPr>
                <w:lang w:eastAsia="en-US"/>
              </w:rPr>
              <w:t xml:space="preserve"> рассмотренных заявлений, в том числе</w:t>
            </w:r>
            <w:r w:rsidR="00B53E30" w:rsidRPr="00B53E30">
              <w:rPr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966CF8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39</w:t>
            </w:r>
          </w:p>
        </w:tc>
      </w:tr>
      <w:tr w:rsidR="00B53E30" w:rsidRPr="007F4495" w:rsidTr="00B53E30">
        <w:trPr>
          <w:trHeight w:val="2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4</w:t>
            </w:r>
            <w:r>
              <w:rPr>
                <w:lang w:eastAsia="en-US"/>
              </w:rPr>
              <w:t>.1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 переоформлении лицензий, поступивших до 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966CF8" w:rsidRDefault="005A0F67" w:rsidP="005A0F67">
            <w:pPr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53E30" w:rsidRPr="007F4495" w:rsidTr="00B53E30">
        <w:trPr>
          <w:trHeight w:val="3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4</w:t>
            </w:r>
            <w:r>
              <w:rPr>
                <w:lang w:eastAsia="en-US"/>
              </w:rPr>
              <w:t>.2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реестр лицензий, поступивших после 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966CF8" w:rsidRDefault="005A0F67" w:rsidP="005A0F67">
            <w:pPr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00432" w:rsidRPr="007F4495" w:rsidTr="00B53E30">
        <w:trPr>
          <w:trHeight w:val="2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EB492F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7F4495">
              <w:rPr>
                <w:lang w:eastAsia="en-US"/>
              </w:rPr>
              <w:t>5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B53E30" w:rsidRDefault="00B53E30" w:rsidP="00B53E30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Количество решений, в том числе</w:t>
            </w:r>
            <w:r w:rsidRPr="00B53E30">
              <w:rPr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966CF8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1</w:t>
            </w:r>
          </w:p>
        </w:tc>
      </w:tr>
      <w:tr w:rsidR="00B53E30" w:rsidRPr="007F4495" w:rsidTr="00B53E30">
        <w:trPr>
          <w:trHeight w:val="4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Default="00B53E30" w:rsidP="00B53E30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об отказе в переоформлении лицензий, принятых до 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966CF8" w:rsidRDefault="005A0F67" w:rsidP="005A0F67">
            <w:pPr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53E30" w:rsidRPr="007F4495" w:rsidTr="00B53E30">
        <w:trPr>
          <w:trHeight w:val="3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Default="00B53E30" w:rsidP="00B53E30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об отказе во внесении изменений в реестр лицензий, принятых после 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966CF8" w:rsidRDefault="005A0F67" w:rsidP="005A0F67">
            <w:pPr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53E30" w:rsidRPr="007F4495" w:rsidTr="009E1A79">
        <w:trPr>
          <w:trHeight w:val="8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B53E30" w:rsidRDefault="00B53E30" w:rsidP="00B53E30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Общее количество проверок, проведенных в отношении юридических лиц, индивидуальных предпринимателей, до 01.03.2022, в том числе</w:t>
            </w:r>
            <w:r w:rsidRPr="00B53E30">
              <w:rPr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5A0F67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B53E30" w:rsidRPr="007F4495" w:rsidTr="006B2BCE">
        <w:trPr>
          <w:trHeight w:val="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B53E30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Default="00B53E30" w:rsidP="00B53E30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плановых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0" w:rsidRPr="007F4495" w:rsidRDefault="005A0F67" w:rsidP="00B53E30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B2BCE" w:rsidRPr="007F4495" w:rsidTr="006B2BCE">
        <w:trPr>
          <w:trHeight w:val="10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Pr="007F4495" w:rsidRDefault="006B2BCE" w:rsidP="006B2BCE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Default="006B2BCE" w:rsidP="006B2BCE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внеплановых без согласования с прокуратурой (на основании заявления о выдаче лицензии, переоформлении лицензии)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Pr="007F4495" w:rsidRDefault="005A0F67" w:rsidP="006B2BCE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6B2BCE" w:rsidRPr="007F4495" w:rsidTr="006B2BCE">
        <w:trPr>
          <w:trHeight w:val="1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Pr="007F4495" w:rsidRDefault="006B2BCE" w:rsidP="006B2BCE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Default="006B2BCE" w:rsidP="006B2BCE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внеплановых, согласованных с прокуратурой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Pr="007F4495" w:rsidRDefault="005A0F67" w:rsidP="006B2BCE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B2BCE" w:rsidRPr="007F4495" w:rsidTr="006B2BCE">
        <w:trPr>
          <w:trHeight w:val="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Pr="007F4495" w:rsidRDefault="006B2BCE" w:rsidP="006B2BCE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Default="006B2BCE" w:rsidP="006B2BCE">
            <w:pPr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внеплановых, проведенных по выполнению предписания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CE" w:rsidRPr="007F4495" w:rsidRDefault="005A0F67" w:rsidP="006B2BCE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24B9" w:rsidRPr="007F4495" w:rsidTr="00165048">
        <w:trPr>
          <w:trHeight w:val="33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B9" w:rsidRPr="00966CF8" w:rsidRDefault="006B2BCE" w:rsidP="00CF24B9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12FB5" w:rsidRPr="00966CF8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B9" w:rsidRPr="00966CF8" w:rsidRDefault="006B2BCE" w:rsidP="00165048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CF24B9" w:rsidRPr="00966CF8">
              <w:rPr>
                <w:lang w:eastAsia="en-US"/>
              </w:rPr>
              <w:t>оличество</w:t>
            </w:r>
            <w:r w:rsidR="00165048" w:rsidRPr="00966CF8">
              <w:rPr>
                <w:lang w:eastAsia="en-US"/>
              </w:rPr>
              <w:t xml:space="preserve"> проведенных</w:t>
            </w:r>
            <w:r w:rsidR="00CF24B9" w:rsidRPr="00966CF8">
              <w:rPr>
                <w:lang w:eastAsia="en-US"/>
              </w:rPr>
              <w:t xml:space="preserve"> оценок соответствия соискателя лицензии (лиценз</w:t>
            </w:r>
            <w:r w:rsidR="00165048" w:rsidRPr="00966CF8">
              <w:rPr>
                <w:lang w:eastAsia="en-US"/>
              </w:rPr>
              <w:t>иата) лицензионным требованиям</w:t>
            </w:r>
            <w:r>
              <w:rPr>
                <w:lang w:eastAsia="en-US"/>
              </w:rPr>
              <w:t>, после 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B9" w:rsidRPr="00966CF8" w:rsidRDefault="005A0F67" w:rsidP="00950EF7">
            <w:pPr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B00432" w:rsidRPr="007F4495" w:rsidTr="002E62A3">
        <w:trPr>
          <w:trHeight w:val="8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6B2BCE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CF24B9" w:rsidP="00CF24B9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EB492F" w:rsidRPr="007F4495">
              <w:rPr>
                <w:lang w:eastAsia="en-US"/>
              </w:rPr>
              <w:t xml:space="preserve">оличество </w:t>
            </w:r>
            <w:r>
              <w:rPr>
                <w:lang w:eastAsia="en-US"/>
              </w:rPr>
              <w:t>контрольных (надзорных) мероприятий</w:t>
            </w:r>
            <w:r w:rsidR="00EB492F" w:rsidRPr="007F4495">
              <w:rPr>
                <w:lang w:eastAsia="en-US"/>
              </w:rPr>
              <w:t>, проведенных в отношении юридических лиц, индивидуальных предпринимателей</w:t>
            </w:r>
            <w:r w:rsidR="006B2BCE">
              <w:rPr>
                <w:lang w:eastAsia="en-US"/>
              </w:rPr>
              <w:t>, после 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CF24B9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0</w:t>
            </w:r>
          </w:p>
        </w:tc>
      </w:tr>
      <w:tr w:rsidR="00B00432" w:rsidRPr="007F4495" w:rsidTr="0048485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6B2BCE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A832DA" w:rsidP="00A832DA">
            <w:pPr>
              <w:widowControl/>
              <w:adjustRightInd w:val="0"/>
              <w:ind w:firstLine="0"/>
              <w:rPr>
                <w:lang w:eastAsia="en-US"/>
              </w:rPr>
            </w:pPr>
            <w:r w:rsidRPr="00CC48FC">
              <w:rPr>
                <w:lang w:eastAsia="en-US"/>
              </w:rPr>
              <w:t>Составлено протоколов об административных правонарушениях</w:t>
            </w:r>
            <w:r>
              <w:rPr>
                <w:lang w:eastAsia="en-US"/>
              </w:rPr>
              <w:t xml:space="preserve"> по результатам проведенных контрольных (надзорных) мероприятий </w:t>
            </w:r>
            <w:r w:rsidRPr="00CC48FC">
              <w:rPr>
                <w:lang w:eastAsia="en-US"/>
              </w:rPr>
              <w:t>в отношении юридических лиц, индивидуальных предпринимателей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CF24B9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0</w:t>
            </w:r>
          </w:p>
        </w:tc>
      </w:tr>
      <w:tr w:rsidR="00EB492F" w:rsidRPr="007F4495" w:rsidTr="006B2BCE">
        <w:trPr>
          <w:trHeight w:val="11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6B2BCE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12FB5">
              <w:rPr>
                <w:lang w:eastAsia="en-US"/>
              </w:rPr>
              <w:t>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7F4495" w:rsidRDefault="00A832DA" w:rsidP="00363960">
            <w:pPr>
              <w:widowControl/>
              <w:adjustRightInd w:val="0"/>
              <w:ind w:firstLine="0"/>
              <w:rPr>
                <w:lang w:eastAsia="en-US"/>
              </w:rPr>
            </w:pPr>
            <w:r w:rsidRPr="00BC4429">
              <w:rPr>
                <w:lang w:eastAsia="en-US"/>
              </w:rPr>
              <w:t>Вынесено постановлений о привлечении к административной ответственности, в том числе судом</w:t>
            </w:r>
            <w:r>
              <w:rPr>
                <w:lang w:eastAsia="en-US"/>
              </w:rPr>
              <w:t xml:space="preserve"> по результатам рассмотрения протоколов об административных правонарушениях, составленных </w:t>
            </w:r>
            <w:r w:rsidRPr="00CC48FC">
              <w:rPr>
                <w:bCs/>
                <w:lang w:eastAsia="en-US"/>
              </w:rPr>
              <w:t xml:space="preserve">за </w:t>
            </w:r>
            <w:r w:rsidR="00363960">
              <w:rPr>
                <w:bCs/>
                <w:lang w:eastAsia="en-US"/>
              </w:rPr>
              <w:t>8</w:t>
            </w:r>
            <w:r w:rsidRPr="00CC48FC">
              <w:rPr>
                <w:bCs/>
                <w:lang w:eastAsia="en-US"/>
              </w:rPr>
              <w:t xml:space="preserve"> месяцев 20</w:t>
            </w:r>
            <w:r>
              <w:rPr>
                <w:bCs/>
                <w:lang w:eastAsia="en-US"/>
              </w:rPr>
              <w:t>22</w:t>
            </w:r>
            <w:r w:rsidRPr="00CC48FC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2F" w:rsidRPr="00966CF8" w:rsidRDefault="00CF24B9" w:rsidP="0048485B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966CF8">
              <w:rPr>
                <w:lang w:eastAsia="en-US"/>
              </w:rPr>
              <w:t>0</w:t>
            </w:r>
          </w:p>
        </w:tc>
      </w:tr>
    </w:tbl>
    <w:p w:rsidR="00EB492F" w:rsidRPr="007F4495" w:rsidRDefault="00EB492F" w:rsidP="00197C90">
      <w:pPr>
        <w:widowControl/>
        <w:adjustRightInd w:val="0"/>
        <w:ind w:firstLine="0"/>
        <w:jc w:val="center"/>
      </w:pPr>
    </w:p>
    <w:p w:rsidR="00B70989" w:rsidRDefault="00F96507" w:rsidP="00B70989">
      <w:pPr>
        <w:widowControl/>
        <w:adjustRightInd w:val="0"/>
        <w:rPr>
          <w:lang w:eastAsia="en-US"/>
        </w:rPr>
      </w:pPr>
      <w:r>
        <w:rPr>
          <w:lang w:eastAsia="en-US"/>
        </w:rPr>
        <w:t>11. Министерством в целях предупреждения нарушений подконтрольными субъектами лицензионных требований, устранения причин, факторов и условий, способствующих нарушениям лицензионных требований, в 2022 году проведены мероприятия по профилактике нарушений, в том числе:</w:t>
      </w:r>
    </w:p>
    <w:p w:rsidR="00B70989" w:rsidRDefault="00B70989" w:rsidP="00B70989">
      <w:pPr>
        <w:widowControl/>
        <w:adjustRightInd w:val="0"/>
        <w:rPr>
          <w:lang w:eastAsia="en-US"/>
        </w:rPr>
      </w:pPr>
      <w:r>
        <w:rPr>
          <w:lang w:eastAsia="en-US"/>
        </w:rPr>
        <w:t>1) обеспечено размещение Перечня на официальном сайте Министерства в информационно-телекоммуникационной сети Интернет (далее - Сайт);</w:t>
      </w:r>
    </w:p>
    <w:p w:rsidR="00B70989" w:rsidRDefault="00B70989" w:rsidP="00B70989">
      <w:pPr>
        <w:widowControl/>
        <w:adjustRightInd w:val="0"/>
        <w:rPr>
          <w:lang w:eastAsia="en-US"/>
        </w:rPr>
      </w:pPr>
      <w:r>
        <w:rPr>
          <w:lang w:eastAsia="en-US"/>
        </w:rPr>
        <w:t>2) проведен мониторинг изменений нормативных правовых актов, включенных в Перечень, актуализированный Перечень размещен на Сайте;</w:t>
      </w:r>
    </w:p>
    <w:p w:rsidR="00B70989" w:rsidRDefault="00B70989" w:rsidP="00B70989">
      <w:pPr>
        <w:widowControl/>
        <w:adjustRightInd w:val="0"/>
        <w:rPr>
          <w:lang w:eastAsia="en-US"/>
        </w:rPr>
      </w:pPr>
      <w:r>
        <w:rPr>
          <w:lang w:eastAsia="en-US"/>
        </w:rPr>
        <w:t>3) обеспечены разработка и размещение на Сайте руководства по соблюдению лицензионных требований;</w:t>
      </w:r>
    </w:p>
    <w:p w:rsidR="008D6040" w:rsidRDefault="008D6040" w:rsidP="00B70989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4) </w:t>
      </w:r>
      <w:r w:rsidR="002F1F2F">
        <w:rPr>
          <w:lang w:eastAsia="en-US"/>
        </w:rPr>
        <w:t>обеспечено размещение на Сайте исчерпывающего перечня сведений, которые могут запрашиваться Министерством у подконтрольного субъекта</w:t>
      </w:r>
      <w:r w:rsidR="002F1F2F" w:rsidRPr="002F1F2F">
        <w:rPr>
          <w:lang w:eastAsia="en-US"/>
        </w:rPr>
        <w:t>;</w:t>
      </w:r>
    </w:p>
    <w:p w:rsidR="00664951" w:rsidRPr="0067702C" w:rsidRDefault="00664951" w:rsidP="00B70989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5) </w:t>
      </w:r>
      <w:r w:rsidR="0067702C">
        <w:rPr>
          <w:lang w:eastAsia="en-US"/>
        </w:rPr>
        <w:t>обеспечено размещение на Сайте сведений об объектах лицензионного контроля и присвоенной им категории риска причинения вреда (ущерба)</w:t>
      </w:r>
      <w:r w:rsidR="0067702C" w:rsidRPr="0067702C">
        <w:rPr>
          <w:lang w:eastAsia="en-US"/>
        </w:rPr>
        <w:t>;</w:t>
      </w:r>
    </w:p>
    <w:p w:rsidR="00D5120C" w:rsidRDefault="0067702C" w:rsidP="00D5120C">
      <w:pPr>
        <w:widowControl/>
        <w:adjustRightInd w:val="0"/>
        <w:rPr>
          <w:lang w:eastAsia="en-US"/>
        </w:rPr>
      </w:pPr>
      <w:r w:rsidRPr="0067702C">
        <w:rPr>
          <w:lang w:eastAsia="en-US"/>
        </w:rPr>
        <w:t>6</w:t>
      </w:r>
      <w:r w:rsidR="00B70989">
        <w:rPr>
          <w:lang w:eastAsia="en-US"/>
        </w:rPr>
        <w:t xml:space="preserve">) на постоянной основе осуществлено консультирование подконтрольных субъектов об установленных лицензионных требованиях по телефону, во время проведения </w:t>
      </w:r>
      <w:r w:rsidR="00B70989" w:rsidRPr="00B70989">
        <w:rPr>
          <w:lang w:eastAsia="en-US"/>
        </w:rPr>
        <w:t>оценок соответствия соискателя лицензии (лицензиата) лицензионным требованиям;</w:t>
      </w:r>
    </w:p>
    <w:p w:rsidR="00A57340" w:rsidRPr="00A57340" w:rsidRDefault="00A57340" w:rsidP="00D5120C">
      <w:pPr>
        <w:widowControl/>
        <w:adjustRightInd w:val="0"/>
        <w:rPr>
          <w:lang w:eastAsia="en-US"/>
        </w:rPr>
      </w:pPr>
      <w:r w:rsidRPr="00A57340">
        <w:rPr>
          <w:lang w:eastAsia="en-US"/>
        </w:rPr>
        <w:t>7)</w:t>
      </w:r>
      <w:r>
        <w:rPr>
          <w:lang w:eastAsia="en-US"/>
        </w:rPr>
        <w:t xml:space="preserve"> проведены семинары по вопросам соблюдения лицензионных требований</w:t>
      </w:r>
      <w:r w:rsidRPr="00A57340">
        <w:rPr>
          <w:lang w:eastAsia="en-US"/>
        </w:rPr>
        <w:t>;</w:t>
      </w:r>
    </w:p>
    <w:p w:rsidR="00A85CD3" w:rsidRDefault="00A57340" w:rsidP="00D5120C">
      <w:pPr>
        <w:widowControl/>
        <w:adjustRightInd w:val="0"/>
        <w:rPr>
          <w:lang w:eastAsia="en-US"/>
        </w:rPr>
      </w:pPr>
      <w:r w:rsidRPr="002B31F6">
        <w:rPr>
          <w:lang w:eastAsia="en-US"/>
        </w:rPr>
        <w:t>8)</w:t>
      </w:r>
      <w:r w:rsidR="00A85CD3">
        <w:rPr>
          <w:lang w:eastAsia="en-US"/>
        </w:rPr>
        <w:t xml:space="preserve"> </w:t>
      </w:r>
      <w:r w:rsidR="00A85CD3" w:rsidRPr="001E5F1F">
        <w:rPr>
          <w:lang w:eastAsia="en-US"/>
        </w:rPr>
        <w:t>проведен</w:t>
      </w:r>
      <w:r w:rsidR="002B31F6">
        <w:rPr>
          <w:lang w:eastAsia="en-US"/>
        </w:rPr>
        <w:t>ы</w:t>
      </w:r>
      <w:r w:rsidR="00A85CD3">
        <w:rPr>
          <w:lang w:eastAsia="en-US"/>
        </w:rPr>
        <w:t xml:space="preserve"> анализ и </w:t>
      </w:r>
      <w:r w:rsidR="00A85CD3" w:rsidRPr="001E5F1F">
        <w:rPr>
          <w:lang w:eastAsia="en-US"/>
        </w:rPr>
        <w:t>обобщение правоприменительной практики</w:t>
      </w:r>
      <w:r w:rsidR="00A85CD3">
        <w:rPr>
          <w:lang w:eastAsia="en-US"/>
        </w:rPr>
        <w:br/>
      </w:r>
      <w:r w:rsidR="00A85CD3" w:rsidRPr="001E5F1F">
        <w:rPr>
          <w:lang w:eastAsia="en-US"/>
        </w:rPr>
        <w:t xml:space="preserve">при осуществлении </w:t>
      </w:r>
      <w:r w:rsidR="00A85CD3" w:rsidRPr="00510AF6">
        <w:rPr>
          <w:lang w:eastAsia="en-US"/>
        </w:rPr>
        <w:t>лицензионного контроля</w:t>
      </w:r>
      <w:r w:rsidR="00A85CD3">
        <w:rPr>
          <w:lang w:eastAsia="en-US"/>
        </w:rPr>
        <w:t xml:space="preserve"> за 1 квартал 2022 года</w:t>
      </w:r>
      <w:r w:rsidR="00A85CD3" w:rsidRPr="001E5F1F">
        <w:rPr>
          <w:lang w:eastAsia="en-US"/>
        </w:rPr>
        <w:t>;</w:t>
      </w:r>
    </w:p>
    <w:p w:rsidR="00A85CD3" w:rsidRDefault="002B31F6" w:rsidP="00D5120C">
      <w:pPr>
        <w:widowControl/>
        <w:adjustRightInd w:val="0"/>
        <w:rPr>
          <w:lang w:eastAsia="en-US"/>
        </w:rPr>
      </w:pPr>
      <w:r>
        <w:rPr>
          <w:lang w:eastAsia="en-US"/>
        </w:rPr>
        <w:t>9</w:t>
      </w:r>
      <w:r w:rsidR="00A85CD3">
        <w:rPr>
          <w:lang w:eastAsia="en-US"/>
        </w:rPr>
        <w:t xml:space="preserve">) </w:t>
      </w:r>
      <w:r w:rsidR="00A85CD3" w:rsidRPr="001E5F1F">
        <w:rPr>
          <w:lang w:eastAsia="en-US"/>
        </w:rPr>
        <w:t xml:space="preserve">проведены публичные обсуждения результатов правоприменительной практики при осуществлении </w:t>
      </w:r>
      <w:r w:rsidR="00A85CD3" w:rsidRPr="00510AF6">
        <w:rPr>
          <w:lang w:eastAsia="en-US"/>
        </w:rPr>
        <w:t>лицензионного контроля</w:t>
      </w:r>
      <w:r w:rsidR="00A85CD3">
        <w:rPr>
          <w:lang w:eastAsia="en-US"/>
        </w:rPr>
        <w:t xml:space="preserve"> за 1 квартал 2022 года</w:t>
      </w:r>
      <w:r w:rsidR="005A4E9A">
        <w:rPr>
          <w:lang w:eastAsia="en-US"/>
        </w:rPr>
        <w:t>.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12. Государственное регулирование в области заготовки, хранения, переработки и реализации лома черных металлов, цветных металлов обусловлено необходимостью защиты как жизни и здоровья граждан, так и экономических интересов Новосибирской области, Российской Федерации.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Ключевыми наиболее значимыми рисками нарушения лицензионных требований являются: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1) наступление событий, влекущих причинение ущерба жизни и здоровью человека;</w:t>
      </w:r>
    </w:p>
    <w:p w:rsidR="00C72E4B" w:rsidRDefault="002A7C7D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2</w:t>
      </w:r>
      <w:r w:rsidR="00C72E4B">
        <w:rPr>
          <w:lang w:eastAsia="en-US"/>
        </w:rPr>
        <w:t>) ограничение конкуренции и свободы экономической деятельности.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13. Наиболее распространенными видами нарушений, допускаемыми подконтрольными субъектами, являются: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1) отсутствие права собственности или иного законного основания на земельные участки, здания, строения, сооружения, помещения, где осуществляется лицензируемый вид деятельности;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2) отсутствие права собственности или иного законного основания на технические средства, оборудование, необходимого для осуществления лицензируемого вида деятельности;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3) отсутствие технической документации, соответствующей установленным требованиям, на технические средства, оборудование;</w:t>
      </w:r>
    </w:p>
    <w:p w:rsidR="00C72E4B" w:rsidRDefault="00C72E4B" w:rsidP="00C72E4B">
      <w:pPr>
        <w:widowControl/>
        <w:adjustRightInd w:val="0"/>
        <w:rPr>
          <w:lang w:eastAsia="en-US"/>
        </w:rPr>
      </w:pPr>
      <w:r>
        <w:rPr>
          <w:lang w:eastAsia="en-US"/>
        </w:rPr>
        <w:t>4) нарушение установленных правил обращения с ломом и отходами черных и цветных металлов;</w:t>
      </w:r>
    </w:p>
    <w:p w:rsidR="002E62A3" w:rsidRDefault="00C72E4B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5) отсутствие документов, подтверждающих прохождение соответствующей подготовки и аттестации работников, с которыми заключены трудовые договоры.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14. Среди причин возникновения нарушений лицензионных требований является низкий уровень правосознания и правовой культуры подконтрольных субъектов.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15. Возможные варианты предупреждения риска причинения вреда </w:t>
      </w:r>
      <w:r w:rsidR="00826D0F">
        <w:rPr>
          <w:lang w:eastAsia="en-US"/>
        </w:rPr>
        <w:t xml:space="preserve">(ущерба) </w:t>
      </w:r>
      <w:r>
        <w:rPr>
          <w:lang w:eastAsia="en-US"/>
        </w:rPr>
        <w:t>охраняемым законом ценностям: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1) проведение мероприятий по профилактике нарушений лицензионных требований, установленных законодательством, при осуществлении деятельности по заготовке, хранению, переработке и реализации лома черных металлов, цветн</w:t>
      </w:r>
      <w:r w:rsidR="004D0A5B">
        <w:rPr>
          <w:lang w:eastAsia="en-US"/>
        </w:rPr>
        <w:t>ых металлов</w:t>
      </w:r>
      <w:r>
        <w:rPr>
          <w:lang w:eastAsia="en-US"/>
        </w:rPr>
        <w:t>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2) проведение контрольных (надзорных) мероприятий;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3) инициатива внесения изменений в законодательство Российской Федерации, направленных на ужесточение ответственности за нарушения лицензионных требований.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16. В случае наличия у Министерства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подконтрольному субъекту предостережение о недопустимости нарушения лицензионных требований (далее - предостережение) и предлагает принять меры по обеспечению соблюдения лицензионных требований.</w:t>
      </w:r>
    </w:p>
    <w:p w:rsidR="00A832DA" w:rsidRPr="002E62A3" w:rsidRDefault="00A832DA" w:rsidP="002C51E2">
      <w:pPr>
        <w:adjustRightInd w:val="0"/>
        <w:ind w:firstLine="0"/>
        <w:jc w:val="center"/>
      </w:pPr>
    </w:p>
    <w:p w:rsidR="00A832DA" w:rsidRPr="002E62A3" w:rsidRDefault="002E62A3" w:rsidP="002E62A3">
      <w:pPr>
        <w:adjustRightInd w:val="0"/>
        <w:ind w:firstLine="0"/>
        <w:jc w:val="center"/>
        <w:rPr>
          <w:b/>
        </w:rPr>
      </w:pPr>
      <w:r w:rsidRPr="002E62A3">
        <w:rPr>
          <w:b/>
          <w:lang w:eastAsia="en-US"/>
        </w:rPr>
        <w:t>II. Цели и задачи реализации Программы</w:t>
      </w:r>
    </w:p>
    <w:p w:rsidR="00A832DA" w:rsidRPr="002E62A3" w:rsidRDefault="00A832DA" w:rsidP="002C51E2">
      <w:pPr>
        <w:adjustRightInd w:val="0"/>
        <w:ind w:firstLine="0"/>
        <w:jc w:val="center"/>
      </w:pP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17. Основными целями Программы являются: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1) стимулирование добросовестного соблюдения лицензионных требований всеми подконтрольными субъектами;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2) устранение условий, причин и факторов, способных привести к нарушениям лицензионных требований и (или) причинению вреда (ущерба) охраняемым законом ценностям;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3) создание условий для доведения лицензионных требований до подконтрольных субъектов, повышение информированности о способах их соблюдения;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4) снижение административной нагрузки на подконтрольные субъекты;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5) снижение числа нарушений лицензионных требований;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6) повышение эффективности осуществления контрольно-надзорной деятельности.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18. Задачами настоящей Программы являются: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1) укрепление системы профилактики нарушений лицензионных требований;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2) выявление причин, факторов и условий: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- способствующих причинению вреда (ущерба) охраняемым законом ценностям и нарушению лицензионных требований, определение способов устранения или снижения рисков их возникновения;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- способствующих нарушениям лицензионных требований путем активизации профилактической деятельности;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3) повышение правосознания и правовой культуры подконтрольных субъектов;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4) предупреждение нарушений лицензионных требований;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5) предотвращение угрозы причинения либо причинения вреда жизни, здоровью граждан вследствие нарушений лицензионных требований;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6) обеспечение доступности информации о лицензионных требованиях.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19. Профилактические мероприятия Министерства планируются и осуществляются на основе соблюдения следующих базовых принципов: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1) принцип понятности - представление информации о лицензионных требованиях в простой, понятной, исчерпывающей форме;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2) принцип информационной открытости - доступность для подконтрольных субъектов сведений об организации и осуществлении профилактических мероприятий;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3) принцип полноты охвата - вовлечение в проведение профилактических мероприятий максимального числа подконтрольных субъектов;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4) принцип периодичности - обеспечение регулярности проведения профилактических мероприятий.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20. Цели и задачи настоящей Программы могут быть достигнуты только при условии создания действенных механизмов ее реализации.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Программа ежегодно утверждается приказом Министерства.</w:t>
      </w:r>
    </w:p>
    <w:p w:rsidR="002E62A3" w:rsidRDefault="002E62A3" w:rsidP="002E62A3">
      <w:pPr>
        <w:widowControl/>
        <w:adjustRightInd w:val="0"/>
        <w:rPr>
          <w:lang w:eastAsia="en-US"/>
        </w:rPr>
      </w:pPr>
      <w:r>
        <w:rPr>
          <w:lang w:eastAsia="en-US"/>
        </w:rPr>
        <w:t>Организацию и координирование деятельности по реализации Программы осуществляет начальник управления лицензирования Министерства</w:t>
      </w:r>
      <w:r>
        <w:rPr>
          <w:lang w:eastAsia="en-US"/>
        </w:rPr>
        <w:br/>
        <w:t>(далее - управление лицензирования).</w:t>
      </w:r>
    </w:p>
    <w:p w:rsidR="00B55CEA" w:rsidRDefault="002E62A3" w:rsidP="00B55CEA">
      <w:pPr>
        <w:widowControl/>
        <w:adjustRightInd w:val="0"/>
        <w:rPr>
          <w:lang w:eastAsia="en-US"/>
        </w:rPr>
      </w:pPr>
      <w:r>
        <w:rPr>
          <w:lang w:eastAsia="en-US"/>
        </w:rPr>
        <w:t>Полномочия по реализации профилактических мероприятий, проведению мониторинга реализации Программы, подготовке предложений по уточнению Перечня профилактических мероприятий, сбору и систематизации статистической информации о реализации профилактических мероприятий, подготовке доклада об итогах реализации Программы по итогам года с целью оценки эффективности и результативности проведенных профилактических мероприятий возложены на отдел лицензирования управления лицензирования.</w:t>
      </w:r>
    </w:p>
    <w:p w:rsidR="00B55CEA" w:rsidRDefault="00B55CEA" w:rsidP="00B55CEA">
      <w:pPr>
        <w:widowControl/>
        <w:adjustRightInd w:val="0"/>
        <w:rPr>
          <w:lang w:eastAsia="en-US"/>
        </w:rPr>
      </w:pPr>
      <w:r>
        <w:rPr>
          <w:lang w:eastAsia="en-US"/>
        </w:rPr>
        <w:t>21. Реализация Программы в течение всего срока осуществляется Министерством за счет средств областного бюджета Новосибирской области, выделяемых на обеспечение его деятельности.</w:t>
      </w:r>
    </w:p>
    <w:p w:rsidR="00B55CEA" w:rsidRDefault="00B55CEA" w:rsidP="00B55CEA">
      <w:pPr>
        <w:widowControl/>
        <w:adjustRightInd w:val="0"/>
        <w:rPr>
          <w:lang w:eastAsia="en-US"/>
        </w:rPr>
      </w:pPr>
      <w:r>
        <w:rPr>
          <w:lang w:eastAsia="en-US"/>
        </w:rPr>
        <w:t>Привлечение иных кадровых, материальных и финансовых ресурсов для реализации Программы не требуется.</w:t>
      </w:r>
    </w:p>
    <w:p w:rsidR="00E42B60" w:rsidRDefault="00E42B60" w:rsidP="007660E2">
      <w:pPr>
        <w:adjustRightInd w:val="0"/>
        <w:ind w:firstLine="0"/>
        <w:jc w:val="center"/>
      </w:pPr>
    </w:p>
    <w:p w:rsidR="00A832DA" w:rsidRPr="00B55CEA" w:rsidRDefault="00B55CEA" w:rsidP="00B55CEA">
      <w:pPr>
        <w:adjustRightInd w:val="0"/>
        <w:ind w:firstLine="0"/>
        <w:jc w:val="center"/>
        <w:rPr>
          <w:b/>
        </w:rPr>
      </w:pPr>
      <w:r w:rsidRPr="00B55CEA">
        <w:rPr>
          <w:b/>
          <w:lang w:eastAsia="en-US"/>
        </w:rPr>
        <w:t>III. Перечень профилактических мероприятий</w:t>
      </w:r>
    </w:p>
    <w:p w:rsidR="001C1A73" w:rsidRPr="007660E2" w:rsidRDefault="001C1A73" w:rsidP="007660E2">
      <w:pPr>
        <w:widowControl/>
        <w:adjustRightInd w:val="0"/>
        <w:ind w:firstLine="0"/>
        <w:jc w:val="center"/>
        <w:outlineLvl w:val="0"/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5"/>
        <w:gridCol w:w="1418"/>
        <w:gridCol w:w="1560"/>
        <w:gridCol w:w="1560"/>
        <w:gridCol w:w="1917"/>
      </w:tblGrid>
      <w:tr w:rsidR="00B00432" w:rsidRPr="007F4495" w:rsidTr="00B55CEA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73" w:rsidRPr="007F4495" w:rsidRDefault="00C93210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Адресаты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Ожидаемые результаты</w:t>
            </w:r>
          </w:p>
        </w:tc>
      </w:tr>
      <w:tr w:rsidR="00B00432" w:rsidRPr="007F4495" w:rsidTr="00B55CEA">
        <w:trPr>
          <w:trHeight w:val="2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  <w:lang w:eastAsia="en-US"/>
              </w:rPr>
              <w:t xml:space="preserve">Размещение на Сайте  Перечня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Юридический </w:t>
            </w:r>
            <w:r w:rsidR="00C93210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1C1A73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Своевременное информирование подконтрольных субъектов о лицензионных требованиях</w:t>
            </w:r>
          </w:p>
        </w:tc>
      </w:tr>
      <w:tr w:rsidR="00B00432" w:rsidRPr="007F4495" w:rsidTr="00B55CEA">
        <w:trPr>
          <w:trHeight w:val="2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F4495">
              <w:rPr>
                <w:sz w:val="22"/>
                <w:szCs w:val="22"/>
                <w:lang w:eastAsia="en-US"/>
              </w:rPr>
              <w:t>Проведение мониторинга нормативных правов</w:t>
            </w:r>
            <w:r w:rsidR="003A0B18">
              <w:rPr>
                <w:sz w:val="22"/>
                <w:szCs w:val="22"/>
                <w:lang w:eastAsia="en-US"/>
              </w:rPr>
              <w:t>ых актов, включенных в Перечень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Юридический </w:t>
            </w:r>
            <w:r w:rsidR="00C93210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требований</w:t>
            </w:r>
          </w:p>
        </w:tc>
      </w:tr>
      <w:tr w:rsidR="00B00432" w:rsidRPr="007F4495" w:rsidTr="00B55C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Подготовка проекта нормативного правового акта Министерства о внесении изменений в Перечень, в том числе в связи с внесением изменений, отменой, принятием или выявлением новых нормативных правовых актов, устанавливающих лицензионные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Юридический </w:t>
            </w:r>
            <w:r w:rsidR="00C93210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требований</w:t>
            </w:r>
          </w:p>
        </w:tc>
      </w:tr>
      <w:tr w:rsidR="00B00432" w:rsidRPr="007F4495" w:rsidTr="00B55C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Поддержание в актуальном состоянии Перечня, размещенного на Сайте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Юридический </w:t>
            </w:r>
            <w:r w:rsidR="00C93210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требований</w:t>
            </w:r>
          </w:p>
        </w:tc>
      </w:tr>
      <w:tr w:rsidR="00B00432" w:rsidRPr="007F4495" w:rsidTr="00757810">
        <w:trPr>
          <w:trHeight w:val="14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Рассмотрение обращений, поступивших в Министерство, связанных с содержанием, ведением и применением Перечня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C93210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требований</w:t>
            </w:r>
          </w:p>
        </w:tc>
      </w:tr>
      <w:tr w:rsidR="00B00432" w:rsidRPr="007F4495" w:rsidTr="00757810">
        <w:trPr>
          <w:trHeight w:val="160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Информирование юридических лиц, индивидуальных предпринимателей по вопросам соблюдения лицензионных требований, в том числе посредством: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C1A73" w:rsidRPr="007F4495" w:rsidRDefault="001C1A73" w:rsidP="002101BC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C1A73" w:rsidRPr="007F4495" w:rsidRDefault="001C1A73" w:rsidP="002101BC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C93210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Обеспечение информированности подконтрольных субъектов о лицензионных требованиях, а также о порядке проведения </w:t>
            </w:r>
            <w:r w:rsidR="00C93210">
              <w:rPr>
                <w:sz w:val="22"/>
                <w:szCs w:val="22"/>
              </w:rPr>
              <w:t xml:space="preserve">проверки соблюдения лицензионных требований, </w:t>
            </w:r>
            <w:r w:rsidRPr="007F4495">
              <w:rPr>
                <w:sz w:val="22"/>
                <w:szCs w:val="22"/>
              </w:rPr>
              <w:t xml:space="preserve">правах подконтрольных субъектов при проведении </w:t>
            </w:r>
            <w:r w:rsidR="00C93210">
              <w:rPr>
                <w:sz w:val="22"/>
                <w:szCs w:val="22"/>
              </w:rPr>
              <w:t>контрольных (надзорных) мероприятий</w:t>
            </w:r>
            <w:r w:rsidRPr="007F4495">
              <w:rPr>
                <w:sz w:val="22"/>
                <w:szCs w:val="22"/>
              </w:rPr>
              <w:t>.</w:t>
            </w:r>
          </w:p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требований</w:t>
            </w:r>
          </w:p>
        </w:tc>
      </w:tr>
      <w:tr w:rsidR="00B00432" w:rsidRPr="007F4495" w:rsidTr="00B55CEA">
        <w:trPr>
          <w:trHeight w:val="6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- разработки и опубликования руководств по соблюдению лицензионных требований</w:t>
            </w:r>
          </w:p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  <w:p w:rsidR="001C1A73" w:rsidRPr="007F4495" w:rsidRDefault="001C1A73" w:rsidP="002101B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Юридический </w:t>
            </w:r>
            <w:r w:rsidR="00C93210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00432" w:rsidRPr="007F4495" w:rsidTr="00C93210">
        <w:trPr>
          <w:trHeight w:val="1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- внесения изменений в размещенные на Сайте руководства по соблюдению</w:t>
            </w:r>
          </w:p>
          <w:p w:rsidR="001C1A73" w:rsidRPr="007F4495" w:rsidRDefault="001C1A73" w:rsidP="002101BC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лицензионных 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73" w:rsidRPr="007F4495" w:rsidRDefault="001C1A73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 xml:space="preserve">Юридический </w:t>
            </w:r>
            <w:r w:rsidR="00C93210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A73" w:rsidRPr="007F4495" w:rsidRDefault="001C1A73" w:rsidP="002101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93210" w:rsidRPr="007F4495" w:rsidTr="001A59B8">
        <w:trPr>
          <w:trHeight w:val="15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210" w:rsidRPr="007F4495" w:rsidRDefault="00C93210" w:rsidP="00C9321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10" w:rsidRPr="007F4495" w:rsidRDefault="00C93210" w:rsidP="00C93210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размещение на Сайте перечня индикаторов риска нарушения лицензионных требований, порядок отнесения объектов контроля к категориям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10" w:rsidRPr="007F4495" w:rsidRDefault="00C93210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10" w:rsidRPr="007F4495" w:rsidRDefault="00C93210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10" w:rsidRPr="007F4495" w:rsidRDefault="00C93210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210" w:rsidRPr="007F4495" w:rsidRDefault="00C93210" w:rsidP="00C932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59B8" w:rsidRPr="007F4495" w:rsidTr="00C93210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8" w:rsidRPr="007F4495" w:rsidRDefault="001A59B8" w:rsidP="001A59B8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Default="001A59B8" w:rsidP="001A59B8">
            <w:pPr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размещение на Сайте сведений об объектах контроля и присвоенной им категории рисков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Pr="007F4495" w:rsidRDefault="001A59B8" w:rsidP="001A59B8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Pr="007F4495" w:rsidRDefault="001A59B8" w:rsidP="001A59B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8" w:rsidRPr="007F4495" w:rsidRDefault="001A59B8" w:rsidP="001A59B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8" w:rsidRPr="007F4495" w:rsidRDefault="001A59B8" w:rsidP="001A59B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7840DA">
        <w:trPr>
          <w:trHeight w:val="1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размещение на Сайте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B55CEA">
        <w:trPr>
          <w:trHeight w:val="1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размещение на Сайте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B55CE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консультировани</w:t>
            </w:r>
            <w:r w:rsidR="0022287B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 по телефону, посредством видео-конференц-связи (включая семинары и совещания), на личном приеме.</w:t>
            </w:r>
          </w:p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 по вопросам, связанным с организацией и осуществлением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области:</w:t>
            </w:r>
          </w:p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 порядке проведения контрольных (надзорных) мероприятий;</w:t>
            </w:r>
          </w:p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 периодичности проведения контрольных (надзорных) мероприятий;</w:t>
            </w:r>
          </w:p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 порядке принятия решений по итогам контрольных (надзорных) мероприятий;</w:t>
            </w:r>
          </w:p>
          <w:p w:rsidR="007840DA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 порядке обжалования решений контрольного (надзорного) органа в сфере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металлов, продукции на территории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F4495">
              <w:rPr>
                <w:sz w:val="22"/>
                <w:szCs w:val="22"/>
              </w:rPr>
              <w:t>тдел лицензиро</w:t>
            </w:r>
            <w:r>
              <w:rPr>
                <w:sz w:val="22"/>
                <w:szCs w:val="22"/>
              </w:rPr>
              <w:t>вания управления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B55CE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10" w:rsidRPr="00757810" w:rsidRDefault="00757810" w:rsidP="00757810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>- участи</w:t>
            </w:r>
            <w:r w:rsidR="0022287B">
              <w:rPr>
                <w:sz w:val="22"/>
                <w:szCs w:val="22"/>
                <w:lang w:eastAsia="en-US"/>
              </w:rPr>
              <w:t>е</w:t>
            </w:r>
            <w:r w:rsidRPr="00757810">
              <w:rPr>
                <w:sz w:val="22"/>
                <w:szCs w:val="22"/>
                <w:lang w:eastAsia="en-US"/>
              </w:rPr>
              <w:t xml:space="preserve"> в проведении семинаров и конференций</w:t>
            </w:r>
          </w:p>
          <w:p w:rsidR="007840DA" w:rsidRPr="00757810" w:rsidRDefault="007840DA" w:rsidP="007840DA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Отдел лицензирования управления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757810">
        <w:trPr>
          <w:trHeight w:val="11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A71A3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>- консультировани</w:t>
            </w:r>
            <w:r w:rsidR="007A71A3">
              <w:rPr>
                <w:sz w:val="22"/>
                <w:szCs w:val="22"/>
                <w:lang w:eastAsia="en-US"/>
              </w:rPr>
              <w:t>е</w:t>
            </w:r>
            <w:r w:rsidRPr="00757810">
              <w:rPr>
                <w:sz w:val="22"/>
                <w:szCs w:val="22"/>
                <w:lang w:eastAsia="en-US"/>
              </w:rPr>
              <w:t xml:space="preserve"> в ходе проведения профилактического мероприятия, контро</w:t>
            </w:r>
            <w:r>
              <w:rPr>
                <w:sz w:val="22"/>
                <w:szCs w:val="22"/>
                <w:lang w:eastAsia="en-US"/>
              </w:rPr>
              <w:t>льного (надзорного)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Отдел лицензирования управления лицензирования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B55CEA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>- размещение соответствующих сведений по вопросам соблюдения лицензионных требований в средствах массовой информации, через личные кабинеты подконтрольных субъектов в государственных информационных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Управление лицензирования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0DA" w:rsidRPr="007F4495" w:rsidTr="00B55C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57810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>Проведение профилактического визита в форме профилактической беседы по вопросам соблюдения лицензионных требований и особенностей осуществления федерального государственного лицензионного контроля (надзора) по месту осуществления деятельности подконтрольного субъекта либо путем использования видео-конференц-связи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4B0859" w:rsidP="007840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Отдел лицензирования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Недопущение нарушений лицензионных требований подконтрольными субъектами</w:t>
            </w:r>
          </w:p>
        </w:tc>
      </w:tr>
      <w:tr w:rsidR="007840DA" w:rsidRPr="007F4495" w:rsidTr="00B55C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840DA" w:rsidP="007840DA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F4495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F4495" w:rsidRDefault="00757810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распространение на Сайте комментариев о содержании новых нормативных правовых актов, устанавливающих лицензионные требования, и внесенных изменениях в действующие нормативные правовые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лицензионных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 мере внесения изменений в правовые акты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B53E3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E6B8D">
              <w:rPr>
                <w:sz w:val="22"/>
                <w:szCs w:val="22"/>
                <w:lang w:eastAsia="en-US"/>
              </w:rPr>
              <w:t>Отдел лицензирования управления лицензирования</w:t>
            </w:r>
            <w:r w:rsidR="000E6B8D" w:rsidRPr="00B53E30">
              <w:rPr>
                <w:sz w:val="22"/>
                <w:szCs w:val="22"/>
                <w:lang w:eastAsia="en-US"/>
              </w:rPr>
              <w:t>;</w:t>
            </w:r>
          </w:p>
          <w:p w:rsidR="000E6B8D" w:rsidRPr="000E6B8D" w:rsidRDefault="000E6B8D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юридический 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Обеспечение информированности подконтрольных субъектов о лицензионных требованиях. Понятность и однозначное толкование подконтрольными субъектами лицензионных требований</w:t>
            </w:r>
          </w:p>
        </w:tc>
      </w:tr>
      <w:tr w:rsidR="00C93272" w:rsidRPr="007F4495" w:rsidTr="00C93272">
        <w:trPr>
          <w:trHeight w:val="3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 xml:space="preserve">Проведение публичных мероприятий (семинаров, конференций, </w:t>
            </w:r>
            <w:proofErr w:type="spellStart"/>
            <w:r w:rsidRPr="00757810">
              <w:rPr>
                <w:sz w:val="22"/>
                <w:szCs w:val="22"/>
                <w:lang w:eastAsia="en-US"/>
              </w:rPr>
              <w:t>вебинаров</w:t>
            </w:r>
            <w:proofErr w:type="spellEnd"/>
            <w:r w:rsidRPr="00757810">
              <w:rPr>
                <w:sz w:val="22"/>
                <w:szCs w:val="22"/>
                <w:lang w:eastAsia="en-US"/>
              </w:rPr>
              <w:t xml:space="preserve">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 раз в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Управление лицензирования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Обеспечение информированности подконтрольных субъектов о лицензионных требованиях, а также о порядке проверки соблюдения лицензионных требований, правах подконтрольных субъектов при проведении контрольных (надзорных) мероприятий. Понятность и однозначное толкование подконтрольными субъектами лицензионных требований</w:t>
            </w:r>
          </w:p>
        </w:tc>
      </w:tr>
      <w:tr w:rsidR="00C93272" w:rsidRPr="007F4495" w:rsidTr="005F7A3F">
        <w:trPr>
          <w:trHeight w:val="4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57810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>- проведение публичных обсуждений правоприменительной практики, в том числе по результатам обзора правоприменительной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57810">
            <w:pPr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57810">
              <w:rPr>
                <w:sz w:val="22"/>
                <w:szCs w:val="22"/>
                <w:lang w:eastAsia="en-US"/>
              </w:rPr>
              <w:t>до 22 декабря 2023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72" w:rsidRPr="00757810" w:rsidRDefault="00C93272" w:rsidP="007840DA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40DA" w:rsidRPr="007F4495" w:rsidTr="00B55C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026188" w:rsidP="00026188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р</w:t>
            </w:r>
            <w:r w:rsidR="00757810" w:rsidRPr="00757810">
              <w:rPr>
                <w:sz w:val="22"/>
                <w:szCs w:val="22"/>
                <w:lang w:eastAsia="en-US"/>
              </w:rPr>
              <w:t>азмещение на Сайте Доклада, содержащего результаты обобщения правоприменительной практики осуществления лицензионного контроля, в том числе с указанием наиболее часто встречающихся случаев нарушений лицензионных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5781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до 1 марта 2023 года по итогам работы за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Отдел лицензирования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757810" w:rsidRDefault="00757810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57810">
              <w:rPr>
                <w:sz w:val="22"/>
                <w:szCs w:val="22"/>
                <w:lang w:eastAsia="en-US"/>
              </w:rPr>
              <w:t>Понятность и однозначное толкование подконтрольными субъектами лицензионных требований. Удовлетворенность доступностью на Сайте Доклада для подконтрольных субъектов</w:t>
            </w:r>
          </w:p>
        </w:tc>
      </w:tr>
      <w:tr w:rsidR="007840DA" w:rsidRPr="007F4495" w:rsidTr="00B55CE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757810" w:rsidP="007840D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Объявление предостережений о недопустимости нарушения лицензионных требований при наличии сведений о готовящихся нарушениях или о признаках нарушений лицензионных требований в случаях, предусмотренных законодательством, с предложением принять меры по обеспечению соблюдения лицензионных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Отдел лицензирования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Предотвращение нарушений лицензионных требований</w:t>
            </w:r>
          </w:p>
        </w:tc>
      </w:tr>
      <w:tr w:rsidR="007840DA" w:rsidRPr="007F4495" w:rsidTr="005E4BB4">
        <w:trPr>
          <w:trHeight w:val="53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7840DA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5E4BB4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Подготовка и размещение на Сайте доклада об итогах реализации Программы по итогам 2022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5E4BB4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до 15 апреля 2023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Управление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DA" w:rsidRPr="005E4BB4" w:rsidRDefault="005E4BB4" w:rsidP="007840D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  <w:lang w:eastAsia="en-US"/>
              </w:rPr>
              <w:t>Оценка эффективности и результативности проведенных профилактических мероприятий. 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контрольно-надзорной деятельности</w:t>
            </w:r>
          </w:p>
        </w:tc>
      </w:tr>
      <w:tr w:rsidR="005E4BB4" w:rsidRPr="007F4495" w:rsidTr="005E4BB4">
        <w:trPr>
          <w:trHeight w:val="56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Подготовка проекта Программы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на территории Новосибирской области на 2024 (далее - Программа на 2024</w:t>
            </w:r>
            <w:r w:rsidR="007A71A3">
              <w:rPr>
                <w:sz w:val="22"/>
                <w:szCs w:val="22"/>
                <w:lang w:eastAsia="en-US"/>
              </w:rPr>
              <w:t xml:space="preserve"> год</w:t>
            </w:r>
            <w:r w:rsidRPr="005E4BB4">
              <w:rPr>
                <w:sz w:val="22"/>
                <w:szCs w:val="22"/>
                <w:lang w:eastAsia="en-US"/>
              </w:rPr>
              <w:t>)</w:t>
            </w:r>
          </w:p>
          <w:p w:rsidR="005E4BB4" w:rsidRPr="005E4BB4" w:rsidRDefault="005E4BB4" w:rsidP="005E4BB4">
            <w:pPr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не позднее 20.12.2023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Юридический 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Обеспечение информированности подконтрольных субъектов о лицензионных требованиях. 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мероприятий в рамках Программы</w:t>
            </w:r>
          </w:p>
        </w:tc>
      </w:tr>
      <w:tr w:rsidR="005E4BB4" w:rsidRPr="007F4495" w:rsidTr="005E4BB4">
        <w:trPr>
          <w:trHeight w:val="11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E4BB4"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Размещение на Сайте Программы на 2024</w:t>
            </w:r>
            <w:r w:rsidR="007A71A3">
              <w:rPr>
                <w:sz w:val="22"/>
                <w:szCs w:val="22"/>
                <w:lang w:eastAsia="en-US"/>
              </w:rPr>
              <w:t xml:space="preserve"> год</w:t>
            </w:r>
          </w:p>
          <w:p w:rsidR="005E4BB4" w:rsidRPr="005E4BB4" w:rsidRDefault="005E4BB4" w:rsidP="005E4BB4">
            <w:pPr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в течение 5 дней со дня утверждения, но не позднее 25.12.20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Подконтрольные субъекты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Юридический отдел управления лицензирования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4" w:rsidRPr="005E4BB4" w:rsidRDefault="005E4BB4" w:rsidP="005E4BB4">
            <w:pPr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5E4BB4">
              <w:rPr>
                <w:sz w:val="22"/>
                <w:szCs w:val="22"/>
                <w:lang w:eastAsia="en-US"/>
              </w:rPr>
              <w:t>Обеспечение информированности подконтрольных субъектов о лицензионных требованиях. 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мероприятий в рамках Программы</w:t>
            </w:r>
          </w:p>
        </w:tc>
      </w:tr>
    </w:tbl>
    <w:p w:rsidR="00EE6778" w:rsidRPr="005E4BB4" w:rsidRDefault="00EE6778" w:rsidP="005E4BB4">
      <w:pPr>
        <w:adjustRightInd w:val="0"/>
        <w:ind w:firstLine="0"/>
        <w:jc w:val="center"/>
        <w:outlineLvl w:val="1"/>
      </w:pPr>
    </w:p>
    <w:p w:rsidR="005E4BB4" w:rsidRPr="005E4BB4" w:rsidRDefault="005E4BB4" w:rsidP="005E4BB4">
      <w:pPr>
        <w:adjustRightInd w:val="0"/>
        <w:ind w:firstLine="0"/>
        <w:jc w:val="center"/>
        <w:outlineLvl w:val="1"/>
        <w:rPr>
          <w:b/>
        </w:rPr>
      </w:pPr>
      <w:r w:rsidRPr="005E4BB4">
        <w:rPr>
          <w:b/>
          <w:lang w:eastAsia="en-US"/>
        </w:rPr>
        <w:t>IV. Показатели результативности и эффективности Программы</w:t>
      </w:r>
    </w:p>
    <w:p w:rsidR="005E4BB4" w:rsidRDefault="005E4BB4" w:rsidP="005E4BB4">
      <w:pPr>
        <w:adjustRightInd w:val="0"/>
        <w:ind w:firstLine="0"/>
        <w:jc w:val="center"/>
        <w:outlineLvl w:val="1"/>
      </w:pP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 xml:space="preserve">22. Показателями результативности Программы </w:t>
      </w:r>
      <w:r w:rsidR="00E37D12">
        <w:rPr>
          <w:lang w:eastAsia="en-US"/>
        </w:rPr>
        <w:t>являются</w:t>
      </w:r>
      <w:r>
        <w:rPr>
          <w:lang w:eastAsia="en-US"/>
        </w:rPr>
        <w:t>:</w:t>
      </w:r>
    </w:p>
    <w:p w:rsidR="005E4BB4" w:rsidRDefault="005E4BB4" w:rsidP="005E4BB4">
      <w:pPr>
        <w:widowControl/>
        <w:adjustRightInd w:val="0"/>
        <w:spacing w:before="280"/>
        <w:rPr>
          <w:lang w:eastAsia="en-US"/>
        </w:rPr>
      </w:pPr>
      <w:r>
        <w:rPr>
          <w:lang w:eastAsia="en-US"/>
        </w:rPr>
        <w:t>1) количество выявленных нарушений;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2) количество объявленных предостережений;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3) количество подконтрольных субъектов, которым объявлены предостережения;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4) проведение семинаров, круглых столов, разъяснительной работы в средствах массовой информации, иных мероприятий по вопросам соблюдения лицензионных требований, оценка соблюдения которых является предметом лицензионного контроля;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5) информирование юридических лиц и индивидуальных предпринимателей по вопросам соблюдения лицензионных требований, оценка соблюдения которых является предметом лицензионного контроля, в том числе посредством размещения на Сайте.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23. Показателями эффективности Программы являются: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1) экономический эффект, включающий в себя минимизацию ресурсных затрат всех участников контрольно-надзорной деятельности за счет снижения административного давления;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2) социальный эффект, включающий в себя: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а) формирование у подконтрольных субъектов заинтересованности в соблюдении лицензионных требований;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б) повышение прозрачности деятельности Министерства;</w:t>
      </w:r>
    </w:p>
    <w:p w:rsid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в) повышение уровня доверия подконтрольных субъектов к деятельности Министерства.</w:t>
      </w:r>
    </w:p>
    <w:p w:rsidR="005E4BB4" w:rsidRPr="005E4BB4" w:rsidRDefault="005E4BB4" w:rsidP="005E4BB4">
      <w:pPr>
        <w:widowControl/>
        <w:adjustRightInd w:val="0"/>
        <w:rPr>
          <w:lang w:eastAsia="en-US"/>
        </w:rPr>
      </w:pPr>
      <w:r>
        <w:rPr>
          <w:lang w:eastAsia="en-US"/>
        </w:rPr>
        <w:t>24. Оценка выполнения Перечня профилактических мероприятий и эффективности Программы осуществляется управлением лицензирования Министерства по итогам календарного года.</w:t>
      </w:r>
    </w:p>
    <w:sectPr w:rsidR="005E4BB4" w:rsidRPr="005E4BB4" w:rsidSect="00C16E29">
      <w:headerReference w:type="default" r:id="rId12"/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56" w:rsidRDefault="005F1356" w:rsidP="0012294B">
      <w:r>
        <w:separator/>
      </w:r>
    </w:p>
  </w:endnote>
  <w:endnote w:type="continuationSeparator" w:id="0">
    <w:p w:rsidR="005F1356" w:rsidRDefault="005F1356" w:rsidP="001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56" w:rsidRDefault="005F1356" w:rsidP="0012294B">
      <w:r>
        <w:separator/>
      </w:r>
    </w:p>
  </w:footnote>
  <w:footnote w:type="continuationSeparator" w:id="0">
    <w:p w:rsidR="005F1356" w:rsidRDefault="005F1356" w:rsidP="0012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90" w:rsidRDefault="00E20F90" w:rsidP="0012294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90" w:rsidRDefault="00E20F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08F6">
      <w:rPr>
        <w:noProof/>
      </w:rPr>
      <w:t>15</w:t>
    </w:r>
    <w:r>
      <w:fldChar w:fldCharType="end"/>
    </w:r>
  </w:p>
  <w:p w:rsidR="00E20F90" w:rsidRDefault="00E20F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0002F4"/>
    <w:rsid w:val="00004182"/>
    <w:rsid w:val="00011328"/>
    <w:rsid w:val="000170C9"/>
    <w:rsid w:val="0002112E"/>
    <w:rsid w:val="00026188"/>
    <w:rsid w:val="00040A5B"/>
    <w:rsid w:val="00041C4F"/>
    <w:rsid w:val="00042E31"/>
    <w:rsid w:val="00045577"/>
    <w:rsid w:val="000501C4"/>
    <w:rsid w:val="00050281"/>
    <w:rsid w:val="00053E5D"/>
    <w:rsid w:val="00082828"/>
    <w:rsid w:val="00091876"/>
    <w:rsid w:val="000941C8"/>
    <w:rsid w:val="000A1683"/>
    <w:rsid w:val="000A6D36"/>
    <w:rsid w:val="000B261A"/>
    <w:rsid w:val="000B46FC"/>
    <w:rsid w:val="000B5EA3"/>
    <w:rsid w:val="000C505F"/>
    <w:rsid w:val="000D3D94"/>
    <w:rsid w:val="000D3F06"/>
    <w:rsid w:val="000D6609"/>
    <w:rsid w:val="000E6B8D"/>
    <w:rsid w:val="00101219"/>
    <w:rsid w:val="00102E27"/>
    <w:rsid w:val="00107C09"/>
    <w:rsid w:val="00112FB5"/>
    <w:rsid w:val="00114005"/>
    <w:rsid w:val="0012294B"/>
    <w:rsid w:val="00124AC2"/>
    <w:rsid w:val="001250D4"/>
    <w:rsid w:val="001315A5"/>
    <w:rsid w:val="001323CA"/>
    <w:rsid w:val="001523E2"/>
    <w:rsid w:val="00153D66"/>
    <w:rsid w:val="0015789A"/>
    <w:rsid w:val="00165048"/>
    <w:rsid w:val="001738BD"/>
    <w:rsid w:val="0017420E"/>
    <w:rsid w:val="001746F4"/>
    <w:rsid w:val="001769F0"/>
    <w:rsid w:val="00193A36"/>
    <w:rsid w:val="00195704"/>
    <w:rsid w:val="00195D7C"/>
    <w:rsid w:val="00197C90"/>
    <w:rsid w:val="001A308D"/>
    <w:rsid w:val="001A4DFD"/>
    <w:rsid w:val="001A59B8"/>
    <w:rsid w:val="001A689F"/>
    <w:rsid w:val="001C079B"/>
    <w:rsid w:val="001C1A73"/>
    <w:rsid w:val="001C41CB"/>
    <w:rsid w:val="001D5853"/>
    <w:rsid w:val="001F003E"/>
    <w:rsid w:val="001F57A0"/>
    <w:rsid w:val="001F60DE"/>
    <w:rsid w:val="001F7865"/>
    <w:rsid w:val="002005C5"/>
    <w:rsid w:val="00201F61"/>
    <w:rsid w:val="002101BC"/>
    <w:rsid w:val="00210D2B"/>
    <w:rsid w:val="002203D2"/>
    <w:rsid w:val="00222769"/>
    <w:rsid w:val="0022287B"/>
    <w:rsid w:val="002275BC"/>
    <w:rsid w:val="00230B0A"/>
    <w:rsid w:val="00233AA3"/>
    <w:rsid w:val="00235BAD"/>
    <w:rsid w:val="0023731C"/>
    <w:rsid w:val="00247B18"/>
    <w:rsid w:val="0025136F"/>
    <w:rsid w:val="002534F8"/>
    <w:rsid w:val="00273FF1"/>
    <w:rsid w:val="00274F74"/>
    <w:rsid w:val="00281189"/>
    <w:rsid w:val="002853FF"/>
    <w:rsid w:val="00290464"/>
    <w:rsid w:val="00292CF6"/>
    <w:rsid w:val="002933AB"/>
    <w:rsid w:val="002A7C7D"/>
    <w:rsid w:val="002B31F6"/>
    <w:rsid w:val="002B799E"/>
    <w:rsid w:val="002C51E2"/>
    <w:rsid w:val="002D2F75"/>
    <w:rsid w:val="002D6F83"/>
    <w:rsid w:val="002E62A3"/>
    <w:rsid w:val="002E7B7B"/>
    <w:rsid w:val="002F1F2F"/>
    <w:rsid w:val="002F2935"/>
    <w:rsid w:val="00311715"/>
    <w:rsid w:val="0032290A"/>
    <w:rsid w:val="00331F5E"/>
    <w:rsid w:val="00341B31"/>
    <w:rsid w:val="00343179"/>
    <w:rsid w:val="003542CD"/>
    <w:rsid w:val="003606D5"/>
    <w:rsid w:val="00361039"/>
    <w:rsid w:val="00363960"/>
    <w:rsid w:val="00364132"/>
    <w:rsid w:val="00364F23"/>
    <w:rsid w:val="00386996"/>
    <w:rsid w:val="003904FD"/>
    <w:rsid w:val="00391273"/>
    <w:rsid w:val="003A0B18"/>
    <w:rsid w:val="003B4856"/>
    <w:rsid w:val="003C3441"/>
    <w:rsid w:val="003D00DD"/>
    <w:rsid w:val="003E00F0"/>
    <w:rsid w:val="003E6612"/>
    <w:rsid w:val="003E6ED7"/>
    <w:rsid w:val="003F3EEB"/>
    <w:rsid w:val="003F5626"/>
    <w:rsid w:val="00403765"/>
    <w:rsid w:val="0041285E"/>
    <w:rsid w:val="004202C4"/>
    <w:rsid w:val="0043448B"/>
    <w:rsid w:val="0043467E"/>
    <w:rsid w:val="004409F5"/>
    <w:rsid w:val="00441027"/>
    <w:rsid w:val="00443A55"/>
    <w:rsid w:val="00443FD4"/>
    <w:rsid w:val="00444DEE"/>
    <w:rsid w:val="004702CD"/>
    <w:rsid w:val="0048485B"/>
    <w:rsid w:val="00486024"/>
    <w:rsid w:val="004863A2"/>
    <w:rsid w:val="00490951"/>
    <w:rsid w:val="00493639"/>
    <w:rsid w:val="004A7EFF"/>
    <w:rsid w:val="004B0859"/>
    <w:rsid w:val="004B0D4E"/>
    <w:rsid w:val="004B77FC"/>
    <w:rsid w:val="004C5625"/>
    <w:rsid w:val="004D0A5B"/>
    <w:rsid w:val="004D4BE7"/>
    <w:rsid w:val="004E35D4"/>
    <w:rsid w:val="004E4299"/>
    <w:rsid w:val="004E44EC"/>
    <w:rsid w:val="004E4DE6"/>
    <w:rsid w:val="004F1301"/>
    <w:rsid w:val="004F14A1"/>
    <w:rsid w:val="004F18C4"/>
    <w:rsid w:val="004F18D7"/>
    <w:rsid w:val="004F2E54"/>
    <w:rsid w:val="004F47DD"/>
    <w:rsid w:val="004F4D23"/>
    <w:rsid w:val="005016B7"/>
    <w:rsid w:val="00506146"/>
    <w:rsid w:val="00510AF6"/>
    <w:rsid w:val="00515ADD"/>
    <w:rsid w:val="0052609A"/>
    <w:rsid w:val="00527910"/>
    <w:rsid w:val="0053512D"/>
    <w:rsid w:val="005360A3"/>
    <w:rsid w:val="0054305C"/>
    <w:rsid w:val="00543466"/>
    <w:rsid w:val="0055361D"/>
    <w:rsid w:val="00567D80"/>
    <w:rsid w:val="00572432"/>
    <w:rsid w:val="00587C95"/>
    <w:rsid w:val="00590291"/>
    <w:rsid w:val="005A0796"/>
    <w:rsid w:val="005A0F67"/>
    <w:rsid w:val="005A1036"/>
    <w:rsid w:val="005A18F2"/>
    <w:rsid w:val="005A4E9A"/>
    <w:rsid w:val="005A5A9D"/>
    <w:rsid w:val="005B0045"/>
    <w:rsid w:val="005B0C3B"/>
    <w:rsid w:val="005C2EBB"/>
    <w:rsid w:val="005C3439"/>
    <w:rsid w:val="005D5A35"/>
    <w:rsid w:val="005D6921"/>
    <w:rsid w:val="005D7443"/>
    <w:rsid w:val="005E4BB4"/>
    <w:rsid w:val="005F04EC"/>
    <w:rsid w:val="005F1356"/>
    <w:rsid w:val="005F4DC8"/>
    <w:rsid w:val="005F5533"/>
    <w:rsid w:val="0060066F"/>
    <w:rsid w:val="00610508"/>
    <w:rsid w:val="006135F4"/>
    <w:rsid w:val="006247B3"/>
    <w:rsid w:val="0063737D"/>
    <w:rsid w:val="00644EF3"/>
    <w:rsid w:val="00656704"/>
    <w:rsid w:val="00664951"/>
    <w:rsid w:val="00666E02"/>
    <w:rsid w:val="00671849"/>
    <w:rsid w:val="00673B0E"/>
    <w:rsid w:val="0067702C"/>
    <w:rsid w:val="006823D2"/>
    <w:rsid w:val="0068665B"/>
    <w:rsid w:val="006875B8"/>
    <w:rsid w:val="006927C7"/>
    <w:rsid w:val="00693DA3"/>
    <w:rsid w:val="006956E3"/>
    <w:rsid w:val="006A3C6C"/>
    <w:rsid w:val="006B2BCE"/>
    <w:rsid w:val="006B5643"/>
    <w:rsid w:val="006C1EC9"/>
    <w:rsid w:val="006C54D7"/>
    <w:rsid w:val="006C5913"/>
    <w:rsid w:val="006D285C"/>
    <w:rsid w:val="006E5A82"/>
    <w:rsid w:val="006F566D"/>
    <w:rsid w:val="007034BE"/>
    <w:rsid w:val="0071188A"/>
    <w:rsid w:val="00724402"/>
    <w:rsid w:val="00734408"/>
    <w:rsid w:val="00735228"/>
    <w:rsid w:val="00736C1A"/>
    <w:rsid w:val="00740559"/>
    <w:rsid w:val="00742755"/>
    <w:rsid w:val="00757810"/>
    <w:rsid w:val="00757C53"/>
    <w:rsid w:val="007660E2"/>
    <w:rsid w:val="00767E0E"/>
    <w:rsid w:val="00771054"/>
    <w:rsid w:val="00780F02"/>
    <w:rsid w:val="00783114"/>
    <w:rsid w:val="007840DA"/>
    <w:rsid w:val="00784C33"/>
    <w:rsid w:val="00796275"/>
    <w:rsid w:val="007972FA"/>
    <w:rsid w:val="007A0FD1"/>
    <w:rsid w:val="007A48CB"/>
    <w:rsid w:val="007A5964"/>
    <w:rsid w:val="007A5E96"/>
    <w:rsid w:val="007A71A3"/>
    <w:rsid w:val="007B4A9D"/>
    <w:rsid w:val="007D3FF5"/>
    <w:rsid w:val="007D72EC"/>
    <w:rsid w:val="007E003E"/>
    <w:rsid w:val="007E16CB"/>
    <w:rsid w:val="007E5001"/>
    <w:rsid w:val="007F4495"/>
    <w:rsid w:val="00804EC4"/>
    <w:rsid w:val="00817AB0"/>
    <w:rsid w:val="00826D0F"/>
    <w:rsid w:val="00831FDE"/>
    <w:rsid w:val="0084598F"/>
    <w:rsid w:val="00847381"/>
    <w:rsid w:val="008503E2"/>
    <w:rsid w:val="00854164"/>
    <w:rsid w:val="00876662"/>
    <w:rsid w:val="00886732"/>
    <w:rsid w:val="00897839"/>
    <w:rsid w:val="008B031B"/>
    <w:rsid w:val="008B1D8D"/>
    <w:rsid w:val="008B40EC"/>
    <w:rsid w:val="008B7BEB"/>
    <w:rsid w:val="008C0B0A"/>
    <w:rsid w:val="008C170B"/>
    <w:rsid w:val="008C2A33"/>
    <w:rsid w:val="008C4D36"/>
    <w:rsid w:val="008D562F"/>
    <w:rsid w:val="008D6040"/>
    <w:rsid w:val="008D7FE0"/>
    <w:rsid w:val="008E2AB9"/>
    <w:rsid w:val="008E689B"/>
    <w:rsid w:val="008F0BAA"/>
    <w:rsid w:val="008F509D"/>
    <w:rsid w:val="009066E3"/>
    <w:rsid w:val="0090701C"/>
    <w:rsid w:val="009070DA"/>
    <w:rsid w:val="00920702"/>
    <w:rsid w:val="00921F89"/>
    <w:rsid w:val="0093082F"/>
    <w:rsid w:val="00933145"/>
    <w:rsid w:val="00933B1D"/>
    <w:rsid w:val="00943E56"/>
    <w:rsid w:val="00950EF7"/>
    <w:rsid w:val="00952A26"/>
    <w:rsid w:val="009572D5"/>
    <w:rsid w:val="00963E4A"/>
    <w:rsid w:val="00966CF8"/>
    <w:rsid w:val="009769BF"/>
    <w:rsid w:val="00981807"/>
    <w:rsid w:val="009825C1"/>
    <w:rsid w:val="00982A18"/>
    <w:rsid w:val="0098398C"/>
    <w:rsid w:val="0098558F"/>
    <w:rsid w:val="00993E20"/>
    <w:rsid w:val="009A3180"/>
    <w:rsid w:val="009A6A4C"/>
    <w:rsid w:val="009C0668"/>
    <w:rsid w:val="009D35C2"/>
    <w:rsid w:val="009D6CD4"/>
    <w:rsid w:val="009D718B"/>
    <w:rsid w:val="009E1A79"/>
    <w:rsid w:val="009E1CF1"/>
    <w:rsid w:val="009F0795"/>
    <w:rsid w:val="009F7205"/>
    <w:rsid w:val="009F784E"/>
    <w:rsid w:val="00A048A0"/>
    <w:rsid w:val="00A07EF3"/>
    <w:rsid w:val="00A10C04"/>
    <w:rsid w:val="00A173BD"/>
    <w:rsid w:val="00A22B42"/>
    <w:rsid w:val="00A23242"/>
    <w:rsid w:val="00A449C7"/>
    <w:rsid w:val="00A4770C"/>
    <w:rsid w:val="00A56917"/>
    <w:rsid w:val="00A57340"/>
    <w:rsid w:val="00A578A0"/>
    <w:rsid w:val="00A61D82"/>
    <w:rsid w:val="00A666D4"/>
    <w:rsid w:val="00A708F6"/>
    <w:rsid w:val="00A726E6"/>
    <w:rsid w:val="00A77F91"/>
    <w:rsid w:val="00A832DA"/>
    <w:rsid w:val="00A85CD3"/>
    <w:rsid w:val="00A94F88"/>
    <w:rsid w:val="00AA133A"/>
    <w:rsid w:val="00AA4D1A"/>
    <w:rsid w:val="00AB05CF"/>
    <w:rsid w:val="00AB612F"/>
    <w:rsid w:val="00AB7497"/>
    <w:rsid w:val="00AC05B9"/>
    <w:rsid w:val="00AC29C1"/>
    <w:rsid w:val="00AC2B03"/>
    <w:rsid w:val="00AD41CF"/>
    <w:rsid w:val="00AE656B"/>
    <w:rsid w:val="00AF237C"/>
    <w:rsid w:val="00AF53C2"/>
    <w:rsid w:val="00B00432"/>
    <w:rsid w:val="00B03E12"/>
    <w:rsid w:val="00B05BBD"/>
    <w:rsid w:val="00B16704"/>
    <w:rsid w:val="00B1794F"/>
    <w:rsid w:val="00B17A41"/>
    <w:rsid w:val="00B239BD"/>
    <w:rsid w:val="00B31D12"/>
    <w:rsid w:val="00B32EE5"/>
    <w:rsid w:val="00B36D13"/>
    <w:rsid w:val="00B47134"/>
    <w:rsid w:val="00B4731D"/>
    <w:rsid w:val="00B5233A"/>
    <w:rsid w:val="00B53688"/>
    <w:rsid w:val="00B53E30"/>
    <w:rsid w:val="00B55CEA"/>
    <w:rsid w:val="00B56B28"/>
    <w:rsid w:val="00B5746C"/>
    <w:rsid w:val="00B62C7B"/>
    <w:rsid w:val="00B63527"/>
    <w:rsid w:val="00B665BA"/>
    <w:rsid w:val="00B70989"/>
    <w:rsid w:val="00B72A59"/>
    <w:rsid w:val="00B80D98"/>
    <w:rsid w:val="00B968D9"/>
    <w:rsid w:val="00BC6D2D"/>
    <w:rsid w:val="00BD0E26"/>
    <w:rsid w:val="00BD2DD4"/>
    <w:rsid w:val="00BD7A59"/>
    <w:rsid w:val="00BE137D"/>
    <w:rsid w:val="00BE756A"/>
    <w:rsid w:val="00BF0875"/>
    <w:rsid w:val="00BF574D"/>
    <w:rsid w:val="00BF60BA"/>
    <w:rsid w:val="00C01C0B"/>
    <w:rsid w:val="00C02AE5"/>
    <w:rsid w:val="00C042B2"/>
    <w:rsid w:val="00C05DE1"/>
    <w:rsid w:val="00C075AD"/>
    <w:rsid w:val="00C07668"/>
    <w:rsid w:val="00C16E29"/>
    <w:rsid w:val="00C21966"/>
    <w:rsid w:val="00C21A0F"/>
    <w:rsid w:val="00C254CA"/>
    <w:rsid w:val="00C31E12"/>
    <w:rsid w:val="00C32281"/>
    <w:rsid w:val="00C55249"/>
    <w:rsid w:val="00C72E4B"/>
    <w:rsid w:val="00C7640A"/>
    <w:rsid w:val="00C774E1"/>
    <w:rsid w:val="00C81554"/>
    <w:rsid w:val="00C84F08"/>
    <w:rsid w:val="00C85A6D"/>
    <w:rsid w:val="00C90DC9"/>
    <w:rsid w:val="00C9262A"/>
    <w:rsid w:val="00C93210"/>
    <w:rsid w:val="00C93272"/>
    <w:rsid w:val="00C94260"/>
    <w:rsid w:val="00C9549D"/>
    <w:rsid w:val="00CA11D4"/>
    <w:rsid w:val="00CA50A3"/>
    <w:rsid w:val="00CB7033"/>
    <w:rsid w:val="00CC0E18"/>
    <w:rsid w:val="00CC3086"/>
    <w:rsid w:val="00CC7A1C"/>
    <w:rsid w:val="00CD2B05"/>
    <w:rsid w:val="00CE3A80"/>
    <w:rsid w:val="00CE57F1"/>
    <w:rsid w:val="00CE650D"/>
    <w:rsid w:val="00CF1926"/>
    <w:rsid w:val="00CF24B9"/>
    <w:rsid w:val="00CF277E"/>
    <w:rsid w:val="00D04074"/>
    <w:rsid w:val="00D16F51"/>
    <w:rsid w:val="00D330A6"/>
    <w:rsid w:val="00D33DA7"/>
    <w:rsid w:val="00D3460F"/>
    <w:rsid w:val="00D42B8B"/>
    <w:rsid w:val="00D47890"/>
    <w:rsid w:val="00D50852"/>
    <w:rsid w:val="00D5120C"/>
    <w:rsid w:val="00D600E6"/>
    <w:rsid w:val="00D60C2F"/>
    <w:rsid w:val="00D67BFD"/>
    <w:rsid w:val="00D71470"/>
    <w:rsid w:val="00D75427"/>
    <w:rsid w:val="00D76F1A"/>
    <w:rsid w:val="00D85850"/>
    <w:rsid w:val="00DA4811"/>
    <w:rsid w:val="00DB1F89"/>
    <w:rsid w:val="00DB2C08"/>
    <w:rsid w:val="00DB53B0"/>
    <w:rsid w:val="00DC0F32"/>
    <w:rsid w:val="00DC3CA1"/>
    <w:rsid w:val="00DC527B"/>
    <w:rsid w:val="00DD3247"/>
    <w:rsid w:val="00DD7524"/>
    <w:rsid w:val="00DE2BD4"/>
    <w:rsid w:val="00DE7C8A"/>
    <w:rsid w:val="00DF1842"/>
    <w:rsid w:val="00E113D9"/>
    <w:rsid w:val="00E11FCD"/>
    <w:rsid w:val="00E20F90"/>
    <w:rsid w:val="00E23220"/>
    <w:rsid w:val="00E37D12"/>
    <w:rsid w:val="00E40D0D"/>
    <w:rsid w:val="00E40E25"/>
    <w:rsid w:val="00E42B60"/>
    <w:rsid w:val="00E564C3"/>
    <w:rsid w:val="00E60DD2"/>
    <w:rsid w:val="00E8379A"/>
    <w:rsid w:val="00E87DF4"/>
    <w:rsid w:val="00E92CE6"/>
    <w:rsid w:val="00E955E7"/>
    <w:rsid w:val="00E9691E"/>
    <w:rsid w:val="00EA14BD"/>
    <w:rsid w:val="00EA16E0"/>
    <w:rsid w:val="00EB0B04"/>
    <w:rsid w:val="00EB11F9"/>
    <w:rsid w:val="00EB492F"/>
    <w:rsid w:val="00EB4B21"/>
    <w:rsid w:val="00ED3D0E"/>
    <w:rsid w:val="00EE2B7D"/>
    <w:rsid w:val="00EE6778"/>
    <w:rsid w:val="00F0454D"/>
    <w:rsid w:val="00F05DB8"/>
    <w:rsid w:val="00F067D1"/>
    <w:rsid w:val="00F12984"/>
    <w:rsid w:val="00F17010"/>
    <w:rsid w:val="00F2074B"/>
    <w:rsid w:val="00F33142"/>
    <w:rsid w:val="00F41E57"/>
    <w:rsid w:val="00F610B0"/>
    <w:rsid w:val="00F678B5"/>
    <w:rsid w:val="00F72E10"/>
    <w:rsid w:val="00F843B8"/>
    <w:rsid w:val="00F86A2E"/>
    <w:rsid w:val="00F90FCA"/>
    <w:rsid w:val="00F91C0E"/>
    <w:rsid w:val="00F96507"/>
    <w:rsid w:val="00FA0701"/>
    <w:rsid w:val="00FA27C6"/>
    <w:rsid w:val="00FA5B57"/>
    <w:rsid w:val="00FA5DDD"/>
    <w:rsid w:val="00FB0068"/>
    <w:rsid w:val="00FC1FD0"/>
    <w:rsid w:val="00FD0CB1"/>
    <w:rsid w:val="00FD4A32"/>
    <w:rsid w:val="00FE596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2E6A5C-1990-4C09-B5F6-1100B387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7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5853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rmal">
    <w:name w:val="ConsPlusNormal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610508"/>
    <w:pPr>
      <w:ind w:left="720"/>
      <w:contextualSpacing/>
    </w:pPr>
  </w:style>
  <w:style w:type="character" w:styleId="aa">
    <w:name w:val="Hyperlink"/>
    <w:basedOn w:val="a0"/>
    <w:uiPriority w:val="99"/>
    <w:rsid w:val="00886732"/>
    <w:rPr>
      <w:rFonts w:cs="Times New Roman"/>
      <w:color w:val="0000FF" w:themeColor="hyperlink"/>
      <w:u w:val="single"/>
    </w:rPr>
  </w:style>
  <w:style w:type="character" w:styleId="ab">
    <w:name w:val="annotation reference"/>
    <w:basedOn w:val="a0"/>
    <w:uiPriority w:val="99"/>
    <w:rsid w:val="00235BA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235B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235BA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annotation subject"/>
    <w:basedOn w:val="ac"/>
    <w:next w:val="ac"/>
    <w:link w:val="af"/>
    <w:uiPriority w:val="99"/>
    <w:rsid w:val="00235B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235BAD"/>
    <w:rPr>
      <w:rFonts w:ascii="Times New Roman" w:hAnsi="Times New Roman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60F99E799721B38A8369B069A80C0CB2FA04534882CA342AF8E483F3C6463E2AAE32B757CB38493DB32FD03CCE70F7BE425D650C0735C1ABC7DD66u4G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AF50F3A6A9CAB4762D3B9ADA67CC5A8FA886CC4FA8B6DBD656F46CDA5948769D0C393B33B6B13C867315C54E7D718829CEB52FC9151383FC0B2F91CD2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FDE5-2836-4979-B9AA-10DA86C9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2021-12-15T08:38:00Z</cp:lastPrinted>
  <dcterms:created xsi:type="dcterms:W3CDTF">2022-09-19T05:26:00Z</dcterms:created>
  <dcterms:modified xsi:type="dcterms:W3CDTF">2022-09-19T05:26:00Z</dcterms:modified>
</cp:coreProperties>
</file>