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610" w:leader="none"/>
        </w:tabs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>
      <w:pPr>
        <w:pStyle w:val="Normal"/>
        <w:tabs>
          <w:tab w:val="clear" w:pos="708"/>
          <w:tab w:val="left" w:pos="2610" w:leader="none"/>
        </w:tabs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>
      <w:pPr>
        <w:pStyle w:val="Normal"/>
        <w:tabs>
          <w:tab w:val="clear" w:pos="708"/>
          <w:tab w:val="left" w:pos="2610" w:leader="none"/>
        </w:tabs>
        <w:ind w:left="-284" w:hanging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>
      <w:pPr>
        <w:pStyle w:val="ConsPlusTitle"/>
        <w:ind w:left="-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left="-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left="-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left="-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left="-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left="-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left="-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left="-284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ind w:left="-28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Правительства Новосибирской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области от 30.12.2013 № 597-п</w:t>
      </w:r>
    </w:p>
    <w:p>
      <w:pPr>
        <w:pStyle w:val="Normal"/>
        <w:ind w:left="-28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ind w:left="-284" w:hanging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Правительство Новосибирской области </w:t>
      </w:r>
      <w:r>
        <w:rPr>
          <w:rFonts w:cs="Times New Roman" w:ascii="Times New Roman" w:hAnsi="Times New Roman"/>
          <w:b/>
          <w:sz w:val="28"/>
          <w:szCs w:val="28"/>
        </w:rPr>
        <w:t>п о с т а н о в л я е т:</w:t>
      </w:r>
    </w:p>
    <w:p>
      <w:pPr>
        <w:pStyle w:val="Normal"/>
        <w:spacing w:before="0" w:after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 Новосибирской области от 30.12.2013 № 597-п «О наделении полномочиями государственного казенного учреждения Новосибирской области «Управление контрактной системы» следующее изменение:</w:t>
      </w:r>
    </w:p>
    <w:p>
      <w:pPr>
        <w:pStyle w:val="Normal"/>
        <w:ind w:right="-2" w:firstLine="709"/>
        <w:jc w:val="both"/>
        <w:rPr>
          <w:rFonts w:eastAsia="Calibri" w:eastAsiaTheme="minorHAnsi"/>
          <w:sz w:val="28"/>
          <w:szCs w:val="28"/>
          <w:lang w:eastAsia="en-US"/>
        </w:rPr>
      </w:pPr>
      <w:hyperlink r:id="rId2">
        <w:r>
          <w:rPr>
            <w:rFonts w:eastAsia="Calibri" w:eastAsiaTheme="minorHAnsi"/>
            <w:color w:val="auto"/>
            <w:sz w:val="28"/>
            <w:szCs w:val="28"/>
            <w:u w:val="none"/>
            <w:lang w:eastAsia="en-US"/>
          </w:rPr>
          <w:t>Подпункт 1 пункта 1</w:t>
        </w:r>
      </w:hyperlink>
      <w:r>
        <w:rPr>
          <w:rFonts w:eastAsia="Calibri" w:eastAsiaTheme="minorHAnsi"/>
          <w:sz w:val="28"/>
          <w:szCs w:val="28"/>
          <w:lang w:eastAsia="en-US"/>
        </w:rPr>
        <w:t xml:space="preserve"> дополнить абзацем «к» следующего содержания:</w:t>
      </w:r>
    </w:p>
    <w:p>
      <w:pPr>
        <w:pStyle w:val="Normal"/>
        <w:ind w:firstLine="708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«к) в 2023 и 2024 годах мероприятий по строительству и реконструкции объектов централизованных систем водоотведения, реализуемых в рамках подпрограммы «Чистая вода» государственной программы «Жилищно-коммунальное хозяйство Новосибирской области», утвержденной постановлением Правительства Новосибирской области от 16.02.2015 № 66-п, </w:t>
      </w:r>
      <w:r>
        <w:rPr>
          <w:rFonts w:eastAsia="Calibri" w:eastAsiaTheme="minorHAnsi"/>
          <w:sz w:val="28"/>
          <w:szCs w:val="28"/>
          <w:lang w:eastAsia="en-US"/>
        </w:rPr>
        <w:t>в случае принятия соответствующего решения главным распорядителем средств областного бюджета Новосибирской области, в компетенцию которого входит перечисление указанных межбюджетных трансфертов</w:t>
      </w:r>
      <w:r>
        <w:rPr>
          <w:sz w:val="28"/>
          <w:szCs w:val="28"/>
        </w:rPr>
        <w:t>;».</w:t>
      </w:r>
    </w:p>
    <w:p>
      <w:pPr>
        <w:pStyle w:val="Normal"/>
        <w:spacing w:lineRule="atLeast" w:line="280" w:before="0" w:after="1"/>
        <w:ind w:left="-284" w:right="-2" w:firstLine="71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-284" w:right="-2" w:firstLine="710"/>
        <w:rPr>
          <w:sz w:val="28"/>
        </w:rPr>
      </w:pPr>
      <w:r>
        <w:rPr>
          <w:sz w:val="28"/>
        </w:rPr>
      </w:r>
      <w:bookmarkStart w:id="0" w:name="_GoBack"/>
      <w:bookmarkStart w:id="1" w:name="_GoBack"/>
      <w:bookmarkEnd w:id="1"/>
    </w:p>
    <w:p>
      <w:pPr>
        <w:pStyle w:val="Normal"/>
        <w:ind w:left="-284" w:right="-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2" w:hanging="0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>
      <w:pPr>
        <w:pStyle w:val="Normal"/>
        <w:ind w:left="-284" w:right="-284" w:hanging="0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left="-284" w:right="-284" w:hanging="0"/>
        <w:rPr/>
      </w:pPr>
      <w:r>
        <w:rPr/>
      </w:r>
    </w:p>
    <w:p>
      <w:pPr>
        <w:pStyle w:val="Normal"/>
        <w:ind w:right="-284" w:hanging="0"/>
        <w:rPr>
          <w:sz w:val="20"/>
          <w:szCs w:val="20"/>
        </w:rPr>
      </w:pPr>
      <w:r>
        <w:rPr>
          <w:sz w:val="20"/>
          <w:szCs w:val="20"/>
        </w:rPr>
        <w:t>С.Л. Шарпф</w:t>
      </w:r>
    </w:p>
    <w:p>
      <w:pPr>
        <w:pStyle w:val="Normal"/>
        <w:ind w:right="-284" w:hanging="0"/>
        <w:rPr>
          <w:sz w:val="20"/>
          <w:szCs w:val="20"/>
        </w:rPr>
      </w:pPr>
      <w:r>
        <w:rPr>
          <w:sz w:val="20"/>
          <w:szCs w:val="20"/>
        </w:rPr>
        <w:t>238 63 84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tbl>
      <w:tblPr>
        <w:tblStyle w:val="a4"/>
        <w:tblW w:w="31448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3"/>
        <w:gridCol w:w="30881"/>
        <w:gridCol w:w="283"/>
      </w:tblGrid>
      <w:tr>
        <w:trPr/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931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3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tabs>
                <w:tab w:val="clear" w:pos="708"/>
                <w:tab w:val="left" w:pos="9315" w:leader="none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</w:p>
        </w:tc>
      </w:tr>
      <w:tr>
        <w:trPr/>
        <w:tc>
          <w:tcPr>
            <w:tcW w:w="31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4"/>
              <w:tblW w:w="10103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5766"/>
              <w:gridCol w:w="368"/>
              <w:gridCol w:w="141"/>
              <w:gridCol w:w="368"/>
              <w:gridCol w:w="2553"/>
              <w:gridCol w:w="906"/>
            </w:tblGrid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Первый заместитель Председателя Правительства Новосибирской области </w:t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rFonts w:cs="" w:cstheme="minorBid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cs="" w:cstheme="minorBidi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В.М. Знатков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Министр юстиции Новосибирской области</w:t>
                  </w:r>
                </w:p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Т.Н. Деркач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Министр жилищно-коммунального и энергетики Новосибирской области</w:t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Д.Н. Архипов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Начальник контрольного управления Новосибирской области </w:t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С.Л. Шарпф</w:t>
                  </w:r>
                </w:p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«___»_______2023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Директор государственного казенного учреждения Новосибирской области «Управление контрактной системы» </w:t>
                  </w:r>
                </w:p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Начальник юридического отдела контрольного управления Новосибирской области</w:t>
                  </w:r>
                </w:p>
                <w:p>
                  <w:pPr>
                    <w:pStyle w:val="Normal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А.Ю. Литвинов</w:t>
                  </w:r>
                </w:p>
                <w:p>
                  <w:pPr>
                    <w:pStyle w:val="Normal"/>
                    <w:jc w:val="right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«___»________2023 г.                 </w:t>
                  </w:r>
                </w:p>
                <w:p>
                  <w:pPr>
                    <w:pStyle w:val="Normal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</w:t>
                  </w:r>
                </w:p>
                <w:p>
                  <w:pPr>
                    <w:pStyle w:val="Normal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  <w:p>
                  <w:pPr>
                    <w:pStyle w:val="Normal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Н.В. Грачева</w:t>
                  </w:r>
                </w:p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>«___»________2023 г.</w:t>
                  </w:r>
                </w:p>
              </w:tc>
            </w:tr>
            <w:tr>
              <w:trPr/>
              <w:tc>
                <w:tcPr>
                  <w:tcW w:w="6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67" w:hanging="0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34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</w:p>
              </w:tc>
            </w:tr>
            <w:tr>
              <w:trPr/>
              <w:tc>
                <w:tcPr>
                  <w:tcW w:w="57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50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ind w:left="-55" w:firstLine="55"/>
                    <w:jc w:val="both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29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  <w:lang w:eastAsia="en-US"/>
                    </w:rPr>
                  </w:r>
                </w:p>
              </w:tc>
              <w:tc>
                <w:tcPr>
                  <w:tcW w:w="9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right="-284" w:hanging="0"/>
        <w:rPr/>
      </w:pPr>
      <w:r>
        <w:rPr/>
      </w:r>
    </w:p>
    <w:p>
      <w:pPr>
        <w:pStyle w:val="Normal"/>
        <w:ind w:right="-284" w:hanging="0"/>
        <w:rPr/>
      </w:pPr>
      <w:r>
        <w:rPr/>
      </w:r>
    </w:p>
    <w:p>
      <w:pPr>
        <w:pStyle w:val="Normal"/>
        <w:ind w:right="-284" w:hanging="0"/>
        <w:rPr/>
      </w:pPr>
      <w:r>
        <w:rPr/>
      </w:r>
    </w:p>
    <w:sectPr>
      <w:type w:val="nextPage"/>
      <w:pgSz w:w="11906" w:h="16838"/>
      <w:pgMar w:left="1418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66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4a3663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b564b6"/>
    <w:rPr>
      <w:rFonts w:ascii="Segoe UI" w:hAnsi="Segoe UI" w:eastAsia="Times New Roman" w:cs="Segoe UI"/>
      <w:sz w:val="18"/>
      <w:szCs w:val="18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 w:customStyle="1">
    <w:name w:val="ConsPlusNormal"/>
    <w:qFormat/>
    <w:rsid w:val="004a366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4"/>
      <w:szCs w:val="20"/>
      <w:lang w:eastAsia="ru-RU" w:val="ru-RU" w:bidi="ar-SA"/>
    </w:rPr>
  </w:style>
  <w:style w:type="paragraph" w:styleId="ConsPlusTitle" w:customStyle="1">
    <w:name w:val="ConsPlusTitle"/>
    <w:qFormat/>
    <w:rsid w:val="004a366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4a3663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b564b6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a3663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C96AFE146D5EB87A2AFC91A6317CD4E014F693041C6C6DA4AFBC3267DE9268895E645AC52B4D8663096971E081DAB393165464B0B56C540B772CDA46e4wF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LibreOffice/6.4.7.2$Linux_X86_64 LibreOffice_project/40$Build-2</Application>
  <Pages>3</Pages>
  <Words>192</Words>
  <Characters>1525</Characters>
  <CharactersWithSpaces>1895</CharactersWithSpaces>
  <Paragraphs>32</Paragraphs>
  <Company>PNO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2022-03-23T10:18:00Z</dcterms:created>
  <dc:creator>Майер Евгения Андреевна</dc:creator>
  <dc:description/>
  <dc:language>ru-RU</dc:language>
  <cp:lastModifiedBy>Майер Евгения Андреевна</cp:lastModifiedBy>
  <cp:lastPrinted>2021-10-08T09:36:00Z</cp:lastPrinted>
  <dcterms:modified xsi:type="dcterms:W3CDTF">2023-07-10T05:22:00Z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PNO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