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5488E" w14:textId="77777777" w:rsidR="00C24B35" w:rsidRDefault="00F6281E">
      <w:pPr>
        <w:tabs>
          <w:tab w:val="left" w:pos="708"/>
          <w:tab w:val="center" w:pos="4677"/>
          <w:tab w:val="right" w:pos="9355"/>
        </w:tabs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INCLUDEPICTURE  "cid:image001.png@01D285F6.F329D620" \* MERGEFORMATINET </w:instrText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drawing>
          <wp:inline distT="0" distB="0" distL="0" distR="0" wp14:anchorId="2CD91B01" wp14:editId="1FEDCAC9">
            <wp:extent cx="571500" cy="666750"/>
            <wp:effectExtent l="0" t="0" r="0" b="0"/>
            <wp:docPr id="1" name="_x0000_i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fldChar w:fldCharType="end"/>
      </w:r>
    </w:p>
    <w:p w14:paraId="40DD5DBB" w14:textId="77777777" w:rsidR="00C24B35" w:rsidRDefault="00F6281E">
      <w:pPr>
        <w:tabs>
          <w:tab w:val="left" w:pos="708"/>
          <w:tab w:val="center" w:pos="4677"/>
          <w:tab w:val="right" w:pos="9355"/>
        </w:tabs>
        <w:spacing w:before="120"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Министерство </w:t>
      </w:r>
      <w:r>
        <w:rPr>
          <w:b/>
          <w:sz w:val="28"/>
          <w:szCs w:val="28"/>
        </w:rPr>
        <w:t xml:space="preserve">ЗДРАВООХРАНЕНИЯ НОВОСИБИРСКОЙ ОБЛАСТИ </w:t>
      </w:r>
    </w:p>
    <w:p w14:paraId="0761B4B1" w14:textId="77777777" w:rsidR="00C24B35" w:rsidRDefault="00F6281E">
      <w:pPr>
        <w:spacing w:before="160"/>
        <w:jc w:val="center"/>
        <w:rPr>
          <w:b/>
          <w:sz w:val="28"/>
        </w:rPr>
      </w:pPr>
      <w:r>
        <w:rPr>
          <w:b/>
          <w:sz w:val="28"/>
        </w:rPr>
        <w:t>ПРИКАЗ</w:t>
      </w:r>
    </w:p>
    <w:p w14:paraId="4A5D910A" w14:textId="77777777" w:rsidR="00C24B35" w:rsidRDefault="00F6281E">
      <w:pPr>
        <w:keepNext/>
        <w:ind w:right="27"/>
        <w:outlineLvl w:val="1"/>
        <w:rPr>
          <w:sz w:val="28"/>
          <w:szCs w:val="28"/>
        </w:rPr>
      </w:pPr>
      <w:r>
        <w:rPr>
          <w:sz w:val="28"/>
          <w:szCs w:val="28"/>
        </w:rPr>
        <w:t>_________                                                                                                        № _______</w:t>
      </w:r>
    </w:p>
    <w:p w14:paraId="029202F4" w14:textId="77777777" w:rsidR="00C24B35" w:rsidRDefault="00F6281E">
      <w:pPr>
        <w:spacing w:before="1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524288" behindDoc="0" locked="0" layoutInCell="1" allowOverlap="1" wp14:anchorId="00893732" wp14:editId="2B173928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4DE2FF34" id="_x0000_s1026" o:spid="_x0000_s1026" style="position:absolute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in,3.25pt" to="7in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hHUoAEAAFEDAAAOAAAAZHJzL2Uyb0RvYy54bWysU0tv2zAMvg/YfxB0b+zkUAxGnB7appdu&#10;K7DtXDB62AL0AqXGzr8fpTy2tkAPw3QgTIr8yO+jvL6ZnWV7hckE3/PlouVMeRGk8UPPf/3cXn3h&#10;LGXwEmzwqucHlfjN5vOn9RQ7tQpjsFIhIxCfuin2fMw5dk2TxKgcpEWIytOlDuggk4tDIxEmQne2&#10;WbXtdTMFlBGDUClR9O54yTcVX2sl8netk8rM9pxmy9Vitbtim80augEhjkacxoB/mMKB8dT0AnUH&#10;GdgLmndQzggMKei8EME1QWsjVOVAbJbtGzY/RoiqciFxUrzIlP4frPi2f0JmZM9XnHlwtKLnuaXz&#10;nJbt6rroM8XUUdqtf8KTlyLV7KavQVI6vORQqc8aXZGASLG5Kny4KKzmzMQxKM7RBrpzScSUH1Rw&#10;rHz03BpfaEMH+8eUqSmlnlNKOAVr5NZYWx0cdrcW2R5oxdt6ytRU8irN+o8rC+e2voe3lRmMvfeS&#10;5UMkuhkN+MGqU48C2xSFiiZHrXZBHqpUNU57q8Oc3lh5GH/7tfrPn7D5DQAA//8DAFBLAwQUAAYA&#10;CAAAACEAp+YPAd0AAAAJAQAADwAAAGRycy9kb3ducmV2LnhtbEyPwU7DMBBE70j8g7VI3KhdJKoo&#10;xKkQUrm0gNoi1N628ZJExOvIdtrw97hwgOPMjmbfFPPRduJIPrSONUwnCgRx5UzLtYa37eImAxEi&#10;ssHOMWn4ogDz8vKiwNy4E6/puIm1SCUcctTQxNjnUoaqIYth4nridPtw3mJM0tfSeDylctvJW6Vm&#10;0mLL6UODPT02VH1uBqthvVoss/flMFZ+/zR92b6unnch0/r6any4BxFpjH9hOOMndCgT08ENbILo&#10;klYqS2OihtkdiHPg1zj8GLIs5P8F5TcAAAD//wMAUEsBAi0AFAAGAAgAAAAhALaDOJL+AAAA4QEA&#10;ABMAAAAAAAAAAAAAAAAAAAAAAFtDb250ZW50X1R5cGVzXS54bWxQSwECLQAUAAYACAAAACEAOP0h&#10;/9YAAACUAQAACwAAAAAAAAAAAAAAAAAvAQAAX3JlbHMvLnJlbHNQSwECLQAUAAYACAAAACEAhuoR&#10;1KABAABRAwAADgAAAAAAAAAAAAAAAAAuAgAAZHJzL2Uyb0RvYy54bWxQSwECLQAUAAYACAAAACEA&#10;p+YPAd0AAAAJAQAADwAAAAAAAAAAAAAAAAD6AwAAZHJzL2Rvd25yZXYueG1sUEsFBgAAAAAEAAQA&#10;8wAAAAQFAAAAAA==&#10;" filled="t">
                <v:stroke endarrow="block"/>
              </v:line>
            </w:pict>
          </mc:Fallback>
        </mc:AlternateContent>
      </w:r>
      <w:r>
        <w:rPr>
          <w:sz w:val="28"/>
          <w:szCs w:val="28"/>
        </w:rPr>
        <w:t>г. Новосибирск</w:t>
      </w:r>
    </w:p>
    <w:p w14:paraId="368807B5" w14:textId="77777777" w:rsidR="00C24B35" w:rsidRDefault="00C24B35">
      <w:pPr>
        <w:spacing w:before="120"/>
        <w:jc w:val="center"/>
        <w:rPr>
          <w:b/>
          <w:sz w:val="28"/>
          <w:szCs w:val="28"/>
        </w:rPr>
      </w:pPr>
    </w:p>
    <w:p w14:paraId="1B9C8605" w14:textId="77777777" w:rsidR="00C24B35" w:rsidRDefault="00F6281E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министерства здравоохранения Новосибирской области от 20.04.2022 № 1270 </w:t>
      </w:r>
    </w:p>
    <w:p w14:paraId="5ECE416F" w14:textId="77777777" w:rsidR="00C24B35" w:rsidRDefault="00C24B35">
      <w:pPr>
        <w:pStyle w:val="a4"/>
        <w:ind w:firstLine="709"/>
        <w:rPr>
          <w:sz w:val="28"/>
          <w:szCs w:val="28"/>
        </w:rPr>
      </w:pPr>
    </w:p>
    <w:p w14:paraId="29B13470" w14:textId="77777777" w:rsidR="00C24B35" w:rsidRDefault="00C24B35">
      <w:pPr>
        <w:pStyle w:val="a4"/>
        <w:ind w:firstLine="709"/>
        <w:rPr>
          <w:sz w:val="28"/>
          <w:szCs w:val="28"/>
        </w:rPr>
      </w:pPr>
    </w:p>
    <w:p w14:paraId="0E3582DC" w14:textId="77777777" w:rsidR="00C24B35" w:rsidRDefault="00F6281E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связи с изменением эпидемиологической ситуации на территории Новосибирской области по распространению заболеваемости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инфекцией (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 xml:space="preserve">-19) </w:t>
      </w:r>
      <w:r>
        <w:rPr>
          <w:b/>
          <w:sz w:val="28"/>
          <w:szCs w:val="28"/>
        </w:rPr>
        <w:t>п р и к а з ы</w:t>
      </w:r>
      <w:r>
        <w:rPr>
          <w:b/>
          <w:sz w:val="28"/>
          <w:szCs w:val="28"/>
          <w:lang w:val="en-US"/>
        </w:rPr>
        <w:t> </w:t>
      </w:r>
      <w:bookmarkStart w:id="0" w:name="_GoBack"/>
      <w:bookmarkEnd w:id="0"/>
      <w:r>
        <w:rPr>
          <w:b/>
          <w:sz w:val="28"/>
          <w:szCs w:val="28"/>
        </w:rPr>
        <w:t>в а ю:</w:t>
      </w:r>
    </w:p>
    <w:p w14:paraId="35E9E10D" w14:textId="2DC77182" w:rsidR="00C24B35" w:rsidRDefault="00F628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приказ министерства здравоохранения Новосибирской области от 20.04.2022 № 1270 «Об утверждении перечней медицинских организаций, оказывающих первичную медико-санитарную помощь пациентам с COVID-19 и медицинских организаций, задействованных для оказания медицинской помощи пациентам с подозрением или подтвержденным заболеванием COVID-19 в стационарных условиях, и схемы маршрутизации пациентов с COVID-19 в возрасте 18 лет и старше» следующие изменения:</w:t>
      </w:r>
    </w:p>
    <w:p w14:paraId="686B933A" w14:textId="575A41EC" w:rsidR="00C24B35" w:rsidRDefault="00F628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медицинских организаций, задействованных для оказания медицинской помощи пациентам с подозрением или подтвержденным заболеванием COVID-19 в стационарных условиях, изложить в редакции согласно приложению № 1 к настоящему приказу.</w:t>
      </w:r>
    </w:p>
    <w:p w14:paraId="01FBFA4E" w14:textId="77777777" w:rsidR="00C24B35" w:rsidRDefault="00C24B35">
      <w:pPr>
        <w:ind w:firstLine="709"/>
        <w:jc w:val="center"/>
        <w:rPr>
          <w:sz w:val="28"/>
          <w:szCs w:val="28"/>
        </w:rPr>
      </w:pPr>
    </w:p>
    <w:p w14:paraId="3ABE3AD5" w14:textId="77777777" w:rsidR="00C24B35" w:rsidRDefault="00C24B35">
      <w:pPr>
        <w:ind w:firstLine="709"/>
        <w:jc w:val="center"/>
        <w:rPr>
          <w:sz w:val="28"/>
          <w:szCs w:val="28"/>
        </w:rPr>
      </w:pPr>
    </w:p>
    <w:p w14:paraId="2EE3D593" w14:textId="77777777" w:rsidR="00C24B35" w:rsidRDefault="00C24B35">
      <w:pPr>
        <w:rPr>
          <w:sz w:val="28"/>
          <w:szCs w:val="28"/>
        </w:rPr>
      </w:pPr>
    </w:p>
    <w:p w14:paraId="75852ADC" w14:textId="77777777" w:rsidR="00C24B35" w:rsidRDefault="00F6281E">
      <w:pPr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                  К.В. </w:t>
      </w:r>
      <w:proofErr w:type="spellStart"/>
      <w:r>
        <w:rPr>
          <w:sz w:val="28"/>
          <w:szCs w:val="28"/>
        </w:rPr>
        <w:t>Хальзов</w:t>
      </w:r>
      <w:proofErr w:type="spellEnd"/>
    </w:p>
    <w:p w14:paraId="10CA3E8C" w14:textId="77777777" w:rsidR="00C24B35" w:rsidRDefault="00C24B35">
      <w:pPr>
        <w:rPr>
          <w:sz w:val="22"/>
          <w:szCs w:val="28"/>
        </w:rPr>
      </w:pPr>
    </w:p>
    <w:p w14:paraId="39CE47D1" w14:textId="77777777" w:rsidR="00C24B35" w:rsidRDefault="00C24B35">
      <w:pPr>
        <w:rPr>
          <w:sz w:val="22"/>
          <w:szCs w:val="28"/>
        </w:rPr>
      </w:pPr>
    </w:p>
    <w:p w14:paraId="39A5F74A" w14:textId="77777777" w:rsidR="00C24B35" w:rsidRDefault="00C24B35">
      <w:pPr>
        <w:rPr>
          <w:sz w:val="22"/>
          <w:szCs w:val="28"/>
        </w:rPr>
      </w:pPr>
    </w:p>
    <w:p w14:paraId="2F0CADF9" w14:textId="77777777" w:rsidR="00C24B35" w:rsidRDefault="00C24B35">
      <w:pPr>
        <w:rPr>
          <w:sz w:val="22"/>
          <w:szCs w:val="28"/>
        </w:rPr>
      </w:pPr>
    </w:p>
    <w:p w14:paraId="147AE601" w14:textId="77777777" w:rsidR="00C24B35" w:rsidRDefault="00C24B35">
      <w:pPr>
        <w:rPr>
          <w:sz w:val="22"/>
          <w:szCs w:val="28"/>
        </w:rPr>
      </w:pPr>
    </w:p>
    <w:p w14:paraId="49D65ED9" w14:textId="77777777" w:rsidR="00C24B35" w:rsidRDefault="00C24B35">
      <w:pPr>
        <w:rPr>
          <w:sz w:val="22"/>
          <w:szCs w:val="28"/>
        </w:rPr>
      </w:pPr>
    </w:p>
    <w:p w14:paraId="4001844C" w14:textId="77777777" w:rsidR="00C24B35" w:rsidRDefault="00C24B35">
      <w:pPr>
        <w:rPr>
          <w:sz w:val="22"/>
          <w:szCs w:val="28"/>
        </w:rPr>
      </w:pPr>
    </w:p>
    <w:p w14:paraId="153D2CCE" w14:textId="77777777" w:rsidR="00C24B35" w:rsidRDefault="00C24B35">
      <w:pPr>
        <w:rPr>
          <w:sz w:val="22"/>
          <w:szCs w:val="28"/>
        </w:rPr>
      </w:pPr>
    </w:p>
    <w:p w14:paraId="66ECA277" w14:textId="77777777" w:rsidR="00C24B35" w:rsidRDefault="00C24B35">
      <w:pPr>
        <w:rPr>
          <w:sz w:val="20"/>
          <w:szCs w:val="20"/>
        </w:rPr>
      </w:pPr>
    </w:p>
    <w:p w14:paraId="1F21A1F3" w14:textId="77777777" w:rsidR="00C24B35" w:rsidRDefault="00C24B35">
      <w:pPr>
        <w:rPr>
          <w:sz w:val="20"/>
          <w:szCs w:val="20"/>
        </w:rPr>
      </w:pPr>
    </w:p>
    <w:p w14:paraId="684E9E46" w14:textId="77777777" w:rsidR="00C24B35" w:rsidRDefault="00C24B35">
      <w:pPr>
        <w:rPr>
          <w:sz w:val="20"/>
          <w:szCs w:val="20"/>
        </w:rPr>
      </w:pPr>
    </w:p>
    <w:p w14:paraId="2B1AC9B5" w14:textId="77777777" w:rsidR="00C24B35" w:rsidRDefault="00F6281E">
      <w:pPr>
        <w:rPr>
          <w:sz w:val="20"/>
          <w:szCs w:val="20"/>
        </w:rPr>
      </w:pPr>
      <w:r>
        <w:rPr>
          <w:sz w:val="20"/>
          <w:szCs w:val="20"/>
        </w:rPr>
        <w:t>О.В. Беушева</w:t>
      </w:r>
    </w:p>
    <w:p w14:paraId="3DB8FC45" w14:textId="77777777" w:rsidR="00C24B35" w:rsidRDefault="00F6281E">
      <w:pPr>
        <w:rPr>
          <w:sz w:val="20"/>
          <w:szCs w:val="20"/>
        </w:rPr>
      </w:pPr>
      <w:r>
        <w:rPr>
          <w:sz w:val="20"/>
          <w:szCs w:val="20"/>
        </w:rPr>
        <w:t>238 62 46</w:t>
      </w:r>
    </w:p>
    <w:p w14:paraId="7CB2C2E5" w14:textId="77777777" w:rsidR="00C24B35" w:rsidRDefault="00C24B35">
      <w:pPr>
        <w:rPr>
          <w:sz w:val="20"/>
          <w:szCs w:val="20"/>
          <w:highlight w:val="yellow"/>
        </w:rPr>
      </w:pPr>
    </w:p>
    <w:p w14:paraId="70EBD79B" w14:textId="77777777" w:rsidR="00C24B35" w:rsidRDefault="00C24B35">
      <w:pPr>
        <w:rPr>
          <w:sz w:val="20"/>
          <w:szCs w:val="20"/>
          <w:highlight w:val="yellow"/>
        </w:rPr>
      </w:pPr>
    </w:p>
    <w:p w14:paraId="22BB3E6F" w14:textId="77777777" w:rsidR="00C24B35" w:rsidRDefault="00C24B35">
      <w:pPr>
        <w:rPr>
          <w:sz w:val="20"/>
          <w:szCs w:val="20"/>
          <w:highlight w:val="yellow"/>
        </w:rPr>
      </w:pPr>
    </w:p>
    <w:p w14:paraId="0456FC2C" w14:textId="77777777" w:rsidR="00C24B35" w:rsidRDefault="00C24B35">
      <w:pPr>
        <w:rPr>
          <w:sz w:val="20"/>
          <w:szCs w:val="20"/>
          <w:highlight w:val="yellow"/>
        </w:rPr>
      </w:pPr>
    </w:p>
    <w:p w14:paraId="1814E147" w14:textId="6351C7A7" w:rsidR="00C24B35" w:rsidRDefault="00FD3A7D">
      <w:pPr>
        <w:rPr>
          <w:sz w:val="20"/>
          <w:szCs w:val="20"/>
          <w:highlight w:val="yellow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53EFD" wp14:editId="624F682F">
                <wp:simplePos x="0" y="0"/>
                <wp:positionH relativeFrom="column">
                  <wp:posOffset>3072130</wp:posOffset>
                </wp:positionH>
                <wp:positionV relativeFrom="paragraph">
                  <wp:posOffset>-353060</wp:posOffset>
                </wp:positionV>
                <wp:extent cx="123825" cy="1524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B444F1" id="Прямоугольник 3" o:spid="_x0000_s1026" style="position:absolute;margin-left:241.9pt;margin-top:-27.8pt;width:9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Z3BuAIAALwFAAAOAAAAZHJzL2Uyb0RvYy54bWysVM1uEzEQviPxDpbvdH+aQIm6qaJWRUhV&#10;W9Ginh2vnV3JaxvbySackLgi8Qg8BBfET59h80aMvT8ppeJQkYPj2Zn5ZubzzBwerSuBVszYUskM&#10;J3sxRkxSlZdykeG316fPDjCyjsicCCVZhjfM4qPp0yeHtZ6wVBVK5MwgAJF2UusMF87pSRRZWrCK&#10;2D2lmQQlV6YiDkSziHJDakCvRJTG8fOoVibXRlFmLXw9aZV4GvA5Z9RdcG6ZQyLDkJsLpwnn3J/R&#10;9JBMFobooqRdGuQRWVSklBB0gDohjqClKf+CqkpqlFXc7VFVRYrzkrJQA1STxPequSqIZqEWIMfq&#10;gSb7/2Dp+erSoDLP8D5GklTwRM2X7Yft5+Znc7v92Hxtbpsf20/Nr+Zb8x3te75qbSfgdqUvTSdZ&#10;uPri19xU/h/KQuvA8WbgmK0dovAxSfcP0jFGFFTJOB3F4Q2inbM21r1iqkL+kmEDTxiYJasz6yAg&#10;mPYmPpZVosxPSyGC4NuGHQuDVgQefL5IfMLg8YeVkI9yBBjvGfn624rDzW0E83hCvmEcmIQa05Bw&#10;6OFdMoRSJl3SqgqSszbHcQy/Pss+/ZBzAPTIHKobsDuA3rIF6bHbYjt778rCCAzO8b8Sa50HjxBZ&#10;STc4V6VU5iEAAVV1kVv7nqSWGs/SXOUb6DOj2gG0mp6W8LxnxLpLYmDiYDZhi7gLOLhQdYZVd8Oo&#10;UOb9Q9+9PQwCaDGqYYIzbN8tiWEYidcSRuRlMhr5kQ/CaPwiBcHc1czvauSyOlbQMwnsK03D1ds7&#10;0V+5UdUNLJuZjwoqIinEzjB1pheOXbtZYF1RNpsFMxhzTdyZvNLUg3tWffter2+I0V2POxiOc9VP&#10;O5nca/XW1ntKNVs6xcswBzteO75hRYTG6daZ30F35WC1W7rT3wAAAP//AwBQSwMEFAAGAAgAAAAh&#10;ABaeIvXgAAAACwEAAA8AAABkcnMvZG93bnJldi54bWxMj8FOwzAQRO9I/IO1SFxQ64SQKE3jVAiJ&#10;K4jChZsbb+Oo8TqK3TTw9SwnOO7saOZNvVvcIGacQu9JQbpOQCC13vTUKfh4f16VIELUZPTgCRV8&#10;YYBdc31V68r4C73hvI+d4BAKlVZgYxwrKUNr0emw9iMS/45+cjryOXXSTPrC4W6Q90lSSKd74gar&#10;R3yy2J72Z6dg892+xtKPuY3956Zz6ctxmu+Uur1ZHrcgIi7xzwy/+IwODTMd/JlMEIOChzJj9Khg&#10;lecFCHbkSZaBOLCSpQXIppb/NzQ/AAAA//8DAFBLAQItABQABgAIAAAAIQC2gziS/gAAAOEBAAAT&#10;AAAAAAAAAAAAAAAAAAAAAABbQ29udGVudF9UeXBlc10ueG1sUEsBAi0AFAAGAAgAAAAhADj9If/W&#10;AAAAlAEAAAsAAAAAAAAAAAAAAAAALwEAAF9yZWxzLy5yZWxzUEsBAi0AFAAGAAgAAAAhAPx9ncG4&#10;AgAAvAUAAA4AAAAAAAAAAAAAAAAALgIAAGRycy9lMm9Eb2MueG1sUEsBAi0AFAAGAAgAAAAhABae&#10;IvXgAAAACwEAAA8AAAAAAAAAAAAAAAAAEgUAAGRycy9kb3ducmV2LnhtbFBLBQYAAAAABAAEAPMA&#10;AAAfBgAAAAA=&#10;" fillcolor="white [3212]" strokecolor="white [3212]" strokeweight="2pt"/>
            </w:pict>
          </mc:Fallback>
        </mc:AlternateContent>
      </w:r>
    </w:p>
    <w:p w14:paraId="74132A98" w14:textId="77777777" w:rsidR="00C24B35" w:rsidRDefault="00F6281E">
      <w:pPr>
        <w:jc w:val="right"/>
      </w:pPr>
      <w:r>
        <w:rPr>
          <w:sz w:val="28"/>
          <w:szCs w:val="28"/>
        </w:rPr>
        <w:t>Приложение № 1</w:t>
      </w:r>
    </w:p>
    <w:p w14:paraId="1E560634" w14:textId="77777777" w:rsidR="00C24B35" w:rsidRDefault="00F6281E">
      <w:pPr>
        <w:jc w:val="right"/>
      </w:pPr>
      <w:r>
        <w:rPr>
          <w:sz w:val="28"/>
          <w:szCs w:val="28"/>
        </w:rPr>
        <w:t>к приказу министерства здравоохранения</w:t>
      </w:r>
    </w:p>
    <w:p w14:paraId="6538AB77" w14:textId="77777777" w:rsidR="00C24B35" w:rsidRDefault="00F6281E">
      <w:pPr>
        <w:pStyle w:val="a4"/>
        <w:jc w:val="right"/>
      </w:pPr>
      <w:r>
        <w:rPr>
          <w:sz w:val="28"/>
          <w:szCs w:val="28"/>
        </w:rPr>
        <w:t>Новосибирской области</w:t>
      </w:r>
    </w:p>
    <w:p w14:paraId="4A16E55F" w14:textId="77777777" w:rsidR="00C24B35" w:rsidRDefault="00F6281E">
      <w:pPr>
        <w:pStyle w:val="a4"/>
        <w:jc w:val="right"/>
      </w:pPr>
      <w:r>
        <w:rPr>
          <w:sz w:val="28"/>
          <w:szCs w:val="28"/>
        </w:rPr>
        <w:t>от _________ № ________</w:t>
      </w:r>
    </w:p>
    <w:p w14:paraId="6B6A51FD" w14:textId="77777777" w:rsidR="00C24B35" w:rsidRDefault="00C24B3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8D84700" w14:textId="77777777" w:rsidR="00C24B35" w:rsidRDefault="00F6281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4C28C103" w14:textId="77777777" w:rsidR="00C24B35" w:rsidRDefault="00F628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министерства здравоохранения</w:t>
      </w:r>
    </w:p>
    <w:p w14:paraId="52816D26" w14:textId="77777777" w:rsidR="00C24B35" w:rsidRDefault="00F628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4A453B92" w14:textId="77777777" w:rsidR="00C24B35" w:rsidRDefault="00F628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20.04.2022 № 1270</w:t>
      </w:r>
    </w:p>
    <w:p w14:paraId="5D0B380A" w14:textId="77777777" w:rsidR="00F53E02" w:rsidRDefault="00F53E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271B5F8" w14:textId="77777777" w:rsidR="00F53E02" w:rsidRDefault="00F53E02">
      <w:pPr>
        <w:pStyle w:val="ConsPlusNormal"/>
        <w:jc w:val="right"/>
      </w:pPr>
    </w:p>
    <w:p w14:paraId="2F5EB8DF" w14:textId="77777777" w:rsidR="00C24B35" w:rsidRDefault="00C24B35">
      <w:pPr>
        <w:pStyle w:val="ConsPlusNormal"/>
        <w:ind w:firstLine="540"/>
        <w:jc w:val="both"/>
      </w:pPr>
    </w:p>
    <w:p w14:paraId="5FE70B51" w14:textId="77777777" w:rsidR="00C24B35" w:rsidRDefault="00F628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undefined"/>
      <w:bookmarkEnd w:id="1"/>
      <w:r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14:paraId="3DAA0721" w14:textId="77777777" w:rsidR="00C24B35" w:rsidRDefault="00F628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медицинских организаций, задействованных для оказания медицинской помощи пациентам с подозрением или подтвержденным заболеванием COVID-19 в стационарных условиях</w:t>
      </w:r>
    </w:p>
    <w:p w14:paraId="3EE05BA0" w14:textId="77777777" w:rsidR="00C24B35" w:rsidRDefault="00C24B35">
      <w:pPr>
        <w:pStyle w:val="ConsPlusNormal"/>
        <w:spacing w:after="1"/>
      </w:pPr>
    </w:p>
    <w:p w14:paraId="4027CC69" w14:textId="77777777" w:rsidR="00C24B35" w:rsidRDefault="00C24B35">
      <w:pPr>
        <w:pStyle w:val="ConsPlusNormal"/>
        <w:ind w:firstLine="540"/>
        <w:jc w:val="both"/>
      </w:pPr>
    </w:p>
    <w:tbl>
      <w:tblPr>
        <w:tblW w:w="9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628"/>
        <w:gridCol w:w="1821"/>
        <w:gridCol w:w="1984"/>
        <w:gridCol w:w="1984"/>
      </w:tblGrid>
      <w:tr w:rsidR="00C24B35" w14:paraId="5F0DF3E0" w14:textId="77777777" w:rsidTr="00287A6A">
        <w:tc>
          <w:tcPr>
            <w:tcW w:w="566" w:type="dxa"/>
          </w:tcPr>
          <w:p w14:paraId="51D9B654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28" w:type="dxa"/>
          </w:tcPr>
          <w:p w14:paraId="28349AB8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1821" w:type="dxa"/>
          </w:tcPr>
          <w:p w14:paraId="05205565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коек всего</w:t>
            </w:r>
          </w:p>
        </w:tc>
        <w:tc>
          <w:tcPr>
            <w:tcW w:w="1984" w:type="dxa"/>
          </w:tcPr>
          <w:p w14:paraId="4478C148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структурного подразделения &lt;*&gt;</w:t>
            </w:r>
          </w:p>
        </w:tc>
        <w:tc>
          <w:tcPr>
            <w:tcW w:w="1984" w:type="dxa"/>
          </w:tcPr>
          <w:p w14:paraId="679BCCD5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Особые отметки</w:t>
            </w:r>
          </w:p>
        </w:tc>
      </w:tr>
      <w:tr w:rsidR="00C24B35" w14:paraId="14726D2D" w14:textId="77777777" w:rsidTr="00287A6A">
        <w:tc>
          <w:tcPr>
            <w:tcW w:w="566" w:type="dxa"/>
          </w:tcPr>
          <w:p w14:paraId="3551B2D0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28" w:type="dxa"/>
          </w:tcPr>
          <w:p w14:paraId="1A45B89F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«ГИКБ № 1»</w:t>
            </w:r>
          </w:p>
        </w:tc>
        <w:tc>
          <w:tcPr>
            <w:tcW w:w="1821" w:type="dxa"/>
          </w:tcPr>
          <w:p w14:paraId="7FC8642E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14:paraId="45B8304C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4621A98D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648AC4D6" w14:textId="77777777" w:rsidTr="00287A6A">
        <w:tc>
          <w:tcPr>
            <w:tcW w:w="566" w:type="dxa"/>
          </w:tcPr>
          <w:p w14:paraId="04D320DB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28" w:type="dxa"/>
          </w:tcPr>
          <w:p w14:paraId="32A02C4E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 1»</w:t>
            </w:r>
          </w:p>
        </w:tc>
        <w:tc>
          <w:tcPr>
            <w:tcW w:w="1821" w:type="dxa"/>
          </w:tcPr>
          <w:p w14:paraId="45D06F66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</w:tcPr>
          <w:p w14:paraId="684E6555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22926072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6A46C01F" w14:textId="77777777" w:rsidTr="00287A6A">
        <w:tc>
          <w:tcPr>
            <w:tcW w:w="566" w:type="dxa"/>
          </w:tcPr>
          <w:p w14:paraId="3AAE3443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28" w:type="dxa"/>
          </w:tcPr>
          <w:p w14:paraId="4817C51B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 2»</w:t>
            </w:r>
          </w:p>
        </w:tc>
        <w:tc>
          <w:tcPr>
            <w:tcW w:w="1821" w:type="dxa"/>
          </w:tcPr>
          <w:p w14:paraId="52F183AF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1655B97A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71B93C2F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7691BE27" w14:textId="77777777" w:rsidTr="00287A6A">
        <w:tc>
          <w:tcPr>
            <w:tcW w:w="566" w:type="dxa"/>
          </w:tcPr>
          <w:p w14:paraId="37455894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28" w:type="dxa"/>
          </w:tcPr>
          <w:p w14:paraId="7A63EE25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«ГБ № 3»</w:t>
            </w:r>
          </w:p>
        </w:tc>
        <w:tc>
          <w:tcPr>
            <w:tcW w:w="1821" w:type="dxa"/>
          </w:tcPr>
          <w:p w14:paraId="66B3ED1D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1F9C4C20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4A213241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0431D485" w14:textId="77777777" w:rsidTr="00287A6A">
        <w:tc>
          <w:tcPr>
            <w:tcW w:w="566" w:type="dxa"/>
          </w:tcPr>
          <w:p w14:paraId="5038D681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28" w:type="dxa"/>
          </w:tcPr>
          <w:p w14:paraId="2F89E1EA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«ДГКБ № 3»</w:t>
            </w:r>
          </w:p>
        </w:tc>
        <w:tc>
          <w:tcPr>
            <w:tcW w:w="1821" w:type="dxa"/>
          </w:tcPr>
          <w:p w14:paraId="57AC99AF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14:paraId="1390B9F3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323A5DEB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71E22BC7" w14:textId="77777777" w:rsidTr="00287A6A">
        <w:tc>
          <w:tcPr>
            <w:tcW w:w="566" w:type="dxa"/>
          </w:tcPr>
          <w:p w14:paraId="06B2A51F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28" w:type="dxa"/>
          </w:tcPr>
          <w:p w14:paraId="0E754F96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 11»</w:t>
            </w:r>
          </w:p>
        </w:tc>
        <w:tc>
          <w:tcPr>
            <w:tcW w:w="1821" w:type="dxa"/>
          </w:tcPr>
          <w:p w14:paraId="457ADF3F" w14:textId="5EFCA8A7" w:rsidR="00C24B35" w:rsidRDefault="00287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15D33EBE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641AC41B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749A0ED5" w14:textId="77777777" w:rsidTr="00287A6A">
        <w:tc>
          <w:tcPr>
            <w:tcW w:w="566" w:type="dxa"/>
          </w:tcPr>
          <w:p w14:paraId="0CB667AF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28" w:type="dxa"/>
          </w:tcPr>
          <w:p w14:paraId="4CB457C0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 12»</w:t>
            </w:r>
          </w:p>
        </w:tc>
        <w:tc>
          <w:tcPr>
            <w:tcW w:w="1821" w:type="dxa"/>
          </w:tcPr>
          <w:p w14:paraId="3D973CEA" w14:textId="6DB700F7" w:rsidR="00C24B35" w:rsidRDefault="00287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6E08A084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5C02DB0B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055C09E3" w14:textId="77777777" w:rsidTr="00287A6A">
        <w:tc>
          <w:tcPr>
            <w:tcW w:w="566" w:type="dxa"/>
          </w:tcPr>
          <w:p w14:paraId="5537F96A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28" w:type="dxa"/>
          </w:tcPr>
          <w:p w14:paraId="5F68310C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 25»</w:t>
            </w:r>
          </w:p>
        </w:tc>
        <w:tc>
          <w:tcPr>
            <w:tcW w:w="1821" w:type="dxa"/>
          </w:tcPr>
          <w:p w14:paraId="3B2E7586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14:paraId="005F5932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64ED7987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00F3CD5B" w14:textId="77777777" w:rsidTr="00287A6A">
        <w:tc>
          <w:tcPr>
            <w:tcW w:w="566" w:type="dxa"/>
          </w:tcPr>
          <w:p w14:paraId="36F40329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28" w:type="dxa"/>
          </w:tcPr>
          <w:p w14:paraId="4A2A107D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 34»</w:t>
            </w:r>
          </w:p>
        </w:tc>
        <w:tc>
          <w:tcPr>
            <w:tcW w:w="1821" w:type="dxa"/>
          </w:tcPr>
          <w:p w14:paraId="4AC76805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5EEE7523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7D109A13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50C43C9C" w14:textId="77777777" w:rsidTr="00287A6A">
        <w:tc>
          <w:tcPr>
            <w:tcW w:w="566" w:type="dxa"/>
          </w:tcPr>
          <w:p w14:paraId="2419D8AD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28" w:type="dxa"/>
          </w:tcPr>
          <w:p w14:paraId="0E9A3CAB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«ЦКБ»</w:t>
            </w:r>
          </w:p>
        </w:tc>
        <w:tc>
          <w:tcPr>
            <w:tcW w:w="1821" w:type="dxa"/>
          </w:tcPr>
          <w:p w14:paraId="4E16269A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42D3C629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5165FDBE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0440F260" w14:textId="77777777" w:rsidTr="00287A6A">
        <w:tc>
          <w:tcPr>
            <w:tcW w:w="566" w:type="dxa"/>
          </w:tcPr>
          <w:p w14:paraId="13561DAB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28" w:type="dxa"/>
          </w:tcPr>
          <w:p w14:paraId="69BCD94C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«ГНОКБ»</w:t>
            </w:r>
          </w:p>
        </w:tc>
        <w:tc>
          <w:tcPr>
            <w:tcW w:w="1821" w:type="dxa"/>
          </w:tcPr>
          <w:p w14:paraId="0CE930F3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14:paraId="690782D0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603249AA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4CAB" w14:paraId="6AC13FED" w14:textId="77777777" w:rsidTr="00287A6A">
        <w:tc>
          <w:tcPr>
            <w:tcW w:w="566" w:type="dxa"/>
          </w:tcPr>
          <w:p w14:paraId="18EC0127" w14:textId="407DF699" w:rsidR="00E84CAB" w:rsidRDefault="00E84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28" w:type="dxa"/>
          </w:tcPr>
          <w:p w14:paraId="30F4FCA7" w14:textId="1C71F17B" w:rsidR="00E84CAB" w:rsidRDefault="00E84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«ГОНКТБ»</w:t>
            </w:r>
          </w:p>
        </w:tc>
        <w:tc>
          <w:tcPr>
            <w:tcW w:w="1821" w:type="dxa"/>
          </w:tcPr>
          <w:p w14:paraId="418D5115" w14:textId="349AFB22" w:rsidR="00E84CAB" w:rsidRDefault="006204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14:paraId="656C783B" w14:textId="229C9C87" w:rsidR="00E84CAB" w:rsidRDefault="00E84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0D4D54F7" w14:textId="77777777" w:rsidR="00E84CAB" w:rsidRDefault="00E84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35" w14:paraId="1D83B453" w14:textId="77777777" w:rsidTr="00287A6A">
        <w:tc>
          <w:tcPr>
            <w:tcW w:w="566" w:type="dxa"/>
          </w:tcPr>
          <w:p w14:paraId="4A9F0AC4" w14:textId="21DC9638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4C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526CDC64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1821" w:type="dxa"/>
          </w:tcPr>
          <w:p w14:paraId="354FC457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502C198B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46DCBE77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7A6A" w14:paraId="4B6729C9" w14:textId="77777777" w:rsidTr="00287A6A">
        <w:tc>
          <w:tcPr>
            <w:tcW w:w="566" w:type="dxa"/>
          </w:tcPr>
          <w:p w14:paraId="4CA5AC90" w14:textId="3B11AB11" w:rsidR="00287A6A" w:rsidRDefault="00287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4C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0AD9EEE0" w14:textId="479A5DD5" w:rsidR="00287A6A" w:rsidRDefault="00287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«Барабинская ЦРБ»</w:t>
            </w:r>
          </w:p>
        </w:tc>
        <w:tc>
          <w:tcPr>
            <w:tcW w:w="1821" w:type="dxa"/>
          </w:tcPr>
          <w:p w14:paraId="65ADC3B1" w14:textId="14B81BD5" w:rsidR="00287A6A" w:rsidRDefault="00287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56393F9B" w14:textId="4AFE4DFC" w:rsidR="00287A6A" w:rsidRDefault="00287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6D4A0322" w14:textId="2EFE609E" w:rsidR="00287A6A" w:rsidRDefault="00287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2C58D576" w14:textId="77777777" w:rsidTr="00287A6A">
        <w:tc>
          <w:tcPr>
            <w:tcW w:w="566" w:type="dxa"/>
          </w:tcPr>
          <w:p w14:paraId="60A98681" w14:textId="717D31C2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4C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6299DF19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Болотнинская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1821" w:type="dxa"/>
          </w:tcPr>
          <w:p w14:paraId="4410B2ED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4FACF6B4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3981319B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778BACBB" w14:textId="77777777" w:rsidTr="00287A6A">
        <w:tc>
          <w:tcPr>
            <w:tcW w:w="566" w:type="dxa"/>
          </w:tcPr>
          <w:p w14:paraId="6701D4A6" w14:textId="2B7748EA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84C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4C47DAC4" w14:textId="3C9FCF54" w:rsidR="00C24B35" w:rsidRDefault="00F6281E" w:rsidP="00F53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«Бердская </w:t>
            </w:r>
            <w:r w:rsidR="00F53E02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21" w:type="dxa"/>
          </w:tcPr>
          <w:p w14:paraId="7BA071B5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55372B28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407F87DB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68D4BBA6" w14:textId="77777777" w:rsidTr="00287A6A">
        <w:tc>
          <w:tcPr>
            <w:tcW w:w="566" w:type="dxa"/>
          </w:tcPr>
          <w:p w14:paraId="446E6969" w14:textId="4CD8CE03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4C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5ACEB523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1821" w:type="dxa"/>
          </w:tcPr>
          <w:p w14:paraId="4707F14E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16C12544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0ABF52B6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7A6A" w14:paraId="6749EF04" w14:textId="77777777" w:rsidTr="00287A6A">
        <w:tc>
          <w:tcPr>
            <w:tcW w:w="566" w:type="dxa"/>
          </w:tcPr>
          <w:p w14:paraId="08EF5B8F" w14:textId="2DF24DF9" w:rsidR="00287A6A" w:rsidRDefault="00287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4C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61982482" w14:textId="4DDE69F7" w:rsidR="00287A6A" w:rsidRDefault="00287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«Карасукская ЦРБ»</w:t>
            </w:r>
          </w:p>
        </w:tc>
        <w:tc>
          <w:tcPr>
            <w:tcW w:w="1821" w:type="dxa"/>
          </w:tcPr>
          <w:p w14:paraId="24BD8BD6" w14:textId="12B4963A" w:rsidR="00287A6A" w:rsidRDefault="00287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16AA46D8" w14:textId="7279A9A9" w:rsidR="00287A6A" w:rsidRDefault="00287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1D6C857E" w14:textId="3A11CBA3" w:rsidR="00287A6A" w:rsidRDefault="00287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6B72E57F" w14:textId="77777777" w:rsidTr="00287A6A">
        <w:tc>
          <w:tcPr>
            <w:tcW w:w="566" w:type="dxa"/>
          </w:tcPr>
          <w:p w14:paraId="442FBD99" w14:textId="56A3EDBE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4C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76897ECE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Каргатская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1821" w:type="dxa"/>
          </w:tcPr>
          <w:p w14:paraId="13D29814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1120F8D5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38F6B462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20A5" w14:paraId="60808E53" w14:textId="77777777" w:rsidTr="00287A6A">
        <w:tc>
          <w:tcPr>
            <w:tcW w:w="566" w:type="dxa"/>
          </w:tcPr>
          <w:p w14:paraId="01EB5EEE" w14:textId="3E3AC5F7" w:rsidR="003220A5" w:rsidRDefault="003220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28" w:type="dxa"/>
          </w:tcPr>
          <w:p w14:paraId="3DA58A15" w14:textId="3683408A" w:rsidR="003220A5" w:rsidRDefault="003220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1821" w:type="dxa"/>
          </w:tcPr>
          <w:p w14:paraId="12AF1543" w14:textId="44F7B6C6" w:rsidR="003220A5" w:rsidRDefault="003220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61CF5659" w14:textId="0F376950" w:rsidR="003220A5" w:rsidRDefault="003220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6A307836" w14:textId="360DFFA9" w:rsidR="003220A5" w:rsidRDefault="003220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7C1577E8" w14:textId="77777777" w:rsidTr="00287A6A">
        <w:tc>
          <w:tcPr>
            <w:tcW w:w="566" w:type="dxa"/>
          </w:tcPr>
          <w:p w14:paraId="31DB276F" w14:textId="573BE92B" w:rsidR="00C24B35" w:rsidRDefault="00E84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0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28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3F848F30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«Краснозерская ЦРБ»</w:t>
            </w:r>
          </w:p>
        </w:tc>
        <w:tc>
          <w:tcPr>
            <w:tcW w:w="1821" w:type="dxa"/>
          </w:tcPr>
          <w:p w14:paraId="5B75F150" w14:textId="51F82A64" w:rsidR="00C24B35" w:rsidRDefault="00287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56B771D6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56970E89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28BE05B5" w14:textId="77777777" w:rsidTr="00287A6A">
        <w:tc>
          <w:tcPr>
            <w:tcW w:w="566" w:type="dxa"/>
          </w:tcPr>
          <w:p w14:paraId="5EA5ECD3" w14:textId="306D024B" w:rsidR="00C24B35" w:rsidRDefault="00287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0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28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1E7B4A13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«Куйбышевская ЦРБ»</w:t>
            </w:r>
          </w:p>
        </w:tc>
        <w:tc>
          <w:tcPr>
            <w:tcW w:w="1821" w:type="dxa"/>
          </w:tcPr>
          <w:p w14:paraId="7AD57232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698AEA50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114BEC89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7A6A" w14:paraId="5D8D0EA9" w14:textId="77777777" w:rsidTr="00287A6A">
        <w:tc>
          <w:tcPr>
            <w:tcW w:w="566" w:type="dxa"/>
          </w:tcPr>
          <w:p w14:paraId="4643A723" w14:textId="60FDD1C2" w:rsidR="00287A6A" w:rsidRDefault="00E84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0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87A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2C6FB385" w14:textId="43CCE55D" w:rsidR="00287A6A" w:rsidRDefault="00287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«Купинская ЦРБ»</w:t>
            </w:r>
          </w:p>
        </w:tc>
        <w:tc>
          <w:tcPr>
            <w:tcW w:w="1821" w:type="dxa"/>
          </w:tcPr>
          <w:p w14:paraId="5446CBEF" w14:textId="659AAC08" w:rsidR="00287A6A" w:rsidRDefault="00287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14:paraId="3B0A68C4" w14:textId="36CB0863" w:rsidR="00287A6A" w:rsidRDefault="00287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1961F1FC" w14:textId="3B7EE6E9" w:rsidR="00287A6A" w:rsidRDefault="00287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71A33B35" w14:textId="77777777" w:rsidTr="00287A6A">
        <w:tc>
          <w:tcPr>
            <w:tcW w:w="566" w:type="dxa"/>
          </w:tcPr>
          <w:p w14:paraId="1CEDC49A" w14:textId="0464E981" w:rsidR="00C24B35" w:rsidRDefault="00287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0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689C053C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Кыштовская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1821" w:type="dxa"/>
          </w:tcPr>
          <w:p w14:paraId="4481BEF7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4087E059" w14:textId="6849E9CE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37B68F46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664F312D" w14:textId="77777777" w:rsidTr="00287A6A">
        <w:tc>
          <w:tcPr>
            <w:tcW w:w="566" w:type="dxa"/>
          </w:tcPr>
          <w:p w14:paraId="1E2344BC" w14:textId="2E5EAE2A" w:rsidR="00C24B35" w:rsidRDefault="00287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0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4A10AA1A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«Мошковская ЦРБ»</w:t>
            </w:r>
          </w:p>
        </w:tc>
        <w:tc>
          <w:tcPr>
            <w:tcW w:w="1821" w:type="dxa"/>
          </w:tcPr>
          <w:p w14:paraId="7C5A7E0F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36A304C1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26FA2AF8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2E1A21E1" w14:textId="77777777" w:rsidTr="00287A6A">
        <w:tc>
          <w:tcPr>
            <w:tcW w:w="566" w:type="dxa"/>
          </w:tcPr>
          <w:p w14:paraId="071E7753" w14:textId="014C52DC" w:rsidR="00C24B35" w:rsidRDefault="00287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0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36D454D0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«НКРБ № 1»</w:t>
            </w:r>
          </w:p>
        </w:tc>
        <w:tc>
          <w:tcPr>
            <w:tcW w:w="1821" w:type="dxa"/>
          </w:tcPr>
          <w:p w14:paraId="0AC6891B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7D86869B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2CE6D22F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7E83F600" w14:textId="77777777" w:rsidTr="00287A6A">
        <w:tc>
          <w:tcPr>
            <w:tcW w:w="566" w:type="dxa"/>
          </w:tcPr>
          <w:p w14:paraId="3B926F2F" w14:textId="68136DFA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0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87A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7BC02B9F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«НКЦРБ»</w:t>
            </w:r>
          </w:p>
        </w:tc>
        <w:tc>
          <w:tcPr>
            <w:tcW w:w="1821" w:type="dxa"/>
          </w:tcPr>
          <w:p w14:paraId="165672E4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0D825FAF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5D9D81A8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20521E67" w14:textId="77777777" w:rsidTr="00287A6A">
        <w:tc>
          <w:tcPr>
            <w:tcW w:w="566" w:type="dxa"/>
          </w:tcPr>
          <w:p w14:paraId="27815463" w14:textId="4C6F0888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0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87A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278F3382" w14:textId="40AF06F2" w:rsidR="00C24B35" w:rsidRDefault="00F6281E" w:rsidP="00F53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«Обская </w:t>
            </w:r>
            <w:r w:rsidR="00F53E02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21" w:type="dxa"/>
          </w:tcPr>
          <w:p w14:paraId="3BB7B807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121BA80E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4A0AEDD0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6C0EC74E" w14:textId="77777777" w:rsidTr="00287A6A">
        <w:tc>
          <w:tcPr>
            <w:tcW w:w="566" w:type="dxa"/>
          </w:tcPr>
          <w:p w14:paraId="09652718" w14:textId="5AA7203F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0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87A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089976C0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«Татарская ЦРБ им. 70-лет. НСО»</w:t>
            </w:r>
          </w:p>
        </w:tc>
        <w:tc>
          <w:tcPr>
            <w:tcW w:w="1821" w:type="dxa"/>
          </w:tcPr>
          <w:p w14:paraId="026D4B9E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35FA91CA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68B7BE5C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4CAB" w14:paraId="3D8E73F7" w14:textId="77777777" w:rsidTr="00287A6A">
        <w:tc>
          <w:tcPr>
            <w:tcW w:w="566" w:type="dxa"/>
          </w:tcPr>
          <w:p w14:paraId="0A1706AE" w14:textId="341530B7" w:rsidR="00E84CAB" w:rsidRDefault="003220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84C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3067E733" w14:textId="67D9E5FC" w:rsidR="00E84CAB" w:rsidRDefault="00E84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«Тогучинская ЦРБ»</w:t>
            </w:r>
          </w:p>
        </w:tc>
        <w:tc>
          <w:tcPr>
            <w:tcW w:w="1821" w:type="dxa"/>
          </w:tcPr>
          <w:p w14:paraId="1D1D6CE4" w14:textId="23674565" w:rsidR="00E84CAB" w:rsidRDefault="00E84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14:paraId="0CE726BF" w14:textId="7ED8B195" w:rsidR="00E84CAB" w:rsidRDefault="00E84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1AC61E8B" w14:textId="77777777" w:rsidR="00E84CAB" w:rsidRDefault="00E84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35" w14:paraId="48B8D518" w14:textId="77777777" w:rsidTr="00287A6A">
        <w:tc>
          <w:tcPr>
            <w:tcW w:w="566" w:type="dxa"/>
          </w:tcPr>
          <w:p w14:paraId="0E00ED28" w14:textId="2BFA9BB9" w:rsidR="00C24B35" w:rsidRDefault="00E84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20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7A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5496C7B6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«Северная ЦРБ»</w:t>
            </w:r>
          </w:p>
        </w:tc>
        <w:tc>
          <w:tcPr>
            <w:tcW w:w="1821" w:type="dxa"/>
          </w:tcPr>
          <w:p w14:paraId="37786317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207E3842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2540F9B8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6ED878A9" w14:textId="77777777" w:rsidTr="00287A6A">
        <w:tc>
          <w:tcPr>
            <w:tcW w:w="566" w:type="dxa"/>
          </w:tcPr>
          <w:p w14:paraId="75D3DDF8" w14:textId="4834C75F" w:rsidR="00C24B35" w:rsidRDefault="00E84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20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7A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5BF774A5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«Убинская ЦРБ»</w:t>
            </w:r>
          </w:p>
        </w:tc>
        <w:tc>
          <w:tcPr>
            <w:tcW w:w="1821" w:type="dxa"/>
          </w:tcPr>
          <w:p w14:paraId="3F42BA07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7DE78172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355DE9A0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4DBB24A3" w14:textId="77777777" w:rsidTr="00287A6A">
        <w:tc>
          <w:tcPr>
            <w:tcW w:w="566" w:type="dxa"/>
          </w:tcPr>
          <w:p w14:paraId="0199EDEC" w14:textId="2BD16613" w:rsidR="00C24B35" w:rsidRDefault="00287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20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28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09493A66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«Усть-Таркская ЦРБ»</w:t>
            </w:r>
          </w:p>
        </w:tc>
        <w:tc>
          <w:tcPr>
            <w:tcW w:w="1821" w:type="dxa"/>
          </w:tcPr>
          <w:p w14:paraId="59520F5B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3C23F328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4A3426A3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5D5596BD" w14:textId="77777777" w:rsidTr="00287A6A">
        <w:trPr>
          <w:trHeight w:val="276"/>
        </w:trPr>
        <w:tc>
          <w:tcPr>
            <w:tcW w:w="566" w:type="dxa"/>
          </w:tcPr>
          <w:p w14:paraId="1F7970DC" w14:textId="1B45A339" w:rsidR="00C24B35" w:rsidRDefault="00287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20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3E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10EB7421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«Чановская ЦРБ»</w:t>
            </w:r>
          </w:p>
        </w:tc>
        <w:tc>
          <w:tcPr>
            <w:tcW w:w="1821" w:type="dxa"/>
          </w:tcPr>
          <w:p w14:paraId="33D2BF0D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14:paraId="36F81DE1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679F1781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483B297B" w14:textId="77777777" w:rsidTr="00287A6A">
        <w:tc>
          <w:tcPr>
            <w:tcW w:w="566" w:type="dxa"/>
          </w:tcPr>
          <w:p w14:paraId="3784B990" w14:textId="59937DA6" w:rsidR="00C24B35" w:rsidRDefault="00287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20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79CF882D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Черепановская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1821" w:type="dxa"/>
          </w:tcPr>
          <w:p w14:paraId="29A80F66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2F638902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188BDA1C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3B57DC38" w14:textId="77777777" w:rsidTr="00287A6A">
        <w:tc>
          <w:tcPr>
            <w:tcW w:w="566" w:type="dxa"/>
          </w:tcPr>
          <w:p w14:paraId="20B32E33" w14:textId="0A482F23" w:rsidR="00C24B35" w:rsidRDefault="00287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20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15001E31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Чистоозерная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1821" w:type="dxa"/>
          </w:tcPr>
          <w:p w14:paraId="4092F21A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605EA10A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2954F56B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21DF1593" w14:textId="77777777" w:rsidTr="00287A6A">
        <w:tc>
          <w:tcPr>
            <w:tcW w:w="566" w:type="dxa"/>
          </w:tcPr>
          <w:p w14:paraId="34A81BB9" w14:textId="77777777" w:rsidR="00C24B35" w:rsidRDefault="00C24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14:paraId="303C57B5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21" w:type="dxa"/>
          </w:tcPr>
          <w:p w14:paraId="15FD89E2" w14:textId="591705FA" w:rsidR="00C24B35" w:rsidRDefault="00FF5DFC" w:rsidP="00E84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984" w:type="dxa"/>
          </w:tcPr>
          <w:p w14:paraId="3A9F4F63" w14:textId="77777777" w:rsidR="00C24B35" w:rsidRDefault="00C24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CB549DB" w14:textId="77777777" w:rsidR="00C24B35" w:rsidRDefault="00C24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4B7907" w14:textId="77777777" w:rsidR="00C24B35" w:rsidRDefault="00C24B35">
      <w:pPr>
        <w:pStyle w:val="ConsPlusNormal"/>
        <w:ind w:firstLine="540"/>
        <w:jc w:val="both"/>
      </w:pPr>
    </w:p>
    <w:p w14:paraId="186EC61B" w14:textId="77777777" w:rsidR="00C24B35" w:rsidRDefault="00C24B35">
      <w:pPr>
        <w:rPr>
          <w:sz w:val="28"/>
          <w:szCs w:val="28"/>
          <w:highlight w:val="yellow"/>
        </w:rPr>
      </w:pPr>
    </w:p>
    <w:p w14:paraId="6CB2B500" w14:textId="77777777" w:rsidR="00C24B35" w:rsidRDefault="00C24B35">
      <w:pPr>
        <w:rPr>
          <w:sz w:val="28"/>
          <w:szCs w:val="28"/>
          <w:highlight w:val="yellow"/>
        </w:rPr>
      </w:pPr>
    </w:p>
    <w:p w14:paraId="1ED6ADE0" w14:textId="77777777" w:rsidR="00C24B35" w:rsidRDefault="00F6281E">
      <w:pPr>
        <w:jc w:val="center"/>
        <w:rPr>
          <w:sz w:val="20"/>
          <w:szCs w:val="20"/>
          <w:highlight w:val="yellow"/>
        </w:rPr>
      </w:pPr>
      <w:r>
        <w:rPr>
          <w:sz w:val="28"/>
          <w:szCs w:val="36"/>
        </w:rPr>
        <w:t>_________</w:t>
      </w:r>
    </w:p>
    <w:sectPr w:rsidR="00C24B35" w:rsidSect="00FD3A7D">
      <w:headerReference w:type="default" r:id="rId8"/>
      <w:pgSz w:w="11906" w:h="16838"/>
      <w:pgMar w:top="1134" w:right="567" w:bottom="1134" w:left="141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E054B" w14:textId="77777777" w:rsidR="00FE6383" w:rsidRDefault="00FE6383">
      <w:r>
        <w:separator/>
      </w:r>
    </w:p>
  </w:endnote>
  <w:endnote w:type="continuationSeparator" w:id="0">
    <w:p w14:paraId="58C10E88" w14:textId="77777777" w:rsidR="00FE6383" w:rsidRDefault="00FE6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4245B" w14:textId="77777777" w:rsidR="00FE6383" w:rsidRDefault="00FE6383">
      <w:r>
        <w:separator/>
      </w:r>
    </w:p>
  </w:footnote>
  <w:footnote w:type="continuationSeparator" w:id="0">
    <w:p w14:paraId="49CE9737" w14:textId="77777777" w:rsidR="00FE6383" w:rsidRDefault="00FE6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2196737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497D16D4" w14:textId="6F717474" w:rsidR="00FD3A7D" w:rsidRPr="00FD3A7D" w:rsidRDefault="00FD3A7D">
        <w:pPr>
          <w:pStyle w:val="ab"/>
          <w:jc w:val="center"/>
          <w:rPr>
            <w:sz w:val="20"/>
          </w:rPr>
        </w:pPr>
        <w:r w:rsidRPr="00FD3A7D">
          <w:rPr>
            <w:sz w:val="20"/>
          </w:rPr>
          <w:fldChar w:fldCharType="begin"/>
        </w:r>
        <w:r w:rsidRPr="00FD3A7D">
          <w:rPr>
            <w:sz w:val="20"/>
          </w:rPr>
          <w:instrText>PAGE   \* MERGEFORMAT</w:instrText>
        </w:r>
        <w:r w:rsidRPr="00FD3A7D">
          <w:rPr>
            <w:sz w:val="20"/>
          </w:rPr>
          <w:fldChar w:fldCharType="separate"/>
        </w:r>
        <w:r w:rsidR="00261DFC">
          <w:rPr>
            <w:noProof/>
            <w:sz w:val="20"/>
          </w:rPr>
          <w:t>1</w:t>
        </w:r>
        <w:r w:rsidRPr="00FD3A7D">
          <w:rPr>
            <w:sz w:val="20"/>
          </w:rPr>
          <w:fldChar w:fldCharType="end"/>
        </w:r>
      </w:p>
    </w:sdtContent>
  </w:sdt>
  <w:p w14:paraId="315757FC" w14:textId="77777777" w:rsidR="00C24B35" w:rsidRDefault="00C24B3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62975"/>
    <w:multiLevelType w:val="hybridMultilevel"/>
    <w:tmpl w:val="362697D4"/>
    <w:lvl w:ilvl="0" w:tplc="240C53F2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</w:lvl>
    <w:lvl w:ilvl="1" w:tplc="E814F4BC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B52986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69F69ADC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7332B928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C1CE953C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C1E63E8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E76239A2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844267B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3FC77F02"/>
    <w:multiLevelType w:val="hybridMultilevel"/>
    <w:tmpl w:val="A1FE03B4"/>
    <w:lvl w:ilvl="0" w:tplc="8D64B232">
      <w:start w:val="1"/>
      <w:numFmt w:val="decimal"/>
      <w:lvlText w:val="%1."/>
      <w:lvlJc w:val="left"/>
      <w:pPr>
        <w:ind w:left="1065" w:hanging="360"/>
      </w:pPr>
    </w:lvl>
    <w:lvl w:ilvl="1" w:tplc="AA16B1E8">
      <w:start w:val="1"/>
      <w:numFmt w:val="lowerLetter"/>
      <w:lvlText w:val="%2."/>
      <w:lvlJc w:val="left"/>
      <w:pPr>
        <w:ind w:left="1785" w:hanging="360"/>
      </w:pPr>
    </w:lvl>
    <w:lvl w:ilvl="2" w:tplc="9C60B6F2">
      <w:start w:val="1"/>
      <w:numFmt w:val="lowerRoman"/>
      <w:lvlText w:val="%3."/>
      <w:lvlJc w:val="right"/>
      <w:pPr>
        <w:ind w:left="2505" w:hanging="180"/>
      </w:pPr>
    </w:lvl>
    <w:lvl w:ilvl="3" w:tplc="06F2C870">
      <w:start w:val="1"/>
      <w:numFmt w:val="decimal"/>
      <w:lvlText w:val="%4."/>
      <w:lvlJc w:val="left"/>
      <w:pPr>
        <w:ind w:left="3225" w:hanging="360"/>
      </w:pPr>
    </w:lvl>
    <w:lvl w:ilvl="4" w:tplc="2B32837E">
      <w:start w:val="1"/>
      <w:numFmt w:val="lowerLetter"/>
      <w:lvlText w:val="%5."/>
      <w:lvlJc w:val="left"/>
      <w:pPr>
        <w:ind w:left="3945" w:hanging="360"/>
      </w:pPr>
    </w:lvl>
    <w:lvl w:ilvl="5" w:tplc="1728A866">
      <w:start w:val="1"/>
      <w:numFmt w:val="lowerRoman"/>
      <w:lvlText w:val="%6."/>
      <w:lvlJc w:val="right"/>
      <w:pPr>
        <w:ind w:left="4665" w:hanging="180"/>
      </w:pPr>
    </w:lvl>
    <w:lvl w:ilvl="6" w:tplc="E4C28DE2">
      <w:start w:val="1"/>
      <w:numFmt w:val="decimal"/>
      <w:lvlText w:val="%7."/>
      <w:lvlJc w:val="left"/>
      <w:pPr>
        <w:ind w:left="5385" w:hanging="360"/>
      </w:pPr>
    </w:lvl>
    <w:lvl w:ilvl="7" w:tplc="B9AED974">
      <w:start w:val="1"/>
      <w:numFmt w:val="lowerLetter"/>
      <w:lvlText w:val="%8."/>
      <w:lvlJc w:val="left"/>
      <w:pPr>
        <w:ind w:left="6105" w:hanging="360"/>
      </w:pPr>
    </w:lvl>
    <w:lvl w:ilvl="8" w:tplc="C2FA67F6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3CF1FF3"/>
    <w:multiLevelType w:val="multilevel"/>
    <w:tmpl w:val="A5DEC20A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2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CA573B6"/>
    <w:multiLevelType w:val="hybridMultilevel"/>
    <w:tmpl w:val="A79CB11C"/>
    <w:lvl w:ilvl="0" w:tplc="164E3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1CCBA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57214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E9241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620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898AC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B3E35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50647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206A3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EF8259A"/>
    <w:multiLevelType w:val="hybridMultilevel"/>
    <w:tmpl w:val="82E02E9C"/>
    <w:lvl w:ilvl="0" w:tplc="97B2EBFA">
      <w:start w:val="1"/>
      <w:numFmt w:val="decimal"/>
      <w:lvlText w:val="%1."/>
      <w:lvlJc w:val="left"/>
      <w:pPr>
        <w:ind w:left="1069" w:hanging="360"/>
      </w:pPr>
    </w:lvl>
    <w:lvl w:ilvl="1" w:tplc="8ABE1DA8">
      <w:start w:val="1"/>
      <w:numFmt w:val="lowerLetter"/>
      <w:lvlText w:val="%2."/>
      <w:lvlJc w:val="left"/>
      <w:pPr>
        <w:ind w:left="1789" w:hanging="360"/>
      </w:pPr>
    </w:lvl>
    <w:lvl w:ilvl="2" w:tplc="33D873C0">
      <w:start w:val="1"/>
      <w:numFmt w:val="lowerRoman"/>
      <w:lvlText w:val="%3."/>
      <w:lvlJc w:val="right"/>
      <w:pPr>
        <w:ind w:left="2509" w:hanging="180"/>
      </w:pPr>
    </w:lvl>
    <w:lvl w:ilvl="3" w:tplc="29E47E60">
      <w:start w:val="1"/>
      <w:numFmt w:val="decimal"/>
      <w:lvlText w:val="%4."/>
      <w:lvlJc w:val="left"/>
      <w:pPr>
        <w:ind w:left="3229" w:hanging="360"/>
      </w:pPr>
    </w:lvl>
    <w:lvl w:ilvl="4" w:tplc="8A6246A0">
      <w:start w:val="1"/>
      <w:numFmt w:val="lowerLetter"/>
      <w:lvlText w:val="%5."/>
      <w:lvlJc w:val="left"/>
      <w:pPr>
        <w:ind w:left="3949" w:hanging="360"/>
      </w:pPr>
    </w:lvl>
    <w:lvl w:ilvl="5" w:tplc="D356338E">
      <w:start w:val="1"/>
      <w:numFmt w:val="lowerRoman"/>
      <w:lvlText w:val="%6."/>
      <w:lvlJc w:val="right"/>
      <w:pPr>
        <w:ind w:left="4669" w:hanging="180"/>
      </w:pPr>
    </w:lvl>
    <w:lvl w:ilvl="6" w:tplc="312E035C">
      <w:start w:val="1"/>
      <w:numFmt w:val="decimal"/>
      <w:lvlText w:val="%7."/>
      <w:lvlJc w:val="left"/>
      <w:pPr>
        <w:ind w:left="5389" w:hanging="360"/>
      </w:pPr>
    </w:lvl>
    <w:lvl w:ilvl="7" w:tplc="1C44AF82">
      <w:start w:val="1"/>
      <w:numFmt w:val="lowerLetter"/>
      <w:lvlText w:val="%8."/>
      <w:lvlJc w:val="left"/>
      <w:pPr>
        <w:ind w:left="6109" w:hanging="360"/>
      </w:pPr>
    </w:lvl>
    <w:lvl w:ilvl="8" w:tplc="7CC284A2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EDA6076"/>
    <w:multiLevelType w:val="hybridMultilevel"/>
    <w:tmpl w:val="D0C6D006"/>
    <w:lvl w:ilvl="0" w:tplc="1640EA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4228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E222C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A004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36E16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1A31B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E237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2AB9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7ED88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715A90"/>
    <w:multiLevelType w:val="hybridMultilevel"/>
    <w:tmpl w:val="30CA1996"/>
    <w:lvl w:ilvl="0" w:tplc="D90E805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32A699D2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8EA03B86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D7A44274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F21242B6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C57A602C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0763178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11AC3264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AB4E7C30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B35"/>
    <w:rsid w:val="00261DFC"/>
    <w:rsid w:val="00287A6A"/>
    <w:rsid w:val="002B02D1"/>
    <w:rsid w:val="003220A5"/>
    <w:rsid w:val="00355F60"/>
    <w:rsid w:val="003D2E3F"/>
    <w:rsid w:val="006204AF"/>
    <w:rsid w:val="006349DE"/>
    <w:rsid w:val="00A571D2"/>
    <w:rsid w:val="00C24B35"/>
    <w:rsid w:val="00E84CAB"/>
    <w:rsid w:val="00EC20B8"/>
    <w:rsid w:val="00F53E02"/>
    <w:rsid w:val="00F6281E"/>
    <w:rsid w:val="00FD3A7D"/>
    <w:rsid w:val="00FE6383"/>
    <w:rsid w:val="00FF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18FD2"/>
  <w15:docId w15:val="{713DB49C-9E6A-46A3-BE59-B37D30CD1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right="27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center"/>
      <w:outlineLvl w:val="4"/>
    </w:pPr>
    <w:rPr>
      <w:sz w:val="28"/>
      <w:szCs w:val="32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jc w:val="center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jc w:val="center"/>
      <w:outlineLvl w:val="6"/>
    </w:pPr>
    <w:rPr>
      <w:sz w:val="32"/>
      <w:szCs w:val="20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tabs>
        <w:tab w:val="left" w:pos="1080"/>
      </w:tabs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sz w:val="28"/>
      <w:szCs w:val="20"/>
    </w:rPr>
  </w:style>
  <w:style w:type="paragraph" w:styleId="a4">
    <w:name w:val="No Spacing"/>
    <w:uiPriority w:val="1"/>
    <w:qFormat/>
    <w:rPr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ind w:right="27"/>
      <w:jc w:val="center"/>
    </w:pPr>
    <w:rPr>
      <w:b/>
      <w:sz w:val="2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Название"/>
    <w:basedOn w:val="a"/>
    <w:qFormat/>
    <w:pPr>
      <w:ind w:right="27"/>
      <w:jc w:val="center"/>
    </w:pPr>
    <w:rPr>
      <w:b/>
      <w:sz w:val="28"/>
    </w:rPr>
  </w:style>
  <w:style w:type="paragraph" w:styleId="afb">
    <w:name w:val="Normal (Web)"/>
    <w:basedOn w:val="a"/>
    <w:pPr>
      <w:spacing w:after="168"/>
    </w:pPr>
  </w:style>
  <w:style w:type="paragraph" w:styleId="25">
    <w:name w:val="Body Text 2"/>
    <w:basedOn w:val="a"/>
    <w:pPr>
      <w:ind w:firstLine="709"/>
      <w:jc w:val="both"/>
    </w:pPr>
    <w:rPr>
      <w:sz w:val="28"/>
      <w:szCs w:val="20"/>
    </w:rPr>
  </w:style>
  <w:style w:type="paragraph" w:customStyle="1" w:styleId="26">
    <w:name w:val="заголовок 2"/>
    <w:basedOn w:val="a"/>
    <w:next w:val="a"/>
    <w:pPr>
      <w:keepNext/>
      <w:jc w:val="center"/>
      <w:outlineLvl w:val="1"/>
    </w:pPr>
    <w:rPr>
      <w:sz w:val="28"/>
      <w:szCs w:val="28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lang w:eastAsia="ru-RU"/>
    </w:rPr>
  </w:style>
  <w:style w:type="paragraph" w:customStyle="1" w:styleId="13">
    <w:name w:val="Без интервала1"/>
    <w:rPr>
      <w:rFonts w:ascii="Calibri" w:hAnsi="Calibri"/>
      <w:sz w:val="22"/>
      <w:szCs w:val="22"/>
      <w:lang w:eastAsia="ru-RU"/>
    </w:rPr>
  </w:style>
  <w:style w:type="character" w:customStyle="1" w:styleId="27">
    <w:name w:val="Основной текст (2)_"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28">
    <w:name w:val="Основной текст (2)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MicrosoftSansSerif12pt">
    <w:name w:val="Основной текст (2) + Microsoft Sans Serif;12 pt"/>
    <w:rPr>
      <w:rFonts w:ascii="Microsoft Sans Serif" w:eastAsia="Microsoft Sans Serif" w:hAnsi="Microsoft Sans Serif" w:cs="Microsoft Sans Serif"/>
      <w:b/>
      <w:bCs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2MSReferenceSansSerif10pt">
    <w:name w:val="Основной текст (2) + MS Reference Sans Serif;10 pt"/>
    <w:rPr>
      <w:rFonts w:ascii="MS Reference Sans Serif" w:eastAsia="MS Reference Sans Serif" w:hAnsi="MS Reference Sans Serif" w:cs="MS Reference Sans Serif"/>
      <w:color w:val="000000"/>
      <w:spacing w:val="0"/>
      <w:position w:val="0"/>
      <w:sz w:val="20"/>
      <w:szCs w:val="20"/>
      <w:u w:val="none"/>
      <w:lang w:val="ru-RU" w:eastAsia="ru-RU" w:bidi="ru-RU"/>
    </w:rPr>
  </w:style>
  <w:style w:type="table" w:customStyle="1" w:styleId="14">
    <w:name w:val="Сетка таблицы1"/>
    <w:basedOn w:val="a1"/>
    <w:next w:val="af0"/>
    <w:uiPriority w:val="59"/>
    <w:rPr>
      <w:rFonts w:ascii="Calibri" w:eastAsia="Calibri" w:hAnsi="Calibri" w:cs="Arial"/>
      <w:sz w:val="22"/>
      <w:szCs w:val="22"/>
      <w:lang w:eastAsia="en-US"/>
    </w:rPr>
    <w:tblPr/>
  </w:style>
  <w:style w:type="character" w:styleId="afd">
    <w:name w:val="annotation reference"/>
    <w:rPr>
      <w:sz w:val="16"/>
      <w:szCs w:val="16"/>
    </w:rPr>
  </w:style>
  <w:style w:type="paragraph" w:styleId="afe">
    <w:name w:val="annotation text"/>
    <w:basedOn w:val="a"/>
    <w:link w:val="aff"/>
    <w:rPr>
      <w:sz w:val="20"/>
      <w:szCs w:val="20"/>
    </w:rPr>
  </w:style>
  <w:style w:type="character" w:customStyle="1" w:styleId="aff">
    <w:name w:val="Текст примечания Знак"/>
    <w:basedOn w:val="a0"/>
    <w:link w:val="afe"/>
  </w:style>
  <w:style w:type="paragraph" w:styleId="aff0">
    <w:name w:val="annotation subject"/>
    <w:basedOn w:val="afe"/>
    <w:next w:val="afe"/>
    <w:link w:val="aff1"/>
    <w:rPr>
      <w:b/>
      <w:bCs/>
    </w:rPr>
  </w:style>
  <w:style w:type="character" w:customStyle="1" w:styleId="aff1">
    <w:name w:val="Тема примечания Знак"/>
    <w:link w:val="aff0"/>
    <w:rPr>
      <w:b/>
      <w:bCs/>
    </w:rPr>
  </w:style>
  <w:style w:type="character" w:customStyle="1" w:styleId="headertitle">
    <w:name w:val="headertitle"/>
  </w:style>
  <w:style w:type="character" w:customStyle="1" w:styleId="ac">
    <w:name w:val="Верхний колонтитул Знак"/>
    <w:link w:val="ab"/>
    <w:uiPriority w:val="99"/>
    <w:rPr>
      <w:sz w:val="28"/>
      <w:szCs w:val="28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Theme="minorEastAsia" w:hAnsi="Calibri" w:cs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krivosheeva</dc:creator>
  <cp:lastModifiedBy>Заворина Екатерина Сергеевна</cp:lastModifiedBy>
  <cp:revision>6</cp:revision>
  <dcterms:created xsi:type="dcterms:W3CDTF">2023-12-07T07:39:00Z</dcterms:created>
  <dcterms:modified xsi:type="dcterms:W3CDTF">2023-12-08T09:42:00Z</dcterms:modified>
  <cp:version>1048576</cp:version>
</cp:coreProperties>
</file>