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4397B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Pr="00ED664F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4397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ED664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FE71D3" w:rsidRDefault="00393749" w:rsidP="00FE71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1D3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FE71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FE71D3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FE71D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E71D3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FE71D3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FE71D3" w:rsidRDefault="0084397B" w:rsidP="00FE7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>1. </w:t>
      </w:r>
      <w:r w:rsidR="00393749" w:rsidRPr="00FE71D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777638" w:rsidRPr="00FE71D3">
        <w:rPr>
          <w:rFonts w:ascii="Times New Roman" w:hAnsi="Times New Roman" w:cs="Times New Roman"/>
          <w:sz w:val="28"/>
          <w:szCs w:val="28"/>
        </w:rPr>
        <w:t>от</w:t>
      </w:r>
      <w:r w:rsidR="00ED664F" w:rsidRPr="00FE71D3">
        <w:rPr>
          <w:rFonts w:ascii="Times New Roman" w:hAnsi="Times New Roman" w:cs="Times New Roman"/>
          <w:sz w:val="28"/>
          <w:szCs w:val="28"/>
        </w:rPr>
        <w:t> </w:t>
      </w:r>
      <w:r w:rsidR="00777638" w:rsidRPr="00FE71D3">
        <w:rPr>
          <w:rFonts w:ascii="Times New Roman" w:hAnsi="Times New Roman" w:cs="Times New Roman"/>
          <w:sz w:val="28"/>
          <w:szCs w:val="28"/>
        </w:rPr>
        <w:t xml:space="preserve">03.10.2017 № 383-п </w:t>
      </w:r>
      <w:r w:rsidR="004B0EA5" w:rsidRPr="00FE71D3">
        <w:rPr>
          <w:rFonts w:ascii="Times New Roman" w:hAnsi="Times New Roman" w:cs="Times New Roman"/>
          <w:sz w:val="28"/>
          <w:szCs w:val="28"/>
        </w:rPr>
        <w:t>«</w:t>
      </w:r>
      <w:r w:rsidR="00777638" w:rsidRPr="00FE71D3">
        <w:rPr>
          <w:rFonts w:ascii="Times New Roman" w:hAnsi="Times New Roman" w:cs="Times New Roman"/>
          <w:sz w:val="28"/>
          <w:szCs w:val="28"/>
        </w:rPr>
        <w:t>О министерстве природных ресурсов и экологии Новосибирской области</w:t>
      </w:r>
      <w:r w:rsidR="00437820" w:rsidRPr="00FE71D3">
        <w:rPr>
          <w:rFonts w:ascii="Times New Roman" w:hAnsi="Times New Roman" w:cs="Times New Roman"/>
          <w:sz w:val="28"/>
          <w:szCs w:val="28"/>
        </w:rPr>
        <w:t>»</w:t>
      </w:r>
      <w:r w:rsidR="004B0EA5" w:rsidRPr="00FE71D3">
        <w:rPr>
          <w:rFonts w:ascii="Times New Roman" w:hAnsi="Times New Roman" w:cs="Times New Roman"/>
          <w:sz w:val="28"/>
          <w:szCs w:val="28"/>
        </w:rPr>
        <w:t xml:space="preserve"> </w:t>
      </w:r>
      <w:r w:rsidR="00393749" w:rsidRPr="00FE71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0B60" w:rsidRPr="00FE71D3" w:rsidRDefault="00777638" w:rsidP="00FE71D3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E71D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FE71D3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Новосибирской области</w:t>
      </w:r>
      <w:r w:rsidR="00A60B60" w:rsidRPr="00FE71D3">
        <w:rPr>
          <w:rFonts w:ascii="Times New Roman" w:hAnsi="Times New Roman" w:cs="Times New Roman"/>
          <w:sz w:val="28"/>
          <w:szCs w:val="28"/>
        </w:rPr>
        <w:t>:</w:t>
      </w:r>
    </w:p>
    <w:p w:rsidR="00977781" w:rsidRPr="00FE71D3" w:rsidRDefault="00B435D1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7781" w:rsidRPr="00FE7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781" w:rsidRPr="00FE71D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77781" w:rsidRPr="00FE71D3">
        <w:rPr>
          <w:rFonts w:ascii="Times New Roman" w:hAnsi="Times New Roman" w:cs="Times New Roman"/>
          <w:sz w:val="28"/>
          <w:szCs w:val="28"/>
        </w:rPr>
        <w:t xml:space="preserve"> 8:</w:t>
      </w:r>
    </w:p>
    <w:p w:rsidR="000B1EB6" w:rsidRPr="00FE71D3" w:rsidRDefault="00B435D1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7781" w:rsidRPr="00FE71D3">
        <w:rPr>
          <w:rFonts w:ascii="Times New Roman" w:hAnsi="Times New Roman" w:cs="Times New Roman"/>
          <w:sz w:val="28"/>
          <w:szCs w:val="28"/>
        </w:rPr>
        <w:t>) </w:t>
      </w:r>
      <w:r w:rsidR="00FE71D3" w:rsidRPr="00FE71D3">
        <w:rPr>
          <w:rFonts w:ascii="Times New Roman" w:hAnsi="Times New Roman" w:cs="Times New Roman"/>
          <w:sz w:val="28"/>
          <w:szCs w:val="28"/>
        </w:rPr>
        <w:t>абзац</w:t>
      </w:r>
      <w:r w:rsidR="00977781" w:rsidRPr="00FE71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7781" w:rsidRPr="00FE71D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77781" w:rsidRPr="00FE71D3">
        <w:rPr>
          <w:rFonts w:ascii="Times New Roman" w:hAnsi="Times New Roman" w:cs="Times New Roman"/>
          <w:sz w:val="28"/>
          <w:szCs w:val="28"/>
        </w:rPr>
        <w:t>» подпункта 137 признать утратившим силу;</w:t>
      </w:r>
    </w:p>
    <w:p w:rsidR="00977781" w:rsidRPr="00FE71D3" w:rsidRDefault="00B435D1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7781" w:rsidRPr="00FE71D3">
        <w:rPr>
          <w:rFonts w:ascii="Times New Roman" w:hAnsi="Times New Roman" w:cs="Times New Roman"/>
          <w:sz w:val="28"/>
          <w:szCs w:val="28"/>
        </w:rPr>
        <w:t>) дополнить подпунктом 137.1 следующего содержания:</w:t>
      </w:r>
    </w:p>
    <w:p w:rsidR="00977781" w:rsidRPr="00FE71D3" w:rsidRDefault="00977781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>«137.1) </w:t>
      </w:r>
      <w:r w:rsidRPr="00FE71D3">
        <w:rPr>
          <w:rFonts w:ascii="Times New Roman" w:eastAsia="Calibri" w:hAnsi="Times New Roman" w:cs="Times New Roman"/>
          <w:spacing w:val="5"/>
          <w:sz w:val="28"/>
          <w:szCs w:val="28"/>
        </w:rPr>
        <w:t>участ</w:t>
      </w:r>
      <w:r w:rsidRPr="00FE71D3">
        <w:rPr>
          <w:rFonts w:ascii="Times New Roman" w:hAnsi="Times New Roman" w:cs="Times New Roman"/>
          <w:spacing w:val="5"/>
          <w:sz w:val="28"/>
          <w:szCs w:val="28"/>
        </w:rPr>
        <w:t>вует</w:t>
      </w:r>
      <w:r w:rsidRPr="00FE71D3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в разработке и корректировке территориальной схемы обращения с </w:t>
      </w:r>
      <w:r w:rsidRPr="00FE71D3">
        <w:rPr>
          <w:rFonts w:ascii="Times New Roman" w:eastAsia="Calibri" w:hAnsi="Times New Roman" w:cs="Times New Roman"/>
          <w:sz w:val="28"/>
          <w:szCs w:val="28"/>
        </w:rPr>
        <w:t>отходами, в том числе с твердыми коммунальными отходами</w:t>
      </w:r>
      <w:proofErr w:type="gramStart"/>
      <w:r w:rsidRPr="00FE71D3">
        <w:rPr>
          <w:rFonts w:ascii="Times New Roman" w:eastAsia="Calibri" w:hAnsi="Times New Roman" w:cs="Times New Roman"/>
          <w:sz w:val="28"/>
          <w:szCs w:val="28"/>
        </w:rPr>
        <w:t>;</w:t>
      </w:r>
      <w:r w:rsidRPr="00FE71D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E71D3">
        <w:rPr>
          <w:rFonts w:ascii="Times New Roman" w:hAnsi="Times New Roman" w:cs="Times New Roman"/>
          <w:sz w:val="28"/>
          <w:szCs w:val="28"/>
        </w:rPr>
        <w:t>.</w:t>
      </w:r>
    </w:p>
    <w:p w:rsidR="00977781" w:rsidRPr="00FE71D3" w:rsidRDefault="00977781" w:rsidP="00FE7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FE71D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B435D1">
        <w:rPr>
          <w:rFonts w:ascii="Times New Roman" w:hAnsi="Times New Roman" w:cs="Times New Roman"/>
          <w:sz w:val="28"/>
          <w:szCs w:val="28"/>
        </w:rPr>
        <w:t> </w:t>
      </w:r>
      <w:r w:rsidRPr="00FE71D3">
        <w:rPr>
          <w:rFonts w:ascii="Times New Roman" w:hAnsi="Times New Roman" w:cs="Times New Roman"/>
          <w:sz w:val="28"/>
          <w:szCs w:val="28"/>
        </w:rPr>
        <w:t>20.10.2014 №</w:t>
      </w:r>
      <w:r w:rsidR="00B435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71D3">
        <w:rPr>
          <w:rFonts w:ascii="Times New Roman" w:hAnsi="Times New Roman" w:cs="Times New Roman"/>
          <w:sz w:val="28"/>
          <w:szCs w:val="28"/>
        </w:rPr>
        <w:t>415-п «О министерстве жилищно-коммунального хозяйства и</w:t>
      </w:r>
      <w:r w:rsidR="00B435D1">
        <w:rPr>
          <w:rFonts w:ascii="Times New Roman" w:hAnsi="Times New Roman" w:cs="Times New Roman"/>
          <w:sz w:val="28"/>
          <w:szCs w:val="28"/>
        </w:rPr>
        <w:t> </w:t>
      </w:r>
      <w:r w:rsidRPr="00FE71D3">
        <w:rPr>
          <w:rFonts w:ascii="Times New Roman" w:hAnsi="Times New Roman" w:cs="Times New Roman"/>
          <w:sz w:val="28"/>
          <w:szCs w:val="28"/>
        </w:rPr>
        <w:t>энергетики Новосибирской области» следующие изменения:</w:t>
      </w:r>
      <w:proofErr w:type="gramEnd"/>
    </w:p>
    <w:p w:rsidR="00977781" w:rsidRPr="00FE71D3" w:rsidRDefault="00977781" w:rsidP="00FE71D3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 xml:space="preserve">В Положении о министерстве </w:t>
      </w:r>
      <w:proofErr w:type="gramStart"/>
      <w:r w:rsidRPr="00FE71D3"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  <w:r w:rsidRPr="00FE71D3">
        <w:rPr>
          <w:rFonts w:ascii="Times New Roman" w:hAnsi="Times New Roman" w:cs="Times New Roman"/>
          <w:sz w:val="28"/>
          <w:szCs w:val="28"/>
        </w:rPr>
        <w:t xml:space="preserve"> хозяйства и</w:t>
      </w:r>
      <w:r w:rsidR="00B435D1">
        <w:rPr>
          <w:rFonts w:ascii="Times New Roman" w:hAnsi="Times New Roman" w:cs="Times New Roman"/>
          <w:sz w:val="28"/>
          <w:szCs w:val="28"/>
        </w:rPr>
        <w:t> </w:t>
      </w:r>
      <w:r w:rsidRPr="00FE71D3">
        <w:rPr>
          <w:rFonts w:ascii="Times New Roman" w:hAnsi="Times New Roman" w:cs="Times New Roman"/>
          <w:sz w:val="28"/>
          <w:szCs w:val="28"/>
        </w:rPr>
        <w:t>энергетики Новосибирской области:</w:t>
      </w:r>
    </w:p>
    <w:p w:rsidR="0084397B" w:rsidRPr="00FE71D3" w:rsidRDefault="00EB7938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1D3" w:rsidRPr="00FE71D3">
        <w:rPr>
          <w:rFonts w:ascii="Times New Roman" w:hAnsi="Times New Roman" w:cs="Times New Roman"/>
          <w:sz w:val="28"/>
          <w:szCs w:val="28"/>
        </w:rPr>
        <w:t xml:space="preserve">одпункт 45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FE71D3">
        <w:rPr>
          <w:rFonts w:ascii="Times New Roman" w:hAnsi="Times New Roman" w:cs="Times New Roman"/>
          <w:sz w:val="28"/>
          <w:szCs w:val="28"/>
        </w:rPr>
        <w:t xml:space="preserve"> 8 </w:t>
      </w:r>
      <w:r w:rsidR="00FE71D3" w:rsidRPr="00FE71D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9089B" w:rsidRPr="00FE71D3" w:rsidRDefault="00FE71D3" w:rsidP="00FE7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71D3">
        <w:rPr>
          <w:rFonts w:ascii="Times New Roman" w:hAnsi="Times New Roman" w:cs="Times New Roman"/>
          <w:sz w:val="28"/>
          <w:szCs w:val="28"/>
        </w:rPr>
        <w:t xml:space="preserve">«45) осуществляет </w:t>
      </w:r>
      <w:r w:rsidRPr="00FE71D3"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Pr="00FE71D3">
        <w:rPr>
          <w:rFonts w:ascii="Times New Roman" w:hAnsi="Times New Roman" w:cs="Times New Roman"/>
          <w:sz w:val="28"/>
          <w:szCs w:val="28"/>
        </w:rPr>
        <w:t>у</w:t>
      </w:r>
      <w:r w:rsidRPr="00FE71D3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Pr="00FE71D3">
        <w:rPr>
          <w:rFonts w:ascii="Times New Roman" w:hAnsi="Times New Roman" w:cs="Times New Roman"/>
          <w:sz w:val="28"/>
          <w:szCs w:val="28"/>
        </w:rPr>
        <w:t>ю</w:t>
      </w:r>
      <w:r w:rsidRPr="00FE71D3">
        <w:rPr>
          <w:rFonts w:ascii="Times New Roman" w:eastAsia="Calibri" w:hAnsi="Times New Roman" w:cs="Times New Roman"/>
          <w:sz w:val="28"/>
          <w:szCs w:val="28"/>
        </w:rPr>
        <w:t xml:space="preserve"> прохождения процедуры общественного обсуждения, подготовк</w:t>
      </w:r>
      <w:r w:rsidRPr="00FE71D3">
        <w:rPr>
          <w:rFonts w:ascii="Times New Roman" w:hAnsi="Times New Roman" w:cs="Times New Roman"/>
          <w:sz w:val="28"/>
          <w:szCs w:val="28"/>
        </w:rPr>
        <w:t>у</w:t>
      </w:r>
      <w:r w:rsidRPr="00FE71D3">
        <w:rPr>
          <w:rFonts w:ascii="Times New Roman" w:eastAsia="Calibri" w:hAnsi="Times New Roman" w:cs="Times New Roman"/>
          <w:sz w:val="28"/>
          <w:szCs w:val="28"/>
        </w:rPr>
        <w:t xml:space="preserve"> заключения по результатам рассмотрения предложений и замечаний, представленных заинтересованными федеральными органами исполнительной власти к проекту территориальной схемы обращения с отходами, в том числе с твердыми коммунальными отходами, корректировк</w:t>
      </w:r>
      <w:r w:rsidRPr="00FE71D3">
        <w:rPr>
          <w:rFonts w:ascii="Times New Roman" w:hAnsi="Times New Roman" w:cs="Times New Roman"/>
          <w:sz w:val="28"/>
          <w:szCs w:val="28"/>
        </w:rPr>
        <w:t>у</w:t>
      </w:r>
      <w:r w:rsidRPr="00FE71D3">
        <w:rPr>
          <w:rFonts w:ascii="Times New Roman" w:eastAsia="Calibri" w:hAnsi="Times New Roman" w:cs="Times New Roman"/>
          <w:sz w:val="28"/>
          <w:szCs w:val="28"/>
        </w:rPr>
        <w:t xml:space="preserve"> территориальной схемы обращения с отходами, в том числе с твердыми коммунальными отходами</w:t>
      </w:r>
      <w:proofErr w:type="gramStart"/>
      <w:r w:rsidRPr="00FE71D3">
        <w:rPr>
          <w:rFonts w:ascii="Times New Roman" w:eastAsia="Calibri" w:hAnsi="Times New Roman" w:cs="Times New Roman"/>
          <w:sz w:val="28"/>
          <w:szCs w:val="28"/>
        </w:rPr>
        <w:t>;</w:t>
      </w:r>
      <w:r w:rsidRPr="00FE71D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E71D3">
        <w:rPr>
          <w:rFonts w:ascii="Times New Roman" w:hAnsi="Times New Roman" w:cs="Times New Roman"/>
          <w:sz w:val="28"/>
          <w:szCs w:val="28"/>
        </w:rPr>
        <w:t>.</w:t>
      </w:r>
    </w:p>
    <w:p w:rsidR="00506FF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71D3" w:rsidRDefault="00FE71D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71D3" w:rsidRPr="000716E7" w:rsidRDefault="00FE71D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C36714" w:rsidRPr="000716E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B435D1" w:rsidRPr="00B435D1" w:rsidRDefault="00B435D1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0B1EB6" w:rsidRPr="008628EC" w:rsidTr="00BF0390">
        <w:tc>
          <w:tcPr>
            <w:tcW w:w="4608" w:type="dxa"/>
            <w:shd w:val="clear" w:color="auto" w:fill="auto"/>
          </w:tcPr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6E7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B435D1" w:rsidRPr="008628EC" w:rsidTr="00BF0390">
        <w:tc>
          <w:tcPr>
            <w:tcW w:w="4608" w:type="dxa"/>
            <w:shd w:val="clear" w:color="auto" w:fill="auto"/>
          </w:tcPr>
          <w:p w:rsidR="00B435D1" w:rsidRDefault="00B435D1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proofErr w:type="gramStart"/>
            <w:r w:rsidRPr="00FE71D3">
              <w:rPr>
                <w:rFonts w:ascii="Times New Roman" w:hAnsi="Times New Roman"/>
                <w:sz w:val="28"/>
                <w:szCs w:val="28"/>
              </w:rPr>
              <w:t>жилищно-коммунального</w:t>
            </w:r>
            <w:proofErr w:type="gramEnd"/>
            <w:r w:rsidRPr="00FE71D3">
              <w:rPr>
                <w:rFonts w:ascii="Times New Roman" w:hAnsi="Times New Roman"/>
                <w:sz w:val="28"/>
                <w:szCs w:val="28"/>
              </w:rPr>
              <w:t xml:space="preserve"> хозяйства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E71D3">
              <w:rPr>
                <w:rFonts w:ascii="Times New Roman" w:hAnsi="Times New Roman"/>
                <w:sz w:val="28"/>
                <w:szCs w:val="28"/>
              </w:rPr>
              <w:t>энергетики Новосибирской области</w:t>
            </w:r>
          </w:p>
          <w:p w:rsidR="00B435D1" w:rsidRDefault="00B435D1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435D1" w:rsidRPr="008628EC" w:rsidRDefault="00B435D1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435D1" w:rsidRDefault="00B435D1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35D1" w:rsidRDefault="00B435D1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35D1" w:rsidRPr="008628EC" w:rsidRDefault="00B435D1" w:rsidP="00B435D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Д.Н. Архипов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022F95" w:rsidRDefault="00022F95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  <w:p w:rsidR="00C36714" w:rsidRPr="008628EC" w:rsidRDefault="00C36714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1EB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95" w:rsidRPr="008628EC" w:rsidRDefault="00022F95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2F95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6E7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1EB6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97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91B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A7A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761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97B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77DB8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B27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781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0B60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5D1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8DA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762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28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09D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6EA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B7938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099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89B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1D3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>В пункте 8:</vt:lpstr>
      <vt:lpstr>1) абзац «п» подпункта 137 признать утратившим силу;</vt:lpstr>
      <vt:lpstr>2) дополнить подпунктом 137.1 следующего содержания:</vt:lpstr>
      <vt:lpstr>«137.1) участвует в разработке и корректировке территориальной схемы обращения с</vt:lpstr>
      <vt:lpstr>Подпункт 45 пункта 8 изложить в следующей редакции:</vt:lpstr>
      <vt:lpstr>«45) осуществляет разработку, организацию прохождения процедуры общественного об</vt:lpstr>
      <vt:lpstr/>
      <vt:lpstr/>
      <vt:lpstr/>
      <vt:lpstr>Губернатор Новосибирской области 					   А.А. Травников</vt:lpstr>
      <vt:lpstr/>
      <vt:lpstr>А.А. Даниленко</vt:lpstr>
      <vt:lpstr>222 54 48</vt:lpstr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18</cp:revision>
  <cp:lastPrinted>2019-05-14T05:12:00Z</cp:lastPrinted>
  <dcterms:created xsi:type="dcterms:W3CDTF">2018-03-29T05:10:00Z</dcterms:created>
  <dcterms:modified xsi:type="dcterms:W3CDTF">2019-05-14T05:18:00Z</dcterms:modified>
</cp:coreProperties>
</file>