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6A2031" w:rsidRDefault="00074F5A" w:rsidP="006A2031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6A2031">
        <w:rPr>
          <w:sz w:val="28"/>
          <w:szCs w:val="28"/>
        </w:rPr>
        <w:t xml:space="preserve">проект </w:t>
      </w:r>
    </w:p>
    <w:p w:rsidR="00074F5A" w:rsidRPr="006A2031" w:rsidRDefault="00074F5A" w:rsidP="006A2031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6A2031">
        <w:rPr>
          <w:sz w:val="28"/>
          <w:szCs w:val="28"/>
        </w:rPr>
        <w:t>постановления Правительства Новосибирской области</w:t>
      </w:r>
    </w:p>
    <w:p w:rsidR="00074F5A" w:rsidRPr="006A2031" w:rsidRDefault="00074F5A" w:rsidP="006A2031">
      <w:pPr>
        <w:widowControl w:val="0"/>
        <w:jc w:val="center"/>
        <w:rPr>
          <w:sz w:val="28"/>
          <w:szCs w:val="24"/>
        </w:rPr>
      </w:pPr>
    </w:p>
    <w:p w:rsidR="00790A03" w:rsidRPr="006A2031" w:rsidRDefault="00790A03" w:rsidP="006A2031">
      <w:pPr>
        <w:widowControl w:val="0"/>
        <w:jc w:val="center"/>
        <w:rPr>
          <w:sz w:val="28"/>
          <w:szCs w:val="24"/>
        </w:rPr>
      </w:pPr>
    </w:p>
    <w:p w:rsidR="00074F5A" w:rsidRPr="006A2031" w:rsidRDefault="00074F5A" w:rsidP="0074408E">
      <w:pPr>
        <w:widowControl w:val="0"/>
        <w:jc w:val="center"/>
        <w:rPr>
          <w:sz w:val="28"/>
          <w:szCs w:val="24"/>
        </w:rPr>
      </w:pPr>
    </w:p>
    <w:p w:rsidR="00074F5A" w:rsidRPr="006A2031" w:rsidRDefault="00074F5A" w:rsidP="0074408E">
      <w:pPr>
        <w:widowControl w:val="0"/>
        <w:jc w:val="center"/>
        <w:rPr>
          <w:sz w:val="28"/>
          <w:szCs w:val="24"/>
        </w:rPr>
      </w:pPr>
    </w:p>
    <w:p w:rsidR="00074F5A" w:rsidRDefault="00074F5A" w:rsidP="0074408E">
      <w:pPr>
        <w:widowControl w:val="0"/>
        <w:jc w:val="center"/>
        <w:rPr>
          <w:sz w:val="28"/>
          <w:szCs w:val="24"/>
        </w:rPr>
      </w:pPr>
    </w:p>
    <w:p w:rsidR="00074F5A" w:rsidRDefault="00074F5A" w:rsidP="0074408E">
      <w:pPr>
        <w:widowControl w:val="0"/>
        <w:jc w:val="center"/>
        <w:rPr>
          <w:sz w:val="28"/>
          <w:szCs w:val="24"/>
        </w:rPr>
      </w:pPr>
    </w:p>
    <w:p w:rsidR="00187CE1" w:rsidRDefault="00187CE1" w:rsidP="0074408E">
      <w:pPr>
        <w:widowControl w:val="0"/>
        <w:jc w:val="center"/>
        <w:rPr>
          <w:sz w:val="28"/>
          <w:szCs w:val="24"/>
        </w:rPr>
      </w:pPr>
    </w:p>
    <w:p w:rsidR="00C35E14" w:rsidRPr="006A2031" w:rsidRDefault="00C35E14" w:rsidP="006A2031">
      <w:pPr>
        <w:widowControl w:val="0"/>
        <w:jc w:val="center"/>
        <w:rPr>
          <w:sz w:val="28"/>
          <w:szCs w:val="24"/>
        </w:rPr>
      </w:pPr>
    </w:p>
    <w:p w:rsidR="001D4448" w:rsidRPr="006A2031" w:rsidRDefault="001D4448" w:rsidP="006A2031">
      <w:pPr>
        <w:widowControl w:val="0"/>
        <w:jc w:val="center"/>
        <w:rPr>
          <w:sz w:val="28"/>
          <w:szCs w:val="24"/>
        </w:rPr>
      </w:pPr>
    </w:p>
    <w:p w:rsidR="00074F5A" w:rsidRPr="006A2031" w:rsidRDefault="00074F5A" w:rsidP="006A2031">
      <w:pPr>
        <w:widowControl w:val="0"/>
        <w:jc w:val="center"/>
        <w:rPr>
          <w:sz w:val="28"/>
          <w:szCs w:val="24"/>
        </w:rPr>
      </w:pPr>
    </w:p>
    <w:p w:rsidR="00C54B1A" w:rsidRPr="006A2031" w:rsidRDefault="00C54B1A" w:rsidP="006A2031">
      <w:pPr>
        <w:widowControl w:val="0"/>
        <w:rPr>
          <w:sz w:val="28"/>
          <w:szCs w:val="24"/>
        </w:rPr>
      </w:pPr>
    </w:p>
    <w:p w:rsidR="00A023D6" w:rsidRPr="006A2031" w:rsidRDefault="00074F5A" w:rsidP="006A2031">
      <w:pPr>
        <w:widowControl w:val="0"/>
        <w:jc w:val="center"/>
        <w:rPr>
          <w:sz w:val="28"/>
          <w:szCs w:val="28"/>
        </w:rPr>
      </w:pPr>
      <w:r w:rsidRPr="006A2031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6A2031" w:rsidRDefault="00442436" w:rsidP="006A2031">
      <w:pPr>
        <w:widowControl w:val="0"/>
        <w:jc w:val="center"/>
        <w:rPr>
          <w:sz w:val="28"/>
          <w:szCs w:val="28"/>
        </w:rPr>
      </w:pPr>
    </w:p>
    <w:p w:rsidR="00413AC9" w:rsidRPr="006A2031" w:rsidRDefault="00413AC9" w:rsidP="006A2031">
      <w:pPr>
        <w:widowControl w:val="0"/>
        <w:jc w:val="center"/>
        <w:rPr>
          <w:sz w:val="28"/>
          <w:szCs w:val="28"/>
        </w:rPr>
      </w:pPr>
    </w:p>
    <w:p w:rsidR="00A023D6" w:rsidRPr="006A2031" w:rsidRDefault="00A023D6" w:rsidP="006A203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A2031">
        <w:rPr>
          <w:sz w:val="28"/>
          <w:szCs w:val="28"/>
        </w:rPr>
        <w:t>Правительство Новосибирской области</w:t>
      </w:r>
      <w:r w:rsidRPr="006A2031">
        <w:rPr>
          <w:b/>
          <w:sz w:val="28"/>
          <w:szCs w:val="28"/>
        </w:rPr>
        <w:t xml:space="preserve"> п о с </w:t>
      </w:r>
      <w:proofErr w:type="gramStart"/>
      <w:r w:rsidRPr="006A2031">
        <w:rPr>
          <w:b/>
          <w:sz w:val="28"/>
          <w:szCs w:val="28"/>
        </w:rPr>
        <w:t>т</w:t>
      </w:r>
      <w:proofErr w:type="gramEnd"/>
      <w:r w:rsidRPr="006A2031">
        <w:rPr>
          <w:b/>
          <w:sz w:val="28"/>
          <w:szCs w:val="28"/>
        </w:rPr>
        <w:t> а н о в л я е т</w:t>
      </w:r>
      <w:r w:rsidRPr="006A2031">
        <w:rPr>
          <w:sz w:val="28"/>
          <w:szCs w:val="28"/>
        </w:rPr>
        <w:t>:</w:t>
      </w:r>
    </w:p>
    <w:p w:rsidR="00723902" w:rsidRDefault="00723902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031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6A2031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</w:t>
      </w:r>
      <w:r w:rsidR="00E66020"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>ный город» в</w:t>
      </w:r>
      <w:r w:rsidR="00E66020" w:rsidRPr="006A2031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 на 2016-2021 годы»</w:t>
      </w:r>
      <w:r w:rsidRPr="006A20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102" w:rsidRPr="006A2031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6A2031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C35E14" w:rsidRPr="00EC4EEE" w:rsidRDefault="00C35E14" w:rsidP="00EC4EE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51E5">
        <w:rPr>
          <w:sz w:val="28"/>
          <w:szCs w:val="28"/>
        </w:rPr>
        <w:t>1. </w:t>
      </w:r>
      <w:r w:rsidR="00EC4EEE">
        <w:rPr>
          <w:sz w:val="28"/>
          <w:szCs w:val="28"/>
        </w:rPr>
        <w:t>П</w:t>
      </w:r>
      <w:r w:rsidRPr="00E251E5">
        <w:rPr>
          <w:sz w:val="28"/>
          <w:szCs w:val="28"/>
        </w:rPr>
        <w:t xml:space="preserve">ункт 3 постановления </w:t>
      </w:r>
      <w:r w:rsidR="00EC4EEE" w:rsidRPr="00654299">
        <w:rPr>
          <w:sz w:val="28"/>
          <w:szCs w:val="28"/>
        </w:rPr>
        <w:t>изложить в редакции:</w:t>
      </w:r>
      <w:r w:rsidR="00EC4EEE" w:rsidRPr="00E251E5">
        <w:rPr>
          <w:sz w:val="28"/>
          <w:szCs w:val="28"/>
        </w:rPr>
        <w:t xml:space="preserve"> </w:t>
      </w:r>
      <w:r w:rsidRPr="00E251E5">
        <w:rPr>
          <w:sz w:val="28"/>
          <w:szCs w:val="28"/>
        </w:rPr>
        <w:t>«</w:t>
      </w:r>
      <w:r w:rsidR="00EC4EEE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EC4EEE" w:rsidRPr="00EC4EEE">
        <w:rPr>
          <w:rFonts w:eastAsiaTheme="minorHAnsi"/>
          <w:sz w:val="28"/>
          <w:szCs w:val="28"/>
          <w:lang w:eastAsia="en-US"/>
        </w:rPr>
        <w:t xml:space="preserve">возложить </w:t>
      </w:r>
      <w:r w:rsidR="00552676" w:rsidRPr="00654299">
        <w:rPr>
          <w:sz w:val="28"/>
          <w:szCs w:val="28"/>
        </w:rPr>
        <w:t xml:space="preserve">на заместителя Губернатора Новосибирской области </w:t>
      </w:r>
      <w:r w:rsidR="00EC4EEE" w:rsidRPr="00EC4EEE">
        <w:rPr>
          <w:sz w:val="28"/>
          <w:szCs w:val="28"/>
        </w:rPr>
        <w:t>Жукова А.В.</w:t>
      </w:r>
      <w:r w:rsidRPr="00EC4EEE">
        <w:rPr>
          <w:sz w:val="28"/>
          <w:szCs w:val="28"/>
        </w:rPr>
        <w:t>».</w:t>
      </w:r>
    </w:p>
    <w:p w:rsidR="00723902" w:rsidRPr="006A2031" w:rsidRDefault="00C35E14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251E5" w:rsidRPr="006A2031">
        <w:rPr>
          <w:rFonts w:ascii="Times New Roman" w:hAnsi="Times New Roman"/>
          <w:sz w:val="28"/>
          <w:szCs w:val="28"/>
          <w:lang w:eastAsia="ru-RU"/>
        </w:rPr>
        <w:t>. </w:t>
      </w:r>
      <w:r w:rsidR="00723902" w:rsidRPr="006A2031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A42557"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A42557" w:rsidRPr="006A2031">
        <w:rPr>
          <w:rFonts w:ascii="Times New Roman" w:hAnsi="Times New Roman"/>
          <w:sz w:val="28"/>
          <w:szCs w:val="28"/>
        </w:rPr>
        <w:t>и </w:t>
      </w:r>
      <w:r w:rsidR="00723902" w:rsidRPr="006A2031">
        <w:rPr>
          <w:rFonts w:ascii="Times New Roman" w:hAnsi="Times New Roman"/>
          <w:sz w:val="28"/>
          <w:szCs w:val="28"/>
        </w:rPr>
        <w:t>развитие</w:t>
      </w:r>
      <w:r w:rsidR="00723902"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</w:t>
      </w:r>
      <w:r w:rsidR="00A42557"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комплекса «Безопасный город» </w:t>
      </w:r>
      <w:r w:rsidR="00A42557" w:rsidRPr="006A2031">
        <w:rPr>
          <w:rFonts w:ascii="Times New Roman" w:hAnsi="Times New Roman"/>
          <w:sz w:val="28"/>
          <w:szCs w:val="28"/>
        </w:rPr>
        <w:t>в </w:t>
      </w:r>
      <w:r w:rsidR="00723902" w:rsidRPr="006A2031">
        <w:rPr>
          <w:rFonts w:ascii="Times New Roman" w:hAnsi="Times New Roman"/>
          <w:sz w:val="28"/>
          <w:szCs w:val="28"/>
        </w:rPr>
        <w:t>Новосибирской</w:t>
      </w:r>
      <w:r w:rsidR="00723902" w:rsidRPr="006A203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 на 2016-2021 годы</w:t>
      </w:r>
      <w:r w:rsidR="00723902" w:rsidRPr="006A2031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442436" w:rsidRPr="006A2031" w:rsidRDefault="001224FF" w:rsidP="006A203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A2031">
        <w:rPr>
          <w:sz w:val="28"/>
          <w:szCs w:val="28"/>
        </w:rPr>
        <w:t>1)</w:t>
      </w:r>
      <w:r w:rsidR="008F1B7E" w:rsidRPr="006A2031">
        <w:rPr>
          <w:sz w:val="28"/>
          <w:szCs w:val="28"/>
        </w:rPr>
        <w:t> в</w:t>
      </w:r>
      <w:r w:rsidR="00442436" w:rsidRPr="006A2031">
        <w:rPr>
          <w:sz w:val="28"/>
          <w:szCs w:val="28"/>
        </w:rPr>
        <w:t xml:space="preserve"> </w:t>
      </w:r>
      <w:r w:rsidR="00A67535" w:rsidRPr="006A2031">
        <w:rPr>
          <w:sz w:val="28"/>
          <w:szCs w:val="28"/>
        </w:rPr>
        <w:t>разделе </w:t>
      </w:r>
      <w:r w:rsidR="00442436" w:rsidRPr="006A2031">
        <w:rPr>
          <w:sz w:val="28"/>
          <w:szCs w:val="28"/>
        </w:rPr>
        <w:t>I «Паспорт»:</w:t>
      </w:r>
    </w:p>
    <w:p w:rsidR="003D41BD" w:rsidRPr="006A2031" w:rsidRDefault="003D41BD" w:rsidP="006A203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а) </w:t>
      </w:r>
      <w:r w:rsidR="00342D93" w:rsidRPr="006A2031">
        <w:rPr>
          <w:sz w:val="28"/>
          <w:szCs w:val="28"/>
        </w:rPr>
        <w:t>слова</w:t>
      </w:r>
      <w:r w:rsidRPr="006A2031">
        <w:rPr>
          <w:sz w:val="28"/>
          <w:szCs w:val="28"/>
        </w:rPr>
        <w:t xml:space="preserve"> «</w:t>
      </w:r>
      <w:r w:rsidRPr="006A2031">
        <w:rPr>
          <w:rFonts w:eastAsiaTheme="minorHAnsi"/>
          <w:sz w:val="28"/>
          <w:szCs w:val="28"/>
          <w:lang w:eastAsia="en-US"/>
        </w:rPr>
        <w:t xml:space="preserve">Исполнители государственной программы, отдельных мероприятий государственной программы» заменить </w:t>
      </w:r>
      <w:r w:rsidR="00CC388A" w:rsidRPr="006A2031">
        <w:rPr>
          <w:rFonts w:eastAsiaTheme="minorHAnsi"/>
          <w:sz w:val="28"/>
          <w:szCs w:val="28"/>
          <w:lang w:eastAsia="en-US"/>
        </w:rPr>
        <w:t>словами</w:t>
      </w:r>
      <w:r w:rsidRPr="006A2031">
        <w:rPr>
          <w:rFonts w:eastAsiaTheme="minorHAnsi"/>
          <w:sz w:val="28"/>
          <w:szCs w:val="28"/>
          <w:lang w:eastAsia="en-US"/>
        </w:rPr>
        <w:t xml:space="preserve"> «</w:t>
      </w:r>
      <w:r w:rsidRPr="006A2031">
        <w:rPr>
          <w:sz w:val="28"/>
          <w:szCs w:val="28"/>
        </w:rPr>
        <w:t>Исполнители подпрограмм государственной программы, мероприятий государственной программы»</w:t>
      </w:r>
      <w:r w:rsidR="00342D93" w:rsidRPr="006A2031">
        <w:rPr>
          <w:sz w:val="28"/>
          <w:szCs w:val="28"/>
        </w:rPr>
        <w:t>;</w:t>
      </w:r>
    </w:p>
    <w:p w:rsidR="000E1F83" w:rsidRPr="006A2031" w:rsidRDefault="00A91DAC" w:rsidP="006A203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A2031">
        <w:rPr>
          <w:sz w:val="28"/>
          <w:szCs w:val="28"/>
        </w:rPr>
        <w:t>б</w:t>
      </w:r>
      <w:r w:rsidR="00442436" w:rsidRPr="006A2031">
        <w:rPr>
          <w:sz w:val="28"/>
          <w:szCs w:val="28"/>
        </w:rPr>
        <w:t xml:space="preserve">) позицию «Объемы финансирования </w:t>
      </w:r>
      <w:r w:rsidR="003D41BD" w:rsidRPr="006A2031">
        <w:rPr>
          <w:sz w:val="28"/>
          <w:szCs w:val="28"/>
        </w:rPr>
        <w:t xml:space="preserve">государственной </w:t>
      </w:r>
      <w:r w:rsidR="00442436" w:rsidRPr="006A2031">
        <w:rPr>
          <w:sz w:val="28"/>
          <w:szCs w:val="28"/>
        </w:rPr>
        <w:t>программы» изложить в следующей редакции:</w:t>
      </w: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B22A13" w:rsidRPr="006A2031" w:rsidTr="00780A9F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22A13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6A2031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B22A13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6A2031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Общий объем ассигнований на реализацию государственной программы на 2016-2021 годы составляет 2 275 175,9* тыс. рублей, в том числе по 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415 307,5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446 451,8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430 260,4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473 831,4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473 831,4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450 800,9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источникам финансирования: 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областной бюджет Новосибирской области – 2 266 929,3*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413 157,5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442 858,0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429 097,2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472 668,2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472 668,2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449 637,7 тыс. рублей; 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8 246,6* тыс. рублей,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2 150,0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3 593,8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1 163,2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1 163,2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1 163,2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1 163,2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– 951 253,0*</w:t>
            </w:r>
            <w:hyperlink w:anchor="P170" w:history="1"/>
            <w:r w:rsidRPr="006A20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243 514,7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190 250,6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190 250,6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190 250,6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190 250,6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190 250,6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 – 92 122,0 тыс. рублей, 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год*– 0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23 030,5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23 030,5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23 030,5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23 030,5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0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 – 1 050 109,3* тыс. рублей, в 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127 993,6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160 222,5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189</w:t>
            </w:r>
            <w:r w:rsidRPr="006A20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744,1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233 380,9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233 380,9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233 380,9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 – 414* тыс. рублей, 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99,0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348,2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65,8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0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0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2021 год – 0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 – 173 031,0* тыс. рублей, в том числе по годам: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2016 год* – 41 550,2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2017 год – 69 006,2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2018 год – 26 006,2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2019 год – 26 006,2 тыс. рублей;</w:t>
            </w:r>
          </w:p>
          <w:p w:rsidR="00780A9F" w:rsidRPr="006A2031" w:rsidRDefault="00780A9F" w:rsidP="006A20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031">
              <w:rPr>
                <w:rFonts w:ascii="Times New Roman" w:hAnsi="Times New Roman" w:cs="Times New Roman"/>
                <w:sz w:val="28"/>
                <w:szCs w:val="28"/>
              </w:rPr>
              <w:t>2020 год – 26 006,2 тыс. рублей;</w:t>
            </w:r>
          </w:p>
          <w:p w:rsidR="00B22A13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6A2031">
              <w:rPr>
                <w:sz w:val="28"/>
                <w:szCs w:val="28"/>
              </w:rPr>
              <w:t>2021 год – 26 006,2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2A13" w:rsidRPr="006A2031" w:rsidRDefault="00B22A13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6A2031" w:rsidRDefault="00780A9F" w:rsidP="006A203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6A2031">
              <w:rPr>
                <w:sz w:val="28"/>
                <w:szCs w:val="28"/>
              </w:rPr>
              <w:t>»;</w:t>
            </w:r>
          </w:p>
        </w:tc>
      </w:tr>
    </w:tbl>
    <w:p w:rsidR="00BB2AAC" w:rsidRPr="006A2031" w:rsidRDefault="00BB2AAC" w:rsidP="006A20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BF2" w:rsidRPr="006A2031" w:rsidRDefault="00A91DAC" w:rsidP="006A20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в</w:t>
      </w:r>
      <w:r w:rsidR="00F45F1C" w:rsidRPr="006A2031">
        <w:rPr>
          <w:rFonts w:ascii="Times New Roman" w:hAnsi="Times New Roman" w:cs="Times New Roman"/>
          <w:sz w:val="28"/>
          <w:szCs w:val="28"/>
        </w:rPr>
        <w:t>) </w:t>
      </w:r>
      <w:r w:rsidR="00C47059" w:rsidRPr="006A2031">
        <w:rPr>
          <w:rFonts w:ascii="Times New Roman" w:hAnsi="Times New Roman" w:cs="Times New Roman"/>
          <w:sz w:val="28"/>
          <w:szCs w:val="28"/>
        </w:rPr>
        <w:t>в позиции «Ожидаемые результаты реализации государственной программы, выраженные в колич</w:t>
      </w:r>
      <w:r w:rsidR="00E66020" w:rsidRPr="006A2031">
        <w:rPr>
          <w:rFonts w:ascii="Times New Roman" w:hAnsi="Times New Roman" w:cs="Times New Roman"/>
          <w:sz w:val="28"/>
          <w:szCs w:val="28"/>
        </w:rPr>
        <w:t xml:space="preserve">ественно измеримых показателях» </w:t>
      </w:r>
      <w:r w:rsidR="00665B67" w:rsidRPr="006A2031">
        <w:rPr>
          <w:rFonts w:ascii="Times New Roman" w:hAnsi="Times New Roman" w:cs="Times New Roman"/>
          <w:sz w:val="28"/>
          <w:szCs w:val="28"/>
        </w:rPr>
        <w:t>абзац второй</w:t>
      </w:r>
      <w:r w:rsidR="002D6220" w:rsidRPr="006A2031">
        <w:rPr>
          <w:rFonts w:ascii="Times New Roman" w:hAnsi="Times New Roman" w:cs="Times New Roman"/>
          <w:sz w:val="28"/>
          <w:szCs w:val="28"/>
        </w:rPr>
        <w:t xml:space="preserve"> </w:t>
      </w:r>
      <w:r w:rsidR="006A5BF2" w:rsidRPr="006A203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A4102" w:rsidRPr="006A2031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6A5BF2" w:rsidRPr="006A2031">
        <w:rPr>
          <w:rFonts w:ascii="Times New Roman" w:hAnsi="Times New Roman" w:cs="Times New Roman"/>
          <w:sz w:val="28"/>
          <w:szCs w:val="28"/>
        </w:rPr>
        <w:t>редакции</w:t>
      </w:r>
      <w:r w:rsidR="00082378" w:rsidRPr="006A2031">
        <w:rPr>
          <w:rFonts w:ascii="Times New Roman" w:hAnsi="Times New Roman" w:cs="Times New Roman"/>
          <w:sz w:val="28"/>
          <w:szCs w:val="28"/>
        </w:rPr>
        <w:t>:</w:t>
      </w:r>
      <w:r w:rsidR="00E66020" w:rsidRPr="006A2031">
        <w:rPr>
          <w:rFonts w:ascii="Times New Roman" w:hAnsi="Times New Roman" w:cs="Times New Roman"/>
          <w:sz w:val="28"/>
          <w:szCs w:val="28"/>
        </w:rPr>
        <w:t xml:space="preserve"> «в 2020 году доля городских округов и </w:t>
      </w:r>
      <w:r w:rsidR="006A5BF2" w:rsidRPr="006A2031">
        <w:rPr>
          <w:rFonts w:ascii="Times New Roman" w:hAnsi="Times New Roman" w:cs="Times New Roman"/>
          <w:sz w:val="28"/>
          <w:szCs w:val="28"/>
        </w:rPr>
        <w:t>муниципальных районов, обеспеченных техно-рабочими проектами аппаратно-программного комплекса «Безопасный город», составит 100%</w:t>
      </w:r>
      <w:r w:rsidR="00665B67" w:rsidRPr="006A2031">
        <w:rPr>
          <w:rFonts w:ascii="Times New Roman" w:hAnsi="Times New Roman" w:cs="Times New Roman"/>
          <w:sz w:val="28"/>
          <w:szCs w:val="28"/>
        </w:rPr>
        <w:t>;</w:t>
      </w:r>
      <w:r w:rsidR="006A5BF2" w:rsidRPr="006A2031">
        <w:rPr>
          <w:rFonts w:ascii="Times New Roman" w:hAnsi="Times New Roman" w:cs="Times New Roman"/>
          <w:sz w:val="28"/>
          <w:szCs w:val="28"/>
        </w:rPr>
        <w:t>»;</w:t>
      </w:r>
    </w:p>
    <w:p w:rsidR="009311FE" w:rsidRPr="006A2031" w:rsidRDefault="001224FF" w:rsidP="006A20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2)</w:t>
      </w:r>
      <w:r w:rsidR="008F1B7E" w:rsidRPr="006A2031">
        <w:rPr>
          <w:rFonts w:ascii="Times New Roman" w:hAnsi="Times New Roman" w:cs="Times New Roman"/>
          <w:sz w:val="28"/>
          <w:szCs w:val="28"/>
        </w:rPr>
        <w:t> в</w:t>
      </w:r>
      <w:r w:rsidR="0063733E" w:rsidRPr="006A2031">
        <w:rPr>
          <w:rFonts w:ascii="Times New Roman" w:hAnsi="Times New Roman" w:cs="Times New Roman"/>
          <w:sz w:val="28"/>
          <w:szCs w:val="28"/>
        </w:rPr>
        <w:t xml:space="preserve"> разделе </w:t>
      </w:r>
      <w:r w:rsidR="00E66020" w:rsidRPr="006A203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E67E7" w:rsidRPr="006A2031">
        <w:rPr>
          <w:rFonts w:ascii="Times New Roman" w:hAnsi="Times New Roman" w:cs="Times New Roman"/>
          <w:sz w:val="28"/>
          <w:szCs w:val="28"/>
        </w:rPr>
        <w:t xml:space="preserve"> «</w:t>
      </w:r>
      <w:r w:rsidR="00E66020" w:rsidRPr="006A2031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1E67E7" w:rsidRPr="006A2031">
        <w:rPr>
          <w:rFonts w:ascii="Times New Roman" w:hAnsi="Times New Roman" w:cs="Times New Roman"/>
          <w:sz w:val="28"/>
          <w:szCs w:val="28"/>
        </w:rPr>
        <w:t>»</w:t>
      </w:r>
      <w:r w:rsidR="009311FE" w:rsidRPr="006A2031">
        <w:rPr>
          <w:rFonts w:ascii="Times New Roman" w:hAnsi="Times New Roman" w:cs="Times New Roman"/>
          <w:sz w:val="28"/>
          <w:szCs w:val="28"/>
        </w:rPr>
        <w:t>:</w:t>
      </w:r>
    </w:p>
    <w:p w:rsidR="00434960" w:rsidRPr="006A2031" w:rsidRDefault="001224FF" w:rsidP="006A2031">
      <w:pPr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  <w:r w:rsidRPr="006A2031">
        <w:rPr>
          <w:sz w:val="28"/>
          <w:szCs w:val="28"/>
        </w:rPr>
        <w:t>а</w:t>
      </w:r>
      <w:r w:rsidR="009311FE" w:rsidRPr="006A2031">
        <w:rPr>
          <w:sz w:val="28"/>
          <w:szCs w:val="28"/>
        </w:rPr>
        <w:t>) </w:t>
      </w:r>
      <w:r w:rsidR="00434960" w:rsidRPr="006A2031">
        <w:rPr>
          <w:sz w:val="28"/>
          <w:szCs w:val="28"/>
        </w:rPr>
        <w:t>перед абзацем первым дополнить абзацем следующего содержания:</w:t>
      </w:r>
    </w:p>
    <w:p w:rsidR="00434960" w:rsidRPr="006A2031" w:rsidRDefault="00434960" w:rsidP="006A20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 xml:space="preserve">«Структура основных мероприятий государственной программы сформирована в соответствии с базовыми функциональными требованиями к комплексу «Безопасный город», закрепленными Концепцией построения и развития аппаратно-программного комплекса «Безопасный город», утвержденной распоряжением Правительства Российской Федерации от 03.12.2014 № 2446-р. Мероприятия, отвечающие </w:t>
      </w:r>
      <w:r w:rsidRPr="006A2031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базовым функциональным требованиям, сгруппированы по следующим блокам:</w:t>
      </w:r>
    </w:p>
    <w:p w:rsidR="00434960" w:rsidRPr="006A2031" w:rsidRDefault="00434960" w:rsidP="006A2031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безопасность населения и муниципальной (коммунальной) инфраструктуры;</w:t>
      </w:r>
    </w:p>
    <w:p w:rsidR="00434960" w:rsidRPr="006A2031" w:rsidRDefault="00434960" w:rsidP="006A2031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безопасность на транспорте;</w:t>
      </w:r>
    </w:p>
    <w:p w:rsidR="00434960" w:rsidRPr="006A2031" w:rsidRDefault="00434960" w:rsidP="006A2031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экологическая безопасность;</w:t>
      </w:r>
    </w:p>
    <w:p w:rsidR="00434960" w:rsidRPr="006A2031" w:rsidRDefault="00434960" w:rsidP="006A2031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координация работы служб и ведомств и их взаимодействие.»;</w:t>
      </w:r>
    </w:p>
    <w:p w:rsidR="00434960" w:rsidRPr="006A2031" w:rsidRDefault="001224FF" w:rsidP="006A2031">
      <w:pPr>
        <w:tabs>
          <w:tab w:val="left" w:pos="993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б</w:t>
      </w:r>
      <w:r w:rsidR="009311FE" w:rsidRPr="006A2031">
        <w:rPr>
          <w:sz w:val="28"/>
          <w:szCs w:val="28"/>
        </w:rPr>
        <w:t>) </w:t>
      </w:r>
      <w:r w:rsidR="009F08B4" w:rsidRPr="006A2031">
        <w:rPr>
          <w:snapToGrid w:val="0"/>
          <w:sz w:val="28"/>
        </w:rPr>
        <w:t>п</w:t>
      </w:r>
      <w:r w:rsidR="009F08B4" w:rsidRPr="006A2031">
        <w:rPr>
          <w:sz w:val="28"/>
          <w:szCs w:val="28"/>
        </w:rPr>
        <w:t>осле абзаца восьмого дополнить абзацем следующего содержания:</w:t>
      </w:r>
    </w:p>
    <w:p w:rsidR="00434960" w:rsidRPr="006A2031" w:rsidRDefault="00434960" w:rsidP="006A20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«Единая региональная интеграционная платформа АПК «Безопасный город» будет включать в себя такие отдельные информационные подсистемы, интегрированные между собой, как РНИС НСО, РГИС НСО, КСЭОН- комплексная система экстренного оповещения населения, РАСЦО</w:t>
      </w:r>
      <w:r w:rsidR="009F08B4" w:rsidRPr="006A2031">
        <w:rPr>
          <w:rFonts w:ascii="Times New Roman" w:hAnsi="Times New Roman" w:cs="Times New Roman"/>
          <w:sz w:val="28"/>
          <w:szCs w:val="28"/>
        </w:rPr>
        <w:t xml:space="preserve"> ГО, «Система 112».</w:t>
      </w:r>
    </w:p>
    <w:p w:rsidR="00434960" w:rsidRPr="006A2031" w:rsidRDefault="00434960" w:rsidP="006A2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Также в ЕРИП АПК «Безопасный город» будут включены подсистемы мониторинга по следующим направлениям: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лесные пожары;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паводковая обстановка;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031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6A2031">
        <w:rPr>
          <w:rFonts w:ascii="Times New Roman" w:hAnsi="Times New Roman" w:cs="Times New Roman"/>
          <w:sz w:val="28"/>
          <w:szCs w:val="28"/>
        </w:rPr>
        <w:t xml:space="preserve"> нарушений ПДД;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03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6A2031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A2031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A2031">
        <w:rPr>
          <w:rFonts w:ascii="Times New Roman" w:hAnsi="Times New Roman" w:cs="Times New Roman"/>
          <w:sz w:val="28"/>
          <w:szCs w:val="28"/>
        </w:rPr>
        <w:t>, -тепло водоснабжение;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пожарные сигнализации;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услуги ЖКХ;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состояние окружающей среды (экологическая обстановка);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видеонаблюдение;</w:t>
      </w:r>
    </w:p>
    <w:p w:rsidR="00434960" w:rsidRPr="006A2031" w:rsidRDefault="00434960" w:rsidP="006A2031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метеорологическая система.</w:t>
      </w:r>
    </w:p>
    <w:p w:rsidR="00434960" w:rsidRPr="006A2031" w:rsidRDefault="00434960" w:rsidP="006A2031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Аналитической надстройкой, отвечающей за оперативное реагирование, будет являться ситуационный центр.»;</w:t>
      </w:r>
    </w:p>
    <w:p w:rsidR="00434960" w:rsidRPr="006A2031" w:rsidRDefault="009F08B4" w:rsidP="006A203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в) </w:t>
      </w:r>
      <w:r w:rsidR="00434960" w:rsidRPr="006A2031">
        <w:rPr>
          <w:sz w:val="28"/>
          <w:szCs w:val="28"/>
        </w:rPr>
        <w:t xml:space="preserve">в абзаце </w:t>
      </w:r>
      <w:r w:rsidRPr="006A2031">
        <w:rPr>
          <w:sz w:val="28"/>
          <w:szCs w:val="28"/>
        </w:rPr>
        <w:t>десятом</w:t>
      </w:r>
      <w:r w:rsidR="00434960" w:rsidRPr="006A2031">
        <w:rPr>
          <w:sz w:val="28"/>
          <w:szCs w:val="28"/>
        </w:rPr>
        <w:t xml:space="preserve"> </w:t>
      </w:r>
      <w:r w:rsidR="00434960" w:rsidRPr="006A2031">
        <w:rPr>
          <w:rFonts w:eastAsiaTheme="minorHAnsi"/>
          <w:sz w:val="28"/>
          <w:szCs w:val="28"/>
          <w:lang w:eastAsia="en-US"/>
        </w:rPr>
        <w:t>слова «систем» заменить словами «подсистем»;</w:t>
      </w:r>
    </w:p>
    <w:p w:rsidR="009F08B4" w:rsidRPr="006A2031" w:rsidRDefault="009F08B4" w:rsidP="006A2031">
      <w:pPr>
        <w:adjustRightInd w:val="0"/>
        <w:ind w:firstLine="709"/>
        <w:jc w:val="both"/>
        <w:rPr>
          <w:sz w:val="28"/>
          <w:szCs w:val="28"/>
        </w:rPr>
      </w:pPr>
      <w:r w:rsidRPr="006A2031">
        <w:rPr>
          <w:rFonts w:eastAsiaTheme="minorHAnsi"/>
          <w:sz w:val="28"/>
          <w:szCs w:val="28"/>
          <w:lang w:eastAsia="en-US"/>
        </w:rPr>
        <w:t xml:space="preserve">г) после абзаца пятнадцатого </w:t>
      </w:r>
      <w:r w:rsidRPr="006A2031">
        <w:rPr>
          <w:sz w:val="28"/>
          <w:szCs w:val="28"/>
        </w:rPr>
        <w:t>дополнить абзацем следующего содержания:</w:t>
      </w:r>
    </w:p>
    <w:p w:rsidR="009F08B4" w:rsidRPr="006A2031" w:rsidRDefault="009F08B4" w:rsidP="006A2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«Муниципальный уровень будет являться базовым уровнем единой региональной интеграционной платформы АПК «Безопасный город», поскольку именно муниципальные образования будут являться центром сбора и обработки информации с целью принятия оперативных решений по всем вопросам обеспечения общественной безопасности.</w:t>
      </w:r>
    </w:p>
    <w:p w:rsidR="001E67E7" w:rsidRPr="006A2031" w:rsidRDefault="009F08B4" w:rsidP="006A20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После подключения всех городских округов и муниципальных районов Новосибирской области ко всем существующим информационным подсистемам региональной интеграционной платформы АПК «Безопасный город», а также интеграции существующих информационных подсистем в единый центр, на базе ЕДДС муниципальных образования Новосибирской области будет производиться подключение автоматизированных рабочих мест. Окончательное количество, адресный перечень мест расположения и схемы размещения оконечного оборудования и компонентов АПК «Безопасный город» на территории муниципальных образований Новосибирской области будут определены на этапе разработки техно-рабочих проектов АПК «Безопасный город», в том числе для муниципальных образований Новосибирской области.»;</w:t>
      </w:r>
    </w:p>
    <w:p w:rsidR="009F08B4" w:rsidRPr="006A2031" w:rsidRDefault="001224FF" w:rsidP="006A2031">
      <w:pPr>
        <w:adjustRightInd w:val="0"/>
        <w:ind w:firstLine="709"/>
        <w:jc w:val="both"/>
        <w:rPr>
          <w:sz w:val="28"/>
          <w:szCs w:val="28"/>
        </w:rPr>
      </w:pPr>
      <w:r w:rsidRPr="006A2031">
        <w:rPr>
          <w:sz w:val="28"/>
          <w:szCs w:val="28"/>
        </w:rPr>
        <w:t>3)</w:t>
      </w:r>
      <w:r w:rsidR="008F1B7E" w:rsidRPr="006A2031">
        <w:rPr>
          <w:sz w:val="28"/>
          <w:szCs w:val="28"/>
        </w:rPr>
        <w:t> в</w:t>
      </w:r>
      <w:r w:rsidR="00667514" w:rsidRPr="006A2031">
        <w:rPr>
          <w:sz w:val="28"/>
          <w:szCs w:val="28"/>
        </w:rPr>
        <w:t xml:space="preserve"> разделе</w:t>
      </w:r>
      <w:r w:rsidR="0063733E" w:rsidRPr="006A2031">
        <w:rPr>
          <w:sz w:val="28"/>
          <w:szCs w:val="28"/>
        </w:rPr>
        <w:t> </w:t>
      </w:r>
      <w:r w:rsidR="0063733E" w:rsidRPr="006A2031">
        <w:rPr>
          <w:sz w:val="28"/>
          <w:szCs w:val="28"/>
          <w:lang w:val="en-US"/>
        </w:rPr>
        <w:t>V</w:t>
      </w:r>
      <w:r w:rsidR="0063733E" w:rsidRPr="006A2031">
        <w:rPr>
          <w:sz w:val="28"/>
          <w:szCs w:val="28"/>
        </w:rPr>
        <w:t xml:space="preserve"> </w:t>
      </w:r>
      <w:r w:rsidR="00667514" w:rsidRPr="006A2031">
        <w:rPr>
          <w:sz w:val="28"/>
          <w:szCs w:val="28"/>
        </w:rPr>
        <w:t>«Механизм реализации и система управления государственной программы»</w:t>
      </w:r>
      <w:r w:rsidR="009F08B4" w:rsidRPr="006A2031">
        <w:rPr>
          <w:sz w:val="28"/>
          <w:szCs w:val="28"/>
        </w:rPr>
        <w:t xml:space="preserve"> </w:t>
      </w:r>
      <w:r w:rsidR="009F08B4" w:rsidRPr="006A2031">
        <w:rPr>
          <w:rFonts w:eastAsiaTheme="minorHAnsi"/>
          <w:sz w:val="28"/>
          <w:szCs w:val="28"/>
          <w:lang w:eastAsia="en-US"/>
        </w:rPr>
        <w:t xml:space="preserve">после абзаца сорок четвертого </w:t>
      </w:r>
      <w:r w:rsidR="009F08B4" w:rsidRPr="006A2031">
        <w:rPr>
          <w:sz w:val="28"/>
          <w:szCs w:val="28"/>
        </w:rPr>
        <w:t>дополнить абзацем следующего содержания:</w:t>
      </w:r>
    </w:p>
    <w:p w:rsidR="009F08B4" w:rsidRPr="006A2031" w:rsidRDefault="009F08B4" w:rsidP="006A20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«Информация, полученная от информационных подсистем, входящих в состав АПК «Безопасный город», позволит муниципальным образованиям Новосибирской области:</w:t>
      </w:r>
    </w:p>
    <w:p w:rsidR="009F08B4" w:rsidRPr="006A2031" w:rsidRDefault="009F08B4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контролировать оперативную обстановку;</w:t>
      </w:r>
    </w:p>
    <w:p w:rsidR="009F08B4" w:rsidRPr="006A2031" w:rsidRDefault="009F08B4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координировать межведомственное взаимодействие на муниципальном уровне;</w:t>
      </w:r>
    </w:p>
    <w:p w:rsidR="009F08B4" w:rsidRPr="006A2031" w:rsidRDefault="009F08B4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обеспечивать оперативное управления службами и ведомствами в случае чрезвычайных ситуаций и в критических ситуациях, произошедших на территории муниципального образования;</w:t>
      </w:r>
    </w:p>
    <w:p w:rsidR="009F08B4" w:rsidRPr="006A2031" w:rsidRDefault="009F08B4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моделировать различные сценарии возникновения потенциальных угроз безопасности населения и принимать меры по устранению таких угроз;</w:t>
      </w:r>
    </w:p>
    <w:p w:rsidR="009F08B4" w:rsidRPr="006A2031" w:rsidRDefault="00D527D5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регистрировать</w:t>
      </w:r>
      <w:r w:rsidR="009F08B4" w:rsidRPr="006A2031">
        <w:rPr>
          <w:rFonts w:ascii="Times New Roman" w:hAnsi="Times New Roman"/>
          <w:sz w:val="28"/>
          <w:szCs w:val="28"/>
        </w:rPr>
        <w:t xml:space="preserve"> и отслеживать статусы сообщений о всевозможных происшествиях (авариях на предприятиях, в том числе на транспорте, пожарах, несчастных случаях, дорожно-транспортных происшествиях, преступлениях и так далее);</w:t>
      </w:r>
    </w:p>
    <w:p w:rsidR="009F08B4" w:rsidRPr="006A2031" w:rsidRDefault="009F08B4" w:rsidP="006A203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управлять муниципальной инфраструктурой за счет реализации мероприятий по координации градостроительной политики муниципального образования, оптимизации транспортных потоков, обеспечению возможности взаимодействия населения и органов власти.»</w:t>
      </w:r>
      <w:r w:rsidR="00775542" w:rsidRPr="006A2031">
        <w:rPr>
          <w:rFonts w:ascii="Times New Roman" w:hAnsi="Times New Roman"/>
          <w:sz w:val="28"/>
          <w:szCs w:val="28"/>
        </w:rPr>
        <w:t>;</w:t>
      </w:r>
    </w:p>
    <w:p w:rsidR="00327B53" w:rsidRPr="006A2031" w:rsidRDefault="0063733E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031">
        <w:rPr>
          <w:rFonts w:ascii="Times New Roman" w:hAnsi="Times New Roman"/>
          <w:sz w:val="28"/>
          <w:szCs w:val="28"/>
          <w:lang w:eastAsia="ru-RU"/>
        </w:rPr>
        <w:t>4</w:t>
      </w:r>
      <w:r w:rsidR="001224FF" w:rsidRPr="006A2031">
        <w:rPr>
          <w:rFonts w:ascii="Times New Roman" w:hAnsi="Times New Roman"/>
          <w:sz w:val="28"/>
          <w:szCs w:val="28"/>
          <w:lang w:eastAsia="ru-RU"/>
        </w:rPr>
        <w:t>)</w:t>
      </w:r>
      <w:r w:rsidR="00584A04" w:rsidRPr="006A2031">
        <w:rPr>
          <w:rFonts w:ascii="Times New Roman" w:hAnsi="Times New Roman"/>
          <w:sz w:val="28"/>
          <w:szCs w:val="28"/>
          <w:lang w:eastAsia="ru-RU"/>
        </w:rPr>
        <w:t> </w:t>
      </w:r>
      <w:r w:rsidR="008F1B7E" w:rsidRPr="006A2031">
        <w:rPr>
          <w:rFonts w:ascii="Times New Roman" w:hAnsi="Times New Roman"/>
          <w:sz w:val="28"/>
          <w:szCs w:val="28"/>
          <w:lang w:eastAsia="ru-RU"/>
        </w:rPr>
        <w:t>в</w:t>
      </w:r>
      <w:r w:rsidR="00327B53" w:rsidRPr="006A20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135A" w:rsidRPr="006A2031">
        <w:rPr>
          <w:rFonts w:ascii="Times New Roman" w:hAnsi="Times New Roman"/>
          <w:sz w:val="28"/>
          <w:szCs w:val="28"/>
          <w:lang w:eastAsia="ru-RU"/>
        </w:rPr>
        <w:t>разделе</w:t>
      </w:r>
      <w:r w:rsidR="00327B53" w:rsidRPr="006A2031">
        <w:rPr>
          <w:rFonts w:ascii="Times New Roman" w:hAnsi="Times New Roman"/>
          <w:sz w:val="28"/>
          <w:szCs w:val="28"/>
          <w:lang w:eastAsia="ru-RU"/>
        </w:rPr>
        <w:t xml:space="preserve"> VI «Ресурсное обеспечение государственной программы»:</w:t>
      </w:r>
    </w:p>
    <w:p w:rsidR="00360693" w:rsidRPr="006A2031" w:rsidRDefault="00775542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A2031">
        <w:rPr>
          <w:rFonts w:ascii="Times New Roman" w:eastAsiaTheme="minorHAnsi" w:hAnsi="Times New Roman"/>
          <w:sz w:val="28"/>
          <w:szCs w:val="28"/>
        </w:rPr>
        <w:t>а</w:t>
      </w:r>
      <w:r w:rsidR="00360693" w:rsidRPr="006A2031">
        <w:rPr>
          <w:rFonts w:ascii="Times New Roman" w:eastAsiaTheme="minorHAnsi" w:hAnsi="Times New Roman"/>
          <w:sz w:val="28"/>
          <w:szCs w:val="28"/>
        </w:rPr>
        <w:t>) в абзаце девятом:</w:t>
      </w:r>
    </w:p>
    <w:p w:rsidR="007E3BF2" w:rsidRPr="006A2031" w:rsidRDefault="007E3BF2" w:rsidP="006A203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цифры «</w:t>
      </w:r>
      <w:r w:rsidR="00775542" w:rsidRPr="006A2031">
        <w:rPr>
          <w:rFonts w:eastAsiaTheme="minorHAnsi"/>
          <w:sz w:val="28"/>
          <w:szCs w:val="28"/>
          <w:lang w:eastAsia="en-US"/>
        </w:rPr>
        <w:t>2 299 190,6</w:t>
      </w:r>
      <w:r w:rsidRPr="006A2031">
        <w:rPr>
          <w:rFonts w:eastAsiaTheme="minorHAnsi"/>
          <w:sz w:val="28"/>
          <w:szCs w:val="28"/>
          <w:lang w:eastAsia="en-US"/>
        </w:rPr>
        <w:t>» заменить цифрами «</w:t>
      </w:r>
      <w:r w:rsidR="00775542" w:rsidRPr="006A2031">
        <w:rPr>
          <w:sz w:val="28"/>
          <w:szCs w:val="28"/>
        </w:rPr>
        <w:t>2 275 175,9</w:t>
      </w:r>
      <w:r w:rsidRPr="006A2031">
        <w:rPr>
          <w:rFonts w:eastAsiaTheme="minorHAnsi"/>
          <w:sz w:val="28"/>
          <w:szCs w:val="28"/>
          <w:lang w:eastAsia="en-US"/>
        </w:rPr>
        <w:t>»;</w:t>
      </w:r>
    </w:p>
    <w:p w:rsidR="007E3BF2" w:rsidRPr="006A2031" w:rsidRDefault="007E3BF2" w:rsidP="006A203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цифры «</w:t>
      </w:r>
      <w:r w:rsidR="00775542" w:rsidRPr="006A2031">
        <w:rPr>
          <w:rFonts w:eastAsiaTheme="minorHAnsi"/>
          <w:sz w:val="28"/>
          <w:szCs w:val="28"/>
          <w:lang w:eastAsia="en-US"/>
        </w:rPr>
        <w:t>2 290 944,0</w:t>
      </w:r>
      <w:r w:rsidRPr="006A2031">
        <w:rPr>
          <w:rFonts w:eastAsiaTheme="minorHAnsi"/>
          <w:sz w:val="28"/>
          <w:szCs w:val="28"/>
          <w:lang w:eastAsia="en-US"/>
        </w:rPr>
        <w:t>» заменить цифрами «</w:t>
      </w:r>
      <w:r w:rsidR="00775542" w:rsidRPr="006A2031">
        <w:rPr>
          <w:sz w:val="28"/>
          <w:szCs w:val="28"/>
        </w:rPr>
        <w:t>2 266 929,3</w:t>
      </w:r>
      <w:r w:rsidRPr="006A2031">
        <w:rPr>
          <w:rFonts w:eastAsiaTheme="minorHAnsi"/>
          <w:sz w:val="28"/>
          <w:szCs w:val="28"/>
          <w:lang w:eastAsia="en-US"/>
        </w:rPr>
        <w:t>»;</w:t>
      </w:r>
    </w:p>
    <w:p w:rsidR="007E3BF2" w:rsidRPr="006A2031" w:rsidRDefault="007E3BF2" w:rsidP="006A2031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цифры «</w:t>
      </w:r>
      <w:r w:rsidR="00775542" w:rsidRPr="006A2031">
        <w:rPr>
          <w:rFonts w:eastAsiaTheme="minorHAnsi"/>
          <w:sz w:val="28"/>
          <w:szCs w:val="28"/>
          <w:lang w:eastAsia="en-US"/>
        </w:rPr>
        <w:t>1 050 809,3</w:t>
      </w:r>
      <w:r w:rsidRPr="006A2031">
        <w:rPr>
          <w:rFonts w:eastAsiaTheme="minorHAnsi"/>
          <w:sz w:val="28"/>
          <w:szCs w:val="28"/>
          <w:lang w:eastAsia="en-US"/>
        </w:rPr>
        <w:t>» заменить цифрами «</w:t>
      </w:r>
      <w:r w:rsidR="00775542" w:rsidRPr="006A2031">
        <w:rPr>
          <w:sz w:val="28"/>
          <w:szCs w:val="28"/>
        </w:rPr>
        <w:t>1 050 109,3</w:t>
      </w:r>
      <w:r w:rsidRPr="006A2031">
        <w:rPr>
          <w:rFonts w:eastAsiaTheme="minorHAnsi"/>
          <w:sz w:val="28"/>
          <w:szCs w:val="28"/>
          <w:lang w:eastAsia="en-US"/>
        </w:rPr>
        <w:t>»;</w:t>
      </w:r>
    </w:p>
    <w:p w:rsidR="007E3BF2" w:rsidRPr="006A2031" w:rsidRDefault="007E3BF2" w:rsidP="006A2031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sz w:val="28"/>
          <w:szCs w:val="28"/>
        </w:rPr>
        <w:t>цифры «</w:t>
      </w:r>
      <w:r w:rsidR="00775542" w:rsidRPr="006A2031">
        <w:rPr>
          <w:rFonts w:eastAsiaTheme="minorHAnsi"/>
          <w:sz w:val="28"/>
          <w:szCs w:val="28"/>
          <w:lang w:eastAsia="en-US"/>
        </w:rPr>
        <w:t>698,2</w:t>
      </w:r>
      <w:r w:rsidRPr="006A2031">
        <w:rPr>
          <w:rFonts w:eastAsiaTheme="minorHAnsi"/>
          <w:sz w:val="28"/>
          <w:szCs w:val="28"/>
          <w:lang w:eastAsia="en-US"/>
        </w:rPr>
        <w:t>» заменить цифрами «</w:t>
      </w:r>
      <w:r w:rsidR="00775542" w:rsidRPr="006A2031">
        <w:rPr>
          <w:sz w:val="28"/>
          <w:szCs w:val="28"/>
        </w:rPr>
        <w:t>414,0</w:t>
      </w:r>
      <w:r w:rsidRPr="006A2031">
        <w:rPr>
          <w:rFonts w:eastAsiaTheme="minorHAnsi"/>
          <w:sz w:val="28"/>
          <w:szCs w:val="28"/>
          <w:lang w:eastAsia="en-US"/>
        </w:rPr>
        <w:t>»;</w:t>
      </w:r>
    </w:p>
    <w:p w:rsidR="00584A04" w:rsidRPr="006A2031" w:rsidRDefault="0063733E" w:rsidP="006A2031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A2031">
        <w:rPr>
          <w:rFonts w:eastAsiaTheme="minorHAnsi"/>
          <w:sz w:val="28"/>
          <w:szCs w:val="28"/>
          <w:lang w:eastAsia="en-US"/>
        </w:rPr>
        <w:t>5</w:t>
      </w:r>
      <w:r w:rsidR="001224FF" w:rsidRPr="006A2031">
        <w:rPr>
          <w:rFonts w:eastAsiaTheme="minorHAnsi"/>
          <w:sz w:val="28"/>
          <w:szCs w:val="28"/>
          <w:lang w:eastAsia="en-US"/>
        </w:rPr>
        <w:t>)</w:t>
      </w:r>
      <w:r w:rsidR="008F1B7E" w:rsidRPr="006A2031">
        <w:rPr>
          <w:rFonts w:eastAsiaTheme="minorHAnsi"/>
          <w:sz w:val="28"/>
          <w:szCs w:val="28"/>
          <w:lang w:eastAsia="en-US"/>
        </w:rPr>
        <w:t> в</w:t>
      </w:r>
      <w:r w:rsidR="00584A04" w:rsidRPr="006A2031">
        <w:rPr>
          <w:rFonts w:eastAsiaTheme="minorHAnsi"/>
          <w:sz w:val="28"/>
          <w:szCs w:val="28"/>
          <w:lang w:eastAsia="en-US"/>
        </w:rPr>
        <w:t xml:space="preserve"> разделе </w:t>
      </w:r>
      <w:r w:rsidR="00584A04" w:rsidRPr="006A2031">
        <w:rPr>
          <w:rFonts w:eastAsiaTheme="minorHAnsi"/>
          <w:sz w:val="28"/>
          <w:szCs w:val="28"/>
          <w:lang w:val="en-US" w:eastAsia="en-US"/>
        </w:rPr>
        <w:t>VII</w:t>
      </w:r>
      <w:r w:rsidR="00584A04" w:rsidRPr="006A2031">
        <w:rPr>
          <w:rFonts w:eastAsiaTheme="minorHAnsi"/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:rsidR="00584A04" w:rsidRPr="006A2031" w:rsidRDefault="001224FF" w:rsidP="006A2031">
      <w:pPr>
        <w:adjustRightInd w:val="0"/>
        <w:ind w:firstLine="708"/>
        <w:jc w:val="both"/>
        <w:rPr>
          <w:sz w:val="28"/>
          <w:szCs w:val="28"/>
        </w:rPr>
      </w:pPr>
      <w:r w:rsidRPr="006A2031">
        <w:rPr>
          <w:rFonts w:eastAsiaTheme="minorHAnsi"/>
          <w:sz w:val="28"/>
          <w:szCs w:val="28"/>
          <w:lang w:eastAsia="en-US"/>
        </w:rPr>
        <w:t>а</w:t>
      </w:r>
      <w:r w:rsidR="00584A04" w:rsidRPr="006A2031">
        <w:rPr>
          <w:rFonts w:eastAsiaTheme="minorHAnsi"/>
          <w:sz w:val="28"/>
          <w:szCs w:val="28"/>
          <w:lang w:eastAsia="en-US"/>
        </w:rPr>
        <w:t>) </w:t>
      </w:r>
      <w:r w:rsidR="00360693" w:rsidRPr="006A2031">
        <w:rPr>
          <w:rFonts w:eastAsiaTheme="minorHAnsi"/>
          <w:sz w:val="28"/>
          <w:szCs w:val="28"/>
          <w:lang w:eastAsia="en-US"/>
        </w:rPr>
        <w:t>абзац второй</w:t>
      </w:r>
      <w:r w:rsidR="006A5BF2" w:rsidRPr="006A2031">
        <w:rPr>
          <w:rFonts w:eastAsiaTheme="minorHAnsi"/>
          <w:sz w:val="28"/>
          <w:szCs w:val="28"/>
          <w:lang w:eastAsia="en-US"/>
        </w:rPr>
        <w:t xml:space="preserve"> </w:t>
      </w:r>
      <w:r w:rsidR="006A5BF2" w:rsidRPr="006A2031">
        <w:rPr>
          <w:sz w:val="28"/>
          <w:szCs w:val="28"/>
        </w:rPr>
        <w:t xml:space="preserve">изложить в </w:t>
      </w:r>
      <w:r w:rsidR="005A4102" w:rsidRPr="006A2031">
        <w:rPr>
          <w:sz w:val="28"/>
          <w:szCs w:val="28"/>
        </w:rPr>
        <w:t xml:space="preserve">следующей </w:t>
      </w:r>
      <w:r w:rsidR="006A5BF2" w:rsidRPr="006A2031">
        <w:rPr>
          <w:sz w:val="28"/>
          <w:szCs w:val="28"/>
        </w:rPr>
        <w:t>редакции</w:t>
      </w:r>
      <w:r w:rsidR="00B23CC8" w:rsidRPr="006A2031">
        <w:rPr>
          <w:sz w:val="28"/>
          <w:szCs w:val="28"/>
        </w:rPr>
        <w:t>:</w:t>
      </w:r>
      <w:r w:rsidR="00775542" w:rsidRPr="006A2031">
        <w:rPr>
          <w:sz w:val="28"/>
          <w:szCs w:val="28"/>
        </w:rPr>
        <w:t xml:space="preserve"> «в 2020</w:t>
      </w:r>
      <w:r w:rsidR="00A42557" w:rsidRPr="006A2031">
        <w:rPr>
          <w:sz w:val="28"/>
          <w:szCs w:val="28"/>
        </w:rPr>
        <w:t xml:space="preserve"> году доля городских округов и </w:t>
      </w:r>
      <w:r w:rsidR="006A5BF2" w:rsidRPr="006A2031">
        <w:rPr>
          <w:sz w:val="28"/>
          <w:szCs w:val="28"/>
        </w:rPr>
        <w:t>муниципальных районов, обеспеченных техно-рабочими проектами аппаратно-программного комплекса «Безопасный город», составит 100%</w:t>
      </w:r>
      <w:r w:rsidR="00360693" w:rsidRPr="006A2031">
        <w:rPr>
          <w:sz w:val="28"/>
          <w:szCs w:val="28"/>
        </w:rPr>
        <w:t>;</w:t>
      </w:r>
      <w:r w:rsidR="006A5BF2" w:rsidRPr="006A2031">
        <w:rPr>
          <w:sz w:val="28"/>
          <w:szCs w:val="28"/>
        </w:rPr>
        <w:t>»;</w:t>
      </w:r>
    </w:p>
    <w:p w:rsidR="00476132" w:rsidRPr="006A2031" w:rsidRDefault="00476132" w:rsidP="006A20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031">
        <w:rPr>
          <w:rFonts w:ascii="Times New Roman" w:hAnsi="Times New Roman" w:cs="Times New Roman"/>
          <w:sz w:val="28"/>
          <w:szCs w:val="28"/>
        </w:rPr>
        <w:t>6</w:t>
      </w:r>
      <w:r w:rsidR="001224FF" w:rsidRPr="006A2031">
        <w:rPr>
          <w:rFonts w:ascii="Times New Roman" w:hAnsi="Times New Roman" w:cs="Times New Roman"/>
          <w:sz w:val="28"/>
          <w:szCs w:val="28"/>
        </w:rPr>
        <w:t>)</w:t>
      </w:r>
      <w:r w:rsidR="008F1B7E" w:rsidRPr="006A2031">
        <w:rPr>
          <w:rFonts w:ascii="Times New Roman" w:hAnsi="Times New Roman" w:cs="Times New Roman"/>
          <w:sz w:val="28"/>
          <w:szCs w:val="28"/>
        </w:rPr>
        <w:t> п</w:t>
      </w:r>
      <w:r w:rsidRPr="006A2031">
        <w:rPr>
          <w:rFonts w:ascii="Times New Roman" w:hAnsi="Times New Roman" w:cs="Times New Roman"/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 изложить в ред</w:t>
      </w:r>
      <w:r w:rsidR="00A42557" w:rsidRPr="006A2031">
        <w:rPr>
          <w:rFonts w:ascii="Times New Roman" w:hAnsi="Times New Roman" w:cs="Times New Roman"/>
          <w:sz w:val="28"/>
          <w:szCs w:val="28"/>
        </w:rPr>
        <w:t>акции согласно приложению № 1 к </w:t>
      </w:r>
      <w:r w:rsidR="00FE2E8A" w:rsidRPr="006A2031">
        <w:rPr>
          <w:rFonts w:ascii="Times New Roman" w:hAnsi="Times New Roman" w:cs="Times New Roman"/>
          <w:sz w:val="28"/>
          <w:szCs w:val="28"/>
        </w:rPr>
        <w:t>настоящему постановлению;</w:t>
      </w:r>
    </w:p>
    <w:p w:rsidR="00476132" w:rsidRPr="006A2031" w:rsidRDefault="001224FF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7)</w:t>
      </w:r>
      <w:r w:rsidR="008F1B7E" w:rsidRPr="006A2031">
        <w:rPr>
          <w:rFonts w:ascii="Times New Roman" w:hAnsi="Times New Roman"/>
          <w:sz w:val="28"/>
          <w:szCs w:val="28"/>
        </w:rPr>
        <w:t> п</w:t>
      </w:r>
      <w:r w:rsidR="00476132" w:rsidRPr="006A2031">
        <w:rPr>
          <w:rFonts w:ascii="Times New Roman" w:hAnsi="Times New Roman"/>
          <w:sz w:val="28"/>
          <w:szCs w:val="28"/>
        </w:rPr>
        <w:t>риложение 2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 2016</w:t>
      </w:r>
      <w:r w:rsidR="00476132" w:rsidRPr="006A2031">
        <w:rPr>
          <w:rFonts w:ascii="Times New Roman" w:hAnsi="Times New Roman"/>
          <w:sz w:val="28"/>
          <w:szCs w:val="28"/>
        </w:rPr>
        <w:noBreakHyphen/>
        <w:t>2021 годы» изложить в редакции согласно приложению № 2 к настоящему постановле</w:t>
      </w:r>
      <w:r w:rsidR="00FE2E8A" w:rsidRPr="006A2031">
        <w:rPr>
          <w:rFonts w:ascii="Times New Roman" w:hAnsi="Times New Roman"/>
          <w:sz w:val="28"/>
          <w:szCs w:val="28"/>
        </w:rPr>
        <w:t>нию;</w:t>
      </w:r>
    </w:p>
    <w:p w:rsidR="00E84766" w:rsidRPr="006A2031" w:rsidRDefault="001224FF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2031">
        <w:rPr>
          <w:rFonts w:ascii="Times New Roman" w:hAnsi="Times New Roman"/>
          <w:sz w:val="28"/>
          <w:szCs w:val="28"/>
        </w:rPr>
        <w:t>8)</w:t>
      </w:r>
      <w:r w:rsidR="008F1B7E" w:rsidRPr="006A2031">
        <w:rPr>
          <w:rFonts w:ascii="Times New Roman" w:hAnsi="Times New Roman"/>
          <w:sz w:val="28"/>
          <w:szCs w:val="28"/>
        </w:rPr>
        <w:t> п</w:t>
      </w:r>
      <w:r w:rsidR="00476132" w:rsidRPr="006A2031">
        <w:rPr>
          <w:rFonts w:ascii="Times New Roman" w:hAnsi="Times New Roman"/>
          <w:sz w:val="28"/>
          <w:szCs w:val="28"/>
        </w:rPr>
        <w:t>риложение 3 к Программе «Сводные финансовые затраты государственной программы Новосибирской области «Построение и развитие аппаратно-программного</w:t>
      </w:r>
      <w:r w:rsidR="008F1B7E" w:rsidRPr="006A2031">
        <w:rPr>
          <w:rFonts w:ascii="Times New Roman" w:hAnsi="Times New Roman"/>
          <w:sz w:val="28"/>
          <w:szCs w:val="28"/>
        </w:rPr>
        <w:t xml:space="preserve"> </w:t>
      </w:r>
      <w:r w:rsidR="00BB2AAC" w:rsidRPr="006A2031">
        <w:rPr>
          <w:rFonts w:ascii="Times New Roman" w:hAnsi="Times New Roman"/>
          <w:sz w:val="28"/>
          <w:szCs w:val="28"/>
        </w:rPr>
        <w:t xml:space="preserve">комплекса </w:t>
      </w:r>
      <w:r w:rsidR="00476132" w:rsidRPr="006A2031">
        <w:rPr>
          <w:rFonts w:ascii="Times New Roman" w:hAnsi="Times New Roman"/>
          <w:sz w:val="28"/>
          <w:szCs w:val="28"/>
        </w:rPr>
        <w:t>«Безопасный город»</w:t>
      </w:r>
      <w:r w:rsidR="008F1B7E" w:rsidRPr="006A2031">
        <w:rPr>
          <w:rFonts w:ascii="Times New Roman" w:hAnsi="Times New Roman"/>
          <w:sz w:val="28"/>
          <w:szCs w:val="28"/>
        </w:rPr>
        <w:t xml:space="preserve"> </w:t>
      </w:r>
      <w:r w:rsidR="00476132" w:rsidRPr="006A2031">
        <w:rPr>
          <w:rFonts w:ascii="Times New Roman" w:hAnsi="Times New Roman"/>
          <w:sz w:val="28"/>
          <w:szCs w:val="28"/>
        </w:rPr>
        <w:t>в</w:t>
      </w:r>
      <w:r w:rsidR="00BB2AAC" w:rsidRPr="006A2031">
        <w:rPr>
          <w:rFonts w:ascii="Times New Roman" w:hAnsi="Times New Roman"/>
          <w:sz w:val="28"/>
          <w:szCs w:val="28"/>
        </w:rPr>
        <w:t xml:space="preserve"> </w:t>
      </w:r>
      <w:r w:rsidR="00476132" w:rsidRPr="006A2031">
        <w:rPr>
          <w:rFonts w:ascii="Times New Roman" w:hAnsi="Times New Roman"/>
          <w:sz w:val="28"/>
          <w:szCs w:val="28"/>
        </w:rPr>
        <w:t>Новосибирской</w:t>
      </w:r>
      <w:r w:rsidR="008F1B7E" w:rsidRPr="006A2031">
        <w:rPr>
          <w:rFonts w:ascii="Times New Roman" w:hAnsi="Times New Roman"/>
          <w:sz w:val="28"/>
          <w:szCs w:val="28"/>
        </w:rPr>
        <w:t xml:space="preserve"> </w:t>
      </w:r>
      <w:r w:rsidR="00476132" w:rsidRPr="006A2031">
        <w:rPr>
          <w:rFonts w:ascii="Times New Roman" w:hAnsi="Times New Roman"/>
          <w:sz w:val="28"/>
          <w:szCs w:val="28"/>
        </w:rPr>
        <w:t>области на 2016 - 2021 годы» изложить в ред</w:t>
      </w:r>
      <w:r w:rsidR="00642D39" w:rsidRPr="006A2031">
        <w:rPr>
          <w:rFonts w:ascii="Times New Roman" w:hAnsi="Times New Roman"/>
          <w:sz w:val="28"/>
          <w:szCs w:val="28"/>
        </w:rPr>
        <w:t>акции согласно приложению № 3 к </w:t>
      </w:r>
      <w:r w:rsidR="00FE2E8A" w:rsidRPr="006A2031">
        <w:rPr>
          <w:rFonts w:ascii="Times New Roman" w:hAnsi="Times New Roman"/>
          <w:sz w:val="28"/>
          <w:szCs w:val="28"/>
        </w:rPr>
        <w:t>настоящему постановлению;</w:t>
      </w:r>
    </w:p>
    <w:p w:rsidR="00775542" w:rsidRPr="006A2031" w:rsidRDefault="00C35E14" w:rsidP="006A2031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24FF" w:rsidRPr="006A2031">
        <w:rPr>
          <w:rFonts w:ascii="Times New Roman" w:hAnsi="Times New Roman"/>
          <w:sz w:val="28"/>
          <w:szCs w:val="28"/>
        </w:rPr>
        <w:t>.</w:t>
      </w:r>
      <w:r w:rsidR="00BE4815" w:rsidRPr="006A2031">
        <w:rPr>
          <w:rFonts w:ascii="Times New Roman" w:hAnsi="Times New Roman"/>
          <w:sz w:val="28"/>
          <w:szCs w:val="28"/>
        </w:rPr>
        <w:t> </w:t>
      </w:r>
      <w:r w:rsidR="006D5A88" w:rsidRPr="006A2031">
        <w:rPr>
          <w:rFonts w:ascii="Times New Roman" w:hAnsi="Times New Roman"/>
          <w:sz w:val="28"/>
          <w:szCs w:val="28"/>
        </w:rPr>
        <w:t>В приложени</w:t>
      </w:r>
      <w:r w:rsidR="007C306D" w:rsidRPr="006A2031">
        <w:rPr>
          <w:rFonts w:ascii="Times New Roman" w:hAnsi="Times New Roman"/>
          <w:sz w:val="28"/>
          <w:szCs w:val="28"/>
        </w:rPr>
        <w:t>и № </w:t>
      </w:r>
      <w:r w:rsidR="00775542" w:rsidRPr="006A2031">
        <w:rPr>
          <w:rFonts w:ascii="Times New Roman" w:hAnsi="Times New Roman"/>
          <w:sz w:val="28"/>
          <w:szCs w:val="28"/>
        </w:rPr>
        <w:t>2</w:t>
      </w:r>
      <w:r w:rsidR="00BE4815" w:rsidRPr="006A2031">
        <w:rPr>
          <w:rFonts w:ascii="Times New Roman" w:hAnsi="Times New Roman"/>
          <w:sz w:val="28"/>
          <w:szCs w:val="28"/>
        </w:rPr>
        <w:t xml:space="preserve"> </w:t>
      </w:r>
      <w:r w:rsidR="005551B5" w:rsidRPr="006A2031">
        <w:rPr>
          <w:rFonts w:ascii="Times New Roman" w:hAnsi="Times New Roman"/>
          <w:sz w:val="28"/>
          <w:szCs w:val="28"/>
        </w:rPr>
        <w:t>к постановлению</w:t>
      </w:r>
      <w:r w:rsidR="00775542" w:rsidRPr="006A2031">
        <w:rPr>
          <w:rFonts w:ascii="Times New Roman" w:hAnsi="Times New Roman"/>
          <w:sz w:val="28"/>
          <w:szCs w:val="28"/>
        </w:rPr>
        <w:t xml:space="preserve"> </w:t>
      </w:r>
      <w:r w:rsidR="00BD4500" w:rsidRPr="006A2031">
        <w:rPr>
          <w:rFonts w:ascii="Times New Roman" w:hAnsi="Times New Roman"/>
          <w:sz w:val="28"/>
          <w:szCs w:val="28"/>
        </w:rPr>
        <w:t>«</w:t>
      </w:r>
      <w:r w:rsidR="00BD4500" w:rsidRPr="006A2031">
        <w:rPr>
          <w:rFonts w:ascii="Times New Roman" w:eastAsiaTheme="minorHAnsi" w:hAnsi="Times New Roman"/>
          <w:sz w:val="28"/>
          <w:szCs w:val="28"/>
        </w:rPr>
        <w:t>Условия предоставления и расходования субсидий местным бюджетам на реализацию государственной программы «Построение и развитие аппаратно-программного комплекса «Безопасный город» в Новосибирской области на 2016-2021 годы</w:t>
      </w:r>
      <w:r w:rsidR="00BD4500" w:rsidRPr="006A2031">
        <w:rPr>
          <w:rFonts w:ascii="Times New Roman" w:hAnsi="Times New Roman"/>
          <w:sz w:val="28"/>
          <w:szCs w:val="28"/>
        </w:rPr>
        <w:t xml:space="preserve">» </w:t>
      </w:r>
      <w:r w:rsidR="00775542" w:rsidRPr="006A2031">
        <w:rPr>
          <w:rFonts w:ascii="Times New Roman" w:hAnsi="Times New Roman"/>
          <w:sz w:val="28"/>
          <w:szCs w:val="28"/>
        </w:rPr>
        <w:t xml:space="preserve">в подпункте 4 пункта 3 </w:t>
      </w:r>
      <w:r w:rsidR="00775542" w:rsidRPr="006A2031">
        <w:rPr>
          <w:rFonts w:ascii="Times New Roman" w:eastAsiaTheme="minorHAnsi" w:hAnsi="Times New Roman"/>
          <w:sz w:val="28"/>
          <w:szCs w:val="28"/>
        </w:rPr>
        <w:t xml:space="preserve">слова </w:t>
      </w:r>
      <w:r w:rsidR="00B31926" w:rsidRPr="006A2031">
        <w:rPr>
          <w:rFonts w:ascii="Times New Roman" w:eastAsiaTheme="minorHAnsi" w:hAnsi="Times New Roman"/>
          <w:sz w:val="28"/>
          <w:szCs w:val="28"/>
        </w:rPr>
        <w:t>«</w:t>
      </w:r>
      <w:r w:rsidR="00775542" w:rsidRPr="006A2031">
        <w:rPr>
          <w:rFonts w:ascii="Times New Roman" w:eastAsiaTheme="minorHAnsi" w:hAnsi="Times New Roman"/>
          <w:sz w:val="28"/>
          <w:szCs w:val="28"/>
        </w:rPr>
        <w:t>500 000,0 рубля</w:t>
      </w:r>
      <w:r w:rsidR="00B31926" w:rsidRPr="006A2031">
        <w:rPr>
          <w:rFonts w:ascii="Times New Roman" w:eastAsiaTheme="minorHAnsi" w:hAnsi="Times New Roman"/>
          <w:sz w:val="28"/>
          <w:szCs w:val="28"/>
        </w:rPr>
        <w:t>»</w:t>
      </w:r>
      <w:r w:rsidR="00775542" w:rsidRPr="006A2031">
        <w:rPr>
          <w:rFonts w:ascii="Times New Roman" w:eastAsiaTheme="minorHAnsi" w:hAnsi="Times New Roman"/>
          <w:sz w:val="28"/>
          <w:szCs w:val="28"/>
        </w:rPr>
        <w:t xml:space="preserve"> заменить словами «</w:t>
      </w:r>
      <w:r w:rsidR="00775542" w:rsidRPr="006A2031">
        <w:rPr>
          <w:rFonts w:ascii="Times New Roman" w:hAnsi="Times New Roman"/>
          <w:sz w:val="28"/>
          <w:szCs w:val="28"/>
        </w:rPr>
        <w:t>1 000 000,0 рублей».</w:t>
      </w:r>
    </w:p>
    <w:p w:rsidR="007061CE" w:rsidRPr="006A2031" w:rsidRDefault="007061CE" w:rsidP="006A2031">
      <w:pPr>
        <w:widowControl w:val="0"/>
        <w:adjustRightInd w:val="0"/>
        <w:rPr>
          <w:sz w:val="28"/>
          <w:szCs w:val="28"/>
        </w:rPr>
      </w:pPr>
    </w:p>
    <w:p w:rsidR="00A023D6" w:rsidRDefault="00A023D6" w:rsidP="006A2031">
      <w:pPr>
        <w:widowControl w:val="0"/>
        <w:adjustRightInd w:val="0"/>
        <w:rPr>
          <w:sz w:val="28"/>
          <w:szCs w:val="28"/>
        </w:rPr>
      </w:pPr>
    </w:p>
    <w:p w:rsidR="00ED20B8" w:rsidRDefault="00ED20B8" w:rsidP="006A2031">
      <w:pPr>
        <w:widowControl w:val="0"/>
        <w:adjustRightInd w:val="0"/>
        <w:rPr>
          <w:sz w:val="28"/>
          <w:szCs w:val="28"/>
        </w:rPr>
      </w:pPr>
    </w:p>
    <w:p w:rsidR="00ED20B8" w:rsidRDefault="00ED20B8" w:rsidP="00ED20B8">
      <w:pPr>
        <w:rPr>
          <w:sz w:val="28"/>
          <w:szCs w:val="28"/>
        </w:rPr>
      </w:pPr>
      <w:r w:rsidRPr="00EA79CA">
        <w:rPr>
          <w:sz w:val="28"/>
          <w:szCs w:val="28"/>
        </w:rPr>
        <w:t xml:space="preserve">Губернатор Новосибирской области             </w:t>
      </w:r>
      <w:r>
        <w:rPr>
          <w:sz w:val="28"/>
          <w:szCs w:val="28"/>
        </w:rPr>
        <w:t xml:space="preserve">           </w:t>
      </w:r>
      <w:r w:rsidRPr="00EA79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А.А. Травников </w:t>
      </w:r>
    </w:p>
    <w:p w:rsidR="00A15E68" w:rsidRDefault="00A15E68" w:rsidP="00ED20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5E68" w:rsidRDefault="00A15E68" w:rsidP="00ED20B8">
      <w:pPr>
        <w:rPr>
          <w:sz w:val="28"/>
          <w:szCs w:val="28"/>
        </w:rPr>
      </w:pPr>
      <w:bookmarkStart w:id="0" w:name="_GoBack"/>
      <w:bookmarkEnd w:id="0"/>
    </w:p>
    <w:p w:rsidR="00C3556E" w:rsidRDefault="00C3556E" w:rsidP="006A2031">
      <w:pPr>
        <w:widowControl w:val="0"/>
        <w:adjustRightInd w:val="0"/>
        <w:rPr>
          <w:sz w:val="28"/>
          <w:szCs w:val="28"/>
        </w:rPr>
      </w:pPr>
    </w:p>
    <w:p w:rsidR="00A15E68" w:rsidRDefault="00A15E68" w:rsidP="00A15E68">
      <w:pPr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ind w:left="9923"/>
        <w:contextualSpacing/>
        <w:jc w:val="center"/>
        <w:rPr>
          <w:sz w:val="28"/>
          <w:szCs w:val="28"/>
        </w:rPr>
      </w:pPr>
      <w:r w:rsidRPr="009301F8">
        <w:rPr>
          <w:sz w:val="28"/>
          <w:szCs w:val="28"/>
        </w:rPr>
        <w:t>ПРИЛОЖЕНИЕ № 1</w:t>
      </w:r>
    </w:p>
    <w:p w:rsidR="00A15E68" w:rsidRPr="009301F8" w:rsidRDefault="00A15E68" w:rsidP="00A15E68">
      <w:pPr>
        <w:ind w:left="9923"/>
        <w:contextualSpacing/>
        <w:jc w:val="center"/>
        <w:rPr>
          <w:sz w:val="28"/>
          <w:szCs w:val="28"/>
        </w:rPr>
      </w:pPr>
      <w:r w:rsidRPr="009301F8">
        <w:rPr>
          <w:sz w:val="28"/>
          <w:szCs w:val="28"/>
        </w:rPr>
        <w:t>к постановлению Правительства Новосибирской области</w:t>
      </w:r>
    </w:p>
    <w:p w:rsidR="00A15E68" w:rsidRPr="009301F8" w:rsidRDefault="00A15E68" w:rsidP="00A15E68">
      <w:pPr>
        <w:ind w:left="9923"/>
        <w:contextualSpacing/>
        <w:jc w:val="center"/>
        <w:rPr>
          <w:sz w:val="28"/>
          <w:szCs w:val="28"/>
        </w:rPr>
      </w:pPr>
      <w:r w:rsidRPr="009301F8">
        <w:rPr>
          <w:sz w:val="28"/>
          <w:szCs w:val="28"/>
        </w:rPr>
        <w:t>от _______ № ________</w:t>
      </w: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  <w:r w:rsidRPr="009301F8">
        <w:rPr>
          <w:sz w:val="28"/>
          <w:szCs w:val="28"/>
        </w:rPr>
        <w:t>«ПРИЛОЖЕНИЕ № 1</w:t>
      </w:r>
    </w:p>
    <w:p w:rsidR="00A15E68" w:rsidRPr="009301F8" w:rsidRDefault="00A15E68" w:rsidP="00A15E68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 и развитие аппаратно-программного комплекса «Безопасный город» в Новосибирской области</w:t>
      </w:r>
    </w:p>
    <w:p w:rsidR="00A15E68" w:rsidRPr="009301F8" w:rsidRDefault="00A15E68" w:rsidP="00A15E68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01F8">
        <w:rPr>
          <w:rFonts w:ascii="Times New Roman" w:hAnsi="Times New Roman" w:cs="Times New Roman"/>
          <w:sz w:val="28"/>
          <w:szCs w:val="28"/>
        </w:rPr>
        <w:t>на 2016-2021 годы»</w:t>
      </w: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widowControl w:val="0"/>
        <w:ind w:left="9923"/>
        <w:contextualSpacing/>
        <w:jc w:val="center"/>
        <w:rPr>
          <w:sz w:val="28"/>
          <w:szCs w:val="28"/>
        </w:rPr>
      </w:pPr>
    </w:p>
    <w:p w:rsidR="00A15E68" w:rsidRPr="009301F8" w:rsidRDefault="00A15E68" w:rsidP="00A15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End w:id="1"/>
      <w:r w:rsidRPr="009301F8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A15E68" w:rsidRPr="009301F8" w:rsidRDefault="00A15E68" w:rsidP="00A15E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F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</w:t>
      </w:r>
    </w:p>
    <w:p w:rsidR="00A15E68" w:rsidRPr="009301F8" w:rsidRDefault="00A15E68" w:rsidP="00A15E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E68" w:rsidRPr="009301F8" w:rsidRDefault="00A15E68" w:rsidP="00A15E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9"/>
        <w:gridCol w:w="2319"/>
        <w:gridCol w:w="939"/>
        <w:gridCol w:w="466"/>
        <w:gridCol w:w="466"/>
        <w:gridCol w:w="514"/>
        <w:gridCol w:w="514"/>
        <w:gridCol w:w="514"/>
        <w:gridCol w:w="514"/>
        <w:gridCol w:w="466"/>
        <w:gridCol w:w="1093"/>
      </w:tblGrid>
      <w:tr w:rsidR="00A15E68" w:rsidRPr="009301F8" w:rsidTr="001D5618">
        <w:trPr>
          <w:trHeight w:val="23"/>
          <w:jc w:val="center"/>
        </w:trPr>
        <w:tc>
          <w:tcPr>
            <w:tcW w:w="1064" w:type="pct"/>
            <w:vMerge w:val="restar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170" w:type="pct"/>
            <w:vMerge w:val="restar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74" w:type="pct"/>
            <w:vMerge w:val="restar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0" w:type="pct"/>
            <w:gridSpan w:val="7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 годам</w:t>
            </w:r>
          </w:p>
        </w:tc>
        <w:tc>
          <w:tcPr>
            <w:tcW w:w="551" w:type="pct"/>
            <w:vMerge w:val="restar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pct"/>
            <w:vMerge/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1" w:type="pct"/>
            <w:vMerge/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5000" w:type="pct"/>
            <w:gridSpan w:val="11"/>
          </w:tcPr>
          <w:p w:rsidR="00A15E68" w:rsidRPr="009301F8" w:rsidRDefault="00A15E68" w:rsidP="001D56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«Построение и развитие аппаратно-программного комплекса «Безопасный город» в Новосибирской области на 2016-2021 годы»</w:t>
            </w: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5000" w:type="pct"/>
            <w:gridSpan w:val="11"/>
          </w:tcPr>
          <w:p w:rsidR="00A15E68" w:rsidRPr="009301F8" w:rsidRDefault="00A15E68" w:rsidP="001D5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 –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 w:val="restar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программы. </w:t>
            </w:r>
          </w:p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доля городских округов и муниципальных районов, обеспеченных техно-рабочими проектами аппаратно-программного комплекса «Безопасный </w:t>
            </w:r>
            <w:proofErr w:type="gramStart"/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город»*</w:t>
            </w:r>
            <w:proofErr w:type="gramEnd"/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«Безопасный город»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 2018 года</w:t>
            </w: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области*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2018 года, за 2017 год приведено базовое значение</w:t>
            </w: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 w:val="restart"/>
            <w:tcBorders>
              <w:right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программы. </w:t>
            </w:r>
          </w:p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удельный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1" w:type="pct"/>
            <w:vMerge w:val="restar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  <w:tcBorders>
              <w:right w:val="single" w:sz="4" w:space="0" w:color="auto"/>
            </w:tcBorders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74" w:type="pct"/>
            <w:vMerge/>
            <w:tcBorders>
              <w:left w:val="single" w:sz="4" w:space="0" w:color="auto"/>
            </w:tcBorders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реализующие дополнительные образовательные программы </w:t>
            </w:r>
          </w:p>
        </w:tc>
        <w:tc>
          <w:tcPr>
            <w:tcW w:w="474" w:type="pct"/>
            <w:vMerge/>
          </w:tcPr>
          <w:p w:rsidR="00A15E68" w:rsidRPr="009301F8" w:rsidRDefault="00A15E68" w:rsidP="001D56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9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5" w:type="pct"/>
            <w:vAlign w:val="center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 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 w:val="restar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фактов нарушений Правил дорожного движения, выявленных с помощью автоматических комплексов фото- и </w:t>
            </w:r>
            <w:proofErr w:type="spellStart"/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30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68" w:rsidRPr="009301F8" w:rsidTr="001D5618">
        <w:trPr>
          <w:trHeight w:val="23"/>
          <w:jc w:val="center"/>
        </w:trPr>
        <w:tc>
          <w:tcPr>
            <w:tcW w:w="1064" w:type="pct"/>
            <w:vMerge/>
          </w:tcPr>
          <w:p w:rsidR="00A15E68" w:rsidRPr="009301F8" w:rsidRDefault="00A15E68" w:rsidP="001D5618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среднее время комплексного реагирования экстренных оперативных служб на вызовы населения, поступающие по единому номеру «112» на территории Новосибирской области</w:t>
            </w:r>
          </w:p>
        </w:tc>
        <w:tc>
          <w:tcPr>
            <w:tcW w:w="474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5" w:type="pct"/>
          </w:tcPr>
          <w:p w:rsidR="00A15E68" w:rsidRPr="009301F8" w:rsidRDefault="00A15E68" w:rsidP="001D5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1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pct"/>
          </w:tcPr>
          <w:p w:rsidR="00A15E68" w:rsidRPr="009301F8" w:rsidRDefault="00A15E68" w:rsidP="001D56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E68" w:rsidRPr="009301F8" w:rsidRDefault="00A15E68" w:rsidP="00A15E68">
      <w:pPr>
        <w:adjustRightInd w:val="0"/>
        <w:contextualSpacing/>
        <w:jc w:val="both"/>
        <w:rPr>
          <w:sz w:val="28"/>
          <w:szCs w:val="28"/>
        </w:rPr>
      </w:pPr>
    </w:p>
    <w:p w:rsidR="00A15E68" w:rsidRPr="009301F8" w:rsidRDefault="00A15E68" w:rsidP="00A15E68">
      <w:pPr>
        <w:adjustRightInd w:val="0"/>
        <w:contextualSpacing/>
        <w:jc w:val="both"/>
        <w:rPr>
          <w:sz w:val="24"/>
          <w:szCs w:val="24"/>
        </w:rPr>
      </w:pPr>
      <w:r w:rsidRPr="009301F8">
        <w:rPr>
          <w:sz w:val="24"/>
          <w:szCs w:val="24"/>
        </w:rPr>
        <w:t xml:space="preserve">*Мероприятия, обеспечивающие достижение целевых индикаторов, приведены </w:t>
      </w:r>
      <w:proofErr w:type="spellStart"/>
      <w:r w:rsidRPr="009301F8">
        <w:rPr>
          <w:sz w:val="24"/>
          <w:szCs w:val="24"/>
        </w:rPr>
        <w:t>справочно</w:t>
      </w:r>
      <w:proofErr w:type="spellEnd"/>
      <w:r w:rsidRPr="009301F8">
        <w:rPr>
          <w:sz w:val="24"/>
          <w:szCs w:val="24"/>
        </w:rPr>
        <w:t>, с учетом возможности включения затрат на их реализацию в Закон Новосибирской области «Об областном бюджете Новосибирской области на 2019 год и плановый период 2020 и 2021 годов» с учетом итогов реализации государственной программы в предшествующие периоды.</w:t>
      </w:r>
    </w:p>
    <w:p w:rsidR="00A15E68" w:rsidRPr="009301F8" w:rsidRDefault="00A15E68" w:rsidP="00A15E68">
      <w:pPr>
        <w:adjustRightInd w:val="0"/>
        <w:contextualSpacing/>
        <w:jc w:val="both"/>
        <w:rPr>
          <w:sz w:val="28"/>
          <w:szCs w:val="28"/>
        </w:rPr>
      </w:pPr>
    </w:p>
    <w:p w:rsidR="00A15E68" w:rsidRPr="009301F8" w:rsidRDefault="00A15E68" w:rsidP="00A15E68">
      <w:pPr>
        <w:adjustRightInd w:val="0"/>
        <w:contextualSpacing/>
        <w:jc w:val="both"/>
        <w:rPr>
          <w:sz w:val="28"/>
          <w:szCs w:val="28"/>
        </w:rPr>
      </w:pPr>
    </w:p>
    <w:p w:rsidR="00A15E68" w:rsidRPr="009301F8" w:rsidRDefault="00A15E68" w:rsidP="00A15E68">
      <w:pPr>
        <w:adjustRightInd w:val="0"/>
        <w:contextualSpacing/>
        <w:jc w:val="both"/>
        <w:rPr>
          <w:sz w:val="28"/>
          <w:szCs w:val="28"/>
        </w:rPr>
      </w:pPr>
    </w:p>
    <w:p w:rsidR="00A15E68" w:rsidRPr="00765456" w:rsidRDefault="00A15E68" w:rsidP="00A15E68">
      <w:pPr>
        <w:adjustRightInd w:val="0"/>
        <w:contextualSpacing/>
        <w:jc w:val="center"/>
        <w:rPr>
          <w:sz w:val="28"/>
          <w:szCs w:val="28"/>
        </w:rPr>
      </w:pPr>
      <w:r w:rsidRPr="009301F8">
        <w:rPr>
          <w:sz w:val="28"/>
          <w:szCs w:val="28"/>
        </w:rPr>
        <w:t>_________».</w:t>
      </w:r>
    </w:p>
    <w:p w:rsidR="00A15E68" w:rsidRPr="006A2031" w:rsidRDefault="00A15E68" w:rsidP="006A2031">
      <w:pPr>
        <w:widowControl w:val="0"/>
        <w:adjustRightInd w:val="0"/>
        <w:rPr>
          <w:sz w:val="28"/>
          <w:szCs w:val="28"/>
        </w:rPr>
      </w:pPr>
    </w:p>
    <w:p w:rsidR="00A15E68" w:rsidRPr="006A2031" w:rsidRDefault="00A15E68">
      <w:pPr>
        <w:widowControl w:val="0"/>
        <w:adjustRightInd w:val="0"/>
        <w:rPr>
          <w:sz w:val="28"/>
          <w:szCs w:val="28"/>
        </w:rPr>
      </w:pPr>
    </w:p>
    <w:sectPr w:rsidR="00A15E68" w:rsidRPr="006A2031" w:rsidSect="00ED20B8">
      <w:headerReference w:type="default" r:id="rId8"/>
      <w:type w:val="continuous"/>
      <w:pgSz w:w="11909" w:h="16834"/>
      <w:pgMar w:top="1134" w:right="567" w:bottom="851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16" w:rsidRDefault="00014316">
      <w:r>
        <w:separator/>
      </w:r>
    </w:p>
  </w:endnote>
  <w:endnote w:type="continuationSeparator" w:id="0">
    <w:p w:rsidR="00014316" w:rsidRDefault="0001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16" w:rsidRDefault="00014316">
      <w:r>
        <w:separator/>
      </w:r>
    </w:p>
  </w:footnote>
  <w:footnote w:type="continuationSeparator" w:id="0">
    <w:p w:rsidR="00014316" w:rsidRDefault="0001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10F5D"/>
    <w:rsid w:val="00014316"/>
    <w:rsid w:val="00047016"/>
    <w:rsid w:val="00070782"/>
    <w:rsid w:val="0007340F"/>
    <w:rsid w:val="00074F5A"/>
    <w:rsid w:val="00076313"/>
    <w:rsid w:val="00077F61"/>
    <w:rsid w:val="00081F36"/>
    <w:rsid w:val="00082378"/>
    <w:rsid w:val="00083D3C"/>
    <w:rsid w:val="000A2FE7"/>
    <w:rsid w:val="000A75EA"/>
    <w:rsid w:val="000C2315"/>
    <w:rsid w:val="000C6FDC"/>
    <w:rsid w:val="000E1F83"/>
    <w:rsid w:val="000E78E0"/>
    <w:rsid w:val="000F24AA"/>
    <w:rsid w:val="00101D38"/>
    <w:rsid w:val="00104EC9"/>
    <w:rsid w:val="00116612"/>
    <w:rsid w:val="001224FF"/>
    <w:rsid w:val="00122CE2"/>
    <w:rsid w:val="00131B44"/>
    <w:rsid w:val="00136578"/>
    <w:rsid w:val="00137ACF"/>
    <w:rsid w:val="00140415"/>
    <w:rsid w:val="00151589"/>
    <w:rsid w:val="00157610"/>
    <w:rsid w:val="00183E2A"/>
    <w:rsid w:val="00187CE1"/>
    <w:rsid w:val="001A0B47"/>
    <w:rsid w:val="001A55AB"/>
    <w:rsid w:val="001A678C"/>
    <w:rsid w:val="001A74CA"/>
    <w:rsid w:val="001B585D"/>
    <w:rsid w:val="001C240B"/>
    <w:rsid w:val="001C30B1"/>
    <w:rsid w:val="001D4448"/>
    <w:rsid w:val="001D4CBE"/>
    <w:rsid w:val="001D7113"/>
    <w:rsid w:val="001E67E7"/>
    <w:rsid w:val="001F7F42"/>
    <w:rsid w:val="00201CC6"/>
    <w:rsid w:val="00211013"/>
    <w:rsid w:val="00213193"/>
    <w:rsid w:val="002176A0"/>
    <w:rsid w:val="00237446"/>
    <w:rsid w:val="00264C10"/>
    <w:rsid w:val="0027051F"/>
    <w:rsid w:val="00270783"/>
    <w:rsid w:val="00285137"/>
    <w:rsid w:val="002852D2"/>
    <w:rsid w:val="002B2445"/>
    <w:rsid w:val="002B47B4"/>
    <w:rsid w:val="002D6220"/>
    <w:rsid w:val="002E1985"/>
    <w:rsid w:val="002E797A"/>
    <w:rsid w:val="00300A08"/>
    <w:rsid w:val="0030296D"/>
    <w:rsid w:val="003247A1"/>
    <w:rsid w:val="00327B53"/>
    <w:rsid w:val="00342D93"/>
    <w:rsid w:val="00360693"/>
    <w:rsid w:val="0037135A"/>
    <w:rsid w:val="00374CD5"/>
    <w:rsid w:val="0037597C"/>
    <w:rsid w:val="003815E3"/>
    <w:rsid w:val="00382A45"/>
    <w:rsid w:val="00387876"/>
    <w:rsid w:val="00395ED4"/>
    <w:rsid w:val="003A28D4"/>
    <w:rsid w:val="003B2142"/>
    <w:rsid w:val="003B5BB4"/>
    <w:rsid w:val="003D27EE"/>
    <w:rsid w:val="003D41BD"/>
    <w:rsid w:val="00401BA4"/>
    <w:rsid w:val="00413AC9"/>
    <w:rsid w:val="00434960"/>
    <w:rsid w:val="00434CBF"/>
    <w:rsid w:val="00442436"/>
    <w:rsid w:val="00443EB2"/>
    <w:rsid w:val="004466B9"/>
    <w:rsid w:val="00464E48"/>
    <w:rsid w:val="004717B4"/>
    <w:rsid w:val="004759EE"/>
    <w:rsid w:val="00476132"/>
    <w:rsid w:val="00494877"/>
    <w:rsid w:val="00495435"/>
    <w:rsid w:val="004A1AFD"/>
    <w:rsid w:val="004A4AF3"/>
    <w:rsid w:val="004A55C8"/>
    <w:rsid w:val="004B114A"/>
    <w:rsid w:val="004B4FA4"/>
    <w:rsid w:val="004D1943"/>
    <w:rsid w:val="004D49C9"/>
    <w:rsid w:val="004D4FE3"/>
    <w:rsid w:val="004E389F"/>
    <w:rsid w:val="004F2FEE"/>
    <w:rsid w:val="004F6E9C"/>
    <w:rsid w:val="005054E3"/>
    <w:rsid w:val="00507006"/>
    <w:rsid w:val="00552676"/>
    <w:rsid w:val="005551B5"/>
    <w:rsid w:val="005815E6"/>
    <w:rsid w:val="005847C0"/>
    <w:rsid w:val="00584A04"/>
    <w:rsid w:val="005A0B40"/>
    <w:rsid w:val="005A3D69"/>
    <w:rsid w:val="005A4102"/>
    <w:rsid w:val="005A44F8"/>
    <w:rsid w:val="005A64EF"/>
    <w:rsid w:val="005D2C90"/>
    <w:rsid w:val="005D2CFA"/>
    <w:rsid w:val="005D5B70"/>
    <w:rsid w:val="005E5E3D"/>
    <w:rsid w:val="005F76A4"/>
    <w:rsid w:val="00612A3D"/>
    <w:rsid w:val="006164DF"/>
    <w:rsid w:val="0063733E"/>
    <w:rsid w:val="00641370"/>
    <w:rsid w:val="00642D39"/>
    <w:rsid w:val="00645168"/>
    <w:rsid w:val="00653091"/>
    <w:rsid w:val="00665B67"/>
    <w:rsid w:val="00667514"/>
    <w:rsid w:val="0068180F"/>
    <w:rsid w:val="006877C0"/>
    <w:rsid w:val="006A2031"/>
    <w:rsid w:val="006A2397"/>
    <w:rsid w:val="006A5BF2"/>
    <w:rsid w:val="006D5A88"/>
    <w:rsid w:val="006F0BCE"/>
    <w:rsid w:val="007061CE"/>
    <w:rsid w:val="00706D5F"/>
    <w:rsid w:val="0072211B"/>
    <w:rsid w:val="00723902"/>
    <w:rsid w:val="0073158A"/>
    <w:rsid w:val="00733E2B"/>
    <w:rsid w:val="007346E6"/>
    <w:rsid w:val="007362DD"/>
    <w:rsid w:val="0074408E"/>
    <w:rsid w:val="00753E36"/>
    <w:rsid w:val="00755E7C"/>
    <w:rsid w:val="00770F32"/>
    <w:rsid w:val="00775542"/>
    <w:rsid w:val="007764B5"/>
    <w:rsid w:val="00776640"/>
    <w:rsid w:val="00780A9F"/>
    <w:rsid w:val="0078175D"/>
    <w:rsid w:val="0078407B"/>
    <w:rsid w:val="00784BEA"/>
    <w:rsid w:val="00790A03"/>
    <w:rsid w:val="007A1B65"/>
    <w:rsid w:val="007A62D8"/>
    <w:rsid w:val="007C08E3"/>
    <w:rsid w:val="007C306D"/>
    <w:rsid w:val="007C7AE6"/>
    <w:rsid w:val="007D0E29"/>
    <w:rsid w:val="007D39C5"/>
    <w:rsid w:val="007E1B8D"/>
    <w:rsid w:val="007E3BF2"/>
    <w:rsid w:val="007E670F"/>
    <w:rsid w:val="00800D6A"/>
    <w:rsid w:val="00803500"/>
    <w:rsid w:val="00804612"/>
    <w:rsid w:val="00825704"/>
    <w:rsid w:val="0084115F"/>
    <w:rsid w:val="00841A66"/>
    <w:rsid w:val="00841ABA"/>
    <w:rsid w:val="00875157"/>
    <w:rsid w:val="0088773C"/>
    <w:rsid w:val="008A0CF9"/>
    <w:rsid w:val="008B15BF"/>
    <w:rsid w:val="008B1BB0"/>
    <w:rsid w:val="008C6543"/>
    <w:rsid w:val="008D22EA"/>
    <w:rsid w:val="008D3D68"/>
    <w:rsid w:val="008E1625"/>
    <w:rsid w:val="008F1B7E"/>
    <w:rsid w:val="008F4B4E"/>
    <w:rsid w:val="009133E6"/>
    <w:rsid w:val="00923533"/>
    <w:rsid w:val="009262C5"/>
    <w:rsid w:val="009311FE"/>
    <w:rsid w:val="00931A2C"/>
    <w:rsid w:val="009512EA"/>
    <w:rsid w:val="00951ED6"/>
    <w:rsid w:val="00983D8D"/>
    <w:rsid w:val="00993720"/>
    <w:rsid w:val="009B1677"/>
    <w:rsid w:val="009B674B"/>
    <w:rsid w:val="009D5B61"/>
    <w:rsid w:val="009E18AE"/>
    <w:rsid w:val="009F08B4"/>
    <w:rsid w:val="00A023D6"/>
    <w:rsid w:val="00A02FBD"/>
    <w:rsid w:val="00A03B3B"/>
    <w:rsid w:val="00A06FAE"/>
    <w:rsid w:val="00A15591"/>
    <w:rsid w:val="00A15E68"/>
    <w:rsid w:val="00A260A9"/>
    <w:rsid w:val="00A31D73"/>
    <w:rsid w:val="00A42557"/>
    <w:rsid w:val="00A67535"/>
    <w:rsid w:val="00A777F5"/>
    <w:rsid w:val="00A91DAC"/>
    <w:rsid w:val="00AA4824"/>
    <w:rsid w:val="00AD2C3A"/>
    <w:rsid w:val="00AD70FE"/>
    <w:rsid w:val="00AE5AA5"/>
    <w:rsid w:val="00AF46B4"/>
    <w:rsid w:val="00AF5249"/>
    <w:rsid w:val="00B05AF6"/>
    <w:rsid w:val="00B22A13"/>
    <w:rsid w:val="00B23CC8"/>
    <w:rsid w:val="00B31926"/>
    <w:rsid w:val="00B37CA8"/>
    <w:rsid w:val="00B464C5"/>
    <w:rsid w:val="00B50C11"/>
    <w:rsid w:val="00B54E10"/>
    <w:rsid w:val="00B76C33"/>
    <w:rsid w:val="00B81051"/>
    <w:rsid w:val="00B87C6F"/>
    <w:rsid w:val="00BA25CB"/>
    <w:rsid w:val="00BA79A0"/>
    <w:rsid w:val="00BB2AAC"/>
    <w:rsid w:val="00BD4500"/>
    <w:rsid w:val="00BE10EA"/>
    <w:rsid w:val="00BE4815"/>
    <w:rsid w:val="00C05886"/>
    <w:rsid w:val="00C11085"/>
    <w:rsid w:val="00C13965"/>
    <w:rsid w:val="00C32A9F"/>
    <w:rsid w:val="00C3556E"/>
    <w:rsid w:val="00C35E14"/>
    <w:rsid w:val="00C40C17"/>
    <w:rsid w:val="00C447C0"/>
    <w:rsid w:val="00C4511D"/>
    <w:rsid w:val="00C47059"/>
    <w:rsid w:val="00C53FC0"/>
    <w:rsid w:val="00C54B1A"/>
    <w:rsid w:val="00C82843"/>
    <w:rsid w:val="00C87566"/>
    <w:rsid w:val="00CB4B3C"/>
    <w:rsid w:val="00CC388A"/>
    <w:rsid w:val="00CC7F81"/>
    <w:rsid w:val="00D12177"/>
    <w:rsid w:val="00D157D3"/>
    <w:rsid w:val="00D277DE"/>
    <w:rsid w:val="00D27C24"/>
    <w:rsid w:val="00D50F7C"/>
    <w:rsid w:val="00D527D5"/>
    <w:rsid w:val="00D63E1B"/>
    <w:rsid w:val="00D75C07"/>
    <w:rsid w:val="00D75C0F"/>
    <w:rsid w:val="00D80274"/>
    <w:rsid w:val="00D91257"/>
    <w:rsid w:val="00D95A19"/>
    <w:rsid w:val="00DA6AB1"/>
    <w:rsid w:val="00DD2186"/>
    <w:rsid w:val="00DF318E"/>
    <w:rsid w:val="00E10FFC"/>
    <w:rsid w:val="00E2035A"/>
    <w:rsid w:val="00E251E5"/>
    <w:rsid w:val="00E262D2"/>
    <w:rsid w:val="00E307E5"/>
    <w:rsid w:val="00E36CE1"/>
    <w:rsid w:val="00E45E14"/>
    <w:rsid w:val="00E461F8"/>
    <w:rsid w:val="00E57D27"/>
    <w:rsid w:val="00E61080"/>
    <w:rsid w:val="00E66020"/>
    <w:rsid w:val="00E84766"/>
    <w:rsid w:val="00EA36EF"/>
    <w:rsid w:val="00EA64CE"/>
    <w:rsid w:val="00EC4EEE"/>
    <w:rsid w:val="00EC5AC6"/>
    <w:rsid w:val="00ED20B8"/>
    <w:rsid w:val="00ED280F"/>
    <w:rsid w:val="00EE1455"/>
    <w:rsid w:val="00EE5F90"/>
    <w:rsid w:val="00EF383D"/>
    <w:rsid w:val="00EF4202"/>
    <w:rsid w:val="00EF4275"/>
    <w:rsid w:val="00F15F77"/>
    <w:rsid w:val="00F2057E"/>
    <w:rsid w:val="00F26F27"/>
    <w:rsid w:val="00F338D1"/>
    <w:rsid w:val="00F34D90"/>
    <w:rsid w:val="00F36DE5"/>
    <w:rsid w:val="00F45E0B"/>
    <w:rsid w:val="00F45F1C"/>
    <w:rsid w:val="00F45FB3"/>
    <w:rsid w:val="00F53529"/>
    <w:rsid w:val="00F602FF"/>
    <w:rsid w:val="00F612DD"/>
    <w:rsid w:val="00F73A85"/>
    <w:rsid w:val="00F83901"/>
    <w:rsid w:val="00FA145E"/>
    <w:rsid w:val="00FA58C6"/>
    <w:rsid w:val="00FD705C"/>
    <w:rsid w:val="00FE2E8A"/>
    <w:rsid w:val="00FE4332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BE49-6226-4307-8EDD-2B78AE6B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Белкина Татьяна Викторовна</cp:lastModifiedBy>
  <cp:revision>39</cp:revision>
  <cp:lastPrinted>2018-03-29T06:54:00Z</cp:lastPrinted>
  <dcterms:created xsi:type="dcterms:W3CDTF">2018-04-11T08:25:00Z</dcterms:created>
  <dcterms:modified xsi:type="dcterms:W3CDTF">2018-11-29T10:15:00Z</dcterms:modified>
</cp:coreProperties>
</file>