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>
      <w:pPr>
        <w:pStyle w:val="af9"/>
        <w:spacing w:line="240" w:lineRule="auto"/>
      </w:pPr>
      <w:r>
        <w:t xml:space="preserve">МИНИСТЕРСТВО ЭКОНОМИЧЕСКОГО РАЗВИТИЯ </w:t>
      </w:r>
    </w:p>
    <w:p>
      <w:pPr>
        <w:pStyle w:val="af9"/>
        <w:spacing w:line="240" w:lineRule="auto"/>
      </w:pPr>
      <w:r>
        <w:t xml:space="preserve">НОВОСИБИРСКОЙ ОБЛАСТИ</w:t>
      </w:r>
    </w:p>
    <w:p>
      <w:pPr>
        <w:jc w:val="center"/>
        <w:rPr>
          <w:b/>
          <w:bCs/>
          <w:sz w:val="28"/>
          <w:szCs w:val="28"/>
        </w:rPr>
      </w:pPr>
    </w:p>
    <w:p>
      <w:pPr>
        <w:pStyle w:val="1"/>
      </w:pPr>
      <w:r>
        <w:t xml:space="preserve">ПРИКАЗ</w:t>
      </w:r>
    </w:p>
    <w:p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b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</w:tcPr>
          <w:p>
            <w:pPr>
              <w:jc w:val="center"/>
            </w:pPr>
            <w:r>
              <w:rPr>
                <w:sz w:val="28"/>
              </w:rPr>
              <w:t xml:space="preserve">«___»___________2024 года</w:t>
            </w:r>
          </w:p>
        </w:tc>
        <w:tc>
          <w:tcPr>
            <w:tcW w:w="33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 xml:space="preserve">№________</w:t>
            </w:r>
          </w:p>
        </w:tc>
      </w:tr>
      <w:tr>
        <w:trPr>
          <w:trHeight w:val="114"/>
        </w:trPr>
        <w:tc>
          <w:tcPr>
            <w:tcW w:w="3652" w:type="dxa"/>
          </w:tcPr>
          <w:p>
            <w:pPr>
              <w:rPr>
                <w:sz w:val="28"/>
              </w:rPr>
            </w:pPr>
          </w:p>
        </w:tc>
        <w:tc>
          <w:tcPr>
            <w:tcW w:w="337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</w:p>
        </w:tc>
        <w:tc>
          <w:tcPr>
            <w:tcW w:w="3000" w:type="dxa"/>
          </w:tcPr>
          <w:p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приказ министерства экономического развития Новосибирской области от 29.12.2017 № 154</w:t>
      </w:r>
    </w:p>
    <w:p>
      <w:pPr>
        <w:pStyle w:val="13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методических указаний по разработке и реализации государственных программ Новосибирской области»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Style w:val="3pt"/>
          <w:rFonts w:eastAsiaTheme="minorHAnsi"/>
          <w:b/>
          <w:sz w:val="28"/>
          <w:szCs w:val="28"/>
        </w:rPr>
      </w:pPr>
      <w:r>
        <w:rPr>
          <w:rStyle w:val="3pt"/>
          <w:rFonts w:eastAsiaTheme="minorHAnsi"/>
          <w:b/>
          <w:sz w:val="28"/>
          <w:szCs w:val="28"/>
        </w:rPr>
        <w:t xml:space="preserve">Приказываю:</w:t>
      </w:r>
    </w:p>
    <w:p>
      <w:pPr>
        <w:pStyle w:val="afe"/>
        <w:spacing w:line="247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экономического развития Новосибирской области от 29.12.2017 № 154 «Об утверждении методических указаний по разработке и реализации государственных программ Новосибирской области»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(в редакции приказов министерства экономического развития Новосибирской области от 19.02.2018 № 26, от 04.06.2018 № 62, от 24.01.2019 № 10, от 10.07.2019 № 76, от 30.12.2019 № 149, от 19.02.2020 № 15, от 12.03.2020 № 24, от 30.06.2020 № 70, от 05.02.2021 № 17, от 24.02.2022 № 20, от 29.12.2022 </w:t>
      </w:r>
      <w:hyperlink r:id="rId10" w:tooltip="consultantplus://offline/ref=D3590F7B437E38A3061590AFC97DB305FC1BCC91D474FF627140E5D516D166FCC1D8CCF89E864E2F1467B3DC0E1F402246F62196BA082E641FC1C685U9X1I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№ 210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, от 02.02.2023 № 13, от 28.12.2023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 198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следующие изменения:</w:t>
      </w:r>
    </w:p>
    <w:p>
      <w:pPr>
        <w:pStyle w:val="afe"/>
        <w:spacing w:line="247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Методических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tooltip="consultantplus://offline/ref=1F5AB976EAB5F7E55D943DC849AA72200C2C3FD5C179904AB54605B16CC286D5A909D9475C6E3C8F731CCDDD5142450EC96D6A2156A9F9370EA9F269Y8c7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указания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разработке и реализации государственных программ Новосибирской области для 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реализации государственных программ Новосибирской обл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асти, установленного </w:t>
      </w:r>
      <w:hyperlink r:id="rId12" w:tooltip="consultantplus://offline/ref=5270BB9B6898CF6AAB554B98040E6B185D04BEDF849280F38F87670C9B9483D2952491C14584306C6663971F6675CF0C2003B008B3DAC468e3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перечнем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программ Новосибирской области, утвержденным распоряжением Правительства Новосибирской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от 21.08.2018 № 310-рп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</w:p>
    <w:p>
      <w:pPr>
        <w:pStyle w:val="afe"/>
        <w:spacing w:line="247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10:</w:t>
      </w:r>
    </w:p>
    <w:p>
      <w:pPr>
        <w:pStyle w:val="afe"/>
        <w:spacing w:line="247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Подпункт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документ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утверждаемые в ГИИС «Электронный бюджет»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государственной программы. Рекомендации по формированию паспорта государственной программы приведены в </w:t>
      </w:r>
      <w:hyperlink r:id="rId1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Методическими указаниями;</w:t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комплекса процессных мероприятий. Рекомендации по формированию паспорта комплекса процессных мероприятий определены приказом Минэкономразвития России от 17.08.2021 № 500 «Об утверждении Методических рекомендаций по разработке и реализации государственных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 Российской Федерации»;</w:t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реализуем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4 признать утратившим силу.</w:t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5 изложить в следующей редакции:</w:t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 документы, утверждаемые приказом ответственного исполнителя, включающие в себя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порядке сбора информации и методике расчета показателей, включенных в паспорта государственных программ и ее структурных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(рекомендуемая форма содержится в приложении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Методическим указаниям).</w:t>
      </w:r>
    </w:p>
    <w:p>
      <w:pPr>
        <w:tabs>
          <w:tab w:val="left" w:pos="1080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об утверждении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 о порядке сбора информации и методике расчета показателей, включенных в паспорта государственных программ и ее структурных элементов, издается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с утверждением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ГИИС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«Электронный бюджет» паспортов государственных программ Новосибирской области. Сведения о порядке сбора информации и методике расчета показателей, включенных в паспорта государственных программ и ее структурных элементов (предложения о внесении изменений в них) подлежат согласованию с министерством экономического развития Новосибирской области, до утверждения их приказом ответственного исполнителя;».</w:t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>
        <w:tc>
          <w:tcPr>
            <w:tcW w:w="7477" w:type="dxa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</w:p>
        </w:tc>
        <w:tc>
          <w:tcPr>
            <w:tcW w:w="2661" w:type="dxa"/>
            <w:vAlign w:val="bottom"/>
          </w:tcPr>
          <w:p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Е.С. Антонова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238 67 19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</w:p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>
        <w:tc>
          <w:tcPr>
            <w:tcW w:w="5245" w:type="dxa"/>
          </w:tcPr>
          <w:p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экономического развития Новосибирской области</w:t>
            </w:r>
          </w:p>
        </w:tc>
        <w:tc>
          <w:tcPr>
            <w:tcW w:w="4784" w:type="dxa"/>
            <w:vAlign w:val="bottom"/>
          </w:tcPr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 Шовтак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2024 г.</w:t>
            </w:r>
          </w:p>
        </w:tc>
      </w:tr>
      <w:tr>
        <w:tc>
          <w:tcPr>
            <w:tcW w:w="5245" w:type="dxa"/>
          </w:tcPr>
          <w:p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анализа и сводного планирования социально-экономического развития</w:t>
            </w:r>
          </w:p>
        </w:tc>
        <w:tc>
          <w:tcPr>
            <w:tcW w:w="4784" w:type="dxa"/>
            <w:vAlign w:val="bottom"/>
          </w:tcPr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 Мангалова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2024 г.</w:t>
            </w:r>
          </w:p>
        </w:tc>
      </w:tr>
      <w:tr>
        <w:tc>
          <w:tcPr>
            <w:tcW w:w="5245" w:type="dxa"/>
          </w:tcPr>
          <w:p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  <w:vAlign w:val="bottom"/>
          </w:tcPr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c>
          <w:tcPr>
            <w:tcW w:w="5245" w:type="dxa"/>
          </w:tcPr>
          <w:p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финансовой, кадровой и организационной работы</w:t>
            </w:r>
          </w:p>
        </w:tc>
        <w:tc>
          <w:tcPr>
            <w:tcW w:w="4784" w:type="dxa"/>
            <w:vAlign w:val="bottom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 Тукмачева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2024 г.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>
        <w:tc>
          <w:tcPr>
            <w:tcW w:w="5245" w:type="dxa"/>
          </w:tcPr>
          <w:p>
            <w:pPr>
              <w:widowControl w:val="off"/>
              <w:tabs>
                <w:tab w:val="left" w:pos="5410"/>
              </w:tabs>
              <w:jc w:val="both"/>
              <w:rPr>
                <w:sz w:val="28"/>
                <w:szCs w:val="28"/>
                <w:lang w:eastAsia="en-US"/>
              </w:rPr>
            </w:pPr>
          </w:p>
          <w:p>
            <w:pPr>
              <w:widowControl w:val="off"/>
              <w:tabs>
                <w:tab w:val="left" w:pos="541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правового обеспечения</w:t>
            </w:r>
          </w:p>
        </w:tc>
        <w:tc>
          <w:tcPr>
            <w:tcW w:w="4784" w:type="dxa"/>
            <w:vAlign w:val="bottom"/>
          </w:tcPr>
          <w:p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Н.Г. Телегина</w:t>
            </w:r>
          </w:p>
          <w:p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«___» __________ 2024 г.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c>
          <w:tcPr>
            <w:tcW w:w="3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 xml:space="preserve">Отметка отдела правового обеспечения:</w:t>
            </w:r>
          </w:p>
        </w:tc>
      </w:tr>
      <w:t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 xml:space="preserve">приказ </w:t>
            </w:r>
          </w:p>
          <w:p>
            <w:pPr>
              <w:jc w:val="center"/>
            </w:pPr>
            <w:r>
              <w:t xml:space="preserve">является НПА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 xml:space="preserve">приказ </w:t>
            </w:r>
          </w:p>
          <w:p>
            <w:pPr>
              <w:jc w:val="center"/>
            </w:pPr>
            <w:r>
              <w:rPr>
                <w:b/>
                <w:bCs/>
              </w:rPr>
              <w:t xml:space="preserve">НЕ</w:t>
            </w:r>
            <w:r>
              <w:t xml:space="preserve"> является НПА</w:t>
            </w:r>
          </w:p>
        </w:tc>
      </w:tr>
      <w:tr>
        <w:trPr>
          <w:trHeight w:val="230"/>
        </w:trPr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</w:pPr>
          </w:p>
          <w:p>
            <w:pPr>
              <w:jc w:val="both"/>
            </w:pPr>
            <w:r>
              <w:rPr>
                <w:bCs/>
              </w:rPr>
              <w:t xml:space="preserve">_______________</w:t>
            </w:r>
          </w:p>
          <w:p>
            <w:pPr>
              <w:jc w:val="center"/>
            </w:pPr>
            <w:r>
              <w:rPr>
                <w:bCs/>
              </w:rPr>
              <w:t xml:space="preserve">(подпись)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</w:pPr>
          </w:p>
          <w:p>
            <w:pPr>
              <w:jc w:val="both"/>
            </w:pPr>
            <w:r>
              <w:rPr>
                <w:bCs/>
              </w:rPr>
              <w:t xml:space="preserve">________________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 xml:space="preserve">(подпись)</w:t>
            </w:r>
          </w:p>
        </w:tc>
      </w:tr>
    </w:tbl>
    <w:p>
      <w:pPr>
        <w:rPr>
          <w:rFonts w:ascii="Times New Roman" w:hAnsi="Times New Roman" w:cs="Times New Roman"/>
          <w:sz w:val="10"/>
          <w:szCs w:val="10"/>
        </w:rPr>
      </w:pPr>
    </w:p>
    <w:p>
      <w:pPr>
        <w:pStyle w:val="13"/>
        <w:shd w:val="clear" w:color="auto" w:fill="auto"/>
        <w:tabs>
          <w:tab w:val="left" w:pos="5410"/>
        </w:tabs>
        <w:spacing w:line="240" w:lineRule="auto"/>
        <w:ind w:firstLine="709"/>
        <w:rPr>
          <w:sz w:val="28"/>
          <w:szCs w:val="28"/>
        </w:rPr>
      </w:pPr>
    </w:p>
    <w:sectPr>
      <w:pgSz w:w="11907" w:h="16840"/>
      <w:pgMar w:top="1134" w:right="567" w:bottom="1134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8FB8F7EA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9654871C">
      <w:start w:val="1"/>
      <w:numFmt w:val="decimal"/>
      <w:lvlText w:val=""/>
      <w:lvlJc w:val="left"/>
    </w:lvl>
    <w:lvl w:ilvl="2" w:tplc="9CFE5588">
      <w:start w:val="1"/>
      <w:numFmt w:val="decimal"/>
      <w:lvlText w:val=""/>
      <w:lvlJc w:val="left"/>
    </w:lvl>
    <w:lvl w:ilvl="3" w:tplc="D3F851D2">
      <w:start w:val="1"/>
      <w:numFmt w:val="decimal"/>
      <w:lvlText w:val=""/>
      <w:lvlJc w:val="left"/>
    </w:lvl>
    <w:lvl w:ilvl="4" w:tplc="6E6451BC">
      <w:start w:val="1"/>
      <w:numFmt w:val="decimal"/>
      <w:lvlText w:val=""/>
      <w:lvlJc w:val="left"/>
    </w:lvl>
    <w:lvl w:ilvl="5" w:tplc="0F6A922A">
      <w:start w:val="1"/>
      <w:numFmt w:val="decimal"/>
      <w:lvlText w:val=""/>
      <w:lvlJc w:val="left"/>
    </w:lvl>
    <w:lvl w:ilvl="6" w:tplc="01186D5A">
      <w:start w:val="1"/>
      <w:numFmt w:val="decimal"/>
      <w:lvlText w:val=""/>
      <w:lvlJc w:val="left"/>
    </w:lvl>
    <w:lvl w:ilvl="7" w:tplc="999A28FE">
      <w:start w:val="1"/>
      <w:numFmt w:val="decimal"/>
      <w:lvlText w:val=""/>
      <w:lvlJc w:val="left"/>
    </w:lvl>
    <w:lvl w:ilvl="8" w:tplc="DC52C274">
      <w:start w:val="1"/>
      <w:numFmt w:val="decimal"/>
      <w:lvlText w:val=""/>
      <w:lvlJc w:val="left"/>
    </w:lvl>
  </w:abstractNum>
  <w:abstractNum w:abstractNumId="1">
    <w:multiLevelType w:val="hybridMultilevel"/>
    <w:lvl w:ilvl="0" w:tplc="28406E9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165075B6">
      <w:start w:val="1"/>
      <w:numFmt w:val="decimal"/>
      <w:lvlText w:val=""/>
      <w:lvlJc w:val="left"/>
    </w:lvl>
    <w:lvl w:ilvl="2" w:tplc="66E02A1A">
      <w:start w:val="1"/>
      <w:numFmt w:val="decimal"/>
      <w:lvlText w:val=""/>
      <w:lvlJc w:val="left"/>
    </w:lvl>
    <w:lvl w:ilvl="3" w:tplc="950C6734">
      <w:start w:val="1"/>
      <w:numFmt w:val="decimal"/>
      <w:lvlText w:val=""/>
      <w:lvlJc w:val="left"/>
    </w:lvl>
    <w:lvl w:ilvl="4" w:tplc="A5009840">
      <w:start w:val="1"/>
      <w:numFmt w:val="decimal"/>
      <w:lvlText w:val=""/>
      <w:lvlJc w:val="left"/>
    </w:lvl>
    <w:lvl w:ilvl="5" w:tplc="6D468112">
      <w:start w:val="1"/>
      <w:numFmt w:val="decimal"/>
      <w:lvlText w:val=""/>
      <w:lvlJc w:val="left"/>
    </w:lvl>
    <w:lvl w:ilvl="6" w:tplc="0818E0F6">
      <w:start w:val="1"/>
      <w:numFmt w:val="decimal"/>
      <w:lvlText w:val=""/>
      <w:lvlJc w:val="left"/>
    </w:lvl>
    <w:lvl w:ilvl="7" w:tplc="F7B2F3A6">
      <w:start w:val="1"/>
      <w:numFmt w:val="decimal"/>
      <w:lvlText w:val=""/>
      <w:lvlJc w:val="left"/>
    </w:lvl>
    <w:lvl w:ilvl="8" w:tplc="C3DEC05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25" w:customStyle="1">
    <w:name w:val="Основной текст (2)_"/>
    <w:basedOn w:val="a0"/>
    <w:link w:val="26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af8" w:customStyle="1">
    <w:name w:val="Основной текст_"/>
    <w:basedOn w:val="a0"/>
    <w:link w:val="13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33" w:customStyle="1">
    <w:name w:val="Основной текст (3)_"/>
    <w:basedOn w:val="a0"/>
    <w:link w:val="34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56pt-1pt" w:customStyle="1">
    <w:name w:val="Основной текст + 56 pt;Интервал -1 pt"/>
    <w:basedOn w:val="af8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26" w:customStyle="1">
    <w:name w:val="Основной текст (2)"/>
    <w:basedOn w:val="a"/>
    <w:link w:val="25"/>
    <w:pPr>
      <w:widowControl w:val="off"/>
      <w:shd w:val="clear" w:color="auto" w:fill="ffffff"/>
      <w:spacing w:after="1920" w:line="0" w:lineRule="atLeast"/>
      <w:jc w:val="left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13" w:customStyle="1">
    <w:name w:val="Основной текст1"/>
    <w:basedOn w:val="a"/>
    <w:link w:val="af8"/>
    <w:pPr>
      <w:widowControl w:val="off"/>
      <w:shd w:val="clear" w:color="auto" w:fill="ffffff"/>
      <w:spacing w:line="0" w:lineRule="atLeast"/>
    </w:pPr>
    <w:rPr>
      <w:rFonts w:ascii="Times New Roman" w:hAnsi="Times New Roman" w:eastAsia="Times New Roman" w:cs="Times New Roman"/>
      <w:sz w:val="106"/>
      <w:szCs w:val="106"/>
    </w:rPr>
  </w:style>
  <w:style w:type="paragraph" w:styleId="34" w:customStyle="1">
    <w:name w:val="Основной текст (3)"/>
    <w:basedOn w:val="a"/>
    <w:link w:val="33"/>
    <w:pPr>
      <w:widowControl w:val="off"/>
      <w:shd w:val="clear" w:color="auto" w:fill="ffffff"/>
      <w:spacing w:before="1860" w:line="1330" w:lineRule="exact"/>
      <w:ind w:firstLine="2960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10" w:customStyle="1">
    <w:name w:val="Заголовок 1 Знак"/>
    <w:basedOn w:val="a0"/>
    <w:link w:val="1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"/>
    <w:link w:val="afa"/>
    <w:pPr>
      <w:spacing w:line="36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afa" w:customStyle="1">
    <w:name w:val="Основной текст Знак"/>
    <w:basedOn w:val="a0"/>
    <w:link w:val="af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afb">
    <w:name w:val="Table Grid"/>
    <w:basedOn w:val="a1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styleId="afd" w:customStyle="1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styleId="3pt" w:customStyle="1">
    <w:name w:val="Основной текст + Интервал 3 pt"/>
    <w:basedOn w:val="af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paragraph" w:styleId="27" w:customStyle="1">
    <w:name w:val="Основной текст2"/>
    <w:basedOn w:val="a"/>
    <w:pPr>
      <w:widowControl w:val="off"/>
      <w:shd w:val="clear" w:color="auto" w:fill="ffffff"/>
      <w:spacing w:before="420" w:line="317" w:lineRule="exact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character" w:styleId="aff" w:customStyle="1">
    <w:name w:val="Абзац списка Знак"/>
    <w:link w:val="afe"/>
    <w:uiPriority w:val="34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hyperlink" Target="consultantplus://offline/ref=D3590F7B437E38A3061590AFC97DB305FC1BCC91D474FF627140E5D516D166FCC1D8CCF89E864E2F1467B3DC0E1F402246F62196BA082E641FC1C685U9X1I" TargetMode="External"/><Relationship Id="rId11" Type="http://schemas.openxmlformats.org/officeDocument/2006/relationships/hyperlink" Target="consultantplus://offline/ref=1F5AB976EAB5F7E55D943DC849AA72200C2C3FD5C179904AB54605B16CC286D5A909D9475C6E3C8F731CCDDD5142450EC96D6A2156A9F9370EA9F269Y8c7H" TargetMode="External"/><Relationship Id="rId12" Type="http://schemas.openxmlformats.org/officeDocument/2006/relationships/hyperlink" Target="consultantplus://offline/ref=5270BB9B6898CF6AAB554B98040E6B185D04BEDF849280F38F87670C9B9483D2952491C14584306C6663971F6675CF0C2003B008B3DAC468e3H" TargetMode="External"/><Relationship Id="rId13" Type="http://schemas.openxmlformats.org/officeDocument/2006/relationships/hyperlink" Target="https://login.consultant.ru/link/?req=doc&amp;base=RLAW049&amp;n=168848&amp;dst=10417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3977</Characters>
  <CharactersWithSpaces>4665</CharactersWithSpaces>
  <Company>mineconom</Company>
  <DocSecurity>0</DocSecurity>
  <HyperlinksChanged>false</HyperlinksChanged>
  <Lines>33</Lines>
  <LinksUpToDate>false</LinksUpToDate>
  <Pages>4</Pages>
  <Paragraphs>9</Paragraphs>
  <ScaleCrop>false</ScaleCrop>
  <SharedDoc>false</SharedDoc>
  <Template>Normal</Template>
  <TotalTime>7</TotalTime>
  <Words>697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Антонова Екатерина Сергеевна</cp:lastModifiedBy>
  <cp:revision>5</cp:revision>
  <cp:lastPrinted>2024-01-29T03:16:00Z</cp:lastPrinted>
  <dcterms:created xsi:type="dcterms:W3CDTF">2024-01-29T06:04:00Z</dcterms:created>
  <dcterms:modified xsi:type="dcterms:W3CDTF">2024-01-30T04:41:00Z</dcterms:modified>
</cp:coreProperties>
</file>