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DC" w:rsidRDefault="00EB1948" w:rsidP="00064E4E">
      <w:pPr>
        <w:jc w:val="center"/>
        <w:rPr>
          <w:shd w:val="clear" w:color="auto" w:fill="FFFFFF"/>
        </w:rPr>
      </w:pPr>
      <w:bookmarkStart w:id="0" w:name="_GoBack"/>
      <w:bookmarkEnd w:id="0"/>
      <w:r>
        <w:t xml:space="preserve">Об </w:t>
      </w:r>
      <w:r>
        <w:rPr>
          <w:rFonts w:eastAsia="Calibri"/>
          <w:lang w:eastAsia="en-US"/>
        </w:rPr>
        <w:t>уведомлении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</w:t>
      </w:r>
    </w:p>
    <w:p w:rsidR="00BF00DC" w:rsidRDefault="00BF00DC">
      <w:pPr>
        <w:ind w:firstLine="709"/>
        <w:jc w:val="both"/>
        <w:rPr>
          <w:sz w:val="26"/>
          <w:szCs w:val="26"/>
        </w:rPr>
      </w:pPr>
    </w:p>
    <w:p w:rsidR="00BF00DC" w:rsidRDefault="00EB1948" w:rsidP="00064E4E">
      <w:pPr>
        <w:ind w:firstLine="709"/>
        <w:jc w:val="both"/>
      </w:pPr>
      <w:r>
        <w:rPr>
          <w:rFonts w:eastAsia="Calibri"/>
          <w:lang w:eastAsia="en-US"/>
        </w:rPr>
        <w:t>В соответствии с частью</w:t>
      </w:r>
      <w:r w:rsidR="00064E4E">
        <w:rPr>
          <w:rFonts w:eastAsia="Calibri"/>
          <w:lang w:eastAsia="en-US"/>
        </w:rPr>
        <w:t> </w:t>
      </w:r>
      <w:r>
        <w:rPr>
          <w:lang w:eastAsia="en-US"/>
        </w:rPr>
        <w:t>5 статьи</w:t>
      </w:r>
      <w:r w:rsidR="00064E4E">
        <w:rPr>
          <w:lang w:eastAsia="en-US"/>
        </w:rPr>
        <w:t> </w:t>
      </w:r>
      <w:r>
        <w:rPr>
          <w:lang w:eastAsia="en-US"/>
        </w:rPr>
        <w:t>9 Федерального закона от 25.12.2008 № 273-ФЗ «О противодействии коррупции», подпунктом</w:t>
      </w:r>
      <w:r w:rsidR="00064E4E">
        <w:rPr>
          <w:lang w:eastAsia="en-US"/>
        </w:rPr>
        <w:t> </w:t>
      </w:r>
      <w:r>
        <w:rPr>
          <w:lang w:eastAsia="en-US"/>
        </w:rPr>
        <w:t>«е» пункта</w:t>
      </w:r>
      <w:r w:rsidR="00064E4E">
        <w:rPr>
          <w:lang w:eastAsia="en-US"/>
        </w:rPr>
        <w:t> </w:t>
      </w:r>
      <w:r>
        <w:rPr>
          <w:lang w:eastAsia="en-US"/>
        </w:rPr>
        <w:t>2 общих принципов служебного поведения государственных служащих, утвержденных Указом Президента Российской Федерации от 12.08.2002 № 885 «Об утверждении общих принципов служебного поведения государственных служащих», пунктом</w:t>
      </w:r>
      <w:r w:rsidR="00064E4E">
        <w:rPr>
          <w:lang w:eastAsia="en-US"/>
        </w:rPr>
        <w:t> </w:t>
      </w:r>
      <w:r>
        <w:rPr>
          <w:lang w:eastAsia="en-US"/>
        </w:rPr>
        <w:t>2 постановления Губернатора Новосибирской области от</w:t>
      </w:r>
      <w:r w:rsidR="00064E4E">
        <w:rPr>
          <w:lang w:eastAsia="en-US"/>
        </w:rPr>
        <w:t> </w:t>
      </w:r>
      <w:r>
        <w:rPr>
          <w:lang w:eastAsia="en-US"/>
        </w:rPr>
        <w:t>20.06.2016 № 147 «Об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совершению коррупционных правонарушений»,</w:t>
      </w:r>
      <w:r>
        <w:rPr>
          <w:b/>
          <w:color w:val="000000"/>
          <w:shd w:val="clear" w:color="auto" w:fill="FFFFFF"/>
        </w:rPr>
        <w:t xml:space="preserve"> п р и к а з ы в а ю</w:t>
      </w:r>
      <w:r>
        <w:rPr>
          <w:color w:val="000000"/>
          <w:shd w:val="clear" w:color="auto" w:fill="FFFFFF"/>
        </w:rPr>
        <w:t>:</w:t>
      </w:r>
    </w:p>
    <w:p w:rsidR="00BF00DC" w:rsidRDefault="00EB1948" w:rsidP="00064E4E">
      <w:pPr>
        <w:ind w:firstLine="709"/>
        <w:jc w:val="both"/>
      </w:pPr>
      <w:r>
        <w:t xml:space="preserve">1. Утвердить прилагаемый Порядок уведомления лицами, замещающими должности государственной гражданской службы Новосибирской области в </w:t>
      </w:r>
      <w:r>
        <w:rPr>
          <w:rFonts w:eastAsia="Calibri"/>
          <w:lang w:eastAsia="en-US"/>
        </w:rPr>
        <w:t>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</w:t>
      </w:r>
      <w:r>
        <w:t>.</w:t>
      </w:r>
    </w:p>
    <w:p w:rsidR="00BF00DC" w:rsidRDefault="00EB1948" w:rsidP="00064E4E">
      <w:pPr>
        <w:ind w:firstLine="709"/>
        <w:jc w:val="both"/>
      </w:pPr>
      <w:r>
        <w:t xml:space="preserve">2. Признать утратившим силу приказ </w:t>
      </w:r>
      <w:r>
        <w:rPr>
          <w:rFonts w:eastAsia="Calibri"/>
          <w:lang w:eastAsia="en-US"/>
        </w:rPr>
        <w:t>департамента имущества и земельных отношений Новосибирской области</w:t>
      </w:r>
      <w:r>
        <w:t xml:space="preserve"> от</w:t>
      </w:r>
      <w:r w:rsidR="00064E4E">
        <w:t> </w:t>
      </w:r>
      <w:r>
        <w:t xml:space="preserve">01.07.2016 № 1607 «Об </w:t>
      </w:r>
      <w:r>
        <w:rPr>
          <w:rFonts w:eastAsia="Calibri"/>
          <w:lang w:eastAsia="en-US"/>
        </w:rPr>
        <w:t>уведомлении лицами, замещающими должности государственной гражданской службы в департаменте имущества и земельных отношений Новосибирской области, о фактах обращения к ним в целях склонения к совершению коррупционных правонарушений</w:t>
      </w:r>
      <w:r>
        <w:t>».</w:t>
      </w:r>
    </w:p>
    <w:p w:rsidR="00BF00DC" w:rsidRDefault="00EB1948" w:rsidP="00064E4E">
      <w:pPr>
        <w:ind w:firstLine="709"/>
        <w:jc w:val="both"/>
      </w:pPr>
      <w:r>
        <w:t>3. Контроль за исполнением настоящего приказа оставляю за собой.</w:t>
      </w:r>
    </w:p>
    <w:p w:rsidR="00BF00DC" w:rsidRDefault="00BF00DC">
      <w:pPr>
        <w:jc w:val="both"/>
      </w:pPr>
    </w:p>
    <w:p w:rsidR="00BF00DC" w:rsidRDefault="00BF00DC">
      <w:pPr>
        <w:jc w:val="both"/>
      </w:pPr>
    </w:p>
    <w:p w:rsidR="00BF00DC" w:rsidRDefault="00BF00DC">
      <w:pPr>
        <w:jc w:val="both"/>
      </w:pPr>
    </w:p>
    <w:p w:rsidR="00BF00DC" w:rsidRDefault="00EB1948">
      <w:pPr>
        <w:jc w:val="both"/>
      </w:pPr>
      <w:r>
        <w:t>Руководитель департамента                                                              Р.Г.</w:t>
      </w:r>
      <w:r w:rsidR="00064E4E">
        <w:t> </w:t>
      </w:r>
      <w:r>
        <w:t>Шилохвостов</w:t>
      </w: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BF00DC">
      <w:pPr>
        <w:jc w:val="both"/>
        <w:rPr>
          <w:sz w:val="20"/>
          <w:szCs w:val="20"/>
        </w:rPr>
      </w:pPr>
    </w:p>
    <w:p w:rsidR="00BF00DC" w:rsidRDefault="00EB19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</w:p>
    <w:p w:rsidR="00BF00DC" w:rsidRDefault="00EB1948">
      <w:pPr>
        <w:jc w:val="both"/>
        <w:rPr>
          <w:sz w:val="20"/>
          <w:szCs w:val="20"/>
        </w:rPr>
      </w:pPr>
      <w:r>
        <w:rPr>
          <w:sz w:val="20"/>
          <w:szCs w:val="20"/>
        </w:rPr>
        <w:t>8(383)238 60 21</w:t>
      </w:r>
    </w:p>
    <w:sectPr w:rsidR="00BF00DC" w:rsidSect="00064E4E">
      <w:headerReference w:type="first" r:id="rId8"/>
      <w:pgSz w:w="11907" w:h="16840"/>
      <w:pgMar w:top="1134" w:right="567" w:bottom="1134" w:left="1418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48" w:rsidRDefault="00EB1948">
      <w:r>
        <w:separator/>
      </w:r>
    </w:p>
  </w:endnote>
  <w:endnote w:type="continuationSeparator" w:id="0">
    <w:p w:rsidR="00EB1948" w:rsidRDefault="00EB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48" w:rsidRDefault="00EB1948">
      <w:r>
        <w:separator/>
      </w:r>
    </w:p>
  </w:footnote>
  <w:footnote w:type="continuationSeparator" w:id="0">
    <w:p w:rsidR="00EB1948" w:rsidRDefault="00EB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DC" w:rsidRDefault="00BF00DC">
    <w:pPr>
      <w:pStyle w:val="afe"/>
      <w:rPr>
        <w:b/>
      </w:rPr>
    </w:pPr>
  </w:p>
  <w:p w:rsidR="00BF00DC" w:rsidRDefault="00BF00DC">
    <w:pPr>
      <w:pStyle w:val="afe"/>
      <w:rPr>
        <w:b/>
      </w:rPr>
    </w:pPr>
  </w:p>
  <w:p w:rsidR="00BF00DC" w:rsidRDefault="00EB1948">
    <w:pPr>
      <w:pStyle w:val="afe"/>
      <w:rPr>
        <w:b/>
      </w:rPr>
    </w:pPr>
    <w:r>
      <w:rPr>
        <w:b/>
      </w:rPr>
      <w:t xml:space="preserve">ДЕПАРТАМЕНТ ИМУЩЕСТВА </w:t>
    </w:r>
  </w:p>
  <w:p w:rsidR="00BF00DC" w:rsidRDefault="00EB1948">
    <w:pPr>
      <w:pStyle w:val="afe"/>
      <w:rPr>
        <w:b/>
      </w:rPr>
    </w:pPr>
    <w:r>
      <w:rPr>
        <w:b/>
      </w:rPr>
      <w:t>И ЗЕМЕЛЬНЫХ ОТНОШЕНИЙ  НОВОСИБИРСКОЙ ОБЛАСТИ</w:t>
    </w:r>
  </w:p>
  <w:p w:rsidR="00BF00DC" w:rsidRDefault="00BF00DC">
    <w:pPr>
      <w:pStyle w:val="afe"/>
    </w:pPr>
  </w:p>
  <w:p w:rsidR="00BF00DC" w:rsidRDefault="00EB1948">
    <w:pPr>
      <w:pStyle w:val="afe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BF00DC" w:rsidRDefault="00EB1948">
    <w:pPr>
      <w:pStyle w:val="af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00DC" w:rsidRDefault="00BF00DC">
                          <w:pPr>
                            <w:pStyle w:val="afe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" filled="f" stroked="f">
              <v:textbox inset=".5mm,.3mm,.5mm,.3mm">
                <w:txbxContent>
                  <w:p w:rsidR="00BF00DC" w:rsidRDefault="00BF00DC">
                    <w:pPr>
                      <w:pStyle w:val="afe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00DC" w:rsidRDefault="00BF00DC">
                          <w:pPr>
                            <w:pStyle w:val="afe"/>
                          </w:pPr>
                          <w:bookmarkStart w:id="2" w:name="docout_date"/>
                          <w:bookmarkEnd w:id="2"/>
                        </w:p>
                        <w:p w:rsidR="00BF00DC" w:rsidRDefault="00BF00DC">
                          <w:pPr>
                            <w:pStyle w:val="afe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3" o:spid="_x0000_s1027" type="#_x0000_t202" style="position:absolute;left:0;text-align:left;margin-left:2.75pt;margin-top:14.1pt;width:10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" filled="f" stroked="f">
              <v:textbox inset=".5mm,.3mm,.5mm,.3mm">
                <w:txbxContent>
                  <w:p w:rsidR="00BF00DC" w:rsidRDefault="00BF00DC">
                    <w:pPr>
                      <w:pStyle w:val="afe"/>
                    </w:pPr>
                    <w:bookmarkStart w:id="4" w:name="docout_date"/>
                    <w:bookmarkEnd w:id="4"/>
                  </w:p>
                  <w:p w:rsidR="00BF00DC" w:rsidRDefault="00BF00DC">
                    <w:pPr>
                      <w:pStyle w:val="afe"/>
                    </w:pPr>
                  </w:p>
                </w:txbxContent>
              </v:textbox>
            </v:shape>
          </w:pict>
        </mc:Fallback>
      </mc:AlternateContent>
    </w:r>
  </w:p>
  <w:p w:rsidR="00BF00DC" w:rsidRDefault="00EB1948">
    <w:pPr>
      <w:pStyle w:val="afe"/>
      <w:tabs>
        <w:tab w:val="right" w:pos="9922"/>
      </w:tabs>
      <w:jc w:val="left"/>
      <w:rPr>
        <w:sz w:val="24"/>
        <w:szCs w:val="24"/>
      </w:rPr>
    </w:pPr>
    <w:r>
      <w:rPr>
        <w:sz w:val="24"/>
        <w:szCs w:val="24"/>
      </w:rPr>
      <w:t>_______________                                        г. Новосибирск</w:t>
    </w:r>
    <w:r>
      <w:rPr>
        <w:sz w:val="24"/>
        <w:szCs w:val="24"/>
      </w:rPr>
      <w:tab/>
      <w:t>№ _________</w:t>
    </w:r>
  </w:p>
  <w:p w:rsidR="00BF00DC" w:rsidRDefault="00BF00D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908"/>
    <w:multiLevelType w:val="hybridMultilevel"/>
    <w:tmpl w:val="E408A250"/>
    <w:lvl w:ilvl="0" w:tplc="3E84D26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34A050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F655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76DF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B09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84FA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10B3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FC3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160F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F62277"/>
    <w:multiLevelType w:val="hybridMultilevel"/>
    <w:tmpl w:val="A9E8950E"/>
    <w:lvl w:ilvl="0" w:tplc="E2324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2AA1E2">
      <w:start w:val="1"/>
      <w:numFmt w:val="lowerLetter"/>
      <w:lvlText w:val="%2."/>
      <w:lvlJc w:val="left"/>
      <w:pPr>
        <w:ind w:left="1789" w:hanging="360"/>
      </w:pPr>
    </w:lvl>
    <w:lvl w:ilvl="2" w:tplc="C8BC7C52">
      <w:start w:val="1"/>
      <w:numFmt w:val="lowerRoman"/>
      <w:lvlText w:val="%3."/>
      <w:lvlJc w:val="right"/>
      <w:pPr>
        <w:ind w:left="2509" w:hanging="180"/>
      </w:pPr>
    </w:lvl>
    <w:lvl w:ilvl="3" w:tplc="F93CFA8C">
      <w:start w:val="1"/>
      <w:numFmt w:val="decimal"/>
      <w:lvlText w:val="%4."/>
      <w:lvlJc w:val="left"/>
      <w:pPr>
        <w:ind w:left="3229" w:hanging="360"/>
      </w:pPr>
    </w:lvl>
    <w:lvl w:ilvl="4" w:tplc="6284F502">
      <w:start w:val="1"/>
      <w:numFmt w:val="lowerLetter"/>
      <w:lvlText w:val="%5."/>
      <w:lvlJc w:val="left"/>
      <w:pPr>
        <w:ind w:left="3949" w:hanging="360"/>
      </w:pPr>
    </w:lvl>
    <w:lvl w:ilvl="5" w:tplc="138A1702">
      <w:start w:val="1"/>
      <w:numFmt w:val="lowerRoman"/>
      <w:lvlText w:val="%6."/>
      <w:lvlJc w:val="right"/>
      <w:pPr>
        <w:ind w:left="4669" w:hanging="180"/>
      </w:pPr>
    </w:lvl>
    <w:lvl w:ilvl="6" w:tplc="F8AC8DD2">
      <w:start w:val="1"/>
      <w:numFmt w:val="decimal"/>
      <w:lvlText w:val="%7."/>
      <w:lvlJc w:val="left"/>
      <w:pPr>
        <w:ind w:left="5389" w:hanging="360"/>
      </w:pPr>
    </w:lvl>
    <w:lvl w:ilvl="7" w:tplc="3364EBEA">
      <w:start w:val="1"/>
      <w:numFmt w:val="lowerLetter"/>
      <w:lvlText w:val="%8."/>
      <w:lvlJc w:val="left"/>
      <w:pPr>
        <w:ind w:left="6109" w:hanging="360"/>
      </w:pPr>
    </w:lvl>
    <w:lvl w:ilvl="8" w:tplc="059817D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B2AAF"/>
    <w:multiLevelType w:val="hybridMultilevel"/>
    <w:tmpl w:val="4BC07DAA"/>
    <w:lvl w:ilvl="0" w:tplc="534A929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570C4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B2DA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12FE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7406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488A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AC3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0268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1AF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812271"/>
    <w:multiLevelType w:val="hybridMultilevel"/>
    <w:tmpl w:val="E91C81A8"/>
    <w:lvl w:ilvl="0" w:tplc="B178EAF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6EB48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BA61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208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F639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4EA6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B2E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E6F2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744C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C5F5785"/>
    <w:multiLevelType w:val="hybridMultilevel"/>
    <w:tmpl w:val="A33CDD10"/>
    <w:lvl w:ilvl="0" w:tplc="60CCF38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FD0C40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B08E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74CD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D69C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C6EA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7CD1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E205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3487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F347F7C"/>
    <w:multiLevelType w:val="hybridMultilevel"/>
    <w:tmpl w:val="037ACA7E"/>
    <w:lvl w:ilvl="0" w:tplc="BFACC7A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DE34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8457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6CE1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3A35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704E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CC62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5476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685D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B90663"/>
    <w:multiLevelType w:val="hybridMultilevel"/>
    <w:tmpl w:val="83D4DF84"/>
    <w:lvl w:ilvl="0" w:tplc="8D68365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69EE2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3C16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AE9F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5840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AA5B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068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A85F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C7E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2FB60A0"/>
    <w:multiLevelType w:val="hybridMultilevel"/>
    <w:tmpl w:val="60F05BE8"/>
    <w:lvl w:ilvl="0" w:tplc="365E1CE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BC27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0C9F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44AA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984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82EB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A4EE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2684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6C7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4A24C13"/>
    <w:multiLevelType w:val="hybridMultilevel"/>
    <w:tmpl w:val="7AB8485A"/>
    <w:lvl w:ilvl="0" w:tplc="1DAEF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8CF8F8">
      <w:start w:val="1"/>
      <w:numFmt w:val="lowerLetter"/>
      <w:lvlText w:val="%2."/>
      <w:lvlJc w:val="left"/>
      <w:pPr>
        <w:ind w:left="1789" w:hanging="360"/>
      </w:pPr>
    </w:lvl>
    <w:lvl w:ilvl="2" w:tplc="E92CEDA6">
      <w:start w:val="1"/>
      <w:numFmt w:val="lowerRoman"/>
      <w:lvlText w:val="%3."/>
      <w:lvlJc w:val="right"/>
      <w:pPr>
        <w:ind w:left="2509" w:hanging="180"/>
      </w:pPr>
    </w:lvl>
    <w:lvl w:ilvl="3" w:tplc="84BE053C">
      <w:start w:val="1"/>
      <w:numFmt w:val="decimal"/>
      <w:lvlText w:val="%4."/>
      <w:lvlJc w:val="left"/>
      <w:pPr>
        <w:ind w:left="3229" w:hanging="360"/>
      </w:pPr>
    </w:lvl>
    <w:lvl w:ilvl="4" w:tplc="46D02296">
      <w:start w:val="1"/>
      <w:numFmt w:val="lowerLetter"/>
      <w:lvlText w:val="%5."/>
      <w:lvlJc w:val="left"/>
      <w:pPr>
        <w:ind w:left="3949" w:hanging="360"/>
      </w:pPr>
    </w:lvl>
    <w:lvl w:ilvl="5" w:tplc="161A3E56">
      <w:start w:val="1"/>
      <w:numFmt w:val="lowerRoman"/>
      <w:lvlText w:val="%6."/>
      <w:lvlJc w:val="right"/>
      <w:pPr>
        <w:ind w:left="4669" w:hanging="180"/>
      </w:pPr>
    </w:lvl>
    <w:lvl w:ilvl="6" w:tplc="BD944DBE">
      <w:start w:val="1"/>
      <w:numFmt w:val="decimal"/>
      <w:lvlText w:val="%7."/>
      <w:lvlJc w:val="left"/>
      <w:pPr>
        <w:ind w:left="5389" w:hanging="360"/>
      </w:pPr>
    </w:lvl>
    <w:lvl w:ilvl="7" w:tplc="0BFAB1CA">
      <w:start w:val="1"/>
      <w:numFmt w:val="lowerLetter"/>
      <w:lvlText w:val="%8."/>
      <w:lvlJc w:val="left"/>
      <w:pPr>
        <w:ind w:left="6109" w:hanging="360"/>
      </w:pPr>
    </w:lvl>
    <w:lvl w:ilvl="8" w:tplc="17DCC10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67465"/>
    <w:multiLevelType w:val="hybridMultilevel"/>
    <w:tmpl w:val="1FDC83FA"/>
    <w:lvl w:ilvl="0" w:tplc="6BACF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E2D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3C04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B0B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AE00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B45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E668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0E2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B2CF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5282FD9"/>
    <w:multiLevelType w:val="hybridMultilevel"/>
    <w:tmpl w:val="C2CED98E"/>
    <w:lvl w:ilvl="0" w:tplc="B6E0459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79E6B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A8FC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E240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D2B5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0C14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AC91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66DB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CEA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8427DEA"/>
    <w:multiLevelType w:val="hybridMultilevel"/>
    <w:tmpl w:val="8DD82680"/>
    <w:lvl w:ilvl="0" w:tplc="65027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20E3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9C1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607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E478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92E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0ED8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5873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6AB6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30013D2"/>
    <w:multiLevelType w:val="hybridMultilevel"/>
    <w:tmpl w:val="107251CA"/>
    <w:lvl w:ilvl="0" w:tplc="1E88CCB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674B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8C33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D0B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E684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DAAC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BC50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62BA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5A1A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5242A2"/>
    <w:multiLevelType w:val="hybridMultilevel"/>
    <w:tmpl w:val="1676F8E4"/>
    <w:lvl w:ilvl="0" w:tplc="0F52298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13423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3C7D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9CC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EA3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B22F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E65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700E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520B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12"/>
  </w:num>
  <w:num w:numId="8">
    <w:abstractNumId w:val="11"/>
  </w:num>
  <w:num w:numId="9">
    <w:abstractNumId w:val="3"/>
  </w:num>
  <w:num w:numId="10">
    <w:abstractNumId w:val="7"/>
  </w:num>
  <w:num w:numId="11">
    <w:abstractNumId w:val="13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DC"/>
    <w:rsid w:val="00064E4E"/>
    <w:rsid w:val="008237D1"/>
    <w:rsid w:val="00BF00DC"/>
    <w:rsid w:val="00C72441"/>
    <w:rsid w:val="00E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AAD21-55BB-4AF1-8E4F-466DC697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5">
    <w:name w:val="Основной шрифт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customStyle="1" w:styleId="af8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9">
    <w:name w:val="номер страницы"/>
    <w:basedOn w:val="af5"/>
  </w:style>
  <w:style w:type="paragraph" w:styleId="afa">
    <w:name w:val="Body Text"/>
    <w:basedOn w:val="a"/>
    <w:pPr>
      <w:jc w:val="both"/>
    </w:pPr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paragraph" w:styleId="afc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d">
    <w:name w:val="FollowedHyperlink"/>
    <w:rPr>
      <w:color w:val="800080"/>
      <w:u w:val="single"/>
    </w:rPr>
  </w:style>
  <w:style w:type="paragraph" w:customStyle="1" w:styleId="afe">
    <w:name w:val="Титул"/>
    <w:pPr>
      <w:jc w:val="center"/>
    </w:pPr>
    <w:rPr>
      <w:sz w:val="28"/>
      <w:szCs w:val="28"/>
    </w:rPr>
  </w:style>
  <w:style w:type="character" w:customStyle="1" w:styleId="af7">
    <w:name w:val="Верхний колонтитул Знак"/>
    <w:link w:val="af6"/>
    <w:uiPriority w:val="99"/>
    <w:rPr>
      <w:sz w:val="28"/>
      <w:szCs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ff2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D401A3-B640-46E9-A28C-999D428A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dcterms:created xsi:type="dcterms:W3CDTF">2024-01-09T02:58:00Z</dcterms:created>
  <dcterms:modified xsi:type="dcterms:W3CDTF">2024-01-09T02:58:00Z</dcterms:modified>
</cp:coreProperties>
</file>