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>
        <w:tblPrEx/>
        <w:trPr>
          <w:cantSplit/>
          <w:trHeight w:val="1275"/>
        </w:trPr>
        <w:tc>
          <w:tcPr>
            <w:gridSpan w:val="2"/>
            <w:tcW w:w="10106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right="-45"/>
              <w:jc w:val="center"/>
              <w:shd w:val="clear" w:color="auto" w:fill="ffffff"/>
            </w:pPr>
            <w:r/>
            <w:r/>
          </w:p>
          <w:p>
            <w:pPr>
              <w:ind w:right="40"/>
              <w:jc w:val="center"/>
              <w:spacing w:before="120" w:after="120" w:line="360" w:lineRule="auto"/>
            </w:pPr>
            <w:r>
              <w:rPr>
                <w:b/>
                <w:spacing w:val="40"/>
                <w:sz w:val="36"/>
              </w:rPr>
              <w:t xml:space="preserve">ПРИКАЗ</w:t>
            </w:r>
            <w:r/>
          </w:p>
        </w:tc>
      </w:tr>
      <w:tr>
        <w:tblPrEx/>
        <w:trPr>
          <w:cantSplit/>
          <w:trHeight w:val="373"/>
        </w:trPr>
        <w:tc>
          <w:tcPr>
            <w:tcW w:w="5090" w:type="dxa"/>
            <w:textDirection w:val="lrTb"/>
            <w:noWrap w:val="false"/>
          </w:tcPr>
          <w:p>
            <w:pPr>
              <w:pStyle w:val="685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685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</w:tbl>
    <w:p>
      <w:pPr>
        <w:pStyle w:val="685"/>
        <w:spacing w:line="360" w:lineRule="auto"/>
        <w:sectPr>
          <w:footerReference w:type="default" r:id="rId9"/>
          <w:footnotePr/>
          <w:endnotePr/>
          <w:type w:val="nextPage"/>
          <w:pgSz w:w="11906" w:h="16838" w:orient="portrait"/>
          <w:pgMar w:top="851" w:right="567" w:bottom="1134" w:left="1418" w:header="567" w:footer="567" w:gutter="0"/>
          <w:cols w:num="1" w:sep="0" w:space="720" w:equalWidth="1"/>
          <w:docGrid w:linePitch="360"/>
        </w:sectPr>
      </w:pPr>
      <w:r/>
      <w:r/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>
        <w:tblPrEx/>
        <w:trPr>
          <w:cantSplit/>
          <w:trHeight w:val="373"/>
        </w:trPr>
        <w:tc>
          <w:tcPr>
            <w:tcW w:w="9320" w:type="dxa"/>
            <w:textDirection w:val="lrTb"/>
            <w:noWrap w:val="false"/>
          </w:tcPr>
          <w:p>
            <w:pPr>
              <w:pStyle w:val="685"/>
              <w:spacing w:line="360" w:lineRule="auto"/>
            </w:pPr>
            <w:r>
              <w:t xml:space="preserve">        г. Новосибирск</w:t>
            </w:r>
            <w:r/>
          </w:p>
          <w:p>
            <w:r/>
            <w:r/>
          </w:p>
        </w:tc>
        <w:tc>
          <w:tcPr>
            <w:tcW w:w="261" w:type="dxa"/>
            <w:textDirection w:val="lrTb"/>
            <w:noWrap w:val="false"/>
          </w:tcPr>
          <w:p>
            <w:pPr>
              <w:pStyle w:val="685"/>
              <w:ind w:left="64"/>
              <w:jc w:val="right"/>
              <w:spacing w:line="360" w:lineRule="auto"/>
            </w:pPr>
            <w:r/>
            <w:r/>
          </w:p>
        </w:tc>
      </w:tr>
    </w:tbl>
    <w:p>
      <w:pPr>
        <w:pStyle w:val="685"/>
        <w:sectPr>
          <w:footnotePr/>
          <w:endnotePr/>
          <w:type w:val="continuous"/>
          <w:pgSz w:w="11906" w:h="16838" w:orient="portrait"/>
          <w:pgMar w:top="851" w:right="567" w:bottom="1134" w:left="1418" w:header="567" w:footer="567" w:gutter="0"/>
          <w:cols w:num="1" w:sep="0" w:space="720" w:equalWidth="1"/>
          <w:docGrid w:linePitch="360"/>
        </w:sectPr>
      </w:pPr>
      <w:r/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приказ министерства образования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Новосибирской области от 26.07.2019 № 1747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both"/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р и к а з ы в а ю: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2"/>
        <w:jc w:val="both"/>
        <w:spacing w:line="228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нести в приказ министерства образования Новосибир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области от 26.07.2019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1747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комиссии по назначению и выплате единовременного денежного пособия педагогическим работникам государственных образовательных организаций Новосибирской области и муницип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альных образовательных организаций, имеющим стаж педагогической деятельности не менее 25 лет, при увольнении в связи с выходом на страховую пенсию по старости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2"/>
        <w:jc w:val="both"/>
        <w:spacing w:line="228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1) в должности Сабитовой Оксаны Геннадьевны слова «главный специалист» заменить словом «консультант»;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82"/>
        <w:jc w:val="both"/>
        <w:spacing w:line="228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 в должности Полуниной Алисы Юрьевны слова «консультант» заменить словами «главный эксперт отдела».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82"/>
        <w:jc w:val="both"/>
        <w:spacing w:line="228" w:lineRule="auto"/>
        <w:rPr>
          <w:rFonts w:ascii="PT Serif" w:hAnsi="PT Serif" w:eastAsia="PT Serif" w:cs="PT Serif"/>
          <w:color w:val="000000"/>
          <w:sz w:val="24"/>
          <w:szCs w:val="24"/>
          <w:highlight w:val="none"/>
        </w:rPr>
      </w:pPr>
      <w:r>
        <w:rPr>
          <w:rFonts w:ascii="PT Serif" w:hAnsi="PT Serif" w:eastAsia="PT Serif" w:cs="PT Serif"/>
          <w:color w:val="000000"/>
          <w:sz w:val="24"/>
          <w:highlight w:val="none"/>
        </w:rPr>
      </w:r>
      <w:r>
        <w:rPr>
          <w:rFonts w:ascii="PT Serif" w:hAnsi="PT Serif" w:eastAsia="PT Serif" w:cs="PT Serif"/>
          <w:color w:val="000000"/>
          <w:sz w:val="24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М.Н. Жафярова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8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 профессионального развития педагогических кадров управления образовательной политики в сфере общего образования министерства образования Новосибирской области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Лищук Е.Н.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управления образовательной политики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сфере общего образования министерства образования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Яковлева С.В.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vMerge w:val="restart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министра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1" w:type="dxa"/>
            <w:vMerge w:val="restart"/>
            <w:textDirection w:val="lrTb"/>
            <w:noWrap w:val="false"/>
          </w:tcPr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Щукин В.Н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Заместитель начальника управления организационно-правового сопровождения - начальник отдела правового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51" w:type="dxa"/>
            <w:vMerge w:val="restart"/>
            <w:textDirection w:val="lrTb"/>
            <w:noWrap w:val="false"/>
          </w:tcPr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Гольдман А.Н.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организационно-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правового управления </w:t>
            </w:r>
            <w:r>
              <w:rPr>
                <w:sz w:val="24"/>
                <w:szCs w:val="24"/>
              </w:rPr>
              <w:t xml:space="preserve">министерства образования Новосибирской области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Тарасик Т.М.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Рассылка: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управление образовательной политики в сфере общего образования министерства образования Новосибирской области</w:t>
      </w:r>
      <w:r>
        <w:rPr>
          <w:sz w:val="28"/>
          <w:szCs w:val="28"/>
        </w:rPr>
        <w:t xml:space="preserve">, управление бюджетного процесса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образования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+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>
        <w:rPr>
          <w:sz w:val="28"/>
        </w:rPr>
      </w:r>
      <w:r>
        <w:rPr>
          <w:sz w:val="28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сайте Минобразования Новосибирской области и в ГИС НСО «Электронная демократия» 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«___»_________ по «__» ________ 20___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>
        <w:rPr>
          <w:sz w:val="28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для НПА: 1) Прокуратура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hyperlink r:id="rId12" w:tooltip="http://www.nsopravo.ru" w:history="1">
        <w:r>
          <w:rPr>
            <w:rStyle w:val="884"/>
            <w:sz w:val="28"/>
            <w:szCs w:val="28"/>
          </w:rPr>
          <w:t xml:space="preserve">www.nsopravo.ru</w:t>
        </w:r>
      </w:hyperlink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</w:r>
      <w:r>
        <w:rPr>
          <w:color w:val="0000ff"/>
          <w:sz w:val="28"/>
          <w:szCs w:val="28"/>
          <w:u w:val="single"/>
        </w:rPr>
      </w:r>
      <w:r>
        <w:rPr>
          <w:color w:val="0000ff"/>
          <w:sz w:val="28"/>
          <w:szCs w:val="28"/>
          <w:u w:val="single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официальное размещение (опубликование) </w:t>
      </w:r>
      <w:hyperlink r:id="rId13" w:tooltip="http://www.pravo.gov.ru" w:history="1">
        <w:r>
          <w:rPr>
            <w:rStyle w:val="884"/>
            <w:sz w:val="28"/>
          </w:rPr>
          <w:t xml:space="preserve">www.pravo.gov.ru</w:t>
        </w:r>
      </w:hyperlink>
      <w:r>
        <w:rPr>
          <w:sz w:val="28"/>
        </w:rPr>
        <w:t xml:space="preserve">. 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continuous"/>
      <w:pgSz w:w="11906" w:h="16838" w:orient="portrait"/>
      <w:pgMar w:top="851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PT Serif">
    <w:panose1 w:val="020A06030405050202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highlight w:val="none"/>
      </w:rPr>
    </w:pPr>
    <w:r>
      <w:t xml:space="preserve">Сабитова О. Г.</w:t>
    </w:r>
    <w:r>
      <w:rPr>
        <w:highlight w:val="none"/>
      </w:rPr>
    </w:r>
  </w:p>
  <w:p>
    <w:pPr>
      <w:pStyle w:val="877"/>
    </w:pPr>
    <w:r>
      <w:rPr>
        <w:highlight w:val="none"/>
      </w:rPr>
      <w:t xml:space="preserve">238 73 30</w:t>
    </w:r>
    <w:r>
      <w:rPr>
        <w:highlight w:val="non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9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</w:style>
  <w:style w:type="paragraph" w:styleId="683">
    <w:name w:val="Heading 1"/>
    <w:basedOn w:val="682"/>
    <w:next w:val="682"/>
    <w:link w:val="712"/>
    <w:qFormat/>
    <w:pPr>
      <w:ind w:right="40"/>
      <w:jc w:val="center"/>
      <w:keepNext/>
      <w:spacing w:before="60" w:after="120"/>
      <w:outlineLvl w:val="0"/>
    </w:pPr>
    <w:rPr>
      <w:sz w:val="28"/>
    </w:rPr>
  </w:style>
  <w:style w:type="paragraph" w:styleId="684">
    <w:name w:val="Heading 2"/>
    <w:basedOn w:val="682"/>
    <w:next w:val="682"/>
    <w:link w:val="713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85">
    <w:name w:val="Heading 3"/>
    <w:basedOn w:val="682"/>
    <w:next w:val="682"/>
    <w:link w:val="714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86">
    <w:name w:val="Heading 4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next w:val="682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next w:val="6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next w:val="682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2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2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2"/>
    <w:uiPriority w:val="10"/>
    <w:rPr>
      <w:sz w:val="48"/>
      <w:szCs w:val="48"/>
    </w:rPr>
  </w:style>
  <w:style w:type="character" w:styleId="705" w:customStyle="1">
    <w:name w:val="Subtitle Char"/>
    <w:basedOn w:val="692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2"/>
    <w:uiPriority w:val="99"/>
  </w:style>
  <w:style w:type="character" w:styleId="709" w:customStyle="1">
    <w:name w:val="Caption Char"/>
    <w:uiPriority w:val="99"/>
  </w:style>
  <w:style w:type="character" w:styleId="710" w:customStyle="1">
    <w:name w:val="Footnote Text Char"/>
    <w:uiPriority w:val="99"/>
    <w:rPr>
      <w:sz w:val="18"/>
    </w:rPr>
  </w:style>
  <w:style w:type="character" w:styleId="711" w:customStyle="1">
    <w:name w:val="Endnote Text Char"/>
    <w:uiPriority w:val="99"/>
    <w:rPr>
      <w:sz w:val="20"/>
    </w:rPr>
  </w:style>
  <w:style w:type="character" w:styleId="712" w:customStyle="1">
    <w:name w:val="Заголовок 1 Знак"/>
    <w:basedOn w:val="692"/>
    <w:link w:val="683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692"/>
    <w:link w:val="684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</w:style>
  <w:style w:type="paragraph" w:styleId="722">
    <w:name w:val="Title"/>
    <w:basedOn w:val="682"/>
    <w:next w:val="682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692"/>
    <w:link w:val="722"/>
    <w:uiPriority w:val="10"/>
    <w:rPr>
      <w:sz w:val="48"/>
      <w:szCs w:val="48"/>
    </w:rPr>
  </w:style>
  <w:style w:type="paragraph" w:styleId="724">
    <w:name w:val="Subtitle"/>
    <w:basedOn w:val="682"/>
    <w:next w:val="682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692"/>
    <w:link w:val="724"/>
    <w:uiPriority w:val="11"/>
    <w:rPr>
      <w:sz w:val="24"/>
      <w:szCs w:val="24"/>
    </w:rPr>
  </w:style>
  <w:style w:type="paragraph" w:styleId="726">
    <w:name w:val="Quote"/>
    <w:basedOn w:val="682"/>
    <w:next w:val="682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82"/>
    <w:next w:val="682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Верхний колонтитул Знак"/>
    <w:basedOn w:val="692"/>
    <w:link w:val="876"/>
    <w:uiPriority w:val="99"/>
  </w:style>
  <w:style w:type="character" w:styleId="731" w:customStyle="1">
    <w:name w:val="Footer Char"/>
    <w:basedOn w:val="692"/>
    <w:uiPriority w:val="99"/>
  </w:style>
  <w:style w:type="paragraph" w:styleId="732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Нижний колонтитул Знак"/>
    <w:link w:val="877"/>
    <w:uiPriority w:val="99"/>
  </w:style>
  <w:style w:type="table" w:styleId="734" w:customStyle="1">
    <w:name w:val="Table Grid Light"/>
    <w:basedOn w:val="6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6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69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69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6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6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69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9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69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69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69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69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69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69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9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69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69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69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basedOn w:val="69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69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69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69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69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69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69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69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9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9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9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9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9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9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69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9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9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9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9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9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9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6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9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9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9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9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6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9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9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9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9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9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9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69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9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9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9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9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69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9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69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69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69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basedOn w:val="69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69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69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69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69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69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69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69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9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69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69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69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69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69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69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6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6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6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6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6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82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92"/>
    <w:uiPriority w:val="99"/>
    <w:unhideWhenUsed/>
    <w:rPr>
      <w:vertAlign w:val="superscript"/>
    </w:rPr>
  </w:style>
  <w:style w:type="paragraph" w:styleId="862">
    <w:name w:val="endnote text"/>
    <w:basedOn w:val="682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92"/>
    <w:uiPriority w:val="99"/>
    <w:semiHidden/>
    <w:unhideWhenUsed/>
    <w:rPr>
      <w:vertAlign w:val="superscript"/>
    </w:rPr>
  </w:style>
  <w:style w:type="paragraph" w:styleId="865">
    <w:name w:val="toc 1"/>
    <w:basedOn w:val="682"/>
    <w:next w:val="682"/>
    <w:uiPriority w:val="39"/>
    <w:unhideWhenUsed/>
    <w:pPr>
      <w:spacing w:after="57"/>
    </w:pPr>
  </w:style>
  <w:style w:type="paragraph" w:styleId="866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67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68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69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70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71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2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73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82"/>
    <w:next w:val="682"/>
    <w:uiPriority w:val="99"/>
    <w:unhideWhenUsed/>
  </w:style>
  <w:style w:type="paragraph" w:styleId="876">
    <w:name w:val="Header"/>
    <w:basedOn w:val="682"/>
    <w:link w:val="730"/>
    <w:pPr>
      <w:tabs>
        <w:tab w:val="center" w:pos="4677" w:leader="none"/>
        <w:tab w:val="right" w:pos="9355" w:leader="none"/>
      </w:tabs>
    </w:pPr>
  </w:style>
  <w:style w:type="paragraph" w:styleId="877">
    <w:name w:val="Footer"/>
    <w:basedOn w:val="682"/>
    <w:link w:val="733"/>
    <w:pPr>
      <w:tabs>
        <w:tab w:val="center" w:pos="4677" w:leader="none"/>
        <w:tab w:val="right" w:pos="9355" w:leader="none"/>
      </w:tabs>
    </w:pPr>
  </w:style>
  <w:style w:type="paragraph" w:styleId="878">
    <w:name w:val="Balloon Text"/>
    <w:basedOn w:val="682"/>
    <w:semiHidden/>
    <w:rPr>
      <w:rFonts w:ascii="Tahoma" w:hAnsi="Tahoma" w:cs="Tahoma"/>
      <w:sz w:val="16"/>
      <w:szCs w:val="16"/>
    </w:rPr>
  </w:style>
  <w:style w:type="table" w:styleId="879">
    <w:name w:val="Table Grid"/>
    <w:basedOn w:val="69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0">
    <w:name w:val="List Paragraph"/>
    <w:basedOn w:val="682"/>
    <w:uiPriority w:val="34"/>
    <w:qFormat/>
    <w:pPr>
      <w:contextualSpacing/>
      <w:ind w:left="720"/>
    </w:pPr>
  </w:style>
  <w:style w:type="character" w:styleId="881" w:customStyle="1">
    <w:name w:val="Основной текст с отступом Знак"/>
    <w:link w:val="882"/>
    <w:rPr>
      <w:rFonts w:ascii="Calibri" w:hAnsi="Calibri"/>
      <w:sz w:val="24"/>
      <w:szCs w:val="24"/>
    </w:rPr>
  </w:style>
  <w:style w:type="paragraph" w:styleId="882">
    <w:name w:val="Body Text Indent"/>
    <w:basedOn w:val="682"/>
    <w:link w:val="881"/>
    <w:pPr>
      <w:ind w:firstLine="540"/>
    </w:pPr>
    <w:rPr>
      <w:rFonts w:ascii="Calibri" w:hAnsi="Calibri"/>
      <w:sz w:val="24"/>
      <w:szCs w:val="24"/>
    </w:rPr>
  </w:style>
  <w:style w:type="character" w:styleId="883" w:customStyle="1">
    <w:name w:val="Основной текст с отступом Знак1"/>
    <w:basedOn w:val="692"/>
  </w:style>
  <w:style w:type="character" w:styleId="884">
    <w:name w:val="Hyperlink"/>
    <w:basedOn w:val="692"/>
    <w:unhideWhenUsed/>
    <w:rPr>
      <w:color w:val="0000ff" w:themeColor="hyperlink"/>
      <w:u w:val="single"/>
    </w:rPr>
  </w:style>
  <w:style w:type="paragraph" w:styleId="885" w:customStyle="1">
    <w:name w:val="Default"/>
    <w:rPr>
      <w:color w:val="000000"/>
      <w:sz w:val="24"/>
      <w:szCs w:val="24"/>
    </w:rPr>
  </w:style>
  <w:style w:type="paragraph" w:styleId="886" w:customStyle="1">
    <w:name w:val="Обычный (Интернет)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http://www.nsopravo.ru" TargetMode="External"/><Relationship Id="rId13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1617-828D-4DEB-ACE9-E51616A6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ГлавУНО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revision>33</cp:revision>
  <dcterms:created xsi:type="dcterms:W3CDTF">2022-04-13T07:10:00Z</dcterms:created>
  <dcterms:modified xsi:type="dcterms:W3CDTF">2024-07-26T07:17:29Z</dcterms:modified>
</cp:coreProperties>
</file>