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 17.08.2021 № 325-п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 17.08.2021 № 325-п «Об утверждении Порядка включ</w:t>
      </w:r>
      <w:r>
        <w:rPr>
          <w:rFonts w:ascii="Times New Roman" w:hAnsi="Times New Roman" w:cs="Times New Roman"/>
          <w:sz w:val="28"/>
          <w:szCs w:val="28"/>
        </w:rPr>
        <w:t xml:space="preserve">ения имущества, находившегося в </w:t>
      </w:r>
      <w:r>
        <w:rPr>
          <w:rFonts w:ascii="Times New Roman" w:hAnsi="Times New Roman" w:cs="Times New Roman"/>
          <w:sz w:val="28"/>
          <w:szCs w:val="28"/>
        </w:rPr>
        <w:t xml:space="preserve">оперативном управлении государственных учр</w:t>
      </w:r>
      <w:r>
        <w:rPr>
          <w:rFonts w:ascii="Times New Roman" w:hAnsi="Times New Roman" w:cs="Times New Roman"/>
          <w:sz w:val="28"/>
          <w:szCs w:val="28"/>
        </w:rPr>
        <w:t xml:space="preserve">еждений Новосибирской области и </w:t>
      </w:r>
      <w:r>
        <w:rPr>
          <w:rFonts w:ascii="Times New Roman" w:hAnsi="Times New Roman" w:cs="Times New Roman"/>
          <w:sz w:val="28"/>
          <w:szCs w:val="28"/>
        </w:rPr>
        <w:t xml:space="preserve">казенных предп</w:t>
      </w:r>
      <w:r>
        <w:rPr>
          <w:rFonts w:ascii="Times New Roman" w:hAnsi="Times New Roman" w:cs="Times New Roman"/>
          <w:sz w:val="28"/>
          <w:szCs w:val="28"/>
        </w:rPr>
        <w:t xml:space="preserve">риятий Новосибирской области,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состав казны Новосибирской области и признании утратившими силу отдельных постановлений Правительства Новосибирской области»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включения имущества, находившегося в оперативном управлении государственных учреждений Новосибирской области и казенных предприятий Новосибирской области, в состав казны Новосибирской области (далее – Порядок):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пункте 4 слова «целевой программе «Управление государственным имуществом и земельными ресурсами на территории Новосибирской области»» заменить словами «структуре расходов областного бюджета Новосибирской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абзаце втором пункта 7 слова «государственной власти» исключить.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 Приложение № 1 к Порядку изложить в редакции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 настоящему постановлению.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Е.Л. Скородумов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238 60 02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заместитель Председателя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 Новос</w:t>
      </w:r>
      <w:r>
        <w:rPr>
          <w:rFonts w:ascii="Times New Roman" w:hAnsi="Times New Roman"/>
          <w:sz w:val="28"/>
          <w:szCs w:val="28"/>
          <w:lang w:eastAsia="ru-RU"/>
        </w:rPr>
        <w:t xml:space="preserve">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В.М. Знатков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руководителя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земельных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Е.Л. Скородумов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Министр юстиции Но</w:t>
      </w:r>
      <w:r>
        <w:rPr>
          <w:rFonts w:ascii="Times New Roman" w:hAnsi="Times New Roman"/>
          <w:sz w:val="28"/>
          <w:szCs w:val="28"/>
          <w:lang w:eastAsia="ru-RU"/>
        </w:rPr>
        <w:t xml:space="preserve">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Т.Н.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Деркач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департамента –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начальник юридического отдела                                                      С.В. Калашникова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/>
    <w:r/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</w:style>
  <w:style w:type="paragraph" w:styleId="671">
    <w:name w:val="Heading 1"/>
    <w:basedOn w:val="670"/>
    <w:next w:val="670"/>
    <w:link w:val="69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9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0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0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70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70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7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70"/>
    <w:next w:val="670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basedOn w:val="680"/>
    <w:link w:val="707"/>
    <w:uiPriority w:val="10"/>
    <w:rPr>
      <w:sz w:val="48"/>
      <w:szCs w:val="48"/>
    </w:rPr>
  </w:style>
  <w:style w:type="paragraph" w:styleId="709">
    <w:name w:val="Subtitle"/>
    <w:basedOn w:val="670"/>
    <w:next w:val="670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basedOn w:val="680"/>
    <w:link w:val="709"/>
    <w:uiPriority w:val="11"/>
    <w:rPr>
      <w:sz w:val="24"/>
      <w:szCs w:val="24"/>
    </w:rPr>
  </w:style>
  <w:style w:type="paragraph" w:styleId="711">
    <w:name w:val="Quote"/>
    <w:basedOn w:val="670"/>
    <w:next w:val="670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70"/>
    <w:next w:val="670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80"/>
    <w:uiPriority w:val="99"/>
  </w:style>
  <w:style w:type="character" w:styleId="716" w:customStyle="1">
    <w:name w:val="Footer Char"/>
    <w:basedOn w:val="680"/>
    <w:uiPriority w:val="99"/>
  </w:style>
  <w:style w:type="paragraph" w:styleId="717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0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9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0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1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2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3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4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2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4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6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7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0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1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2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3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4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670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80"/>
    <w:uiPriority w:val="99"/>
    <w:unhideWhenUsed/>
    <w:rPr>
      <w:vertAlign w:val="superscript"/>
    </w:rPr>
  </w:style>
  <w:style w:type="paragraph" w:styleId="849">
    <w:name w:val="endnote text"/>
    <w:basedOn w:val="670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80"/>
    <w:uiPriority w:val="99"/>
    <w:semiHidden/>
    <w:unhideWhenUsed/>
    <w:rPr>
      <w:vertAlign w:val="superscript"/>
    </w:rPr>
  </w:style>
  <w:style w:type="paragraph" w:styleId="852">
    <w:name w:val="toc 1"/>
    <w:basedOn w:val="670"/>
    <w:next w:val="670"/>
    <w:uiPriority w:val="39"/>
    <w:unhideWhenUsed/>
    <w:pPr>
      <w:spacing w:after="57"/>
    </w:pPr>
  </w:style>
  <w:style w:type="paragraph" w:styleId="853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4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5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6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57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58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59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0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70"/>
    <w:next w:val="670"/>
    <w:uiPriority w:val="99"/>
    <w:unhideWhenUsed/>
    <w:pPr>
      <w:spacing w:after="0"/>
    </w:pPr>
  </w:style>
  <w:style w:type="paragraph" w:styleId="863">
    <w:name w:val="List Paragraph"/>
    <w:basedOn w:val="670"/>
    <w:uiPriority w:val="34"/>
    <w:qFormat/>
    <w:pPr>
      <w:contextualSpacing/>
      <w:ind w:left="720"/>
    </w:pPr>
  </w:style>
  <w:style w:type="paragraph" w:styleId="864">
    <w:name w:val="No Spacing"/>
    <w:uiPriority w:val="99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65">
    <w:name w:val="Header"/>
    <w:basedOn w:val="670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680"/>
    <w:link w:val="865"/>
    <w:uiPriority w:val="99"/>
  </w:style>
  <w:style w:type="paragraph" w:styleId="867">
    <w:name w:val="Footer"/>
    <w:basedOn w:val="670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680"/>
    <w:link w:val="867"/>
    <w:uiPriority w:val="99"/>
  </w:style>
  <w:style w:type="paragraph" w:styleId="869">
    <w:name w:val="Balloon Text"/>
    <w:basedOn w:val="670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80"/>
    <w:link w:val="86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EF6441-6ABE-4B53-AC84-CC8F0CC5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Муравьёв</dc:creator>
  <cp:revision>24</cp:revision>
  <dcterms:created xsi:type="dcterms:W3CDTF">2018-08-06T08:01:00Z</dcterms:created>
  <dcterms:modified xsi:type="dcterms:W3CDTF">2024-05-06T03:08:01Z</dcterms:modified>
</cp:coreProperties>
</file>