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F0613A" w:rsidRDefault="00F0613A" w:rsidP="00B87CE2">
      <w:pPr>
        <w:jc w:val="center"/>
        <w:rPr>
          <w:sz w:val="28"/>
          <w:szCs w:val="28"/>
        </w:rPr>
      </w:pPr>
    </w:p>
    <w:p w:rsidR="00F0613A" w:rsidRDefault="00F0613A" w:rsidP="00B87CE2">
      <w:pPr>
        <w:jc w:val="center"/>
        <w:rPr>
          <w:sz w:val="28"/>
          <w:szCs w:val="28"/>
        </w:rPr>
      </w:pPr>
    </w:p>
    <w:p w:rsidR="00F0613A" w:rsidRDefault="00F0613A" w:rsidP="00B87CE2">
      <w:pPr>
        <w:jc w:val="center"/>
        <w:rPr>
          <w:sz w:val="28"/>
          <w:szCs w:val="28"/>
        </w:rPr>
      </w:pPr>
    </w:p>
    <w:p w:rsidR="00F0613A" w:rsidRDefault="00F0613A" w:rsidP="00B87CE2">
      <w:pPr>
        <w:jc w:val="center"/>
        <w:rPr>
          <w:sz w:val="28"/>
          <w:szCs w:val="28"/>
        </w:rPr>
      </w:pPr>
    </w:p>
    <w:p w:rsidR="00F0613A" w:rsidRDefault="00F0613A" w:rsidP="00B87CE2">
      <w:pPr>
        <w:jc w:val="center"/>
        <w:rPr>
          <w:sz w:val="28"/>
          <w:szCs w:val="28"/>
        </w:rPr>
      </w:pPr>
    </w:p>
    <w:p w:rsidR="0045124F" w:rsidRDefault="0045124F" w:rsidP="00C96003">
      <w:pPr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A714B8">
        <w:rPr>
          <w:sz w:val="28"/>
          <w:szCs w:val="28"/>
        </w:rPr>
        <w:t>02.10.2014</w:t>
      </w:r>
      <w:r>
        <w:rPr>
          <w:sz w:val="28"/>
          <w:szCs w:val="28"/>
        </w:rPr>
        <w:t xml:space="preserve"> № </w:t>
      </w:r>
      <w:r w:rsidR="00A714B8">
        <w:rPr>
          <w:sz w:val="28"/>
          <w:szCs w:val="28"/>
        </w:rPr>
        <w:t>398</w:t>
      </w:r>
      <w:r>
        <w:rPr>
          <w:sz w:val="28"/>
          <w:szCs w:val="28"/>
        </w:rPr>
        <w:t>-п</w:t>
      </w:r>
    </w:p>
    <w:p w:rsidR="00B87CE2" w:rsidRDefault="00B87CE2" w:rsidP="00106F3F">
      <w:pPr>
        <w:jc w:val="both"/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A714B8">
        <w:rPr>
          <w:sz w:val="28"/>
          <w:szCs w:val="28"/>
          <w:lang w:eastAsia="en-US"/>
        </w:rPr>
        <w:t>02.10.2014</w:t>
      </w:r>
      <w:r w:rsidR="00F0613A">
        <w:rPr>
          <w:sz w:val="28"/>
          <w:szCs w:val="28"/>
          <w:lang w:eastAsia="en-US"/>
        </w:rPr>
        <w:t xml:space="preserve"> № </w:t>
      </w:r>
      <w:r w:rsidR="00A714B8">
        <w:rPr>
          <w:sz w:val="28"/>
          <w:szCs w:val="28"/>
          <w:lang w:eastAsia="en-US"/>
        </w:rPr>
        <w:t>398-</w:t>
      </w:r>
      <w:r w:rsidR="00667083" w:rsidRPr="00667083">
        <w:rPr>
          <w:sz w:val="28"/>
          <w:szCs w:val="28"/>
          <w:lang w:eastAsia="en-US"/>
        </w:rPr>
        <w:t xml:space="preserve">п </w:t>
      </w:r>
      <w:r w:rsidR="00C06CAD">
        <w:rPr>
          <w:sz w:val="28"/>
          <w:szCs w:val="28"/>
          <w:lang w:eastAsia="en-US"/>
        </w:rPr>
        <w:t>«О</w:t>
      </w:r>
      <w:r w:rsidR="004F56CA">
        <w:rPr>
          <w:sz w:val="28"/>
          <w:szCs w:val="28"/>
          <w:lang w:eastAsia="en-US"/>
        </w:rPr>
        <w:t xml:space="preserve"> </w:t>
      </w:r>
      <w:r w:rsidR="00A714B8">
        <w:rPr>
          <w:sz w:val="28"/>
          <w:szCs w:val="28"/>
          <w:lang w:eastAsia="en-US"/>
        </w:rPr>
        <w:t>министерстве строительства Новосибирской области</w:t>
      </w:r>
      <w:r w:rsidR="004F56C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2B0299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е изменени</w:t>
      </w:r>
      <w:r w:rsidR="002B0299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:</w:t>
      </w:r>
    </w:p>
    <w:p w:rsidR="00A714B8" w:rsidRDefault="002B0299" w:rsidP="002F253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 8 </w:t>
      </w:r>
      <w:r w:rsidR="002F2532" w:rsidRPr="002F2532">
        <w:rPr>
          <w:sz w:val="28"/>
          <w:szCs w:val="28"/>
          <w:lang w:eastAsia="en-US"/>
        </w:rPr>
        <w:t>Положени</w:t>
      </w:r>
      <w:r w:rsidR="002F2532">
        <w:rPr>
          <w:sz w:val="28"/>
          <w:szCs w:val="28"/>
          <w:lang w:eastAsia="en-US"/>
        </w:rPr>
        <w:t>я</w:t>
      </w:r>
      <w:r w:rsidR="002F2532" w:rsidRPr="002F2532">
        <w:rPr>
          <w:sz w:val="28"/>
          <w:szCs w:val="28"/>
          <w:lang w:eastAsia="en-US"/>
        </w:rPr>
        <w:t xml:space="preserve"> о министерстве строительства Новосибирской области </w:t>
      </w:r>
      <w:r w:rsidR="00A714B8">
        <w:rPr>
          <w:sz w:val="28"/>
          <w:szCs w:val="28"/>
          <w:lang w:eastAsia="en-US"/>
        </w:rPr>
        <w:t xml:space="preserve">дополнить </w:t>
      </w:r>
      <w:r w:rsidR="00A714B8" w:rsidRPr="005B1BDA">
        <w:rPr>
          <w:sz w:val="28"/>
          <w:szCs w:val="28"/>
          <w:lang w:eastAsia="en-US"/>
        </w:rPr>
        <w:t>подпункт</w:t>
      </w:r>
      <w:r>
        <w:rPr>
          <w:sz w:val="28"/>
          <w:szCs w:val="28"/>
          <w:lang w:eastAsia="en-US"/>
        </w:rPr>
        <w:t xml:space="preserve">ом </w:t>
      </w:r>
      <w:r w:rsidR="00A714B8" w:rsidRPr="005B1BDA">
        <w:rPr>
          <w:sz w:val="28"/>
          <w:szCs w:val="28"/>
          <w:lang w:eastAsia="en-US"/>
        </w:rPr>
        <w:t>25</w:t>
      </w:r>
      <w:r>
        <w:rPr>
          <w:sz w:val="28"/>
          <w:szCs w:val="28"/>
          <w:lang w:eastAsia="en-US"/>
        </w:rPr>
        <w:t xml:space="preserve">.1 </w:t>
      </w:r>
      <w:r w:rsidR="00A714B8" w:rsidRPr="005B1BDA">
        <w:rPr>
          <w:sz w:val="28"/>
          <w:szCs w:val="28"/>
          <w:lang w:eastAsia="en-US"/>
        </w:rPr>
        <w:t>следующего</w:t>
      </w:r>
      <w:r w:rsidR="00A714B8">
        <w:rPr>
          <w:sz w:val="28"/>
          <w:szCs w:val="28"/>
          <w:lang w:eastAsia="en-US"/>
        </w:rPr>
        <w:t xml:space="preserve"> содержания:</w:t>
      </w:r>
    </w:p>
    <w:p w:rsidR="00FF1197" w:rsidRDefault="00A714B8" w:rsidP="002F2532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«</w:t>
      </w:r>
      <w:r w:rsidR="00477DEA">
        <w:rPr>
          <w:sz w:val="28"/>
          <w:szCs w:val="28"/>
          <w:lang w:eastAsia="en-US"/>
        </w:rPr>
        <w:t>2</w:t>
      </w:r>
      <w:r w:rsidR="0001297C">
        <w:rPr>
          <w:sz w:val="28"/>
          <w:szCs w:val="28"/>
          <w:lang w:eastAsia="en-US"/>
        </w:rPr>
        <w:t>5</w:t>
      </w:r>
      <w:r w:rsidR="002B0299">
        <w:rPr>
          <w:sz w:val="28"/>
          <w:szCs w:val="28"/>
          <w:lang w:eastAsia="en-US"/>
        </w:rPr>
        <w:t>.1</w:t>
      </w:r>
      <w:r w:rsidR="00477DEA">
        <w:rPr>
          <w:sz w:val="28"/>
          <w:szCs w:val="28"/>
          <w:lang w:eastAsia="en-US"/>
        </w:rPr>
        <w:t>) </w:t>
      </w:r>
      <w:r w:rsidR="002B0299">
        <w:rPr>
          <w:sz w:val="28"/>
          <w:szCs w:val="28"/>
          <w:lang w:eastAsia="en-US"/>
        </w:rPr>
        <w:t>выносит письменн</w:t>
      </w:r>
      <w:r w:rsidR="00114D06">
        <w:rPr>
          <w:sz w:val="28"/>
          <w:szCs w:val="28"/>
          <w:lang w:eastAsia="en-US"/>
        </w:rPr>
        <w:t>ы</w:t>
      </w:r>
      <w:r w:rsidR="002B0299">
        <w:rPr>
          <w:sz w:val="28"/>
          <w:szCs w:val="28"/>
          <w:lang w:eastAsia="en-US"/>
        </w:rPr>
        <w:t>е предписани</w:t>
      </w:r>
      <w:r w:rsidR="00114D06">
        <w:rPr>
          <w:sz w:val="28"/>
          <w:szCs w:val="28"/>
          <w:lang w:eastAsia="en-US"/>
        </w:rPr>
        <w:t>я по устранению нарушений</w:t>
      </w:r>
      <w:r w:rsidR="0053221C" w:rsidRPr="0053221C">
        <w:rPr>
          <w:sz w:val="28"/>
          <w:szCs w:val="28"/>
          <w:lang w:eastAsia="en-US"/>
        </w:rPr>
        <w:t xml:space="preserve"> органами местного самоуправления </w:t>
      </w:r>
      <w:r w:rsidR="0053221C">
        <w:rPr>
          <w:sz w:val="28"/>
          <w:szCs w:val="28"/>
          <w:lang w:eastAsia="en-US"/>
        </w:rPr>
        <w:t>муниципальных образований Новосибирской области</w:t>
      </w:r>
      <w:r w:rsidR="00114D06">
        <w:rPr>
          <w:sz w:val="28"/>
          <w:szCs w:val="28"/>
          <w:lang w:eastAsia="en-US"/>
        </w:rPr>
        <w:t xml:space="preserve">, должностными лицами </w:t>
      </w:r>
      <w:r w:rsidR="00114D06" w:rsidRPr="00114D06">
        <w:rPr>
          <w:sz w:val="28"/>
          <w:szCs w:val="28"/>
          <w:lang w:eastAsia="en-US"/>
        </w:rPr>
        <w:t>орган</w:t>
      </w:r>
      <w:r w:rsidR="00114D06">
        <w:rPr>
          <w:sz w:val="28"/>
          <w:szCs w:val="28"/>
          <w:lang w:eastAsia="en-US"/>
        </w:rPr>
        <w:t>ов</w:t>
      </w:r>
      <w:r w:rsidR="00114D06" w:rsidRPr="00114D06">
        <w:rPr>
          <w:sz w:val="28"/>
          <w:szCs w:val="28"/>
          <w:lang w:eastAsia="en-US"/>
        </w:rPr>
        <w:t xml:space="preserve"> местного самоуправления муниципальных образований Новосибирской области</w:t>
      </w:r>
      <w:r w:rsidR="0053221C">
        <w:rPr>
          <w:sz w:val="28"/>
          <w:szCs w:val="28"/>
          <w:lang w:eastAsia="en-US"/>
        </w:rPr>
        <w:t xml:space="preserve"> </w:t>
      </w:r>
      <w:r w:rsidR="00114D06">
        <w:rPr>
          <w:sz w:val="28"/>
          <w:szCs w:val="28"/>
          <w:lang w:eastAsia="en-US"/>
        </w:rPr>
        <w:t xml:space="preserve">требований законов по вопросам осуществления </w:t>
      </w:r>
      <w:r w:rsidR="00114D06" w:rsidRPr="00114D06">
        <w:rPr>
          <w:sz w:val="28"/>
          <w:szCs w:val="28"/>
          <w:lang w:eastAsia="en-US"/>
        </w:rPr>
        <w:t>органами местного самоуправления муниципальных образований Новосибирской области</w:t>
      </w:r>
      <w:r w:rsidR="00114D06">
        <w:rPr>
          <w:sz w:val="28"/>
          <w:szCs w:val="28"/>
          <w:lang w:eastAsia="en-US"/>
        </w:rPr>
        <w:t xml:space="preserve"> </w:t>
      </w:r>
      <w:r w:rsidR="0053221C" w:rsidRPr="0053221C">
        <w:rPr>
          <w:sz w:val="28"/>
          <w:szCs w:val="28"/>
          <w:lang w:eastAsia="en-US"/>
        </w:rPr>
        <w:t xml:space="preserve">отдельного государственного полномочия, указанного в подпункте </w:t>
      </w:r>
      <w:r w:rsidR="0053221C">
        <w:rPr>
          <w:sz w:val="28"/>
          <w:szCs w:val="28"/>
          <w:lang w:eastAsia="en-US"/>
        </w:rPr>
        <w:t>«</w:t>
      </w:r>
      <w:r w:rsidR="0053221C" w:rsidRPr="0053221C">
        <w:rPr>
          <w:sz w:val="28"/>
          <w:szCs w:val="28"/>
          <w:lang w:eastAsia="en-US"/>
        </w:rPr>
        <w:t>а</w:t>
      </w:r>
      <w:r w:rsidR="0053221C">
        <w:rPr>
          <w:sz w:val="28"/>
          <w:szCs w:val="28"/>
          <w:lang w:eastAsia="en-US"/>
        </w:rPr>
        <w:t>»</w:t>
      </w:r>
      <w:r w:rsidR="0053221C" w:rsidRPr="0053221C">
        <w:rPr>
          <w:sz w:val="28"/>
          <w:szCs w:val="28"/>
          <w:lang w:eastAsia="en-US"/>
        </w:rPr>
        <w:t xml:space="preserve"> пункта 52 статьи 1 </w:t>
      </w:r>
      <w:r w:rsidR="0053221C">
        <w:rPr>
          <w:sz w:val="28"/>
          <w:szCs w:val="28"/>
          <w:lang w:eastAsia="en-US"/>
        </w:rPr>
        <w:t>Закона Новоси</w:t>
      </w:r>
      <w:r w:rsidR="00E0487A">
        <w:rPr>
          <w:sz w:val="28"/>
          <w:szCs w:val="28"/>
          <w:lang w:eastAsia="en-US"/>
        </w:rPr>
        <w:t>бирской области от 10.12.2013 № </w:t>
      </w:r>
      <w:r w:rsidR="0053221C">
        <w:rPr>
          <w:sz w:val="28"/>
          <w:szCs w:val="28"/>
          <w:lang w:eastAsia="en-US"/>
        </w:rPr>
        <w:t>411-ОЗ «</w:t>
      </w:r>
      <w:r w:rsidR="0053221C" w:rsidRPr="0053221C">
        <w:rPr>
          <w:sz w:val="28"/>
          <w:szCs w:val="28"/>
          <w:lang w:eastAsia="en-US"/>
        </w:rPr>
        <w:t>О наделении органов местного самоуправления муниципальных образований Новосибирской</w:t>
      </w:r>
      <w:proofErr w:type="gramEnd"/>
      <w:r w:rsidR="0053221C" w:rsidRPr="0053221C">
        <w:rPr>
          <w:sz w:val="28"/>
          <w:szCs w:val="28"/>
          <w:lang w:eastAsia="en-US"/>
        </w:rPr>
        <w:t xml:space="preserve">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 w:rsidR="0053221C">
        <w:rPr>
          <w:sz w:val="28"/>
          <w:szCs w:val="28"/>
          <w:lang w:eastAsia="en-US"/>
        </w:rPr>
        <w:t>»</w:t>
      </w:r>
      <w:r w:rsidR="0053221C" w:rsidRPr="0053221C">
        <w:rPr>
          <w:sz w:val="28"/>
          <w:szCs w:val="28"/>
          <w:lang w:eastAsia="en-US"/>
        </w:rPr>
        <w:t>, в части осуществления</w:t>
      </w:r>
      <w:r w:rsidR="008052F4">
        <w:rPr>
          <w:sz w:val="28"/>
          <w:szCs w:val="28"/>
          <w:lang w:eastAsia="en-US"/>
        </w:rPr>
        <w:t xml:space="preserve"> строительства жилых помещений</w:t>
      </w:r>
      <w:proofErr w:type="gramStart"/>
      <w:r w:rsidR="008670DD">
        <w:rPr>
          <w:sz w:val="28"/>
          <w:szCs w:val="28"/>
          <w:lang w:eastAsia="en-US"/>
        </w:rPr>
        <w:t>;»</w:t>
      </w:r>
      <w:bookmarkStart w:id="0" w:name="_GoBack"/>
      <w:bookmarkEnd w:id="0"/>
      <w:proofErr w:type="gramEnd"/>
      <w:r w:rsidR="002F2532">
        <w:rPr>
          <w:sz w:val="28"/>
          <w:szCs w:val="28"/>
          <w:lang w:eastAsia="en-US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>А.А. </w:t>
      </w:r>
      <w:r w:rsidR="00FE4226">
        <w:rPr>
          <w:sz w:val="28"/>
          <w:szCs w:val="28"/>
        </w:rPr>
        <w:t>Травников</w:t>
      </w:r>
    </w:p>
    <w:p w:rsidR="00C37445" w:rsidRDefault="00C37445" w:rsidP="00B87CE2">
      <w:pPr>
        <w:rPr>
          <w:sz w:val="28"/>
          <w:szCs w:val="28"/>
        </w:rPr>
      </w:pPr>
    </w:p>
    <w:p w:rsidR="003D57CF" w:rsidRDefault="003D57CF" w:rsidP="00B87CE2">
      <w:pPr>
        <w:rPr>
          <w:sz w:val="28"/>
          <w:szCs w:val="28"/>
        </w:rPr>
      </w:pPr>
    </w:p>
    <w:p w:rsidR="00096E06" w:rsidRDefault="00A42943" w:rsidP="00D06550">
      <w:pPr>
        <w:jc w:val="both"/>
      </w:pPr>
      <w:r>
        <w:t>А.В. Колмаков</w:t>
      </w:r>
    </w:p>
    <w:p w:rsidR="00934B23" w:rsidRDefault="00096E06" w:rsidP="00D06550">
      <w:pPr>
        <w:jc w:val="both"/>
      </w:pPr>
      <w:r>
        <w:t>319 64 47</w:t>
      </w:r>
    </w:p>
    <w:p w:rsidR="00481C0B" w:rsidRDefault="00481C0B">
      <w:pPr>
        <w:autoSpaceDE/>
        <w:autoSpaceDN/>
        <w:spacing w:after="200" w:line="276" w:lineRule="auto"/>
      </w:pPr>
      <w:r>
        <w:br w:type="page"/>
      </w:r>
    </w:p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3D57CF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В.М. </w:t>
            </w:r>
            <w:r w:rsidR="00481C0B" w:rsidRPr="00C668FB">
              <w:rPr>
                <w:rFonts w:eastAsiaTheme="minorEastAsia"/>
                <w:sz w:val="28"/>
                <w:szCs w:val="28"/>
              </w:rPr>
              <w:t>Знатков</w:t>
            </w:r>
          </w:p>
        </w:tc>
      </w:tr>
      <w:tr w:rsidR="00537097" w:rsidRPr="00C668FB" w:rsidTr="0069122A">
        <w:trPr>
          <w:trHeight w:val="1040"/>
        </w:trPr>
        <w:tc>
          <w:tcPr>
            <w:tcW w:w="5533" w:type="dxa"/>
          </w:tcPr>
          <w:p w:rsidR="00537097" w:rsidRDefault="00267D1B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537097" w:rsidRDefault="00537097" w:rsidP="006912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37097" w:rsidRDefault="00537097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37097" w:rsidRDefault="00267D1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Р.А. 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FD1B34" w:rsidRPr="00C668FB" w:rsidTr="0069122A">
        <w:trPr>
          <w:trHeight w:val="1040"/>
        </w:trPr>
        <w:tc>
          <w:tcPr>
            <w:tcW w:w="5533" w:type="dxa"/>
          </w:tcPr>
          <w:p w:rsidR="001941ED" w:rsidRDefault="001941ED" w:rsidP="00291B53">
            <w:pPr>
              <w:rPr>
                <w:sz w:val="28"/>
                <w:szCs w:val="28"/>
              </w:rPr>
            </w:pPr>
          </w:p>
          <w:p w:rsidR="00FD1B34" w:rsidRDefault="00267D1B" w:rsidP="00291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FD1B34" w:rsidRDefault="00FD1B34" w:rsidP="00291B5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D1B34" w:rsidRPr="00C668FB" w:rsidRDefault="00267D1B" w:rsidP="00267D1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Деркач </w:t>
            </w:r>
          </w:p>
        </w:tc>
      </w:tr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E0487A" w:rsidP="00E04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81C0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Pr="00C668FB" w:rsidRDefault="00EA398E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481C0B" w:rsidRPr="00C668FB" w:rsidTr="0069122A">
        <w:tc>
          <w:tcPr>
            <w:tcW w:w="5533" w:type="dxa"/>
            <w:hideMark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481C0B" w:rsidP="0048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481C0B" w:rsidRPr="00C668FB" w:rsidRDefault="00481C0B" w:rsidP="0069122A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96003" w:rsidRDefault="00C96003" w:rsidP="0069122A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81C0B" w:rsidRPr="00C668FB" w:rsidRDefault="003D57CF" w:rsidP="0069122A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 </w:t>
            </w:r>
            <w:r w:rsidR="00481C0B">
              <w:rPr>
                <w:sz w:val="28"/>
                <w:szCs w:val="28"/>
              </w:rPr>
              <w:t xml:space="preserve">Вольтер </w:t>
            </w:r>
          </w:p>
        </w:tc>
      </w:tr>
    </w:tbl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34B23" w:rsidRDefault="00934B23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267D1B" w:rsidRDefault="00267D1B" w:rsidP="00E0487A">
      <w:pPr>
        <w:rPr>
          <w:b/>
          <w:sz w:val="28"/>
          <w:szCs w:val="28"/>
        </w:rPr>
      </w:pPr>
    </w:p>
    <w:p w:rsidR="00267D1B" w:rsidRDefault="00267D1B" w:rsidP="00481C0B">
      <w:pPr>
        <w:jc w:val="center"/>
        <w:rPr>
          <w:b/>
          <w:sz w:val="28"/>
          <w:szCs w:val="28"/>
        </w:rPr>
      </w:pPr>
    </w:p>
    <w:p w:rsidR="00267D1B" w:rsidRDefault="00267D1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rPr>
          <w:b/>
          <w:sz w:val="28"/>
          <w:szCs w:val="28"/>
        </w:rPr>
      </w:pPr>
    </w:p>
    <w:p w:rsidR="008052F4" w:rsidRDefault="008052F4" w:rsidP="00481C0B">
      <w:pPr>
        <w:rPr>
          <w:b/>
          <w:sz w:val="28"/>
          <w:szCs w:val="28"/>
        </w:rPr>
      </w:pPr>
    </w:p>
    <w:p w:rsidR="008052F4" w:rsidRDefault="008052F4" w:rsidP="00481C0B">
      <w:pPr>
        <w:rPr>
          <w:b/>
          <w:sz w:val="28"/>
          <w:szCs w:val="28"/>
        </w:rPr>
      </w:pPr>
    </w:p>
    <w:p w:rsidR="008052F4" w:rsidRDefault="008052F4" w:rsidP="00481C0B">
      <w:pPr>
        <w:rPr>
          <w:b/>
          <w:sz w:val="28"/>
          <w:szCs w:val="28"/>
        </w:rPr>
      </w:pPr>
    </w:p>
    <w:p w:rsidR="008052F4" w:rsidRDefault="008052F4" w:rsidP="00481C0B">
      <w:pPr>
        <w:rPr>
          <w:b/>
          <w:sz w:val="28"/>
          <w:szCs w:val="28"/>
        </w:rPr>
      </w:pPr>
    </w:p>
    <w:p w:rsidR="008052F4" w:rsidRDefault="008052F4" w:rsidP="00481C0B">
      <w:pPr>
        <w:rPr>
          <w:b/>
          <w:sz w:val="28"/>
          <w:szCs w:val="28"/>
        </w:rPr>
      </w:pPr>
    </w:p>
    <w:p w:rsidR="00481C0B" w:rsidRPr="00251526" w:rsidRDefault="00E0487A" w:rsidP="00481C0B">
      <w:pPr>
        <w:rPr>
          <w:sz w:val="22"/>
          <w:szCs w:val="22"/>
        </w:rPr>
      </w:pPr>
      <w:r>
        <w:rPr>
          <w:sz w:val="22"/>
          <w:szCs w:val="22"/>
        </w:rPr>
        <w:t>Каракулина Н.Н.</w:t>
      </w:r>
    </w:p>
    <w:p w:rsidR="00481C0B" w:rsidRPr="00251526" w:rsidRDefault="00251526" w:rsidP="00481C0B">
      <w:pPr>
        <w:rPr>
          <w:sz w:val="22"/>
          <w:szCs w:val="22"/>
        </w:rPr>
      </w:pPr>
      <w:r w:rsidRPr="00251526">
        <w:rPr>
          <w:sz w:val="22"/>
          <w:szCs w:val="22"/>
        </w:rPr>
        <w:t xml:space="preserve">319 64 </w:t>
      </w:r>
      <w:r w:rsidR="00E0487A">
        <w:rPr>
          <w:sz w:val="22"/>
          <w:szCs w:val="22"/>
        </w:rPr>
        <w:t>04</w:t>
      </w:r>
    </w:p>
    <w:sectPr w:rsidR="00481C0B" w:rsidRPr="00251526" w:rsidSect="003D57CF">
      <w:headerReference w:type="even" r:id="rId9"/>
      <w:headerReference w:type="default" r:id="rId10"/>
      <w:pgSz w:w="11907" w:h="16840"/>
      <w:pgMar w:top="851" w:right="708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62" w:rsidRDefault="00BA3362">
      <w:r>
        <w:separator/>
      </w:r>
    </w:p>
  </w:endnote>
  <w:endnote w:type="continuationSeparator" w:id="0">
    <w:p w:rsidR="00BA3362" w:rsidRDefault="00BA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62" w:rsidRDefault="00BA3362">
      <w:r>
        <w:separator/>
      </w:r>
    </w:p>
  </w:footnote>
  <w:footnote w:type="continuationSeparator" w:id="0">
    <w:p w:rsidR="00BA3362" w:rsidRDefault="00BA3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297C"/>
    <w:rsid w:val="0001507F"/>
    <w:rsid w:val="000307CD"/>
    <w:rsid w:val="000332CB"/>
    <w:rsid w:val="00043C40"/>
    <w:rsid w:val="00050AE1"/>
    <w:rsid w:val="000534C1"/>
    <w:rsid w:val="00060164"/>
    <w:rsid w:val="00067050"/>
    <w:rsid w:val="00071563"/>
    <w:rsid w:val="00071EC7"/>
    <w:rsid w:val="00082EEA"/>
    <w:rsid w:val="00086EAB"/>
    <w:rsid w:val="00087885"/>
    <w:rsid w:val="00096E06"/>
    <w:rsid w:val="000A2371"/>
    <w:rsid w:val="000A7544"/>
    <w:rsid w:val="000B72E7"/>
    <w:rsid w:val="000B7443"/>
    <w:rsid w:val="000C5342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06F3F"/>
    <w:rsid w:val="0011012E"/>
    <w:rsid w:val="00114D06"/>
    <w:rsid w:val="00120427"/>
    <w:rsid w:val="001221E9"/>
    <w:rsid w:val="00132564"/>
    <w:rsid w:val="00133796"/>
    <w:rsid w:val="00136D19"/>
    <w:rsid w:val="00164898"/>
    <w:rsid w:val="00164D3A"/>
    <w:rsid w:val="00165382"/>
    <w:rsid w:val="00170C69"/>
    <w:rsid w:val="00171C93"/>
    <w:rsid w:val="00172D43"/>
    <w:rsid w:val="0018046E"/>
    <w:rsid w:val="00180648"/>
    <w:rsid w:val="00185CA3"/>
    <w:rsid w:val="001931C8"/>
    <w:rsid w:val="001941ED"/>
    <w:rsid w:val="00195A85"/>
    <w:rsid w:val="0019642C"/>
    <w:rsid w:val="001A67D2"/>
    <w:rsid w:val="001B0108"/>
    <w:rsid w:val="001B01BF"/>
    <w:rsid w:val="001C14A2"/>
    <w:rsid w:val="001F11B9"/>
    <w:rsid w:val="001F1C6D"/>
    <w:rsid w:val="002017DB"/>
    <w:rsid w:val="0020595F"/>
    <w:rsid w:val="00215DC9"/>
    <w:rsid w:val="00220AAB"/>
    <w:rsid w:val="00224CF7"/>
    <w:rsid w:val="00235378"/>
    <w:rsid w:val="00236B8E"/>
    <w:rsid w:val="00242F83"/>
    <w:rsid w:val="00245EA5"/>
    <w:rsid w:val="00251526"/>
    <w:rsid w:val="00267D1B"/>
    <w:rsid w:val="002962FC"/>
    <w:rsid w:val="002B0299"/>
    <w:rsid w:val="002B1D8F"/>
    <w:rsid w:val="002B5205"/>
    <w:rsid w:val="002D2330"/>
    <w:rsid w:val="002E3EDC"/>
    <w:rsid w:val="002F2532"/>
    <w:rsid w:val="002F259C"/>
    <w:rsid w:val="002F699B"/>
    <w:rsid w:val="00300351"/>
    <w:rsid w:val="0030153D"/>
    <w:rsid w:val="003024FA"/>
    <w:rsid w:val="00306F9F"/>
    <w:rsid w:val="00315B62"/>
    <w:rsid w:val="00326349"/>
    <w:rsid w:val="00331D70"/>
    <w:rsid w:val="00333F6A"/>
    <w:rsid w:val="00334BBC"/>
    <w:rsid w:val="00337959"/>
    <w:rsid w:val="003407EB"/>
    <w:rsid w:val="00353115"/>
    <w:rsid w:val="00363A5E"/>
    <w:rsid w:val="003660D2"/>
    <w:rsid w:val="003704B8"/>
    <w:rsid w:val="00371B1F"/>
    <w:rsid w:val="00374195"/>
    <w:rsid w:val="00374DBA"/>
    <w:rsid w:val="003A2D56"/>
    <w:rsid w:val="003A3604"/>
    <w:rsid w:val="003A5A24"/>
    <w:rsid w:val="003B3E92"/>
    <w:rsid w:val="003B69B3"/>
    <w:rsid w:val="003B6D21"/>
    <w:rsid w:val="003C3BAE"/>
    <w:rsid w:val="003C60EE"/>
    <w:rsid w:val="003D2537"/>
    <w:rsid w:val="003D57CF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1A75"/>
    <w:rsid w:val="00453F99"/>
    <w:rsid w:val="0045763C"/>
    <w:rsid w:val="00457A4F"/>
    <w:rsid w:val="00462966"/>
    <w:rsid w:val="00464982"/>
    <w:rsid w:val="004706D9"/>
    <w:rsid w:val="00477DEA"/>
    <w:rsid w:val="00481C0B"/>
    <w:rsid w:val="00483FEF"/>
    <w:rsid w:val="00487186"/>
    <w:rsid w:val="00494265"/>
    <w:rsid w:val="004B35AE"/>
    <w:rsid w:val="004B5B16"/>
    <w:rsid w:val="004E5A87"/>
    <w:rsid w:val="004F47F9"/>
    <w:rsid w:val="004F56CA"/>
    <w:rsid w:val="004F7A23"/>
    <w:rsid w:val="00500085"/>
    <w:rsid w:val="0050792C"/>
    <w:rsid w:val="00511C3B"/>
    <w:rsid w:val="0052003E"/>
    <w:rsid w:val="00520868"/>
    <w:rsid w:val="005318FE"/>
    <w:rsid w:val="0053221C"/>
    <w:rsid w:val="00533DFE"/>
    <w:rsid w:val="00537097"/>
    <w:rsid w:val="00541811"/>
    <w:rsid w:val="0054289B"/>
    <w:rsid w:val="005465DA"/>
    <w:rsid w:val="0054795D"/>
    <w:rsid w:val="00560051"/>
    <w:rsid w:val="00573D7B"/>
    <w:rsid w:val="00576605"/>
    <w:rsid w:val="00580C04"/>
    <w:rsid w:val="00582ED2"/>
    <w:rsid w:val="005B1BDA"/>
    <w:rsid w:val="005B5BF4"/>
    <w:rsid w:val="005B6CCE"/>
    <w:rsid w:val="005C309F"/>
    <w:rsid w:val="005C6B1B"/>
    <w:rsid w:val="005D0983"/>
    <w:rsid w:val="005E41A0"/>
    <w:rsid w:val="005E47A7"/>
    <w:rsid w:val="005F4460"/>
    <w:rsid w:val="005F7844"/>
    <w:rsid w:val="0060415B"/>
    <w:rsid w:val="00616C71"/>
    <w:rsid w:val="006179C5"/>
    <w:rsid w:val="00631FD4"/>
    <w:rsid w:val="00633B03"/>
    <w:rsid w:val="006421E1"/>
    <w:rsid w:val="00656DE3"/>
    <w:rsid w:val="00667083"/>
    <w:rsid w:val="00673821"/>
    <w:rsid w:val="00680B0B"/>
    <w:rsid w:val="00681BEE"/>
    <w:rsid w:val="00682DA2"/>
    <w:rsid w:val="00682E5C"/>
    <w:rsid w:val="00685CE4"/>
    <w:rsid w:val="0069259E"/>
    <w:rsid w:val="006A2680"/>
    <w:rsid w:val="006B3642"/>
    <w:rsid w:val="006B5D11"/>
    <w:rsid w:val="006C2A7A"/>
    <w:rsid w:val="006C3C36"/>
    <w:rsid w:val="006E2DE4"/>
    <w:rsid w:val="006F1F0F"/>
    <w:rsid w:val="006F6562"/>
    <w:rsid w:val="00702E30"/>
    <w:rsid w:val="00703664"/>
    <w:rsid w:val="00706BC7"/>
    <w:rsid w:val="00724AA8"/>
    <w:rsid w:val="00725431"/>
    <w:rsid w:val="00726515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80EE0"/>
    <w:rsid w:val="00785F85"/>
    <w:rsid w:val="00786B32"/>
    <w:rsid w:val="00795A37"/>
    <w:rsid w:val="00795AEB"/>
    <w:rsid w:val="007A2AA9"/>
    <w:rsid w:val="007A56E0"/>
    <w:rsid w:val="007B569D"/>
    <w:rsid w:val="007C655D"/>
    <w:rsid w:val="007D2FBC"/>
    <w:rsid w:val="007E7B16"/>
    <w:rsid w:val="007E7E06"/>
    <w:rsid w:val="007F2F95"/>
    <w:rsid w:val="007F4356"/>
    <w:rsid w:val="008052F4"/>
    <w:rsid w:val="00836D8F"/>
    <w:rsid w:val="00854415"/>
    <w:rsid w:val="00854B9C"/>
    <w:rsid w:val="00862E36"/>
    <w:rsid w:val="008670DD"/>
    <w:rsid w:val="00872BD6"/>
    <w:rsid w:val="00874376"/>
    <w:rsid w:val="00882359"/>
    <w:rsid w:val="0088295E"/>
    <w:rsid w:val="008A02E1"/>
    <w:rsid w:val="008A4F60"/>
    <w:rsid w:val="008B2CCC"/>
    <w:rsid w:val="008C0B03"/>
    <w:rsid w:val="008C0C2F"/>
    <w:rsid w:val="008C23DB"/>
    <w:rsid w:val="008C524F"/>
    <w:rsid w:val="008C74F6"/>
    <w:rsid w:val="008D5815"/>
    <w:rsid w:val="008D65F7"/>
    <w:rsid w:val="008E2086"/>
    <w:rsid w:val="008F3C33"/>
    <w:rsid w:val="00900BF1"/>
    <w:rsid w:val="00904075"/>
    <w:rsid w:val="0090472A"/>
    <w:rsid w:val="00910B7C"/>
    <w:rsid w:val="00920FE7"/>
    <w:rsid w:val="0093061C"/>
    <w:rsid w:val="0093477E"/>
    <w:rsid w:val="00934950"/>
    <w:rsid w:val="00934B23"/>
    <w:rsid w:val="0095137D"/>
    <w:rsid w:val="00952FDC"/>
    <w:rsid w:val="00962DE2"/>
    <w:rsid w:val="00967133"/>
    <w:rsid w:val="00975560"/>
    <w:rsid w:val="00983122"/>
    <w:rsid w:val="00985FC8"/>
    <w:rsid w:val="0099181F"/>
    <w:rsid w:val="009A3976"/>
    <w:rsid w:val="009C1F6C"/>
    <w:rsid w:val="009C235F"/>
    <w:rsid w:val="009C65E4"/>
    <w:rsid w:val="009C66FE"/>
    <w:rsid w:val="009D1008"/>
    <w:rsid w:val="009D6CD3"/>
    <w:rsid w:val="00A00B97"/>
    <w:rsid w:val="00A1557C"/>
    <w:rsid w:val="00A34EC6"/>
    <w:rsid w:val="00A42943"/>
    <w:rsid w:val="00A44CCF"/>
    <w:rsid w:val="00A51ADC"/>
    <w:rsid w:val="00A51C3E"/>
    <w:rsid w:val="00A54948"/>
    <w:rsid w:val="00A56AF8"/>
    <w:rsid w:val="00A70443"/>
    <w:rsid w:val="00A714B8"/>
    <w:rsid w:val="00A75FC5"/>
    <w:rsid w:val="00A84D27"/>
    <w:rsid w:val="00A97E28"/>
    <w:rsid w:val="00AA2E93"/>
    <w:rsid w:val="00AA61D1"/>
    <w:rsid w:val="00AB0819"/>
    <w:rsid w:val="00AC0171"/>
    <w:rsid w:val="00AD4CAD"/>
    <w:rsid w:val="00AE4057"/>
    <w:rsid w:val="00AE5379"/>
    <w:rsid w:val="00AF20EF"/>
    <w:rsid w:val="00AF6DF4"/>
    <w:rsid w:val="00AF7A3B"/>
    <w:rsid w:val="00B00D14"/>
    <w:rsid w:val="00B016B8"/>
    <w:rsid w:val="00B0178A"/>
    <w:rsid w:val="00B02499"/>
    <w:rsid w:val="00B3311A"/>
    <w:rsid w:val="00B42602"/>
    <w:rsid w:val="00B45BAE"/>
    <w:rsid w:val="00B5048E"/>
    <w:rsid w:val="00B52ADB"/>
    <w:rsid w:val="00B57E36"/>
    <w:rsid w:val="00B73FBC"/>
    <w:rsid w:val="00B748ED"/>
    <w:rsid w:val="00B75893"/>
    <w:rsid w:val="00B77D12"/>
    <w:rsid w:val="00B80CCB"/>
    <w:rsid w:val="00B82305"/>
    <w:rsid w:val="00B86285"/>
    <w:rsid w:val="00B87CE2"/>
    <w:rsid w:val="00B964F4"/>
    <w:rsid w:val="00BA0FE1"/>
    <w:rsid w:val="00BA1C6D"/>
    <w:rsid w:val="00BA3362"/>
    <w:rsid w:val="00BA48F8"/>
    <w:rsid w:val="00BB6BEF"/>
    <w:rsid w:val="00BB7BF9"/>
    <w:rsid w:val="00BC1A1F"/>
    <w:rsid w:val="00BC463F"/>
    <w:rsid w:val="00BC61A0"/>
    <w:rsid w:val="00BD7929"/>
    <w:rsid w:val="00BE000A"/>
    <w:rsid w:val="00BE226B"/>
    <w:rsid w:val="00BE7731"/>
    <w:rsid w:val="00BF6F1B"/>
    <w:rsid w:val="00C03C56"/>
    <w:rsid w:val="00C04024"/>
    <w:rsid w:val="00C047CD"/>
    <w:rsid w:val="00C06115"/>
    <w:rsid w:val="00C06CAD"/>
    <w:rsid w:val="00C127E1"/>
    <w:rsid w:val="00C13428"/>
    <w:rsid w:val="00C1348F"/>
    <w:rsid w:val="00C13D47"/>
    <w:rsid w:val="00C16B48"/>
    <w:rsid w:val="00C31575"/>
    <w:rsid w:val="00C32F5E"/>
    <w:rsid w:val="00C37445"/>
    <w:rsid w:val="00C4021D"/>
    <w:rsid w:val="00C403B0"/>
    <w:rsid w:val="00C41809"/>
    <w:rsid w:val="00C567F3"/>
    <w:rsid w:val="00C56BC7"/>
    <w:rsid w:val="00C57FE0"/>
    <w:rsid w:val="00C6077A"/>
    <w:rsid w:val="00C668FB"/>
    <w:rsid w:val="00C75F5C"/>
    <w:rsid w:val="00C867C9"/>
    <w:rsid w:val="00C96003"/>
    <w:rsid w:val="00CA2647"/>
    <w:rsid w:val="00CA360B"/>
    <w:rsid w:val="00CA75ED"/>
    <w:rsid w:val="00CA7EBC"/>
    <w:rsid w:val="00CB0E03"/>
    <w:rsid w:val="00CB7701"/>
    <w:rsid w:val="00CC4611"/>
    <w:rsid w:val="00CD52B3"/>
    <w:rsid w:val="00CD611F"/>
    <w:rsid w:val="00CE47F8"/>
    <w:rsid w:val="00CE6F34"/>
    <w:rsid w:val="00CF4BA9"/>
    <w:rsid w:val="00D015E4"/>
    <w:rsid w:val="00D02C54"/>
    <w:rsid w:val="00D05F26"/>
    <w:rsid w:val="00D06550"/>
    <w:rsid w:val="00D26DD0"/>
    <w:rsid w:val="00D27BD7"/>
    <w:rsid w:val="00D27CEF"/>
    <w:rsid w:val="00D310D4"/>
    <w:rsid w:val="00D34A7E"/>
    <w:rsid w:val="00D34B4F"/>
    <w:rsid w:val="00D41165"/>
    <w:rsid w:val="00D5120E"/>
    <w:rsid w:val="00D5259A"/>
    <w:rsid w:val="00D623E2"/>
    <w:rsid w:val="00D72015"/>
    <w:rsid w:val="00D72CB9"/>
    <w:rsid w:val="00D84EDC"/>
    <w:rsid w:val="00D8612A"/>
    <w:rsid w:val="00D92D0B"/>
    <w:rsid w:val="00D97CB7"/>
    <w:rsid w:val="00DB0B61"/>
    <w:rsid w:val="00DB39F4"/>
    <w:rsid w:val="00DC0AA5"/>
    <w:rsid w:val="00DC4933"/>
    <w:rsid w:val="00DD0785"/>
    <w:rsid w:val="00DD69BB"/>
    <w:rsid w:val="00DE2B54"/>
    <w:rsid w:val="00DF02B2"/>
    <w:rsid w:val="00DF075C"/>
    <w:rsid w:val="00DF3893"/>
    <w:rsid w:val="00DF615C"/>
    <w:rsid w:val="00E00F56"/>
    <w:rsid w:val="00E022EE"/>
    <w:rsid w:val="00E026C8"/>
    <w:rsid w:val="00E035E1"/>
    <w:rsid w:val="00E0487A"/>
    <w:rsid w:val="00E069F1"/>
    <w:rsid w:val="00E128C7"/>
    <w:rsid w:val="00E133E6"/>
    <w:rsid w:val="00E14AC3"/>
    <w:rsid w:val="00E22D86"/>
    <w:rsid w:val="00E248F2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2AB"/>
    <w:rsid w:val="00E81D8D"/>
    <w:rsid w:val="00E825B7"/>
    <w:rsid w:val="00E95FE7"/>
    <w:rsid w:val="00EA0652"/>
    <w:rsid w:val="00EA398E"/>
    <w:rsid w:val="00EA4C99"/>
    <w:rsid w:val="00EA5259"/>
    <w:rsid w:val="00EB47E2"/>
    <w:rsid w:val="00EC78D1"/>
    <w:rsid w:val="00ED668D"/>
    <w:rsid w:val="00ED7F7F"/>
    <w:rsid w:val="00ED7FB3"/>
    <w:rsid w:val="00EE01A0"/>
    <w:rsid w:val="00EE20CF"/>
    <w:rsid w:val="00EE5EB6"/>
    <w:rsid w:val="00EF2469"/>
    <w:rsid w:val="00EF3CD2"/>
    <w:rsid w:val="00EF50F6"/>
    <w:rsid w:val="00F029B1"/>
    <w:rsid w:val="00F0613A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248E"/>
    <w:rsid w:val="00F55121"/>
    <w:rsid w:val="00F55F2F"/>
    <w:rsid w:val="00F570C0"/>
    <w:rsid w:val="00F579D6"/>
    <w:rsid w:val="00F60416"/>
    <w:rsid w:val="00F64B6C"/>
    <w:rsid w:val="00F73088"/>
    <w:rsid w:val="00F73723"/>
    <w:rsid w:val="00F76EA3"/>
    <w:rsid w:val="00F866D5"/>
    <w:rsid w:val="00F86946"/>
    <w:rsid w:val="00F91E02"/>
    <w:rsid w:val="00F92B51"/>
    <w:rsid w:val="00FA202F"/>
    <w:rsid w:val="00FB152B"/>
    <w:rsid w:val="00FC2EA2"/>
    <w:rsid w:val="00FD1B34"/>
    <w:rsid w:val="00FD2D55"/>
    <w:rsid w:val="00FD36F8"/>
    <w:rsid w:val="00FD4745"/>
    <w:rsid w:val="00FE4226"/>
    <w:rsid w:val="00FE42F0"/>
    <w:rsid w:val="00FE7170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10DE65-740F-401F-9F2D-EFCB5636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Каракулина Наталья Николаевна</cp:lastModifiedBy>
  <cp:revision>49</cp:revision>
  <cp:lastPrinted>2023-01-17T10:11:00Z</cp:lastPrinted>
  <dcterms:created xsi:type="dcterms:W3CDTF">2021-06-17T02:16:00Z</dcterms:created>
  <dcterms:modified xsi:type="dcterms:W3CDTF">2023-01-20T02:58:00Z</dcterms:modified>
</cp:coreProperties>
</file>