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FA" w:rsidRPr="00046210" w:rsidRDefault="00EB3DFA" w:rsidP="00046210">
      <w:pPr>
        <w:spacing w:after="0" w:line="240" w:lineRule="auto"/>
        <w:jc w:val="center"/>
        <w:rPr>
          <w:rFonts w:ascii="Times New Roman" w:hAnsi="Times New Roman" w:cs="Times New Roman"/>
          <w:b/>
          <w:sz w:val="28"/>
          <w:szCs w:val="28"/>
        </w:rPr>
      </w:pPr>
      <w:r w:rsidRPr="00046210">
        <w:rPr>
          <w:rFonts w:ascii="Times New Roman" w:hAnsi="Times New Roman" w:cs="Times New Roman"/>
          <w:b/>
          <w:sz w:val="28"/>
          <w:szCs w:val="28"/>
        </w:rPr>
        <w:t>ПОЯСНИТЕЛЬНАЯ ЗАПИСКА</w:t>
      </w:r>
    </w:p>
    <w:p w:rsidR="00216774" w:rsidRPr="00046210" w:rsidRDefault="00EB3DFA" w:rsidP="00046210">
      <w:pPr>
        <w:spacing w:after="0" w:line="240" w:lineRule="auto"/>
        <w:ind w:firstLine="709"/>
        <w:jc w:val="center"/>
        <w:rPr>
          <w:rFonts w:ascii="Times New Roman" w:hAnsi="Times New Roman" w:cs="Times New Roman"/>
          <w:b/>
          <w:sz w:val="28"/>
          <w:szCs w:val="28"/>
        </w:rPr>
      </w:pPr>
      <w:r w:rsidRPr="00046210">
        <w:rPr>
          <w:rFonts w:ascii="Times New Roman" w:hAnsi="Times New Roman" w:cs="Times New Roman"/>
          <w:b/>
          <w:sz w:val="28"/>
          <w:szCs w:val="28"/>
        </w:rPr>
        <w:t xml:space="preserve">к проекту постановления Правительства Новосибирской области </w:t>
      </w:r>
      <w:r w:rsidR="00C63495" w:rsidRPr="00046210">
        <w:rPr>
          <w:rFonts w:ascii="Times New Roman" w:hAnsi="Times New Roman" w:cs="Times New Roman"/>
          <w:b/>
          <w:sz w:val="28"/>
          <w:szCs w:val="28"/>
        </w:rPr>
        <w:t xml:space="preserve">                    </w:t>
      </w:r>
    </w:p>
    <w:p w:rsidR="00396597" w:rsidRPr="00046210" w:rsidRDefault="00EB3DFA" w:rsidP="00046210">
      <w:pPr>
        <w:spacing w:after="0" w:line="240" w:lineRule="auto"/>
        <w:ind w:firstLine="709"/>
        <w:jc w:val="center"/>
        <w:rPr>
          <w:rFonts w:ascii="Times New Roman" w:hAnsi="Times New Roman" w:cs="Times New Roman"/>
          <w:b/>
          <w:sz w:val="28"/>
          <w:szCs w:val="28"/>
        </w:rPr>
      </w:pPr>
      <w:r w:rsidRPr="00046210">
        <w:rPr>
          <w:rFonts w:ascii="Times New Roman" w:hAnsi="Times New Roman" w:cs="Times New Roman"/>
          <w:b/>
          <w:sz w:val="28"/>
          <w:szCs w:val="28"/>
        </w:rPr>
        <w:t>«О внесении изменений в постановление Правительства Новосибирской области от 31.01.2017 № 14-п»</w:t>
      </w:r>
    </w:p>
    <w:p w:rsidR="00EB3DFA" w:rsidRPr="00046210" w:rsidRDefault="00EB3DFA" w:rsidP="00046210">
      <w:pPr>
        <w:spacing w:after="0" w:line="240" w:lineRule="auto"/>
        <w:ind w:firstLine="709"/>
        <w:jc w:val="center"/>
        <w:rPr>
          <w:rFonts w:ascii="Times New Roman" w:hAnsi="Times New Roman" w:cs="Times New Roman"/>
          <w:b/>
          <w:sz w:val="16"/>
          <w:szCs w:val="16"/>
        </w:rPr>
      </w:pPr>
    </w:p>
    <w:p w:rsidR="005A2E26" w:rsidRPr="00046210" w:rsidRDefault="00E13E91" w:rsidP="00046210">
      <w:pPr>
        <w:spacing w:after="0" w:line="240" w:lineRule="auto"/>
        <w:ind w:firstLine="709"/>
        <w:jc w:val="both"/>
        <w:rPr>
          <w:rFonts w:ascii="Times New Roman" w:hAnsi="Times New Roman" w:cs="Times New Roman"/>
          <w:sz w:val="28"/>
          <w:szCs w:val="28"/>
        </w:rPr>
      </w:pPr>
      <w:bookmarkStart w:id="0" w:name="_GoBack"/>
      <w:bookmarkEnd w:id="0"/>
      <w:proofErr w:type="spellStart"/>
      <w:r w:rsidRPr="00046210">
        <w:rPr>
          <w:rFonts w:ascii="Times New Roman" w:hAnsi="Times New Roman" w:cs="Times New Roman"/>
          <w:sz w:val="28"/>
          <w:szCs w:val="28"/>
        </w:rPr>
        <w:t>Минпромторг</w:t>
      </w:r>
      <w:r w:rsidR="00E53CB8" w:rsidRPr="00046210">
        <w:rPr>
          <w:rFonts w:ascii="Times New Roman" w:hAnsi="Times New Roman" w:cs="Times New Roman"/>
          <w:sz w:val="28"/>
          <w:szCs w:val="28"/>
        </w:rPr>
        <w:t>ом</w:t>
      </w:r>
      <w:proofErr w:type="spellEnd"/>
      <w:r w:rsidRPr="00046210">
        <w:rPr>
          <w:rFonts w:ascii="Times New Roman" w:hAnsi="Times New Roman" w:cs="Times New Roman"/>
          <w:sz w:val="28"/>
          <w:szCs w:val="28"/>
        </w:rPr>
        <w:t xml:space="preserve"> НСО подготов</w:t>
      </w:r>
      <w:r w:rsidR="00E53CB8" w:rsidRPr="00046210">
        <w:rPr>
          <w:rFonts w:ascii="Times New Roman" w:hAnsi="Times New Roman" w:cs="Times New Roman"/>
          <w:sz w:val="28"/>
          <w:szCs w:val="28"/>
        </w:rPr>
        <w:t>лен</w:t>
      </w:r>
      <w:r w:rsidRPr="00046210">
        <w:rPr>
          <w:rFonts w:ascii="Times New Roman" w:hAnsi="Times New Roman" w:cs="Times New Roman"/>
          <w:sz w:val="28"/>
          <w:szCs w:val="28"/>
        </w:rPr>
        <w:t xml:space="preserve"> проект постановления Правительства Новосибирской области «О внесении изменений в постановление Правительства Новосибирской области от 31.01.2017 № 14-п»</w:t>
      </w:r>
      <w:r w:rsidR="00F42233" w:rsidRPr="00046210">
        <w:rPr>
          <w:rFonts w:ascii="Times New Roman" w:hAnsi="Times New Roman" w:cs="Times New Roman"/>
          <w:sz w:val="28"/>
          <w:szCs w:val="28"/>
        </w:rPr>
        <w:t xml:space="preserve"> (далее – проект</w:t>
      </w:r>
      <w:r w:rsidR="00E30877" w:rsidRPr="00046210">
        <w:rPr>
          <w:rFonts w:ascii="Times New Roman" w:hAnsi="Times New Roman" w:cs="Times New Roman"/>
          <w:sz w:val="28"/>
          <w:szCs w:val="28"/>
        </w:rPr>
        <w:t xml:space="preserve"> постановления</w:t>
      </w:r>
      <w:r w:rsidR="00F42233" w:rsidRPr="00046210">
        <w:rPr>
          <w:rFonts w:ascii="Times New Roman" w:hAnsi="Times New Roman" w:cs="Times New Roman"/>
          <w:sz w:val="28"/>
          <w:szCs w:val="28"/>
        </w:rPr>
        <w:t>)</w:t>
      </w:r>
      <w:r w:rsidRPr="00046210">
        <w:rPr>
          <w:rFonts w:ascii="Times New Roman" w:hAnsi="Times New Roman" w:cs="Times New Roman"/>
          <w:sz w:val="28"/>
          <w:szCs w:val="28"/>
        </w:rPr>
        <w:t>.</w:t>
      </w:r>
    </w:p>
    <w:p w:rsidR="008604F5" w:rsidRPr="00046210" w:rsidRDefault="008604F5"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Основные изменения касаются следующего:</w:t>
      </w:r>
    </w:p>
    <w:p w:rsidR="00C65655" w:rsidRPr="00046210" w:rsidRDefault="00C45ECF" w:rsidP="00046210">
      <w:pPr>
        <w:pStyle w:val="ConsPlusNormal"/>
        <w:ind w:firstLine="709"/>
        <w:jc w:val="both"/>
      </w:pPr>
      <w:r w:rsidRPr="00046210">
        <w:t>1. </w:t>
      </w:r>
      <w:r w:rsidR="003B68D9" w:rsidRPr="00046210">
        <w:t>Внесены изменения в Паспорт государственной программы Новосибирской области «Развитие субъектов малого и среднего предпринимательства</w:t>
      </w:r>
      <w:r w:rsidR="0032260C" w:rsidRPr="00046210">
        <w:t xml:space="preserve"> </w:t>
      </w:r>
      <w:r w:rsidR="003B68D9" w:rsidRPr="00046210">
        <w:t xml:space="preserve">в Новосибирской области» </w:t>
      </w:r>
      <w:r w:rsidR="00915E82" w:rsidRPr="00046210">
        <w:t>(далее – Программа)</w:t>
      </w:r>
      <w:r w:rsidR="00C65655" w:rsidRPr="00046210">
        <w:t>, в том числе:</w:t>
      </w:r>
    </w:p>
    <w:p w:rsidR="008E149F" w:rsidRPr="00046210" w:rsidRDefault="00C65655"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hAnsi="Times New Roman" w:cs="Times New Roman"/>
          <w:sz w:val="28"/>
          <w:szCs w:val="28"/>
        </w:rPr>
        <w:t xml:space="preserve">1) </w:t>
      </w:r>
      <w:r w:rsidR="003B68D9" w:rsidRPr="00046210">
        <w:rPr>
          <w:rFonts w:ascii="Times New Roman" w:eastAsia="Times New Roman" w:hAnsi="Times New Roman" w:cs="Times New Roman"/>
          <w:sz w:val="28"/>
          <w:szCs w:val="28"/>
        </w:rPr>
        <w:t xml:space="preserve">в </w:t>
      </w:r>
      <w:r w:rsidR="00C102A5" w:rsidRPr="00046210">
        <w:rPr>
          <w:rFonts w:ascii="Times New Roman" w:eastAsia="Times New Roman" w:hAnsi="Times New Roman" w:cs="Times New Roman"/>
          <w:sz w:val="28"/>
          <w:szCs w:val="28"/>
        </w:rPr>
        <w:t xml:space="preserve">целях </w:t>
      </w:r>
      <w:r w:rsidR="003B68D9" w:rsidRPr="00046210">
        <w:rPr>
          <w:rFonts w:ascii="Times New Roman" w:eastAsia="Times New Roman" w:hAnsi="Times New Roman" w:cs="Times New Roman"/>
          <w:sz w:val="28"/>
          <w:szCs w:val="28"/>
        </w:rPr>
        <w:t xml:space="preserve">приведения в соответствие </w:t>
      </w:r>
      <w:r w:rsidR="00C102A5" w:rsidRPr="00046210">
        <w:rPr>
          <w:rFonts w:ascii="Times New Roman" w:eastAsia="Times New Roman" w:hAnsi="Times New Roman" w:cs="Times New Roman"/>
          <w:sz w:val="28"/>
          <w:szCs w:val="28"/>
        </w:rPr>
        <w:t>целевых индикаторов</w:t>
      </w:r>
      <w:r w:rsidR="00F819BA" w:rsidRPr="00046210">
        <w:rPr>
          <w:rFonts w:ascii="Times New Roman" w:eastAsia="Times New Roman" w:hAnsi="Times New Roman" w:cs="Times New Roman"/>
          <w:sz w:val="28"/>
          <w:szCs w:val="28"/>
        </w:rPr>
        <w:t>,</w:t>
      </w:r>
      <w:r w:rsidR="00C53E7C" w:rsidRPr="00046210">
        <w:rPr>
          <w:rFonts w:ascii="Times New Roman" w:eastAsia="Times New Roman" w:hAnsi="Times New Roman" w:cs="Times New Roman"/>
          <w:sz w:val="28"/>
          <w:szCs w:val="28"/>
        </w:rPr>
        <w:t xml:space="preserve"> мероприяти</w:t>
      </w:r>
      <w:r w:rsidR="009B169F" w:rsidRPr="00046210">
        <w:rPr>
          <w:rFonts w:ascii="Times New Roman" w:eastAsia="Times New Roman" w:hAnsi="Times New Roman" w:cs="Times New Roman"/>
          <w:sz w:val="28"/>
          <w:szCs w:val="28"/>
        </w:rPr>
        <w:t>й</w:t>
      </w:r>
      <w:r w:rsidR="00C102A5" w:rsidRPr="00046210">
        <w:rPr>
          <w:rFonts w:ascii="Times New Roman" w:eastAsia="Times New Roman" w:hAnsi="Times New Roman" w:cs="Times New Roman"/>
          <w:sz w:val="28"/>
          <w:szCs w:val="28"/>
        </w:rPr>
        <w:t xml:space="preserve"> и объемов </w:t>
      </w:r>
      <w:r w:rsidR="00406DF0" w:rsidRPr="00046210">
        <w:rPr>
          <w:rFonts w:ascii="Times New Roman" w:eastAsia="Times New Roman" w:hAnsi="Times New Roman" w:cs="Times New Roman"/>
          <w:sz w:val="28"/>
          <w:szCs w:val="28"/>
        </w:rPr>
        <w:t xml:space="preserve">финансирования государственной программы Новосибирской области «Развитие субъектов малого и среднего предпринимательства </w:t>
      </w:r>
      <w:r w:rsidR="00106167" w:rsidRPr="00046210">
        <w:rPr>
          <w:rFonts w:ascii="Times New Roman" w:eastAsia="Times New Roman" w:hAnsi="Times New Roman" w:cs="Times New Roman"/>
          <w:sz w:val="28"/>
          <w:szCs w:val="28"/>
        </w:rPr>
        <w:t>в</w:t>
      </w:r>
      <w:r w:rsidR="00406DF0" w:rsidRPr="00046210">
        <w:rPr>
          <w:rFonts w:ascii="Times New Roman" w:eastAsia="Times New Roman" w:hAnsi="Times New Roman" w:cs="Times New Roman"/>
          <w:sz w:val="28"/>
          <w:szCs w:val="28"/>
        </w:rPr>
        <w:t xml:space="preserve"> Новосибирской области»</w:t>
      </w:r>
      <w:r w:rsidR="00C55A9D" w:rsidRPr="00046210">
        <w:rPr>
          <w:rFonts w:ascii="Times New Roman" w:eastAsia="Times New Roman" w:hAnsi="Times New Roman" w:cs="Times New Roman"/>
          <w:sz w:val="28"/>
          <w:szCs w:val="28"/>
        </w:rPr>
        <w:t xml:space="preserve"> с </w:t>
      </w:r>
      <w:r w:rsidR="001805BF" w:rsidRPr="00046210">
        <w:rPr>
          <w:rFonts w:ascii="Times New Roman" w:eastAsia="Times New Roman" w:hAnsi="Times New Roman" w:cs="Times New Roman"/>
          <w:sz w:val="28"/>
          <w:szCs w:val="28"/>
        </w:rPr>
        <w:t>З</w:t>
      </w:r>
      <w:r w:rsidR="008E149F" w:rsidRPr="00046210">
        <w:rPr>
          <w:rFonts w:ascii="Times New Roman" w:eastAsia="Times New Roman" w:hAnsi="Times New Roman" w:cs="Times New Roman"/>
          <w:sz w:val="28"/>
          <w:szCs w:val="28"/>
        </w:rPr>
        <w:t>акон</w:t>
      </w:r>
      <w:r w:rsidR="001805BF" w:rsidRPr="00046210">
        <w:rPr>
          <w:rFonts w:ascii="Times New Roman" w:eastAsia="Times New Roman" w:hAnsi="Times New Roman" w:cs="Times New Roman"/>
          <w:sz w:val="28"/>
          <w:szCs w:val="28"/>
        </w:rPr>
        <w:t>ом</w:t>
      </w:r>
      <w:r w:rsidR="008E149F" w:rsidRPr="00046210">
        <w:rPr>
          <w:rFonts w:ascii="Times New Roman" w:eastAsia="Times New Roman" w:hAnsi="Times New Roman" w:cs="Times New Roman"/>
          <w:sz w:val="28"/>
          <w:szCs w:val="28"/>
        </w:rPr>
        <w:t xml:space="preserve"> Новосибирской области </w:t>
      </w:r>
      <w:r w:rsidR="001805BF" w:rsidRPr="00046210">
        <w:rPr>
          <w:rFonts w:ascii="Times New Roman" w:eastAsia="Times New Roman" w:hAnsi="Times New Roman" w:cs="Times New Roman"/>
          <w:sz w:val="28"/>
          <w:szCs w:val="28"/>
        </w:rPr>
        <w:t xml:space="preserve">от </w:t>
      </w:r>
      <w:r w:rsidR="00550BF1" w:rsidRPr="00046210">
        <w:rPr>
          <w:rFonts w:ascii="Times New Roman" w:eastAsia="Times New Roman" w:hAnsi="Times New Roman" w:cs="Times New Roman"/>
          <w:sz w:val="28"/>
          <w:szCs w:val="28"/>
        </w:rPr>
        <w:t>25</w:t>
      </w:r>
      <w:r w:rsidR="001805BF" w:rsidRPr="00046210">
        <w:rPr>
          <w:rFonts w:ascii="Times New Roman" w:eastAsia="Times New Roman" w:hAnsi="Times New Roman" w:cs="Times New Roman"/>
          <w:sz w:val="28"/>
          <w:szCs w:val="28"/>
        </w:rPr>
        <w:t>.</w:t>
      </w:r>
      <w:r w:rsidR="008B1BD2" w:rsidRPr="00046210">
        <w:rPr>
          <w:rFonts w:ascii="Times New Roman" w:eastAsia="Times New Roman" w:hAnsi="Times New Roman" w:cs="Times New Roman"/>
          <w:sz w:val="28"/>
          <w:szCs w:val="28"/>
        </w:rPr>
        <w:t>12</w:t>
      </w:r>
      <w:r w:rsidR="001805BF" w:rsidRPr="00046210">
        <w:rPr>
          <w:rFonts w:ascii="Times New Roman" w:eastAsia="Times New Roman" w:hAnsi="Times New Roman" w:cs="Times New Roman"/>
          <w:sz w:val="28"/>
          <w:szCs w:val="28"/>
        </w:rPr>
        <w:t xml:space="preserve">.2020 № </w:t>
      </w:r>
      <w:r w:rsidR="00550BF1" w:rsidRPr="00046210">
        <w:rPr>
          <w:rFonts w:ascii="Times New Roman" w:eastAsia="Times New Roman" w:hAnsi="Times New Roman" w:cs="Times New Roman"/>
          <w:sz w:val="28"/>
          <w:szCs w:val="28"/>
        </w:rPr>
        <w:t>45</w:t>
      </w:r>
      <w:r w:rsidR="001805BF" w:rsidRPr="00046210">
        <w:rPr>
          <w:rFonts w:ascii="Times New Roman" w:eastAsia="Times New Roman" w:hAnsi="Times New Roman" w:cs="Times New Roman"/>
          <w:sz w:val="28"/>
          <w:szCs w:val="28"/>
        </w:rPr>
        <w:t xml:space="preserve">-ОЗ </w:t>
      </w:r>
      <w:r w:rsidR="008E149F" w:rsidRPr="00046210">
        <w:rPr>
          <w:rFonts w:ascii="Times New Roman" w:eastAsia="Times New Roman" w:hAnsi="Times New Roman" w:cs="Times New Roman"/>
          <w:sz w:val="28"/>
          <w:szCs w:val="28"/>
        </w:rPr>
        <w:t>«Об областном бюджете Новосибирской области на 202</w:t>
      </w:r>
      <w:r w:rsidR="008B1BD2" w:rsidRPr="00046210">
        <w:rPr>
          <w:rFonts w:ascii="Times New Roman" w:eastAsia="Times New Roman" w:hAnsi="Times New Roman" w:cs="Times New Roman"/>
          <w:sz w:val="28"/>
          <w:szCs w:val="28"/>
        </w:rPr>
        <w:t>1</w:t>
      </w:r>
      <w:r w:rsidR="008E149F" w:rsidRPr="00046210">
        <w:rPr>
          <w:rFonts w:ascii="Times New Roman" w:eastAsia="Times New Roman" w:hAnsi="Times New Roman" w:cs="Times New Roman"/>
          <w:sz w:val="28"/>
          <w:szCs w:val="28"/>
        </w:rPr>
        <w:t xml:space="preserve"> год и плановый период 202</w:t>
      </w:r>
      <w:r w:rsidR="008B1BD2" w:rsidRPr="00046210">
        <w:rPr>
          <w:rFonts w:ascii="Times New Roman" w:eastAsia="Times New Roman" w:hAnsi="Times New Roman" w:cs="Times New Roman"/>
          <w:sz w:val="28"/>
          <w:szCs w:val="28"/>
        </w:rPr>
        <w:t>2</w:t>
      </w:r>
      <w:r w:rsidR="008E149F" w:rsidRPr="00046210">
        <w:rPr>
          <w:rFonts w:ascii="Times New Roman" w:eastAsia="Times New Roman" w:hAnsi="Times New Roman" w:cs="Times New Roman"/>
          <w:sz w:val="28"/>
          <w:szCs w:val="28"/>
        </w:rPr>
        <w:t xml:space="preserve"> и 202</w:t>
      </w:r>
      <w:r w:rsidR="008B1BD2" w:rsidRPr="00046210">
        <w:rPr>
          <w:rFonts w:ascii="Times New Roman" w:eastAsia="Times New Roman" w:hAnsi="Times New Roman" w:cs="Times New Roman"/>
          <w:sz w:val="28"/>
          <w:szCs w:val="28"/>
        </w:rPr>
        <w:t>3</w:t>
      </w:r>
      <w:r w:rsidR="008E149F" w:rsidRPr="00046210">
        <w:rPr>
          <w:rFonts w:ascii="Times New Roman" w:eastAsia="Times New Roman" w:hAnsi="Times New Roman" w:cs="Times New Roman"/>
          <w:sz w:val="28"/>
          <w:szCs w:val="28"/>
        </w:rPr>
        <w:t xml:space="preserve"> годов» </w:t>
      </w:r>
      <w:r w:rsidR="00595DAC" w:rsidRPr="00046210">
        <w:rPr>
          <w:rFonts w:ascii="Times New Roman" w:eastAsia="Times New Roman" w:hAnsi="Times New Roman" w:cs="Times New Roman"/>
          <w:sz w:val="28"/>
          <w:szCs w:val="28"/>
        </w:rPr>
        <w:t xml:space="preserve">(далее – Закон) </w:t>
      </w:r>
      <w:r w:rsidR="00C102A5" w:rsidRPr="00046210">
        <w:rPr>
          <w:rFonts w:ascii="Times New Roman" w:eastAsia="Times New Roman" w:hAnsi="Times New Roman" w:cs="Times New Roman"/>
          <w:sz w:val="28"/>
          <w:szCs w:val="28"/>
        </w:rPr>
        <w:t xml:space="preserve">внесены изменения </w:t>
      </w:r>
      <w:r w:rsidR="00E5078C" w:rsidRPr="00046210">
        <w:rPr>
          <w:rFonts w:ascii="Times New Roman" w:eastAsia="Times New Roman" w:hAnsi="Times New Roman" w:cs="Times New Roman"/>
          <w:sz w:val="28"/>
          <w:szCs w:val="28"/>
        </w:rPr>
        <w:t xml:space="preserve">в </w:t>
      </w:r>
      <w:r w:rsidR="00C102A5" w:rsidRPr="00046210">
        <w:rPr>
          <w:rFonts w:ascii="Times New Roman" w:eastAsia="Times New Roman" w:hAnsi="Times New Roman" w:cs="Times New Roman"/>
          <w:sz w:val="28"/>
          <w:szCs w:val="28"/>
        </w:rPr>
        <w:t xml:space="preserve">позиции Паспорта Программы: «Объемы финансирования государственной программы», </w:t>
      </w:r>
      <w:r w:rsidR="008B1BD2" w:rsidRPr="00046210">
        <w:rPr>
          <w:rFonts w:ascii="Times New Roman" w:eastAsia="Times New Roman" w:hAnsi="Times New Roman" w:cs="Times New Roman"/>
          <w:sz w:val="28"/>
          <w:szCs w:val="28"/>
        </w:rPr>
        <w:t xml:space="preserve">«Объемы налоговых расходов  в рамках   государственной программы», </w:t>
      </w:r>
      <w:r w:rsidR="005D732E" w:rsidRPr="00046210">
        <w:rPr>
          <w:rFonts w:ascii="Times New Roman" w:eastAsia="Times New Roman" w:hAnsi="Times New Roman" w:cs="Times New Roman"/>
          <w:sz w:val="28"/>
          <w:szCs w:val="28"/>
        </w:rPr>
        <w:t>«</w:t>
      </w:r>
      <w:r w:rsidR="008E149F" w:rsidRPr="00046210">
        <w:rPr>
          <w:rFonts w:ascii="Times New Roman" w:eastAsia="Times New Roman" w:hAnsi="Times New Roman" w:cs="Times New Roman"/>
          <w:sz w:val="28"/>
          <w:szCs w:val="28"/>
        </w:rPr>
        <w:t>Основные целевые индикаторы государственной программы</w:t>
      </w:r>
      <w:r w:rsidR="005D732E" w:rsidRPr="00046210">
        <w:rPr>
          <w:rFonts w:ascii="Times New Roman" w:eastAsia="Times New Roman" w:hAnsi="Times New Roman" w:cs="Times New Roman"/>
          <w:sz w:val="28"/>
          <w:szCs w:val="28"/>
        </w:rPr>
        <w:t xml:space="preserve">», </w:t>
      </w:r>
      <w:r w:rsidR="00C102A5" w:rsidRPr="00046210">
        <w:rPr>
          <w:rFonts w:ascii="Times New Roman" w:eastAsia="Times New Roman" w:hAnsi="Times New Roman" w:cs="Times New Roman"/>
          <w:sz w:val="28"/>
          <w:szCs w:val="28"/>
        </w:rPr>
        <w:t>«Ожидаемые результаты реализации государственной программы, выраженные в количественно измеримых показателях»</w:t>
      </w:r>
      <w:r w:rsidR="008E149F" w:rsidRPr="00046210">
        <w:rPr>
          <w:rFonts w:ascii="Times New Roman" w:eastAsia="Times New Roman" w:hAnsi="Times New Roman" w:cs="Times New Roman"/>
          <w:sz w:val="28"/>
          <w:szCs w:val="28"/>
        </w:rPr>
        <w:t>.</w:t>
      </w:r>
      <w:r w:rsidR="00C102A5" w:rsidRPr="00046210">
        <w:rPr>
          <w:rFonts w:ascii="Times New Roman" w:eastAsia="Times New Roman" w:hAnsi="Times New Roman" w:cs="Times New Roman"/>
          <w:sz w:val="28"/>
          <w:szCs w:val="28"/>
        </w:rPr>
        <w:t xml:space="preserve"> </w:t>
      </w:r>
    </w:p>
    <w:p w:rsidR="008E149F" w:rsidRPr="00046210" w:rsidRDefault="00595DAC"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2. Раздел VI «Ресурсное обеспечение государственной программы» приведен                  в соответствие с Закон</w:t>
      </w:r>
      <w:r w:rsidR="001805BF" w:rsidRPr="00046210">
        <w:rPr>
          <w:rFonts w:ascii="Times New Roman" w:eastAsia="Times New Roman" w:hAnsi="Times New Roman" w:cs="Times New Roman"/>
          <w:sz w:val="28"/>
          <w:szCs w:val="28"/>
        </w:rPr>
        <w:t>ом</w:t>
      </w:r>
      <w:r w:rsidRPr="00046210">
        <w:rPr>
          <w:rFonts w:ascii="Times New Roman" w:eastAsia="Times New Roman" w:hAnsi="Times New Roman" w:cs="Times New Roman"/>
          <w:sz w:val="28"/>
          <w:szCs w:val="28"/>
        </w:rPr>
        <w:t>.</w:t>
      </w:r>
    </w:p>
    <w:p w:rsidR="00595DAC" w:rsidRPr="00046210" w:rsidRDefault="006674D6"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3</w:t>
      </w:r>
      <w:r w:rsidR="000824A7" w:rsidRPr="00046210">
        <w:rPr>
          <w:rFonts w:ascii="Times New Roman" w:eastAsia="Times New Roman" w:hAnsi="Times New Roman" w:cs="Times New Roman"/>
          <w:sz w:val="28"/>
          <w:szCs w:val="28"/>
        </w:rPr>
        <w:t xml:space="preserve">. </w:t>
      </w:r>
      <w:r w:rsidR="00595DAC" w:rsidRPr="00046210">
        <w:rPr>
          <w:rFonts w:ascii="Times New Roman" w:eastAsia="Times New Roman" w:hAnsi="Times New Roman" w:cs="Times New Roman"/>
          <w:sz w:val="28"/>
          <w:szCs w:val="28"/>
        </w:rPr>
        <w:t>Внесены изменения в раздел VII «Ожидаемые результаты реализации государственной программы»:</w:t>
      </w:r>
    </w:p>
    <w:p w:rsidR="006674D6" w:rsidRPr="00046210" w:rsidRDefault="006674D6"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1) значение целевого индикатора </w:t>
      </w:r>
      <w:r w:rsidR="00FE1406" w:rsidRPr="00046210">
        <w:rPr>
          <w:rFonts w:ascii="Times New Roman" w:eastAsia="Times New Roman" w:hAnsi="Times New Roman" w:cs="Times New Roman"/>
          <w:sz w:val="28"/>
          <w:szCs w:val="28"/>
        </w:rPr>
        <w:t xml:space="preserve">№ 1 </w:t>
      </w:r>
      <w:r w:rsidRPr="00046210">
        <w:rPr>
          <w:rFonts w:ascii="Times New Roman" w:eastAsia="Times New Roman" w:hAnsi="Times New Roman" w:cs="Times New Roman"/>
          <w:sz w:val="28"/>
          <w:szCs w:val="28"/>
        </w:rPr>
        <w:t xml:space="preserve">«Количество субъектов МСП (включая индивидуальных предпринимателей) в расчете на 1 тыс. человек </w:t>
      </w:r>
      <w:proofErr w:type="gramStart"/>
      <w:r w:rsidR="0004439D" w:rsidRPr="00046210">
        <w:rPr>
          <w:rFonts w:ascii="Times New Roman" w:eastAsia="Times New Roman" w:hAnsi="Times New Roman" w:cs="Times New Roman"/>
          <w:sz w:val="28"/>
          <w:szCs w:val="28"/>
        </w:rPr>
        <w:t xml:space="preserve">населения»  </w:t>
      </w:r>
      <w:r w:rsidR="001B76E3" w:rsidRPr="00046210">
        <w:rPr>
          <w:rFonts w:ascii="Times New Roman" w:eastAsia="Times New Roman" w:hAnsi="Times New Roman" w:cs="Times New Roman"/>
          <w:sz w:val="28"/>
          <w:szCs w:val="28"/>
        </w:rPr>
        <w:t xml:space="preserve"> </w:t>
      </w:r>
      <w:proofErr w:type="gramEnd"/>
      <w:r w:rsidR="001B76E3"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к концу периода реализации Программы составит 50,</w:t>
      </w:r>
      <w:r w:rsidR="006D1CAA" w:rsidRPr="00046210">
        <w:rPr>
          <w:rFonts w:ascii="Times New Roman" w:eastAsia="Times New Roman" w:hAnsi="Times New Roman" w:cs="Times New Roman"/>
          <w:sz w:val="28"/>
          <w:szCs w:val="28"/>
        </w:rPr>
        <w:t>0</w:t>
      </w:r>
      <w:r w:rsidRPr="00046210">
        <w:rPr>
          <w:rFonts w:ascii="Times New Roman" w:eastAsia="Times New Roman" w:hAnsi="Times New Roman" w:cs="Times New Roman"/>
          <w:sz w:val="28"/>
          <w:szCs w:val="28"/>
        </w:rPr>
        <w:t xml:space="preserve"> ед.</w:t>
      </w:r>
      <w:r w:rsidR="00FE1406" w:rsidRPr="00046210">
        <w:rPr>
          <w:rFonts w:ascii="Times New Roman" w:eastAsia="Times New Roman" w:hAnsi="Times New Roman" w:cs="Times New Roman"/>
          <w:sz w:val="28"/>
          <w:szCs w:val="28"/>
        </w:rPr>
        <w:t xml:space="preserve"> в связи с отрицательной динамикой численности субъектов МСП (включая индивидуальных предпринимателей), зарегистрированных в Новосибирской области;</w:t>
      </w:r>
    </w:p>
    <w:p w:rsidR="002803A4" w:rsidRPr="00046210" w:rsidRDefault="002803A4"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2) значение целевого индикатора № 4 «Доля обрабатывающей промышленности в обороте субъектов малого и среднего предпринимательства (без учета индивидуальных предпринимателей)» скорректировано на 2021-2024 гг. в соответствии с фактическими значения показателя по итогам 2020 года;</w:t>
      </w:r>
    </w:p>
    <w:p w:rsidR="002803A4" w:rsidRPr="00046210" w:rsidRDefault="002803A4"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3) значение целевого индикатора № 12 «Количество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 за весь период реализации государственной программы» уменьшено с 4 518 ед. до 4239 ед. Уменьшение значения показателя связано с тем, что в 2020 году в условиях распространения новой коронавирусной инфекции большинство субъектов малого и среднего предпринимательства столкнулось с падением спроса на производимые ими товары (работы, услуги) и вынуждены с целью оптимизации своих расходов сокращать персонал. </w:t>
      </w:r>
    </w:p>
    <w:p w:rsidR="00C21CDF" w:rsidRPr="00046210" w:rsidRDefault="0053091E" w:rsidP="00046210">
      <w:pPr>
        <w:pStyle w:val="ConsPlusNormal"/>
        <w:ind w:firstLine="709"/>
        <w:jc w:val="both"/>
      </w:pPr>
      <w:r w:rsidRPr="00046210">
        <w:lastRenderedPageBreak/>
        <w:t>4</w:t>
      </w:r>
      <w:r w:rsidR="00C45ECF" w:rsidRPr="00046210">
        <w:t>. В</w:t>
      </w:r>
      <w:r w:rsidR="00C21CDF" w:rsidRPr="00046210">
        <w:t xml:space="preserve">несены изменения в Приложение № 1 </w:t>
      </w:r>
      <w:r w:rsidR="00353DA1" w:rsidRPr="00046210">
        <w:t>к</w:t>
      </w:r>
      <w:r w:rsidR="00C21CDF" w:rsidRPr="00046210">
        <w:t xml:space="preserve"> Программе «Цели, задачи</w:t>
      </w:r>
      <w:r w:rsidR="00353DA1" w:rsidRPr="00046210">
        <w:t xml:space="preserve"> и целевые индикаторы </w:t>
      </w:r>
      <w:r w:rsidR="00C21CDF" w:rsidRPr="00046210">
        <w:t>государственной программы Новосибирской области</w:t>
      </w:r>
      <w:r w:rsidR="00353DA1" w:rsidRPr="00046210">
        <w:t xml:space="preserve"> </w:t>
      </w:r>
      <w:r w:rsidR="00C21CDF" w:rsidRPr="00046210">
        <w:t>«Развитие субъектов малого и среднего предпринимательства в Новосибирской области»</w:t>
      </w:r>
      <w:r w:rsidR="00353DA1" w:rsidRPr="00046210">
        <w:t>, в том числе:</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1) значения целевых индикаторов № 1 «Количество субъектов МСП (включая индивидуальных предпринимателей) в расчете на 1 тыс. человек населения» и                          № 8 «Коэффициент «рождаемости» субъектов МСП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уменьшены. </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Если проанализировать данные Единого реестра субъектов МСП, приведенные в Таблице 1, то можно увидеть тенденцию сокращения не только количества действующих субъектов МСП, но и «вновь созданных».                                             Это объясняется влиянием на данные показатели следующих факторов:</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принятие мер по борьбе с фирмами-однодневками; </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увеличением налоговой нагрузки на бизнес; </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отменой единого налога на вмененный доход; </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снижением прибыльности малого и среднего бизнеса из-за сокращения доходов населения и тяжелых условиях предпринимательской деятельности в стране, вызванных в том числе пандемией. </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Число юридических лиц и индивидуальных предпринимателей в Российской Федерации, внесенных в реестр субъектов малого и среднего предпринимательства (МСП), за 2020 год сократилось на 4% – с 5,92 млн. ед. до 5,68 млн. ед.; в Сибирском Федеральном округе – на 4,3% (с 628,3 тыс. ед. до 601,2 тыс. ед.), в Новосибирской области – на 3,5% (со 145 тыс. ед. до 140 тыс. ед.).</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Плановое значения целевого индикатора № 1 на 2020 год 51,67 ед., фактическое значение на 10.01.2021 – 50,03 ед. (140 005 ед./2 798,17 тыс. чел.                  = 50,03 ед.).</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Количество субъектов МСП Новосибирской области в последние годы имеет тенденцию к уменьшению:</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10.01.2020 – 145 025;</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10.01.2019 – 146 975;</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10.01.2018 – 146 959.</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Таким образом, учитывая сокращение числа субъектов МСП Новосибирской области и одновременный рост населения Новосибирской области в последние годы, считаем возможным предлагаемую корректировку целевого индикатора № 1.</w:t>
      </w: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Плановое значения целевого индикатора № 8 на 2020 год 200 ед., фактическое значение на 01.01.2020 – 201,5 ед. (21 046 ед./140,005 ед.  = 150,3 ед.). </w:t>
      </w:r>
    </w:p>
    <w:p w:rsidR="005744ED" w:rsidRPr="00046210" w:rsidRDefault="005744ED" w:rsidP="00046210">
      <w:pPr>
        <w:autoSpaceDE w:val="0"/>
        <w:autoSpaceDN w:val="0"/>
        <w:adjustRightInd w:val="0"/>
        <w:spacing w:after="0" w:line="240" w:lineRule="auto"/>
        <w:ind w:firstLine="708"/>
        <w:jc w:val="right"/>
        <w:rPr>
          <w:rFonts w:ascii="Times New Roman" w:eastAsia="Times New Roman" w:hAnsi="Times New Roman" w:cs="Times New Roman"/>
          <w:sz w:val="24"/>
          <w:szCs w:val="24"/>
        </w:rPr>
      </w:pPr>
    </w:p>
    <w:p w:rsidR="007F7674" w:rsidRPr="00046210" w:rsidRDefault="007F7674" w:rsidP="00046210">
      <w:pPr>
        <w:autoSpaceDE w:val="0"/>
        <w:autoSpaceDN w:val="0"/>
        <w:adjustRightInd w:val="0"/>
        <w:spacing w:after="0" w:line="240" w:lineRule="auto"/>
        <w:ind w:firstLine="708"/>
        <w:jc w:val="right"/>
        <w:rPr>
          <w:rFonts w:ascii="Times New Roman" w:eastAsia="Times New Roman" w:hAnsi="Times New Roman" w:cs="Times New Roman"/>
          <w:sz w:val="28"/>
          <w:szCs w:val="28"/>
        </w:rPr>
      </w:pPr>
      <w:r w:rsidRPr="00046210">
        <w:rPr>
          <w:rFonts w:ascii="Times New Roman" w:eastAsia="Times New Roman" w:hAnsi="Times New Roman" w:cs="Times New Roman"/>
          <w:sz w:val="24"/>
          <w:szCs w:val="24"/>
        </w:rPr>
        <w:t>Таблица 1.</w:t>
      </w:r>
    </w:p>
    <w:p w:rsidR="007F7674" w:rsidRPr="00046210" w:rsidRDefault="007F7674" w:rsidP="00046210">
      <w:pPr>
        <w:widowControl w:val="0"/>
        <w:tabs>
          <w:tab w:val="left" w:pos="1134"/>
        </w:tabs>
        <w:autoSpaceDE w:val="0"/>
        <w:autoSpaceDN w:val="0"/>
        <w:spacing w:after="0" w:line="240" w:lineRule="auto"/>
        <w:ind w:firstLine="709"/>
        <w:jc w:val="center"/>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Данные Единого реестра субъектов МСП</w:t>
      </w:r>
    </w:p>
    <w:p w:rsidR="007F7674" w:rsidRPr="00046210" w:rsidRDefault="007F7674" w:rsidP="00046210">
      <w:pPr>
        <w:widowControl w:val="0"/>
        <w:tabs>
          <w:tab w:val="left" w:pos="1134"/>
        </w:tabs>
        <w:autoSpaceDE w:val="0"/>
        <w:autoSpaceDN w:val="0"/>
        <w:spacing w:after="0" w:line="240" w:lineRule="auto"/>
        <w:ind w:firstLine="709"/>
        <w:jc w:val="right"/>
        <w:outlineLvl w:val="1"/>
        <w:rPr>
          <w:rFonts w:ascii="Times New Roman" w:eastAsia="Times New Roman" w:hAnsi="Times New Roman" w:cs="Times New Roman"/>
          <w:sz w:val="24"/>
          <w:szCs w:val="24"/>
        </w:rPr>
      </w:pPr>
    </w:p>
    <w:tbl>
      <w:tblPr>
        <w:tblW w:w="9571" w:type="dxa"/>
        <w:tblLook w:val="04A0" w:firstRow="1" w:lastRow="0" w:firstColumn="1" w:lastColumn="0" w:noHBand="0" w:noVBand="1"/>
      </w:tblPr>
      <w:tblGrid>
        <w:gridCol w:w="1179"/>
        <w:gridCol w:w="1339"/>
        <w:gridCol w:w="1546"/>
        <w:gridCol w:w="1249"/>
        <w:gridCol w:w="1636"/>
        <w:gridCol w:w="1223"/>
        <w:gridCol w:w="1399"/>
      </w:tblGrid>
      <w:tr w:rsidR="00046210" w:rsidRPr="00046210" w:rsidTr="00C87222">
        <w:trPr>
          <w:trHeight w:val="592"/>
        </w:trPr>
        <w:tc>
          <w:tcPr>
            <w:tcW w:w="1179" w:type="dxa"/>
            <w:vMerge w:val="restart"/>
            <w:tcBorders>
              <w:top w:val="single" w:sz="4" w:space="0" w:color="auto"/>
              <w:left w:val="single" w:sz="4" w:space="0" w:color="auto"/>
              <w:right w:val="single" w:sz="4" w:space="0" w:color="auto"/>
            </w:tcBorders>
            <w:shd w:val="clear" w:color="auto" w:fill="auto"/>
            <w:vAlign w:val="center"/>
            <w:hideMark/>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 Дата</w:t>
            </w:r>
          </w:p>
        </w:tc>
        <w:tc>
          <w:tcPr>
            <w:tcW w:w="2885" w:type="dxa"/>
            <w:gridSpan w:val="2"/>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Российская Федерация</w:t>
            </w:r>
          </w:p>
        </w:tc>
        <w:tc>
          <w:tcPr>
            <w:tcW w:w="2885" w:type="dxa"/>
            <w:gridSpan w:val="2"/>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Сибирский Федеральный округ</w:t>
            </w:r>
          </w:p>
        </w:tc>
        <w:tc>
          <w:tcPr>
            <w:tcW w:w="2622" w:type="dxa"/>
            <w:gridSpan w:val="2"/>
            <w:tcBorders>
              <w:top w:val="single" w:sz="4" w:space="0" w:color="auto"/>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Новосибирская область</w:t>
            </w:r>
          </w:p>
        </w:tc>
      </w:tr>
      <w:tr w:rsidR="00046210" w:rsidRPr="00046210" w:rsidTr="00C87222">
        <w:trPr>
          <w:trHeight w:val="559"/>
        </w:trPr>
        <w:tc>
          <w:tcPr>
            <w:tcW w:w="1179" w:type="dxa"/>
            <w:vMerge/>
            <w:tcBorders>
              <w:left w:val="single" w:sz="4" w:space="0" w:color="auto"/>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p>
        </w:tc>
        <w:tc>
          <w:tcPr>
            <w:tcW w:w="1339" w:type="dxa"/>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Количество «вновь созданных»</w:t>
            </w:r>
          </w:p>
        </w:tc>
        <w:tc>
          <w:tcPr>
            <w:tcW w:w="1546" w:type="dxa"/>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Коэффициент рождаемости</w:t>
            </w:r>
          </w:p>
        </w:tc>
        <w:tc>
          <w:tcPr>
            <w:tcW w:w="1249" w:type="dxa"/>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Количество «вновь созданных»</w:t>
            </w:r>
          </w:p>
        </w:tc>
        <w:tc>
          <w:tcPr>
            <w:tcW w:w="1636" w:type="dxa"/>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Коэффициент рождаемости</w:t>
            </w:r>
          </w:p>
        </w:tc>
        <w:tc>
          <w:tcPr>
            <w:tcW w:w="1223" w:type="dxa"/>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Количество «вновь созданных»</w:t>
            </w:r>
          </w:p>
        </w:tc>
        <w:tc>
          <w:tcPr>
            <w:tcW w:w="1399" w:type="dxa"/>
            <w:tcBorders>
              <w:top w:val="single" w:sz="4" w:space="0" w:color="auto"/>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Коэффициент рождаемости</w:t>
            </w:r>
          </w:p>
        </w:tc>
      </w:tr>
      <w:tr w:rsidR="00046210" w:rsidRPr="00046210" w:rsidTr="00C87222">
        <w:trPr>
          <w:trHeight w:val="320"/>
        </w:trPr>
        <w:tc>
          <w:tcPr>
            <w:tcW w:w="1179" w:type="dxa"/>
            <w:tcBorders>
              <w:top w:val="nil"/>
              <w:left w:val="single" w:sz="4" w:space="0" w:color="auto"/>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10.01.2018</w:t>
            </w:r>
          </w:p>
        </w:tc>
        <w:tc>
          <w:tcPr>
            <w:tcW w:w="133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1 113 312</w:t>
            </w:r>
          </w:p>
        </w:tc>
        <w:tc>
          <w:tcPr>
            <w:tcW w:w="1546"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184,35</w:t>
            </w:r>
          </w:p>
        </w:tc>
        <w:tc>
          <w:tcPr>
            <w:tcW w:w="124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125 436</w:t>
            </w:r>
          </w:p>
        </w:tc>
        <w:tc>
          <w:tcPr>
            <w:tcW w:w="1636" w:type="dxa"/>
            <w:tcBorders>
              <w:top w:val="nil"/>
              <w:left w:val="nil"/>
              <w:bottom w:val="single" w:sz="4" w:space="0" w:color="auto"/>
              <w:right w:val="single" w:sz="4" w:space="0" w:color="auto"/>
            </w:tcBorders>
            <w:shd w:val="clear" w:color="auto" w:fill="auto"/>
            <w:noWrap/>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178,58</w:t>
            </w:r>
          </w:p>
        </w:tc>
        <w:tc>
          <w:tcPr>
            <w:tcW w:w="1223"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30 215</w:t>
            </w:r>
          </w:p>
        </w:tc>
        <w:tc>
          <w:tcPr>
            <w:tcW w:w="1399"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205,6</w:t>
            </w:r>
          </w:p>
        </w:tc>
      </w:tr>
      <w:tr w:rsidR="00046210" w:rsidRPr="00046210" w:rsidTr="00C87222">
        <w:trPr>
          <w:trHeight w:val="320"/>
        </w:trPr>
        <w:tc>
          <w:tcPr>
            <w:tcW w:w="1179" w:type="dxa"/>
            <w:tcBorders>
              <w:top w:val="nil"/>
              <w:left w:val="single" w:sz="4" w:space="0" w:color="auto"/>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lastRenderedPageBreak/>
              <w:t>10.01.2019</w:t>
            </w:r>
          </w:p>
        </w:tc>
        <w:tc>
          <w:tcPr>
            <w:tcW w:w="133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1 133 926</w:t>
            </w:r>
          </w:p>
        </w:tc>
        <w:tc>
          <w:tcPr>
            <w:tcW w:w="1546"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187</w:t>
            </w:r>
          </w:p>
        </w:tc>
        <w:tc>
          <w:tcPr>
            <w:tcW w:w="124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117 602</w:t>
            </w:r>
          </w:p>
        </w:tc>
        <w:tc>
          <w:tcPr>
            <w:tcW w:w="1636" w:type="dxa"/>
            <w:tcBorders>
              <w:top w:val="nil"/>
              <w:left w:val="nil"/>
              <w:bottom w:val="single" w:sz="4" w:space="0" w:color="auto"/>
              <w:right w:val="single" w:sz="4" w:space="0" w:color="auto"/>
            </w:tcBorders>
            <w:shd w:val="clear" w:color="auto" w:fill="auto"/>
            <w:noWrap/>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182,9</w:t>
            </w:r>
          </w:p>
        </w:tc>
        <w:tc>
          <w:tcPr>
            <w:tcW w:w="1223"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29 610</w:t>
            </w:r>
          </w:p>
        </w:tc>
        <w:tc>
          <w:tcPr>
            <w:tcW w:w="1399"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201,46</w:t>
            </w:r>
          </w:p>
        </w:tc>
      </w:tr>
      <w:tr w:rsidR="00046210" w:rsidRPr="00046210" w:rsidTr="00C87222">
        <w:trPr>
          <w:trHeight w:val="320"/>
        </w:trPr>
        <w:tc>
          <w:tcPr>
            <w:tcW w:w="1179" w:type="dxa"/>
            <w:tcBorders>
              <w:top w:val="nil"/>
              <w:left w:val="single" w:sz="4" w:space="0" w:color="auto"/>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10.01.2020</w:t>
            </w:r>
          </w:p>
        </w:tc>
        <w:tc>
          <w:tcPr>
            <w:tcW w:w="133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1 062 132</w:t>
            </w:r>
          </w:p>
        </w:tc>
        <w:tc>
          <w:tcPr>
            <w:tcW w:w="1546"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179,5</w:t>
            </w:r>
          </w:p>
        </w:tc>
        <w:tc>
          <w:tcPr>
            <w:tcW w:w="124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111  423</w:t>
            </w:r>
          </w:p>
        </w:tc>
        <w:tc>
          <w:tcPr>
            <w:tcW w:w="1636" w:type="dxa"/>
            <w:tcBorders>
              <w:top w:val="nil"/>
              <w:left w:val="nil"/>
              <w:bottom w:val="single" w:sz="4" w:space="0" w:color="auto"/>
              <w:right w:val="single" w:sz="4" w:space="0" w:color="auto"/>
            </w:tcBorders>
            <w:shd w:val="clear" w:color="auto" w:fill="auto"/>
            <w:noWrap/>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177,35</w:t>
            </w:r>
          </w:p>
        </w:tc>
        <w:tc>
          <w:tcPr>
            <w:tcW w:w="1223"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28 434</w:t>
            </w:r>
          </w:p>
        </w:tc>
        <w:tc>
          <w:tcPr>
            <w:tcW w:w="1399"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196,06</w:t>
            </w:r>
          </w:p>
        </w:tc>
      </w:tr>
      <w:tr w:rsidR="007F7674" w:rsidRPr="00046210" w:rsidTr="00C87222">
        <w:trPr>
          <w:trHeight w:val="320"/>
        </w:trPr>
        <w:tc>
          <w:tcPr>
            <w:tcW w:w="1179" w:type="dxa"/>
            <w:tcBorders>
              <w:top w:val="nil"/>
              <w:left w:val="single" w:sz="4" w:space="0" w:color="auto"/>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10.01.2021</w:t>
            </w:r>
          </w:p>
        </w:tc>
        <w:tc>
          <w:tcPr>
            <w:tcW w:w="133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822 672</w:t>
            </w:r>
          </w:p>
        </w:tc>
        <w:tc>
          <w:tcPr>
            <w:tcW w:w="1546" w:type="dxa"/>
            <w:tcBorders>
              <w:top w:val="nil"/>
              <w:left w:val="nil"/>
              <w:bottom w:val="single" w:sz="4" w:space="0" w:color="auto"/>
              <w:right w:val="single" w:sz="4" w:space="0" w:color="auto"/>
            </w:tcBorders>
            <w:shd w:val="clear" w:color="auto" w:fill="auto"/>
            <w:noWrap/>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144,72</w:t>
            </w:r>
          </w:p>
        </w:tc>
        <w:tc>
          <w:tcPr>
            <w:tcW w:w="1249" w:type="dxa"/>
            <w:tcBorders>
              <w:top w:val="nil"/>
              <w:left w:val="nil"/>
              <w:bottom w:val="single" w:sz="4" w:space="0" w:color="auto"/>
              <w:right w:val="single" w:sz="4" w:space="0" w:color="auto"/>
            </w:tcBorders>
            <w:shd w:val="clear" w:color="auto" w:fill="auto"/>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88 006</w:t>
            </w:r>
          </w:p>
        </w:tc>
        <w:tc>
          <w:tcPr>
            <w:tcW w:w="1636" w:type="dxa"/>
            <w:tcBorders>
              <w:top w:val="nil"/>
              <w:left w:val="nil"/>
              <w:bottom w:val="single" w:sz="4" w:space="0" w:color="auto"/>
              <w:right w:val="single" w:sz="4" w:space="0" w:color="auto"/>
            </w:tcBorders>
            <w:shd w:val="clear" w:color="auto" w:fill="auto"/>
            <w:noWrap/>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146,38</w:t>
            </w:r>
          </w:p>
        </w:tc>
        <w:tc>
          <w:tcPr>
            <w:tcW w:w="1223"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21 046</w:t>
            </w:r>
          </w:p>
        </w:tc>
        <w:tc>
          <w:tcPr>
            <w:tcW w:w="1399" w:type="dxa"/>
            <w:tcBorders>
              <w:top w:val="nil"/>
              <w:left w:val="nil"/>
              <w:bottom w:val="single" w:sz="4" w:space="0" w:color="auto"/>
              <w:right w:val="single" w:sz="4" w:space="0" w:color="auto"/>
            </w:tcBorders>
            <w:vAlign w:val="center"/>
          </w:tcPr>
          <w:p w:rsidR="007F7674" w:rsidRPr="00046210" w:rsidRDefault="007F7674" w:rsidP="00046210">
            <w:pPr>
              <w:spacing w:after="0" w:line="240" w:lineRule="auto"/>
              <w:jc w:val="center"/>
              <w:rPr>
                <w:rFonts w:ascii="Times New Roman" w:eastAsia="Times New Roman" w:hAnsi="Times New Roman" w:cs="Times New Roman"/>
                <w:sz w:val="20"/>
                <w:szCs w:val="20"/>
              </w:rPr>
            </w:pPr>
            <w:r w:rsidRPr="00046210">
              <w:rPr>
                <w:rFonts w:ascii="Times New Roman" w:eastAsia="Times New Roman" w:hAnsi="Times New Roman" w:cs="Times New Roman"/>
                <w:sz w:val="20"/>
                <w:szCs w:val="20"/>
              </w:rPr>
              <w:t>150,3</w:t>
            </w:r>
          </w:p>
        </w:tc>
      </w:tr>
    </w:tbl>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p>
    <w:p w:rsidR="007F7674" w:rsidRPr="00046210" w:rsidRDefault="007F7674"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Как видно из данных, приведенных в Таблице 1, тенденция уменьшения вновь зарегистрированных субъектов МСП характерна не только для Новосибирской области, но и в целом для Российской Федерации.</w:t>
      </w:r>
    </w:p>
    <w:p w:rsidR="007F7674" w:rsidRPr="00046210" w:rsidRDefault="00B04E4D"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2) </w:t>
      </w:r>
      <w:r w:rsidR="007F7674" w:rsidRPr="00046210">
        <w:rPr>
          <w:rFonts w:ascii="Times New Roman" w:eastAsia="Times New Roman" w:hAnsi="Times New Roman" w:cs="Times New Roman"/>
          <w:sz w:val="28"/>
          <w:szCs w:val="28"/>
        </w:rPr>
        <w:t xml:space="preserve">целевой индикатор № 4 «Доля обрабатывающей промышленности </w:t>
      </w:r>
      <w:r w:rsidR="005744ED" w:rsidRPr="00046210">
        <w:rPr>
          <w:rFonts w:ascii="Times New Roman" w:eastAsia="Times New Roman" w:hAnsi="Times New Roman" w:cs="Times New Roman"/>
          <w:sz w:val="28"/>
          <w:szCs w:val="28"/>
        </w:rPr>
        <w:t xml:space="preserve">                               </w:t>
      </w:r>
      <w:r w:rsidR="007F7674" w:rsidRPr="00046210">
        <w:rPr>
          <w:rFonts w:ascii="Times New Roman" w:eastAsia="Times New Roman" w:hAnsi="Times New Roman" w:cs="Times New Roman"/>
          <w:sz w:val="28"/>
          <w:szCs w:val="28"/>
        </w:rPr>
        <w:t>в обороте субъектов малого и среднего предпринимательства (без учета индивидуальных предпринимателей)» скорректирован в 2021-2024 гг. в меньшую сторону в связи с тем, что в Новосибирской области в последние годы оборот</w:t>
      </w:r>
      <w:r w:rsidR="005744ED" w:rsidRPr="00046210">
        <w:rPr>
          <w:rFonts w:ascii="Times New Roman" w:eastAsia="Times New Roman" w:hAnsi="Times New Roman" w:cs="Times New Roman"/>
          <w:sz w:val="28"/>
          <w:szCs w:val="28"/>
        </w:rPr>
        <w:t xml:space="preserve">                         </w:t>
      </w:r>
      <w:r w:rsidR="007F7674" w:rsidRPr="00046210">
        <w:rPr>
          <w:rFonts w:ascii="Times New Roman" w:eastAsia="Times New Roman" w:hAnsi="Times New Roman" w:cs="Times New Roman"/>
          <w:sz w:val="28"/>
          <w:szCs w:val="28"/>
        </w:rPr>
        <w:t xml:space="preserve"> по группе отраслей «обрабатывающие производства» растет медленнее чем </w:t>
      </w:r>
      <w:r w:rsidR="005744ED" w:rsidRPr="00046210">
        <w:rPr>
          <w:rFonts w:ascii="Times New Roman" w:eastAsia="Times New Roman" w:hAnsi="Times New Roman" w:cs="Times New Roman"/>
          <w:sz w:val="28"/>
          <w:szCs w:val="28"/>
        </w:rPr>
        <w:t xml:space="preserve">                           </w:t>
      </w:r>
      <w:r w:rsidR="007F7674" w:rsidRPr="00046210">
        <w:rPr>
          <w:rFonts w:ascii="Times New Roman" w:eastAsia="Times New Roman" w:hAnsi="Times New Roman" w:cs="Times New Roman"/>
          <w:sz w:val="28"/>
          <w:szCs w:val="28"/>
        </w:rPr>
        <w:t xml:space="preserve">в целом оборот всех МСП. Так, например, </w:t>
      </w:r>
      <w:r w:rsidR="005744ED" w:rsidRPr="00046210">
        <w:rPr>
          <w:rFonts w:ascii="Times New Roman" w:eastAsia="Times New Roman" w:hAnsi="Times New Roman" w:cs="Times New Roman"/>
          <w:sz w:val="28"/>
          <w:szCs w:val="28"/>
        </w:rPr>
        <w:t>«Т</w:t>
      </w:r>
      <w:r w:rsidR="007F7674" w:rsidRPr="00046210">
        <w:rPr>
          <w:rFonts w:ascii="Times New Roman" w:eastAsia="Times New Roman" w:hAnsi="Times New Roman" w:cs="Times New Roman"/>
          <w:sz w:val="28"/>
          <w:szCs w:val="28"/>
        </w:rPr>
        <w:t>емп роста оборота малых и средних предприятий</w:t>
      </w:r>
      <w:r w:rsidR="005744ED" w:rsidRPr="00046210">
        <w:rPr>
          <w:rFonts w:ascii="Times New Roman" w:eastAsia="Times New Roman" w:hAnsi="Times New Roman" w:cs="Times New Roman"/>
          <w:sz w:val="28"/>
          <w:szCs w:val="28"/>
        </w:rPr>
        <w:t>»</w:t>
      </w:r>
      <w:r w:rsidR="007F7674" w:rsidRPr="00046210">
        <w:rPr>
          <w:rFonts w:ascii="Times New Roman" w:eastAsia="Times New Roman" w:hAnsi="Times New Roman" w:cs="Times New Roman"/>
          <w:sz w:val="28"/>
          <w:szCs w:val="28"/>
        </w:rPr>
        <w:t xml:space="preserve"> за 9 мес</w:t>
      </w:r>
      <w:r w:rsidR="005744ED" w:rsidRPr="00046210">
        <w:rPr>
          <w:rFonts w:ascii="Times New Roman" w:eastAsia="Times New Roman" w:hAnsi="Times New Roman" w:cs="Times New Roman"/>
          <w:sz w:val="28"/>
          <w:szCs w:val="28"/>
        </w:rPr>
        <w:t>яцев</w:t>
      </w:r>
      <w:r w:rsidR="007F7674" w:rsidRPr="00046210">
        <w:rPr>
          <w:rFonts w:ascii="Times New Roman" w:eastAsia="Times New Roman" w:hAnsi="Times New Roman" w:cs="Times New Roman"/>
          <w:sz w:val="28"/>
          <w:szCs w:val="28"/>
        </w:rPr>
        <w:t xml:space="preserve"> 2020 года к аналогичному периоду 2019 года и </w:t>
      </w:r>
      <w:r w:rsidR="005744ED" w:rsidRPr="00046210">
        <w:rPr>
          <w:rFonts w:ascii="Times New Roman" w:eastAsia="Times New Roman" w:hAnsi="Times New Roman" w:cs="Times New Roman"/>
          <w:sz w:val="28"/>
          <w:szCs w:val="28"/>
        </w:rPr>
        <w:t>«Т</w:t>
      </w:r>
      <w:r w:rsidR="007F7674" w:rsidRPr="00046210">
        <w:rPr>
          <w:rFonts w:ascii="Times New Roman" w:eastAsia="Times New Roman" w:hAnsi="Times New Roman" w:cs="Times New Roman"/>
          <w:sz w:val="28"/>
          <w:szCs w:val="28"/>
        </w:rPr>
        <w:t xml:space="preserve">емп роста </w:t>
      </w:r>
      <w:r w:rsidR="005744ED" w:rsidRPr="00046210">
        <w:rPr>
          <w:rFonts w:ascii="Times New Roman" w:eastAsia="Times New Roman" w:hAnsi="Times New Roman" w:cs="Times New Roman"/>
          <w:sz w:val="28"/>
          <w:szCs w:val="28"/>
        </w:rPr>
        <w:t xml:space="preserve">малых и средних предприятий» </w:t>
      </w:r>
      <w:r w:rsidR="007F7674" w:rsidRPr="00046210">
        <w:rPr>
          <w:rFonts w:ascii="Times New Roman" w:eastAsia="Times New Roman" w:hAnsi="Times New Roman" w:cs="Times New Roman"/>
          <w:sz w:val="28"/>
          <w:szCs w:val="28"/>
        </w:rPr>
        <w:t>за 9 мес</w:t>
      </w:r>
      <w:r w:rsidR="005744ED" w:rsidRPr="00046210">
        <w:rPr>
          <w:rFonts w:ascii="Times New Roman" w:eastAsia="Times New Roman" w:hAnsi="Times New Roman" w:cs="Times New Roman"/>
          <w:sz w:val="28"/>
          <w:szCs w:val="28"/>
        </w:rPr>
        <w:t>яцев</w:t>
      </w:r>
      <w:r w:rsidR="007F7674" w:rsidRPr="00046210">
        <w:rPr>
          <w:rFonts w:ascii="Times New Roman" w:eastAsia="Times New Roman" w:hAnsi="Times New Roman" w:cs="Times New Roman"/>
          <w:sz w:val="28"/>
          <w:szCs w:val="28"/>
        </w:rPr>
        <w:t xml:space="preserve"> 2019 года к аналогичному периоду 2018 года составил 111</w:t>
      </w:r>
      <w:r w:rsidR="005744ED" w:rsidRPr="00046210">
        <w:rPr>
          <w:rFonts w:ascii="Times New Roman" w:eastAsia="Times New Roman" w:hAnsi="Times New Roman" w:cs="Times New Roman"/>
          <w:sz w:val="28"/>
          <w:szCs w:val="28"/>
        </w:rPr>
        <w:t>,0</w:t>
      </w:r>
      <w:r w:rsidR="007F7674" w:rsidRPr="00046210">
        <w:rPr>
          <w:rFonts w:ascii="Times New Roman" w:eastAsia="Times New Roman" w:hAnsi="Times New Roman" w:cs="Times New Roman"/>
          <w:sz w:val="28"/>
          <w:szCs w:val="28"/>
        </w:rPr>
        <w:t xml:space="preserve">%, а </w:t>
      </w:r>
      <w:r w:rsidR="005744ED" w:rsidRPr="00046210">
        <w:rPr>
          <w:rFonts w:ascii="Times New Roman" w:eastAsia="Times New Roman" w:hAnsi="Times New Roman" w:cs="Times New Roman"/>
          <w:sz w:val="28"/>
          <w:szCs w:val="28"/>
        </w:rPr>
        <w:t>«Т</w:t>
      </w:r>
      <w:r w:rsidR="007F7674" w:rsidRPr="00046210">
        <w:rPr>
          <w:rFonts w:ascii="Times New Roman" w:eastAsia="Times New Roman" w:hAnsi="Times New Roman" w:cs="Times New Roman"/>
          <w:sz w:val="28"/>
          <w:szCs w:val="28"/>
        </w:rPr>
        <w:t>емп роста оборота малых и средних предприятий обрабатывающих производств</w:t>
      </w:r>
      <w:r w:rsidR="005744ED" w:rsidRPr="00046210">
        <w:rPr>
          <w:rFonts w:ascii="Times New Roman" w:eastAsia="Times New Roman" w:hAnsi="Times New Roman" w:cs="Times New Roman"/>
          <w:sz w:val="28"/>
          <w:szCs w:val="28"/>
        </w:rPr>
        <w:t>»</w:t>
      </w:r>
      <w:r w:rsidR="007F7674" w:rsidRPr="00046210">
        <w:rPr>
          <w:rFonts w:ascii="Times New Roman" w:eastAsia="Times New Roman" w:hAnsi="Times New Roman" w:cs="Times New Roman"/>
          <w:sz w:val="28"/>
          <w:szCs w:val="28"/>
        </w:rPr>
        <w:t xml:space="preserve"> составил 105</w:t>
      </w:r>
      <w:r w:rsidR="005744ED" w:rsidRPr="00046210">
        <w:rPr>
          <w:rFonts w:ascii="Times New Roman" w:eastAsia="Times New Roman" w:hAnsi="Times New Roman" w:cs="Times New Roman"/>
          <w:sz w:val="28"/>
          <w:szCs w:val="28"/>
        </w:rPr>
        <w:t xml:space="preserve">,0 </w:t>
      </w:r>
      <w:r w:rsidR="007F7674" w:rsidRPr="00046210">
        <w:rPr>
          <w:rFonts w:ascii="Times New Roman" w:eastAsia="Times New Roman" w:hAnsi="Times New Roman" w:cs="Times New Roman"/>
          <w:sz w:val="28"/>
          <w:szCs w:val="28"/>
        </w:rPr>
        <w:t>% и 104</w:t>
      </w:r>
      <w:r w:rsidR="005744ED" w:rsidRPr="00046210">
        <w:rPr>
          <w:rFonts w:ascii="Times New Roman" w:eastAsia="Times New Roman" w:hAnsi="Times New Roman" w:cs="Times New Roman"/>
          <w:sz w:val="28"/>
          <w:szCs w:val="28"/>
        </w:rPr>
        <w:t xml:space="preserve">,0 </w:t>
      </w:r>
      <w:r w:rsidR="007F7674" w:rsidRPr="00046210">
        <w:rPr>
          <w:rFonts w:ascii="Times New Roman" w:eastAsia="Times New Roman" w:hAnsi="Times New Roman" w:cs="Times New Roman"/>
          <w:sz w:val="28"/>
          <w:szCs w:val="28"/>
        </w:rPr>
        <w:t>% соответственно. Учитывая, что в 2020 году оборот в пострадавших из-за коронавирусной инфекции отраслях (розничная торговля, общественное питание, некоторые виды услуг) был ниже ожидаемого, в связи с ожидаемым снятием ограничений на работу предпринимателей в указанных отраслях и</w:t>
      </w:r>
      <w:r w:rsidR="005744ED" w:rsidRPr="00046210">
        <w:rPr>
          <w:rFonts w:ascii="Times New Roman" w:eastAsia="Times New Roman" w:hAnsi="Times New Roman" w:cs="Times New Roman"/>
          <w:sz w:val="28"/>
          <w:szCs w:val="28"/>
        </w:rPr>
        <w:t xml:space="preserve">                                                  </w:t>
      </w:r>
      <w:r w:rsidR="007F7674" w:rsidRPr="00046210">
        <w:rPr>
          <w:rFonts w:ascii="Times New Roman" w:eastAsia="Times New Roman" w:hAnsi="Times New Roman" w:cs="Times New Roman"/>
          <w:sz w:val="28"/>
          <w:szCs w:val="28"/>
        </w:rPr>
        <w:t xml:space="preserve">с восстановлением их оборота в 2021 году, можно предположить, что </w:t>
      </w:r>
      <w:r w:rsidR="005744ED" w:rsidRPr="00046210">
        <w:rPr>
          <w:rFonts w:ascii="Times New Roman" w:eastAsia="Times New Roman" w:hAnsi="Times New Roman" w:cs="Times New Roman"/>
          <w:sz w:val="28"/>
          <w:szCs w:val="28"/>
        </w:rPr>
        <w:t>«Д</w:t>
      </w:r>
      <w:r w:rsidR="007F7674" w:rsidRPr="00046210">
        <w:rPr>
          <w:rFonts w:ascii="Times New Roman" w:eastAsia="Times New Roman" w:hAnsi="Times New Roman" w:cs="Times New Roman"/>
          <w:sz w:val="28"/>
          <w:szCs w:val="28"/>
        </w:rPr>
        <w:t>оля оборота предприятий сферы обрабатывающих производств</w:t>
      </w:r>
      <w:r w:rsidR="005744ED" w:rsidRPr="00046210">
        <w:rPr>
          <w:rFonts w:ascii="Times New Roman" w:eastAsia="Times New Roman" w:hAnsi="Times New Roman" w:cs="Times New Roman"/>
          <w:sz w:val="28"/>
          <w:szCs w:val="28"/>
        </w:rPr>
        <w:t>» в 2021-2024 гг.</w:t>
      </w:r>
      <w:r w:rsidR="007F7674" w:rsidRPr="00046210">
        <w:rPr>
          <w:rFonts w:ascii="Times New Roman" w:eastAsia="Times New Roman" w:hAnsi="Times New Roman" w:cs="Times New Roman"/>
          <w:sz w:val="28"/>
          <w:szCs w:val="28"/>
        </w:rPr>
        <w:t xml:space="preserve"> не будет выше, чем в 2020 году</w:t>
      </w:r>
      <w:r w:rsidR="00926704" w:rsidRPr="00046210">
        <w:rPr>
          <w:rFonts w:ascii="Times New Roman" w:eastAsia="Times New Roman" w:hAnsi="Times New Roman" w:cs="Times New Roman"/>
          <w:sz w:val="28"/>
          <w:szCs w:val="28"/>
        </w:rPr>
        <w:t>. Оценочное значение показателя за 2020 год – 12,5%. Планируемое значение целевого индикатора на 2021 год – 12,8%, на 22 год – 13,0%, на 2023 год – 13,3%, на 2024 год – 13,6%</w:t>
      </w:r>
      <w:r w:rsidR="007F7674" w:rsidRPr="00046210">
        <w:rPr>
          <w:rFonts w:ascii="Times New Roman" w:eastAsia="Times New Roman" w:hAnsi="Times New Roman" w:cs="Times New Roman"/>
          <w:sz w:val="28"/>
          <w:szCs w:val="28"/>
        </w:rPr>
        <w:t>;</w:t>
      </w:r>
    </w:p>
    <w:p w:rsidR="001970E7" w:rsidRPr="00046210" w:rsidRDefault="00B04E4D"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3</w:t>
      </w:r>
      <w:r w:rsidR="000C3715" w:rsidRPr="00046210">
        <w:rPr>
          <w:rFonts w:ascii="Times New Roman" w:eastAsia="Times New Roman" w:hAnsi="Times New Roman" w:cs="Times New Roman"/>
          <w:sz w:val="28"/>
          <w:szCs w:val="28"/>
        </w:rPr>
        <w:t xml:space="preserve">) </w:t>
      </w:r>
      <w:r w:rsidR="001970E7" w:rsidRPr="00046210">
        <w:rPr>
          <w:rFonts w:ascii="Times New Roman" w:eastAsia="Times New Roman" w:hAnsi="Times New Roman" w:cs="Times New Roman"/>
          <w:sz w:val="28"/>
          <w:szCs w:val="28"/>
        </w:rPr>
        <w:t xml:space="preserve">значение целевого индикатора № </w:t>
      </w:r>
      <w:r w:rsidR="000C3715" w:rsidRPr="00046210">
        <w:rPr>
          <w:rFonts w:ascii="Times New Roman" w:eastAsia="Times New Roman" w:hAnsi="Times New Roman" w:cs="Times New Roman"/>
          <w:sz w:val="28"/>
          <w:szCs w:val="28"/>
        </w:rPr>
        <w:t>8. </w:t>
      </w:r>
      <w:r w:rsidR="001970E7" w:rsidRPr="00046210">
        <w:rPr>
          <w:rFonts w:ascii="Times New Roman" w:eastAsia="Times New Roman" w:hAnsi="Times New Roman" w:cs="Times New Roman"/>
          <w:sz w:val="28"/>
          <w:szCs w:val="28"/>
        </w:rPr>
        <w:t>«</w:t>
      </w:r>
      <w:r w:rsidR="000C3715" w:rsidRPr="00046210">
        <w:rPr>
          <w:rFonts w:ascii="Times New Roman" w:eastAsia="Times New Roman" w:hAnsi="Times New Roman" w:cs="Times New Roman"/>
          <w:sz w:val="28"/>
          <w:szCs w:val="28"/>
        </w:rPr>
        <w:t>Коэффициент «рождаемости» субъектов МСП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r w:rsidR="001970E7" w:rsidRPr="00046210">
        <w:rPr>
          <w:rFonts w:ascii="Times New Roman" w:eastAsia="Times New Roman" w:hAnsi="Times New Roman" w:cs="Times New Roman"/>
          <w:sz w:val="28"/>
          <w:szCs w:val="28"/>
        </w:rPr>
        <w:t>» уменьшен</w:t>
      </w:r>
      <w:r w:rsidRPr="00046210">
        <w:rPr>
          <w:rFonts w:ascii="Times New Roman" w:eastAsia="Times New Roman" w:hAnsi="Times New Roman" w:cs="Times New Roman"/>
          <w:sz w:val="28"/>
          <w:szCs w:val="28"/>
        </w:rPr>
        <w:t>о</w:t>
      </w:r>
      <w:r w:rsidR="001970E7" w:rsidRPr="00046210">
        <w:rPr>
          <w:rFonts w:ascii="Times New Roman" w:eastAsia="Times New Roman" w:hAnsi="Times New Roman" w:cs="Times New Roman"/>
          <w:sz w:val="28"/>
          <w:szCs w:val="28"/>
        </w:rPr>
        <w:t xml:space="preserve"> в 2021-2024 гг. до 130 ед. ежегодно (в 2020 году –</w:t>
      </w:r>
      <w:r w:rsidR="001B76E3" w:rsidRPr="00046210">
        <w:rPr>
          <w:rFonts w:ascii="Times New Roman" w:eastAsia="Times New Roman" w:hAnsi="Times New Roman" w:cs="Times New Roman"/>
          <w:sz w:val="28"/>
          <w:szCs w:val="28"/>
        </w:rPr>
        <w:t xml:space="preserve"> </w:t>
      </w:r>
      <w:r w:rsidR="001970E7" w:rsidRPr="00046210">
        <w:rPr>
          <w:rFonts w:ascii="Times New Roman" w:eastAsia="Times New Roman" w:hAnsi="Times New Roman" w:cs="Times New Roman"/>
          <w:sz w:val="28"/>
          <w:szCs w:val="28"/>
        </w:rPr>
        <w:t>200 ед.) в связи отрицательной динамикой количества субъектов МСП, имеющие признак «вновь созданные»</w:t>
      </w:r>
      <w:r w:rsidR="001970E7" w:rsidRPr="00046210">
        <w:rPr>
          <w:sz w:val="28"/>
          <w:szCs w:val="28"/>
        </w:rPr>
        <w:t xml:space="preserve"> </w:t>
      </w:r>
      <w:r w:rsidR="001970E7" w:rsidRPr="00046210">
        <w:rPr>
          <w:rFonts w:ascii="Times New Roman" w:eastAsia="Times New Roman" w:hAnsi="Times New Roman" w:cs="Times New Roman"/>
          <w:sz w:val="28"/>
          <w:szCs w:val="28"/>
        </w:rPr>
        <w:t xml:space="preserve">по данным Единого реестра субъектов малого и среднего предпринимательства, публикуемого в сети «Интернет» по адресу: </w:t>
      </w:r>
      <w:hyperlink r:id="rId8" w:history="1">
        <w:r w:rsidR="001970E7" w:rsidRPr="00046210">
          <w:rPr>
            <w:rFonts w:ascii="Times New Roman" w:eastAsia="Times New Roman" w:hAnsi="Times New Roman" w:cs="Times New Roman"/>
            <w:sz w:val="28"/>
            <w:szCs w:val="28"/>
          </w:rPr>
          <w:t>https://rmsp.nalog.ru/</w:t>
        </w:r>
      </w:hyperlink>
      <w:r w:rsidR="00E66F91" w:rsidRPr="00046210">
        <w:rPr>
          <w:rFonts w:ascii="Times New Roman" w:eastAsia="Times New Roman" w:hAnsi="Times New Roman" w:cs="Times New Roman"/>
          <w:sz w:val="28"/>
          <w:szCs w:val="28"/>
        </w:rPr>
        <w:t>.</w:t>
      </w:r>
      <w:r w:rsidR="001970E7" w:rsidRPr="00046210">
        <w:rPr>
          <w:rFonts w:ascii="Times New Roman" w:eastAsia="Times New Roman" w:hAnsi="Times New Roman" w:cs="Times New Roman"/>
          <w:sz w:val="28"/>
          <w:szCs w:val="28"/>
        </w:rPr>
        <w:t xml:space="preserve">  </w:t>
      </w:r>
    </w:p>
    <w:p w:rsidR="00E66F91" w:rsidRPr="00046210" w:rsidRDefault="00E66F91" w:rsidP="00046210">
      <w:pPr>
        <w:widowControl w:val="0"/>
        <w:tabs>
          <w:tab w:val="left" w:pos="1134"/>
        </w:tabs>
        <w:autoSpaceDE w:val="0"/>
        <w:autoSpaceDN w:val="0"/>
        <w:spacing w:after="0" w:line="240" w:lineRule="auto"/>
        <w:ind w:firstLine="709"/>
        <w:jc w:val="both"/>
        <w:outlineLvl w:val="1"/>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В целях создания субъектов малого и среднего предпринимательства                             на территории Новосибирской области в 2021-2024 гг. в рамках регионального проекта «Создание условий для легкого старта и комфортного ведения бизнеса» </w:t>
      </w:r>
      <w:proofErr w:type="spellStart"/>
      <w:r w:rsidRPr="00046210">
        <w:rPr>
          <w:rFonts w:ascii="Times New Roman" w:eastAsia="Times New Roman" w:hAnsi="Times New Roman" w:cs="Times New Roman"/>
          <w:sz w:val="28"/>
          <w:szCs w:val="28"/>
        </w:rPr>
        <w:t>Минпромторгом</w:t>
      </w:r>
      <w:proofErr w:type="spellEnd"/>
      <w:r w:rsidRPr="00046210">
        <w:rPr>
          <w:rFonts w:ascii="Times New Roman" w:eastAsia="Times New Roman" w:hAnsi="Times New Roman" w:cs="Times New Roman"/>
          <w:sz w:val="28"/>
          <w:szCs w:val="28"/>
        </w:rPr>
        <w:t xml:space="preserve"> НСО совместно с АНО «Центр содействия развитию предпринимательства Новосибирской области планируется реализация  комплексных программ по вовлечению в предпринимательскую деятельность,                      в результате к концу 2024 года количество уникальных граждан, желающих вести бизнес, начинающих и действующих предпринимателей, получивших услуги</w:t>
      </w:r>
      <w:r w:rsidR="00E74473" w:rsidRPr="00046210">
        <w:rPr>
          <w:rFonts w:ascii="Times New Roman" w:eastAsia="Times New Roman" w:hAnsi="Times New Roman" w:cs="Times New Roman"/>
          <w:sz w:val="28"/>
          <w:szCs w:val="28"/>
        </w:rPr>
        <w:t>,</w:t>
      </w:r>
      <w:r w:rsidRPr="00046210">
        <w:rPr>
          <w:rFonts w:ascii="Times New Roman" w:eastAsia="Times New Roman" w:hAnsi="Times New Roman" w:cs="Times New Roman"/>
          <w:sz w:val="28"/>
          <w:szCs w:val="28"/>
        </w:rPr>
        <w:t xml:space="preserve"> составит не менее 42 171 ед.</w:t>
      </w:r>
    </w:p>
    <w:p w:rsidR="00AF7940" w:rsidRPr="00046210" w:rsidRDefault="00B04E4D"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4</w:t>
      </w:r>
      <w:r w:rsidR="000C3715" w:rsidRPr="00046210">
        <w:rPr>
          <w:rFonts w:ascii="Times New Roman" w:eastAsia="Times New Roman" w:hAnsi="Times New Roman" w:cs="Times New Roman"/>
          <w:sz w:val="28"/>
          <w:szCs w:val="28"/>
        </w:rPr>
        <w:t>)</w:t>
      </w:r>
      <w:r w:rsidR="00AF7940" w:rsidRPr="00046210">
        <w:rPr>
          <w:rFonts w:ascii="Times New Roman" w:eastAsia="Times New Roman" w:hAnsi="Times New Roman" w:cs="Times New Roman"/>
          <w:sz w:val="28"/>
          <w:szCs w:val="28"/>
        </w:rPr>
        <w:t xml:space="preserve"> значение целевого индикатора № 10. «Количество субъектов МСП и </w:t>
      </w:r>
      <w:proofErr w:type="spellStart"/>
      <w:r w:rsidR="00AF7940" w:rsidRPr="00046210">
        <w:rPr>
          <w:rFonts w:ascii="Times New Roman" w:eastAsia="Times New Roman" w:hAnsi="Times New Roman" w:cs="Times New Roman"/>
          <w:sz w:val="28"/>
          <w:szCs w:val="28"/>
        </w:rPr>
        <w:t>самозанятых</w:t>
      </w:r>
      <w:proofErr w:type="spellEnd"/>
      <w:r w:rsidR="00AF7940" w:rsidRPr="00046210">
        <w:rPr>
          <w:rFonts w:ascii="Times New Roman" w:eastAsia="Times New Roman" w:hAnsi="Times New Roman" w:cs="Times New Roman"/>
          <w:sz w:val="28"/>
          <w:szCs w:val="28"/>
        </w:rPr>
        <w:t xml:space="preserve"> граждан, получивших поддержку в рамках реализации мероприятий </w:t>
      </w:r>
      <w:r w:rsidR="00AF7940" w:rsidRPr="00046210">
        <w:rPr>
          <w:rFonts w:ascii="Times New Roman" w:eastAsia="Times New Roman" w:hAnsi="Times New Roman" w:cs="Times New Roman"/>
          <w:sz w:val="28"/>
          <w:szCs w:val="28"/>
        </w:rPr>
        <w:lastRenderedPageBreak/>
        <w:t xml:space="preserve">государственной программы ежегодно» в период 2021-2024 гг. скорректировано                   в связи введением новых </w:t>
      </w:r>
      <w:r w:rsidR="00E92E85" w:rsidRPr="00046210">
        <w:rPr>
          <w:rFonts w:ascii="Times New Roman" w:eastAsia="Times New Roman" w:hAnsi="Times New Roman" w:cs="Times New Roman"/>
          <w:sz w:val="28"/>
          <w:szCs w:val="28"/>
        </w:rPr>
        <w:t xml:space="preserve">основных </w:t>
      </w:r>
      <w:r w:rsidR="00AF7940" w:rsidRPr="00046210">
        <w:rPr>
          <w:rFonts w:ascii="Times New Roman" w:eastAsia="Times New Roman" w:hAnsi="Times New Roman" w:cs="Times New Roman"/>
          <w:sz w:val="28"/>
          <w:szCs w:val="28"/>
        </w:rPr>
        <w:t xml:space="preserve">мероприятий: </w:t>
      </w:r>
      <w:r w:rsidR="00E92E85" w:rsidRPr="00046210">
        <w:rPr>
          <w:rFonts w:ascii="Times New Roman" w:eastAsia="Times New Roman" w:hAnsi="Times New Roman" w:cs="Times New Roman"/>
          <w:sz w:val="28"/>
          <w:szCs w:val="28"/>
        </w:rPr>
        <w:t xml:space="preserve">№ 1.8. </w:t>
      </w:r>
      <w:r w:rsidR="00AF7940" w:rsidRPr="00046210">
        <w:rPr>
          <w:rFonts w:ascii="Times New Roman" w:eastAsia="Times New Roman" w:hAnsi="Times New Roman" w:cs="Times New Roman"/>
          <w:sz w:val="28"/>
          <w:szCs w:val="28"/>
        </w:rPr>
        <w:t>«Региональный проект «Создание условий для легкого старта и комфортного ведения бизнеса»</w:t>
      </w:r>
      <w:r w:rsidR="00E92E85" w:rsidRPr="00046210">
        <w:rPr>
          <w:rFonts w:ascii="Times New Roman" w:eastAsia="Times New Roman" w:hAnsi="Times New Roman" w:cs="Times New Roman"/>
          <w:sz w:val="28"/>
          <w:szCs w:val="28"/>
        </w:rPr>
        <w:t>, №</w:t>
      </w:r>
      <w:r w:rsidR="009C11FB" w:rsidRPr="00046210">
        <w:rPr>
          <w:rFonts w:ascii="Times New Roman" w:eastAsia="Times New Roman" w:hAnsi="Times New Roman" w:cs="Times New Roman"/>
          <w:sz w:val="28"/>
          <w:szCs w:val="28"/>
        </w:rPr>
        <w:t xml:space="preserve"> </w:t>
      </w:r>
      <w:r w:rsidR="00E92E85" w:rsidRPr="00046210">
        <w:rPr>
          <w:rFonts w:ascii="Times New Roman" w:eastAsia="Times New Roman" w:hAnsi="Times New Roman" w:cs="Times New Roman"/>
          <w:sz w:val="28"/>
          <w:szCs w:val="28"/>
        </w:rPr>
        <w:t xml:space="preserve">2.4 «Региональный проект «Создание благоприятных условий для осуществления деятельности </w:t>
      </w:r>
      <w:proofErr w:type="spellStart"/>
      <w:r w:rsidR="00E92E85" w:rsidRPr="00046210">
        <w:rPr>
          <w:rFonts w:ascii="Times New Roman" w:eastAsia="Times New Roman" w:hAnsi="Times New Roman" w:cs="Times New Roman"/>
          <w:sz w:val="28"/>
          <w:szCs w:val="28"/>
        </w:rPr>
        <w:t>самозанятыми</w:t>
      </w:r>
      <w:proofErr w:type="spellEnd"/>
      <w:r w:rsidR="00E92E85" w:rsidRPr="00046210">
        <w:rPr>
          <w:rFonts w:ascii="Times New Roman" w:eastAsia="Times New Roman" w:hAnsi="Times New Roman" w:cs="Times New Roman"/>
          <w:sz w:val="28"/>
          <w:szCs w:val="28"/>
        </w:rPr>
        <w:t xml:space="preserve"> гражданами» и </w:t>
      </w:r>
      <w:r w:rsidR="009C11FB" w:rsidRPr="00046210">
        <w:rPr>
          <w:rFonts w:ascii="Times New Roman" w:eastAsia="Times New Roman" w:hAnsi="Times New Roman" w:cs="Times New Roman"/>
          <w:sz w:val="28"/>
          <w:szCs w:val="28"/>
        </w:rPr>
        <w:t xml:space="preserve">изменением ожидаемых результатов при  реализации мероприятий Программы: №№ О1.1.2, О1.2, О1.3,  </w:t>
      </w:r>
      <w:r w:rsidR="00E92E85" w:rsidRPr="00046210">
        <w:rPr>
          <w:rFonts w:ascii="Times New Roman" w:eastAsia="Times New Roman" w:hAnsi="Times New Roman" w:cs="Times New Roman"/>
          <w:sz w:val="28"/>
          <w:szCs w:val="28"/>
        </w:rPr>
        <w:t xml:space="preserve">О1.4, О1.5,                                                          </w:t>
      </w:r>
      <w:r w:rsidR="009C11FB" w:rsidRPr="00046210">
        <w:rPr>
          <w:rFonts w:ascii="Times New Roman" w:eastAsia="Times New Roman" w:hAnsi="Times New Roman" w:cs="Times New Roman"/>
          <w:sz w:val="28"/>
          <w:szCs w:val="28"/>
        </w:rPr>
        <w:t xml:space="preserve">                                                        2. Общепрограммного мероприятия «Предоставление налоговых каникул индивидуальным предпринимателям, применяющим  патентную и упрощенную систему налогообложения», 1.3, 2.1-2.3, 3.1, 4.1-4.4; </w:t>
      </w:r>
    </w:p>
    <w:p w:rsidR="00146E97" w:rsidRPr="00046210" w:rsidRDefault="005744ED" w:rsidP="00046210">
      <w:pPr>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5</w:t>
      </w:r>
      <w:r w:rsidR="00146E97" w:rsidRPr="00046210">
        <w:rPr>
          <w:rFonts w:ascii="Times New Roman" w:eastAsia="Times New Roman" w:hAnsi="Times New Roman" w:cs="Times New Roman"/>
          <w:sz w:val="28"/>
          <w:szCs w:val="28"/>
        </w:rPr>
        <w:t xml:space="preserve">) целевой индикатор № 10.1 «Количество субъектов МСП и </w:t>
      </w:r>
      <w:proofErr w:type="spellStart"/>
      <w:r w:rsidR="00146E97" w:rsidRPr="00046210">
        <w:rPr>
          <w:rFonts w:ascii="Times New Roman" w:eastAsia="Times New Roman" w:hAnsi="Times New Roman" w:cs="Times New Roman"/>
          <w:sz w:val="28"/>
          <w:szCs w:val="28"/>
        </w:rPr>
        <w:t>самозанятых</w:t>
      </w:r>
      <w:proofErr w:type="spellEnd"/>
      <w:r w:rsidR="00146E97" w:rsidRPr="00046210">
        <w:rPr>
          <w:rFonts w:ascii="Times New Roman" w:eastAsia="Times New Roman" w:hAnsi="Times New Roman" w:cs="Times New Roman"/>
          <w:sz w:val="28"/>
          <w:szCs w:val="28"/>
        </w:rPr>
        <w:t xml:space="preserve"> граждан, получивших поддержку в рамках регионального проекта «Акселерация субъектов малого и среднего предпринимательства» исключен, начиная с 2021 года, в связи с исключением его из регионального проекта «Акселерация субъектов малого и среднего предпринимательства». Вместо него систему целевых индикаторов Программы предлагаем дополнить индикатором № 10.5 «Количество субъектов МСП, получивших комплексные услуги в рамках регионального проекта «Акселерация субъектов малого и среднего предпринимательства». Значения целевого индикатора № 10.5 предлагается установить в соответствии со значениями, определенными в соглашении о реализации регионального проекта «Акселерация субъектов малого и среднего предпринимательства» на территории </w:t>
      </w:r>
      <w:r w:rsidRPr="00046210">
        <w:rPr>
          <w:rFonts w:ascii="Times New Roman" w:eastAsia="Times New Roman" w:hAnsi="Times New Roman" w:cs="Times New Roman"/>
          <w:sz w:val="28"/>
          <w:szCs w:val="28"/>
        </w:rPr>
        <w:t>Н</w:t>
      </w:r>
      <w:r w:rsidR="00146E97" w:rsidRPr="00046210">
        <w:rPr>
          <w:rFonts w:ascii="Times New Roman" w:eastAsia="Times New Roman" w:hAnsi="Times New Roman" w:cs="Times New Roman"/>
          <w:sz w:val="28"/>
          <w:szCs w:val="28"/>
        </w:rPr>
        <w:t>овосибирской области в редакции дополнительного соглашения от 02.12.2020                   № 139-2019-</w:t>
      </w:r>
      <w:r w:rsidR="00146E97" w:rsidRPr="00046210">
        <w:rPr>
          <w:rFonts w:ascii="Times New Roman" w:eastAsia="Times New Roman" w:hAnsi="Times New Roman" w:cs="Times New Roman"/>
          <w:sz w:val="28"/>
          <w:szCs w:val="28"/>
          <w:lang w:val="en-US"/>
        </w:rPr>
        <w:t>I</w:t>
      </w:r>
      <w:r w:rsidR="00146E97" w:rsidRPr="00046210">
        <w:rPr>
          <w:rFonts w:ascii="Times New Roman" w:eastAsia="Times New Roman" w:hAnsi="Times New Roman" w:cs="Times New Roman"/>
          <w:sz w:val="28"/>
          <w:szCs w:val="28"/>
        </w:rPr>
        <w:t>50071-1/2;</w:t>
      </w:r>
    </w:p>
    <w:p w:rsidR="00146E97" w:rsidRPr="00046210" w:rsidRDefault="005744ED"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6</w:t>
      </w:r>
      <w:r w:rsidR="000C3715" w:rsidRPr="00046210">
        <w:rPr>
          <w:rFonts w:ascii="Times New Roman" w:eastAsia="Times New Roman" w:hAnsi="Times New Roman" w:cs="Times New Roman"/>
          <w:sz w:val="28"/>
          <w:szCs w:val="28"/>
        </w:rPr>
        <w:t>)</w:t>
      </w:r>
      <w:r w:rsidR="001F53A0" w:rsidRPr="00046210">
        <w:rPr>
          <w:rFonts w:ascii="Times New Roman" w:eastAsia="Times New Roman" w:hAnsi="Times New Roman" w:cs="Times New Roman"/>
          <w:sz w:val="28"/>
          <w:szCs w:val="28"/>
        </w:rPr>
        <w:t xml:space="preserve"> </w:t>
      </w:r>
      <w:r w:rsidR="00146E97" w:rsidRPr="00046210">
        <w:rPr>
          <w:rFonts w:ascii="Times New Roman" w:eastAsia="Times New Roman" w:hAnsi="Times New Roman" w:cs="Times New Roman"/>
          <w:sz w:val="28"/>
          <w:szCs w:val="28"/>
        </w:rPr>
        <w:t xml:space="preserve">целевой индикатор № 10.2 «Количество субъектов МСП, выведенных на экспорт при поддержке центра координации поддержки экспортно-ориентированных субъектов МСП, ежегодно» исключен, начиная с 2021 </w:t>
      </w:r>
      <w:r w:rsidR="00E74473" w:rsidRPr="00046210">
        <w:rPr>
          <w:rFonts w:ascii="Times New Roman" w:eastAsia="Times New Roman" w:hAnsi="Times New Roman" w:cs="Times New Roman"/>
          <w:sz w:val="28"/>
          <w:szCs w:val="28"/>
        </w:rPr>
        <w:t xml:space="preserve">года  </w:t>
      </w:r>
      <w:r w:rsidR="00146E97" w:rsidRPr="00046210">
        <w:rPr>
          <w:rFonts w:ascii="Times New Roman" w:eastAsia="Times New Roman" w:hAnsi="Times New Roman" w:cs="Times New Roman"/>
          <w:sz w:val="28"/>
          <w:szCs w:val="28"/>
        </w:rPr>
        <w:t xml:space="preserve">                 в связи с исключением его из регионального проекта «Акселерация субъектов малого и среднего предпринимательства»;</w:t>
      </w:r>
    </w:p>
    <w:p w:rsidR="009348B9" w:rsidRPr="00046210" w:rsidRDefault="005744ED"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7</w:t>
      </w:r>
      <w:r w:rsidR="001B4ECB" w:rsidRPr="00046210">
        <w:rPr>
          <w:rFonts w:ascii="Times New Roman" w:eastAsia="Times New Roman" w:hAnsi="Times New Roman" w:cs="Times New Roman"/>
          <w:sz w:val="28"/>
          <w:szCs w:val="28"/>
        </w:rPr>
        <w:t xml:space="preserve">) целевой индикатор № 10.3 «Количество субъектов МСП, реализующих инновационные проекты и проекты по модернизации производства в рамках государственной программы» скорректирован в меньшую сторону по следующим причинам. Значение данного индикатора на 98% определяется количеством субъектов МСП, воспользовавшихся услугами центра </w:t>
      </w:r>
      <w:proofErr w:type="spellStart"/>
      <w:r w:rsidR="001B4ECB" w:rsidRPr="00046210">
        <w:rPr>
          <w:rFonts w:ascii="Times New Roman" w:eastAsia="Times New Roman" w:hAnsi="Times New Roman" w:cs="Times New Roman"/>
          <w:sz w:val="28"/>
          <w:szCs w:val="28"/>
        </w:rPr>
        <w:t>прототипирования</w:t>
      </w:r>
      <w:proofErr w:type="spellEnd"/>
      <w:r w:rsidR="001B4ECB" w:rsidRPr="00046210">
        <w:rPr>
          <w:rFonts w:ascii="Times New Roman" w:eastAsia="Times New Roman" w:hAnsi="Times New Roman" w:cs="Times New Roman"/>
          <w:sz w:val="28"/>
          <w:szCs w:val="28"/>
        </w:rPr>
        <w:t xml:space="preserve">, созданного в Технопарке Новосибирской Академгородка и Медицинского технопарка (план на 2020 год 3200 ед.). В 2020 году фактически завершена реализация проекта Медицинского технопарка (договоры аренды расторгнуты, оборудование возвращено ГУП НСО «НОЦРПП» и фактически услуги субъектам МСП в 2020 году не предоставлялись). Центр </w:t>
      </w:r>
      <w:proofErr w:type="spellStart"/>
      <w:r w:rsidR="001B4ECB" w:rsidRPr="00046210">
        <w:rPr>
          <w:rFonts w:ascii="Times New Roman" w:eastAsia="Times New Roman" w:hAnsi="Times New Roman" w:cs="Times New Roman"/>
          <w:sz w:val="28"/>
          <w:szCs w:val="28"/>
        </w:rPr>
        <w:t>прототипирования</w:t>
      </w:r>
      <w:proofErr w:type="spellEnd"/>
      <w:r w:rsidR="001B4ECB" w:rsidRPr="00046210">
        <w:rPr>
          <w:rFonts w:ascii="Times New Roman" w:eastAsia="Times New Roman" w:hAnsi="Times New Roman" w:cs="Times New Roman"/>
          <w:sz w:val="28"/>
          <w:szCs w:val="28"/>
        </w:rPr>
        <w:t xml:space="preserve"> Технопарка </w:t>
      </w:r>
      <w:r w:rsidRPr="00046210">
        <w:rPr>
          <w:rFonts w:ascii="Times New Roman" w:eastAsia="Times New Roman" w:hAnsi="Times New Roman" w:cs="Times New Roman"/>
          <w:sz w:val="28"/>
          <w:szCs w:val="28"/>
        </w:rPr>
        <w:t>Н</w:t>
      </w:r>
      <w:r w:rsidR="001B4ECB" w:rsidRPr="00046210">
        <w:rPr>
          <w:rFonts w:ascii="Times New Roman" w:eastAsia="Times New Roman" w:hAnsi="Times New Roman" w:cs="Times New Roman"/>
          <w:sz w:val="28"/>
          <w:szCs w:val="28"/>
        </w:rPr>
        <w:t xml:space="preserve">овосибирского Академгородка начал формироваться в 2009-2010 годах. Большая часть оборудования, закупленного в эти годы для центра, физически и морально устарела, и не может быть использована для предоставления услуг инновационным субъектам МСП. 07.07.2020 заместителем Губернатора Новосибирской области </w:t>
      </w:r>
      <w:proofErr w:type="spellStart"/>
      <w:r w:rsidR="001B4ECB" w:rsidRPr="00046210">
        <w:rPr>
          <w:rFonts w:ascii="Times New Roman" w:eastAsia="Times New Roman" w:hAnsi="Times New Roman" w:cs="Times New Roman"/>
          <w:sz w:val="28"/>
          <w:szCs w:val="28"/>
        </w:rPr>
        <w:t>Сёмкой</w:t>
      </w:r>
      <w:proofErr w:type="spellEnd"/>
      <w:r w:rsidR="001B4ECB" w:rsidRPr="00046210">
        <w:rPr>
          <w:rFonts w:ascii="Times New Roman" w:eastAsia="Times New Roman" w:hAnsi="Times New Roman" w:cs="Times New Roman"/>
          <w:sz w:val="28"/>
          <w:szCs w:val="28"/>
        </w:rPr>
        <w:t xml:space="preserve"> С.Н. (по согласованию с Минфином НСО) утверждена дорожная карта проведения мероприятий по оптимизации сети организаций, курируемых </w:t>
      </w:r>
      <w:proofErr w:type="spellStart"/>
      <w:r w:rsidR="001B4ECB" w:rsidRPr="00046210">
        <w:rPr>
          <w:rFonts w:ascii="Times New Roman" w:eastAsia="Times New Roman" w:hAnsi="Times New Roman" w:cs="Times New Roman"/>
          <w:sz w:val="28"/>
          <w:szCs w:val="28"/>
        </w:rPr>
        <w:t>Минпромторгом</w:t>
      </w:r>
      <w:proofErr w:type="spellEnd"/>
      <w:r w:rsidR="001B4ECB" w:rsidRPr="00046210">
        <w:rPr>
          <w:rFonts w:ascii="Times New Roman" w:eastAsia="Times New Roman" w:hAnsi="Times New Roman" w:cs="Times New Roman"/>
          <w:sz w:val="28"/>
          <w:szCs w:val="28"/>
        </w:rPr>
        <w:t xml:space="preserve"> НСО, которой предусмотрена ликвидация ГУП НСО «НОЦРПП»</w:t>
      </w:r>
      <w:r w:rsidR="009348B9" w:rsidRPr="00046210">
        <w:rPr>
          <w:rFonts w:ascii="Times New Roman" w:eastAsia="Times New Roman" w:hAnsi="Times New Roman" w:cs="Times New Roman"/>
          <w:sz w:val="28"/>
          <w:szCs w:val="28"/>
        </w:rPr>
        <w:t xml:space="preserve"> (далее – Дорожная карта).</w:t>
      </w:r>
    </w:p>
    <w:p w:rsidR="001B4ECB" w:rsidRPr="00046210" w:rsidRDefault="001B4ECB"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lastRenderedPageBreak/>
        <w:t xml:space="preserve">Таким образом, бизнес-инкубатор для субъектов МСП перестанет </w:t>
      </w:r>
      <w:r w:rsidR="0004439D" w:rsidRPr="00046210">
        <w:rPr>
          <w:rFonts w:ascii="Times New Roman" w:eastAsia="Times New Roman" w:hAnsi="Times New Roman" w:cs="Times New Roman"/>
          <w:sz w:val="28"/>
          <w:szCs w:val="28"/>
        </w:rPr>
        <w:t xml:space="preserve">существовать, </w:t>
      </w:r>
      <w:r w:rsidRPr="00046210">
        <w:rPr>
          <w:rFonts w:ascii="Times New Roman" w:eastAsia="Times New Roman" w:hAnsi="Times New Roman" w:cs="Times New Roman"/>
          <w:sz w:val="28"/>
          <w:szCs w:val="28"/>
        </w:rPr>
        <w:t xml:space="preserve">а количество услуг центра </w:t>
      </w:r>
      <w:proofErr w:type="spellStart"/>
      <w:r w:rsidRPr="00046210">
        <w:rPr>
          <w:rFonts w:ascii="Times New Roman" w:eastAsia="Times New Roman" w:hAnsi="Times New Roman" w:cs="Times New Roman"/>
          <w:sz w:val="28"/>
          <w:szCs w:val="28"/>
        </w:rPr>
        <w:t>прототипирования</w:t>
      </w:r>
      <w:proofErr w:type="spellEnd"/>
      <w:r w:rsidRPr="00046210">
        <w:rPr>
          <w:rFonts w:ascii="Times New Roman" w:eastAsia="Times New Roman" w:hAnsi="Times New Roman" w:cs="Times New Roman"/>
          <w:sz w:val="28"/>
          <w:szCs w:val="28"/>
        </w:rPr>
        <w:t xml:space="preserve"> существенно сократится.</w:t>
      </w:r>
    </w:p>
    <w:p w:rsidR="00106039" w:rsidRPr="00046210" w:rsidRDefault="00106039"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В процессе реализации мероприятий </w:t>
      </w:r>
      <w:r w:rsidR="009348B9" w:rsidRPr="00046210">
        <w:rPr>
          <w:rFonts w:ascii="Times New Roman" w:eastAsia="Times New Roman" w:hAnsi="Times New Roman" w:cs="Times New Roman"/>
          <w:sz w:val="28"/>
          <w:szCs w:val="28"/>
        </w:rPr>
        <w:t>Д</w:t>
      </w:r>
      <w:r w:rsidRPr="00046210">
        <w:rPr>
          <w:rFonts w:ascii="Times New Roman" w:eastAsia="Times New Roman" w:hAnsi="Times New Roman" w:cs="Times New Roman"/>
          <w:sz w:val="28"/>
          <w:szCs w:val="28"/>
        </w:rPr>
        <w:t>орожн</w:t>
      </w:r>
      <w:r w:rsidR="009348B9" w:rsidRPr="00046210">
        <w:rPr>
          <w:rFonts w:ascii="Times New Roman" w:eastAsia="Times New Roman" w:hAnsi="Times New Roman" w:cs="Times New Roman"/>
          <w:sz w:val="28"/>
          <w:szCs w:val="28"/>
        </w:rPr>
        <w:t>ой</w:t>
      </w:r>
      <w:r w:rsidRPr="00046210">
        <w:rPr>
          <w:rFonts w:ascii="Times New Roman" w:eastAsia="Times New Roman" w:hAnsi="Times New Roman" w:cs="Times New Roman"/>
          <w:sz w:val="28"/>
          <w:szCs w:val="28"/>
        </w:rPr>
        <w:t xml:space="preserve"> карт</w:t>
      </w:r>
      <w:r w:rsidR="009348B9" w:rsidRPr="00046210">
        <w:rPr>
          <w:rFonts w:ascii="Times New Roman" w:eastAsia="Times New Roman" w:hAnsi="Times New Roman" w:cs="Times New Roman"/>
          <w:sz w:val="28"/>
          <w:szCs w:val="28"/>
        </w:rPr>
        <w:t>ы</w:t>
      </w:r>
      <w:r w:rsidRPr="00046210">
        <w:rPr>
          <w:rFonts w:ascii="Times New Roman" w:eastAsia="Times New Roman" w:hAnsi="Times New Roman" w:cs="Times New Roman"/>
          <w:sz w:val="28"/>
          <w:szCs w:val="28"/>
        </w:rPr>
        <w:t xml:space="preserve"> планируется передача </w:t>
      </w:r>
      <w:r w:rsidR="00AF7DF6" w:rsidRPr="00046210">
        <w:rPr>
          <w:rFonts w:ascii="Times New Roman" w:eastAsia="Times New Roman" w:hAnsi="Times New Roman" w:cs="Times New Roman"/>
          <w:sz w:val="28"/>
          <w:szCs w:val="28"/>
        </w:rPr>
        <w:t xml:space="preserve">здания </w:t>
      </w:r>
      <w:r w:rsidRPr="00046210">
        <w:rPr>
          <w:rFonts w:ascii="Times New Roman" w:eastAsia="Times New Roman" w:hAnsi="Times New Roman" w:cs="Times New Roman"/>
          <w:sz w:val="28"/>
          <w:szCs w:val="28"/>
        </w:rPr>
        <w:t xml:space="preserve">бизнес-инкубатора в </w:t>
      </w:r>
      <w:proofErr w:type="spellStart"/>
      <w:r w:rsidRPr="00046210">
        <w:rPr>
          <w:rFonts w:ascii="Times New Roman" w:eastAsia="Times New Roman" w:hAnsi="Times New Roman" w:cs="Times New Roman"/>
          <w:sz w:val="28"/>
          <w:szCs w:val="28"/>
        </w:rPr>
        <w:t>р.п</w:t>
      </w:r>
      <w:proofErr w:type="spellEnd"/>
      <w:r w:rsidRPr="00046210">
        <w:rPr>
          <w:rFonts w:ascii="Times New Roman" w:eastAsia="Times New Roman" w:hAnsi="Times New Roman" w:cs="Times New Roman"/>
          <w:sz w:val="28"/>
          <w:szCs w:val="28"/>
        </w:rPr>
        <w:t xml:space="preserve">. Кольцово </w:t>
      </w:r>
      <w:r w:rsidR="009348B9" w:rsidRPr="00046210">
        <w:rPr>
          <w:rFonts w:ascii="Times New Roman" w:eastAsia="Times New Roman" w:hAnsi="Times New Roman" w:cs="Times New Roman"/>
          <w:sz w:val="28"/>
          <w:szCs w:val="28"/>
        </w:rPr>
        <w:t xml:space="preserve">из </w:t>
      </w:r>
      <w:r w:rsidR="00AF7DF6" w:rsidRPr="00046210">
        <w:rPr>
          <w:rFonts w:ascii="Times New Roman" w:eastAsia="Times New Roman" w:hAnsi="Times New Roman" w:cs="Times New Roman"/>
          <w:sz w:val="28"/>
          <w:szCs w:val="28"/>
        </w:rPr>
        <w:t xml:space="preserve">хозяйственного ведения </w:t>
      </w:r>
      <w:r w:rsidR="009348B9" w:rsidRPr="00046210">
        <w:rPr>
          <w:rFonts w:ascii="Times New Roman" w:eastAsia="Times New Roman" w:hAnsi="Times New Roman" w:cs="Times New Roman"/>
          <w:sz w:val="28"/>
          <w:szCs w:val="28"/>
        </w:rPr>
        <w:t xml:space="preserve">ГУП НСО «НОЦРПП в </w:t>
      </w:r>
      <w:r w:rsidR="00AF7DF6" w:rsidRPr="00046210">
        <w:rPr>
          <w:rFonts w:ascii="Times New Roman" w:eastAsia="Times New Roman" w:hAnsi="Times New Roman" w:cs="Times New Roman"/>
          <w:sz w:val="28"/>
          <w:szCs w:val="28"/>
        </w:rPr>
        <w:t>собственность АО «</w:t>
      </w:r>
      <w:proofErr w:type="spellStart"/>
      <w:r w:rsidRPr="00046210">
        <w:rPr>
          <w:rFonts w:ascii="Times New Roman" w:eastAsia="Times New Roman" w:hAnsi="Times New Roman" w:cs="Times New Roman"/>
          <w:sz w:val="28"/>
          <w:szCs w:val="28"/>
        </w:rPr>
        <w:t>Биотехнопарк</w:t>
      </w:r>
      <w:proofErr w:type="spellEnd"/>
      <w:r w:rsidR="00AF7DF6" w:rsidRPr="00046210">
        <w:rPr>
          <w:rFonts w:ascii="Times New Roman" w:eastAsia="Times New Roman" w:hAnsi="Times New Roman" w:cs="Times New Roman"/>
          <w:sz w:val="28"/>
          <w:szCs w:val="28"/>
        </w:rPr>
        <w:t>»</w:t>
      </w:r>
      <w:r w:rsidR="009348B9" w:rsidRPr="00046210">
        <w:rPr>
          <w:rFonts w:ascii="Times New Roman" w:eastAsia="Times New Roman" w:hAnsi="Times New Roman" w:cs="Times New Roman"/>
          <w:sz w:val="28"/>
          <w:szCs w:val="28"/>
        </w:rPr>
        <w:t>.</w:t>
      </w:r>
    </w:p>
    <w:p w:rsidR="000C3715" w:rsidRPr="00046210" w:rsidRDefault="001B4ECB"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Плановые значения на 2021-2024 годы установлены в соответствии </w:t>
      </w:r>
      <w:r w:rsidR="00C434A8"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 xml:space="preserve">с фактическими результатами </w:t>
      </w:r>
      <w:r w:rsidR="00C434A8" w:rsidRPr="00046210">
        <w:rPr>
          <w:rFonts w:ascii="Times New Roman" w:eastAsia="Times New Roman" w:hAnsi="Times New Roman" w:cs="Times New Roman"/>
          <w:sz w:val="28"/>
          <w:szCs w:val="28"/>
        </w:rPr>
        <w:t xml:space="preserve">за </w:t>
      </w:r>
      <w:r w:rsidRPr="00046210">
        <w:rPr>
          <w:rFonts w:ascii="Times New Roman" w:eastAsia="Times New Roman" w:hAnsi="Times New Roman" w:cs="Times New Roman"/>
          <w:sz w:val="28"/>
          <w:szCs w:val="28"/>
        </w:rPr>
        <w:t>2020 год</w:t>
      </w:r>
      <w:r w:rsidR="00C434A8" w:rsidRPr="00046210">
        <w:rPr>
          <w:rFonts w:ascii="Times New Roman" w:eastAsia="Times New Roman" w:hAnsi="Times New Roman" w:cs="Times New Roman"/>
          <w:sz w:val="28"/>
          <w:szCs w:val="28"/>
        </w:rPr>
        <w:t xml:space="preserve"> и </w:t>
      </w:r>
      <w:r w:rsidR="00980B6B" w:rsidRPr="00046210">
        <w:rPr>
          <w:rFonts w:ascii="Times New Roman" w:eastAsia="Times New Roman" w:hAnsi="Times New Roman" w:cs="Times New Roman"/>
          <w:sz w:val="28"/>
          <w:szCs w:val="28"/>
        </w:rPr>
        <w:t>ожидаемы</w:t>
      </w:r>
      <w:r w:rsidR="00C434A8" w:rsidRPr="00046210">
        <w:rPr>
          <w:rFonts w:ascii="Times New Roman" w:eastAsia="Times New Roman" w:hAnsi="Times New Roman" w:cs="Times New Roman"/>
          <w:sz w:val="28"/>
          <w:szCs w:val="28"/>
        </w:rPr>
        <w:t>ми</w:t>
      </w:r>
      <w:r w:rsidR="00980B6B" w:rsidRPr="00046210">
        <w:rPr>
          <w:rFonts w:ascii="Times New Roman" w:eastAsia="Times New Roman" w:hAnsi="Times New Roman" w:cs="Times New Roman"/>
          <w:sz w:val="28"/>
          <w:szCs w:val="28"/>
        </w:rPr>
        <w:t xml:space="preserve"> результата</w:t>
      </w:r>
      <w:r w:rsidR="00C434A8" w:rsidRPr="00046210">
        <w:rPr>
          <w:rFonts w:ascii="Times New Roman" w:eastAsia="Times New Roman" w:hAnsi="Times New Roman" w:cs="Times New Roman"/>
          <w:sz w:val="28"/>
          <w:szCs w:val="28"/>
        </w:rPr>
        <w:t>ми</w:t>
      </w:r>
      <w:r w:rsidR="00980B6B" w:rsidRPr="00046210">
        <w:rPr>
          <w:rFonts w:ascii="Times New Roman" w:eastAsia="Times New Roman" w:hAnsi="Times New Roman" w:cs="Times New Roman"/>
          <w:sz w:val="28"/>
          <w:szCs w:val="28"/>
        </w:rPr>
        <w:t xml:space="preserve"> реализации мероприятий </w:t>
      </w:r>
      <w:r w:rsidR="00B51CBC" w:rsidRPr="00046210">
        <w:rPr>
          <w:rFonts w:ascii="Times New Roman" w:eastAsia="Times New Roman" w:hAnsi="Times New Roman" w:cs="Times New Roman"/>
          <w:sz w:val="28"/>
          <w:szCs w:val="28"/>
        </w:rPr>
        <w:t>№№</w:t>
      </w:r>
      <w:r w:rsidR="00980B6B" w:rsidRPr="00046210">
        <w:rPr>
          <w:rFonts w:ascii="Times New Roman" w:eastAsia="Times New Roman" w:hAnsi="Times New Roman" w:cs="Times New Roman"/>
          <w:sz w:val="28"/>
          <w:szCs w:val="28"/>
        </w:rPr>
        <w:t xml:space="preserve"> 4.1. - 4.4. Программы в 2021-2024 гг.;</w:t>
      </w:r>
    </w:p>
    <w:p w:rsidR="00D119AE" w:rsidRPr="00046210" w:rsidRDefault="005744ED" w:rsidP="0004621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8</w:t>
      </w:r>
      <w:r w:rsidR="000C3715" w:rsidRPr="00046210">
        <w:rPr>
          <w:rFonts w:ascii="Times New Roman" w:eastAsia="Times New Roman" w:hAnsi="Times New Roman" w:cs="Times New Roman"/>
          <w:sz w:val="28"/>
          <w:szCs w:val="28"/>
        </w:rPr>
        <w:t>)</w:t>
      </w:r>
      <w:r w:rsidR="00B51CBC" w:rsidRPr="00046210">
        <w:rPr>
          <w:rFonts w:ascii="Times New Roman" w:eastAsia="Times New Roman" w:hAnsi="Times New Roman" w:cs="Times New Roman"/>
          <w:sz w:val="28"/>
          <w:szCs w:val="28"/>
        </w:rPr>
        <w:t xml:space="preserve"> в связи с внесением изменений в Закон Новосибирской области                              от </w:t>
      </w:r>
      <w:r w:rsidR="00B51CBC" w:rsidRPr="00046210">
        <w:rPr>
          <w:rFonts w:ascii="Times New Roman" w:hAnsi="Times New Roman" w:cs="Times New Roman"/>
          <w:sz w:val="28"/>
          <w:szCs w:val="28"/>
        </w:rPr>
        <w:t xml:space="preserve">16.10.2003 № 142-ОЗ «О налогах и особенностях налогообложения отдельных категорий налогоплательщиков в Новосибирской области» (в ред. от 10.11.2020                   № 21-ОЗ) </w:t>
      </w:r>
      <w:r w:rsidR="007B21B9" w:rsidRPr="00046210">
        <w:rPr>
          <w:rFonts w:ascii="Times New Roman" w:hAnsi="Times New Roman" w:cs="Times New Roman"/>
          <w:sz w:val="28"/>
          <w:szCs w:val="28"/>
        </w:rPr>
        <w:t xml:space="preserve">(далее – Закон № 142-ОЗ) </w:t>
      </w:r>
      <w:r w:rsidR="00B51CBC" w:rsidRPr="00046210">
        <w:rPr>
          <w:rFonts w:ascii="Times New Roman" w:hAnsi="Times New Roman" w:cs="Times New Roman"/>
          <w:sz w:val="28"/>
          <w:szCs w:val="28"/>
        </w:rPr>
        <w:t>в части продления до 31.12.2023</w:t>
      </w:r>
      <w:r w:rsidR="00AF6189" w:rsidRPr="00046210">
        <w:rPr>
          <w:rFonts w:ascii="Times New Roman" w:hAnsi="Times New Roman" w:cs="Times New Roman"/>
          <w:sz w:val="28"/>
          <w:szCs w:val="28"/>
        </w:rPr>
        <w:t xml:space="preserve"> </w:t>
      </w:r>
      <w:r w:rsidR="007B21B9" w:rsidRPr="00046210">
        <w:rPr>
          <w:rFonts w:ascii="Times New Roman" w:hAnsi="Times New Roman" w:cs="Times New Roman"/>
          <w:sz w:val="28"/>
          <w:szCs w:val="28"/>
        </w:rPr>
        <w:t xml:space="preserve"> действия норм ст. 5.2.1. и 5.4. Закона № 142-ОЗ для индивидуальных предпринимателей, поставленных на учет в качестве налогоплательщиков, применяющих патентную и упрощенную систему налогообложения, с налоговой ставкой в размере 0%, </w:t>
      </w:r>
      <w:r w:rsidR="00B51CBC" w:rsidRPr="00046210">
        <w:rPr>
          <w:rFonts w:ascii="Times New Roman" w:eastAsia="Times New Roman" w:hAnsi="Times New Roman" w:cs="Times New Roman"/>
          <w:sz w:val="28"/>
          <w:szCs w:val="28"/>
        </w:rPr>
        <w:t xml:space="preserve">скорректировано значение целевого индикатора № 10.4. «Количество индивидуальных предпринимателей, применяющих патентную и упрощенную систему налогообложения, воспользовавшихся налоговыми каникулами» </w:t>
      </w:r>
      <w:r w:rsidR="007B21B9" w:rsidRPr="00046210">
        <w:rPr>
          <w:rFonts w:ascii="Times New Roman" w:eastAsia="Times New Roman" w:hAnsi="Times New Roman" w:cs="Times New Roman"/>
          <w:sz w:val="28"/>
          <w:szCs w:val="28"/>
        </w:rPr>
        <w:t xml:space="preserve">                     </w:t>
      </w:r>
      <w:r w:rsidR="00B51CBC" w:rsidRPr="00046210">
        <w:rPr>
          <w:rFonts w:ascii="Times New Roman" w:eastAsia="Times New Roman" w:hAnsi="Times New Roman" w:cs="Times New Roman"/>
          <w:sz w:val="28"/>
          <w:szCs w:val="28"/>
        </w:rPr>
        <w:t>на 2021-2023 гг.</w:t>
      </w:r>
      <w:r w:rsidR="00926704" w:rsidRPr="00046210">
        <w:rPr>
          <w:rFonts w:ascii="Times New Roman" w:eastAsia="Times New Roman" w:hAnsi="Times New Roman" w:cs="Times New Roman"/>
          <w:sz w:val="28"/>
          <w:szCs w:val="28"/>
        </w:rPr>
        <w:t xml:space="preserve"> </w:t>
      </w:r>
    </w:p>
    <w:p w:rsidR="00B0462C" w:rsidRPr="00046210" w:rsidRDefault="00926704" w:rsidP="00046210">
      <w:pPr>
        <w:spacing w:after="0" w:line="240" w:lineRule="auto"/>
        <w:ind w:firstLine="709"/>
        <w:jc w:val="both"/>
        <w:rPr>
          <w:rFonts w:ascii="Times New Roman" w:hAnsi="Times New Roman" w:cs="Times New Roman"/>
          <w:sz w:val="28"/>
          <w:szCs w:val="28"/>
        </w:rPr>
      </w:pPr>
      <w:r w:rsidRPr="00046210">
        <w:rPr>
          <w:rFonts w:ascii="Times New Roman" w:hAnsi="Times New Roman" w:cs="Times New Roman"/>
          <w:sz w:val="28"/>
          <w:szCs w:val="28"/>
        </w:rPr>
        <w:t xml:space="preserve">В связи с официальным опубликованием 03.02.2021 отчетности Федеральной налоговой службы по форме «1-ПАТЕНТ» за 2020 год, значение показателя № 10.4 </w:t>
      </w:r>
      <w:r w:rsidR="00D119AE" w:rsidRPr="00046210">
        <w:rPr>
          <w:rFonts w:ascii="Times New Roman" w:hAnsi="Times New Roman" w:cs="Times New Roman"/>
          <w:sz w:val="28"/>
          <w:szCs w:val="28"/>
        </w:rPr>
        <w:t xml:space="preserve">на 2021-2023 гг. </w:t>
      </w:r>
      <w:r w:rsidRPr="00046210">
        <w:rPr>
          <w:rFonts w:ascii="Times New Roman" w:hAnsi="Times New Roman" w:cs="Times New Roman"/>
          <w:sz w:val="28"/>
          <w:szCs w:val="28"/>
        </w:rPr>
        <w:t xml:space="preserve">скорректировано в меньшую </w:t>
      </w:r>
      <w:r w:rsidR="00D119AE" w:rsidRPr="00046210">
        <w:rPr>
          <w:rFonts w:ascii="Times New Roman" w:hAnsi="Times New Roman" w:cs="Times New Roman"/>
          <w:sz w:val="28"/>
          <w:szCs w:val="28"/>
        </w:rPr>
        <w:t>сторону по сравнению с ранее направленным проектом 29.01.2021. Плановые значения определены на основании анализа данных по формам статистической налоговой отчетности по формам                  «1-ПАТЕНТ» и «5-УСН», как среднее значение за период с 2018 по 2020 гг.</w:t>
      </w:r>
      <w:r w:rsidR="00B0462C" w:rsidRPr="00046210">
        <w:rPr>
          <w:rFonts w:ascii="Times New Roman" w:hAnsi="Times New Roman" w:cs="Times New Roman"/>
          <w:sz w:val="28"/>
          <w:szCs w:val="28"/>
        </w:rPr>
        <w:t xml:space="preserve"> (2021 год), с 2019 по 2021 гг. (2022 год), с 2020 по 2022 гг. (202</w:t>
      </w:r>
      <w:r w:rsidR="00EB6404" w:rsidRPr="00046210">
        <w:rPr>
          <w:rFonts w:ascii="Times New Roman" w:hAnsi="Times New Roman" w:cs="Times New Roman"/>
          <w:sz w:val="28"/>
          <w:szCs w:val="28"/>
        </w:rPr>
        <w:t>3</w:t>
      </w:r>
      <w:r w:rsidR="00B0462C" w:rsidRPr="00046210">
        <w:rPr>
          <w:rFonts w:ascii="Times New Roman" w:hAnsi="Times New Roman" w:cs="Times New Roman"/>
          <w:sz w:val="28"/>
          <w:szCs w:val="28"/>
        </w:rPr>
        <w:t xml:space="preserve"> год) в соответствии                       с методикой расчета плановых значений показателя, предусмотренной в проекте приказа </w:t>
      </w:r>
      <w:proofErr w:type="spellStart"/>
      <w:r w:rsidR="00B0462C" w:rsidRPr="00046210">
        <w:rPr>
          <w:rFonts w:ascii="Times New Roman" w:hAnsi="Times New Roman" w:cs="Times New Roman"/>
          <w:sz w:val="28"/>
          <w:szCs w:val="28"/>
        </w:rPr>
        <w:t>Минпромторга</w:t>
      </w:r>
      <w:proofErr w:type="spellEnd"/>
      <w:r w:rsidR="00B0462C" w:rsidRPr="00046210">
        <w:rPr>
          <w:rFonts w:ascii="Times New Roman" w:hAnsi="Times New Roman" w:cs="Times New Roman"/>
          <w:sz w:val="28"/>
          <w:szCs w:val="28"/>
        </w:rPr>
        <w:t xml:space="preserve"> НСО «О Плане реализации мероприятий государственной программы Новосибирской области «Развитие субъектов малого и среднего предпринимательства в Новосибирской области» на 2021 год и плановый период 2022 и 2023 годов»;</w:t>
      </w:r>
    </w:p>
    <w:p w:rsidR="000C3715" w:rsidRPr="00046210" w:rsidRDefault="005744ED" w:rsidP="00046210">
      <w:pPr>
        <w:widowControl w:val="0"/>
        <w:tabs>
          <w:tab w:val="left" w:pos="1134"/>
        </w:tabs>
        <w:autoSpaceDE w:val="0"/>
        <w:autoSpaceDN w:val="0"/>
        <w:spacing w:after="0" w:line="240" w:lineRule="auto"/>
        <w:ind w:firstLine="709"/>
        <w:jc w:val="both"/>
        <w:outlineLvl w:val="1"/>
        <w:rPr>
          <w:rFonts w:ascii="Times New Roman" w:hAnsi="Times New Roman" w:cs="Times New Roman"/>
          <w:sz w:val="28"/>
          <w:szCs w:val="28"/>
        </w:rPr>
      </w:pPr>
      <w:r w:rsidRPr="00046210">
        <w:rPr>
          <w:rFonts w:ascii="Times New Roman" w:eastAsia="Times New Roman" w:hAnsi="Times New Roman" w:cs="Times New Roman"/>
          <w:sz w:val="28"/>
          <w:szCs w:val="28"/>
        </w:rPr>
        <w:t>9</w:t>
      </w:r>
      <w:r w:rsidR="000C3715" w:rsidRPr="00046210">
        <w:rPr>
          <w:rFonts w:ascii="Times New Roman" w:eastAsia="Times New Roman" w:hAnsi="Times New Roman" w:cs="Times New Roman"/>
          <w:sz w:val="28"/>
          <w:szCs w:val="28"/>
        </w:rPr>
        <w:t>)</w:t>
      </w:r>
      <w:r w:rsidR="00934D33" w:rsidRPr="00046210">
        <w:rPr>
          <w:rFonts w:ascii="Times New Roman" w:eastAsia="Times New Roman" w:hAnsi="Times New Roman" w:cs="Times New Roman"/>
          <w:sz w:val="28"/>
          <w:szCs w:val="28"/>
        </w:rPr>
        <w:t xml:space="preserve"> в связи с корректировкой ожидаемых результатов мероприятий                              №№ О1.1.2, </w:t>
      </w:r>
      <w:r w:rsidR="00764B65" w:rsidRPr="00046210">
        <w:rPr>
          <w:rFonts w:ascii="Times New Roman" w:eastAsia="Times New Roman" w:hAnsi="Times New Roman" w:cs="Times New Roman"/>
          <w:sz w:val="28"/>
          <w:szCs w:val="28"/>
        </w:rPr>
        <w:t xml:space="preserve">1,8, </w:t>
      </w:r>
      <w:r w:rsidR="00934D33" w:rsidRPr="00046210">
        <w:rPr>
          <w:rFonts w:ascii="Times New Roman" w:eastAsia="Times New Roman" w:hAnsi="Times New Roman" w:cs="Times New Roman"/>
          <w:sz w:val="28"/>
          <w:szCs w:val="28"/>
        </w:rPr>
        <w:t>2.</w:t>
      </w:r>
      <w:r w:rsidR="00764B65" w:rsidRPr="00046210">
        <w:rPr>
          <w:rFonts w:ascii="Times New Roman" w:eastAsia="Times New Roman" w:hAnsi="Times New Roman" w:cs="Times New Roman"/>
          <w:sz w:val="28"/>
          <w:szCs w:val="28"/>
        </w:rPr>
        <w:t>2</w:t>
      </w:r>
      <w:r w:rsidR="00934D33" w:rsidRPr="00046210">
        <w:rPr>
          <w:rFonts w:ascii="Times New Roman" w:eastAsia="Times New Roman" w:hAnsi="Times New Roman" w:cs="Times New Roman"/>
          <w:sz w:val="28"/>
          <w:szCs w:val="28"/>
        </w:rPr>
        <w:t>, 4.</w:t>
      </w:r>
      <w:r w:rsidR="00764B65" w:rsidRPr="00046210">
        <w:rPr>
          <w:rFonts w:ascii="Times New Roman" w:eastAsia="Times New Roman" w:hAnsi="Times New Roman" w:cs="Times New Roman"/>
          <w:sz w:val="28"/>
          <w:szCs w:val="28"/>
        </w:rPr>
        <w:t>2</w:t>
      </w:r>
      <w:r w:rsidR="00934D33" w:rsidRPr="00046210">
        <w:rPr>
          <w:rFonts w:ascii="Times New Roman" w:eastAsia="Times New Roman" w:hAnsi="Times New Roman" w:cs="Times New Roman"/>
          <w:sz w:val="28"/>
          <w:szCs w:val="28"/>
        </w:rPr>
        <w:t xml:space="preserve"> - 4.4</w:t>
      </w:r>
      <w:r w:rsidR="00764B65" w:rsidRPr="00046210">
        <w:rPr>
          <w:rFonts w:ascii="Times New Roman" w:eastAsia="Times New Roman" w:hAnsi="Times New Roman" w:cs="Times New Roman"/>
          <w:sz w:val="28"/>
          <w:szCs w:val="28"/>
        </w:rPr>
        <w:t>.</w:t>
      </w:r>
      <w:r w:rsidR="00934D33" w:rsidRPr="00046210">
        <w:rPr>
          <w:rFonts w:ascii="Times New Roman" w:eastAsia="Times New Roman" w:hAnsi="Times New Roman" w:cs="Times New Roman"/>
          <w:sz w:val="28"/>
          <w:szCs w:val="28"/>
        </w:rPr>
        <w:t xml:space="preserve"> Программы внесены изменения в значения целевого индикатора № 12. «Количество вновь созданных рабочих мест (включая вновь зарегистрированных индивидуальных предпринимателей</w:t>
      </w:r>
      <w:r w:rsidR="00934D33" w:rsidRPr="00046210">
        <w:rPr>
          <w:rFonts w:ascii="Times New Roman" w:hAnsi="Times New Roman" w:cs="Times New Roman"/>
          <w:sz w:val="28"/>
          <w:szCs w:val="28"/>
        </w:rPr>
        <w:t xml:space="preserve">) в секторе малого и среднего предпринимательства при реализации государственной </w:t>
      </w:r>
      <w:proofErr w:type="gramStart"/>
      <w:r w:rsidR="00934D33" w:rsidRPr="00046210">
        <w:rPr>
          <w:rFonts w:ascii="Times New Roman" w:hAnsi="Times New Roman" w:cs="Times New Roman"/>
          <w:sz w:val="28"/>
          <w:szCs w:val="28"/>
        </w:rPr>
        <w:t xml:space="preserve">программы»   </w:t>
      </w:r>
      <w:proofErr w:type="gramEnd"/>
      <w:r w:rsidR="00934D33" w:rsidRPr="00046210">
        <w:rPr>
          <w:rFonts w:ascii="Times New Roman" w:hAnsi="Times New Roman" w:cs="Times New Roman"/>
          <w:sz w:val="28"/>
          <w:szCs w:val="28"/>
        </w:rPr>
        <w:t xml:space="preserve">                на 2021-2024 гг.;</w:t>
      </w:r>
    </w:p>
    <w:p w:rsidR="00E74473" w:rsidRPr="00046210" w:rsidRDefault="005744ED" w:rsidP="00046210">
      <w:pPr>
        <w:spacing w:after="0" w:line="240" w:lineRule="auto"/>
        <w:ind w:left="-57" w:right="-57" w:firstLine="766"/>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10</w:t>
      </w:r>
      <w:r w:rsidR="001B4ECB" w:rsidRPr="00046210">
        <w:rPr>
          <w:rFonts w:ascii="Times New Roman" w:eastAsia="Times New Roman" w:hAnsi="Times New Roman" w:cs="Times New Roman"/>
          <w:sz w:val="28"/>
          <w:szCs w:val="28"/>
        </w:rPr>
        <w:t xml:space="preserve">) значение целевого индикатора № 15 «Доля субъектов МСП, воспользовавшихся информационной поддержкой Министерства» </w:t>
      </w:r>
      <w:r w:rsidR="00E74473" w:rsidRPr="00046210">
        <w:rPr>
          <w:rFonts w:ascii="Times New Roman" w:eastAsia="Times New Roman" w:hAnsi="Times New Roman" w:cs="Times New Roman"/>
          <w:sz w:val="28"/>
          <w:szCs w:val="28"/>
        </w:rPr>
        <w:t>на 2021-</w:t>
      </w:r>
      <w:r w:rsidR="001B4ECB" w:rsidRPr="00046210">
        <w:rPr>
          <w:rFonts w:ascii="Times New Roman" w:eastAsia="Times New Roman" w:hAnsi="Times New Roman" w:cs="Times New Roman"/>
          <w:sz w:val="28"/>
          <w:szCs w:val="28"/>
        </w:rPr>
        <w:t xml:space="preserve">2024 </w:t>
      </w:r>
      <w:r w:rsidR="00E74473" w:rsidRPr="00046210">
        <w:rPr>
          <w:rFonts w:ascii="Times New Roman" w:eastAsia="Times New Roman" w:hAnsi="Times New Roman" w:cs="Times New Roman"/>
          <w:sz w:val="28"/>
          <w:szCs w:val="28"/>
        </w:rPr>
        <w:t>гг. запланирован</w:t>
      </w:r>
      <w:r w:rsidR="003330D0" w:rsidRPr="00046210">
        <w:rPr>
          <w:rFonts w:ascii="Times New Roman" w:eastAsia="Times New Roman" w:hAnsi="Times New Roman" w:cs="Times New Roman"/>
          <w:sz w:val="28"/>
          <w:szCs w:val="28"/>
        </w:rPr>
        <w:t xml:space="preserve"> в размере 3</w:t>
      </w:r>
      <w:r w:rsidR="00E74473" w:rsidRPr="00046210">
        <w:rPr>
          <w:rFonts w:ascii="Times New Roman" w:eastAsia="Times New Roman" w:hAnsi="Times New Roman" w:cs="Times New Roman"/>
          <w:sz w:val="28"/>
          <w:szCs w:val="28"/>
        </w:rPr>
        <w:t>5</w:t>
      </w:r>
      <w:r w:rsidR="003330D0" w:rsidRPr="00046210">
        <w:rPr>
          <w:rFonts w:ascii="Times New Roman" w:eastAsia="Times New Roman" w:hAnsi="Times New Roman" w:cs="Times New Roman"/>
          <w:sz w:val="28"/>
          <w:szCs w:val="28"/>
        </w:rPr>
        <w:t>,0%</w:t>
      </w:r>
      <w:r w:rsidR="00E74473" w:rsidRPr="00046210">
        <w:rPr>
          <w:rFonts w:ascii="Times New Roman" w:eastAsia="Times New Roman" w:hAnsi="Times New Roman" w:cs="Times New Roman"/>
          <w:sz w:val="28"/>
          <w:szCs w:val="28"/>
        </w:rPr>
        <w:t>. Методика расчета плановых значений показателя дополнена числом обращений на сайт центра «Мой бизнес»;</w:t>
      </w:r>
    </w:p>
    <w:p w:rsidR="001B4ECB" w:rsidRPr="00046210" w:rsidRDefault="001B4ECB" w:rsidP="00046210">
      <w:pPr>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w:t>
      </w:r>
      <w:r w:rsidR="00764B65" w:rsidRPr="00046210">
        <w:rPr>
          <w:rFonts w:ascii="Times New Roman" w:eastAsia="Times New Roman" w:hAnsi="Times New Roman" w:cs="Times New Roman"/>
          <w:sz w:val="28"/>
          <w:szCs w:val="28"/>
        </w:rPr>
        <w:t>1</w:t>
      </w:r>
      <w:r w:rsidRPr="00046210">
        <w:rPr>
          <w:rFonts w:ascii="Times New Roman" w:eastAsia="Times New Roman" w:hAnsi="Times New Roman" w:cs="Times New Roman"/>
          <w:sz w:val="28"/>
          <w:szCs w:val="28"/>
        </w:rPr>
        <w:t xml:space="preserve">) целевой индикатор № 16 «Количество </w:t>
      </w:r>
      <w:proofErr w:type="spellStart"/>
      <w:r w:rsidRPr="00046210">
        <w:rPr>
          <w:rFonts w:ascii="Times New Roman" w:eastAsia="Times New Roman" w:hAnsi="Times New Roman" w:cs="Times New Roman"/>
          <w:sz w:val="28"/>
          <w:szCs w:val="28"/>
        </w:rPr>
        <w:t>самозанятых</w:t>
      </w:r>
      <w:proofErr w:type="spellEnd"/>
      <w:r w:rsidRPr="00046210">
        <w:rPr>
          <w:rFonts w:ascii="Times New Roman" w:eastAsia="Times New Roman" w:hAnsi="Times New Roman" w:cs="Times New Roman"/>
          <w:sz w:val="28"/>
          <w:szCs w:val="28"/>
        </w:rPr>
        <w:t xml:space="preserve"> граждан, зафиксировавших свой статус, с учетом введения налогового режима для </w:t>
      </w:r>
      <w:proofErr w:type="spellStart"/>
      <w:r w:rsidRPr="00046210">
        <w:rPr>
          <w:rFonts w:ascii="Times New Roman" w:eastAsia="Times New Roman" w:hAnsi="Times New Roman" w:cs="Times New Roman"/>
          <w:sz w:val="28"/>
          <w:szCs w:val="28"/>
        </w:rPr>
        <w:t>самозанятых</w:t>
      </w:r>
      <w:proofErr w:type="spellEnd"/>
      <w:r w:rsidRPr="00046210">
        <w:rPr>
          <w:rFonts w:ascii="Times New Roman" w:eastAsia="Times New Roman" w:hAnsi="Times New Roman" w:cs="Times New Roman"/>
          <w:sz w:val="28"/>
          <w:szCs w:val="28"/>
        </w:rPr>
        <w:t xml:space="preserve">» исключен в связи с прекращением реализации регионального </w:t>
      </w:r>
      <w:r w:rsidRPr="00046210">
        <w:rPr>
          <w:rFonts w:ascii="Times New Roman" w:eastAsia="Times New Roman" w:hAnsi="Times New Roman" w:cs="Times New Roman"/>
          <w:sz w:val="28"/>
          <w:szCs w:val="28"/>
        </w:rPr>
        <w:lastRenderedPageBreak/>
        <w:t xml:space="preserve">проекта «Улучшение условий ведения предпринимательской деятельности», вместо него введен новый целевой индикатор № 18.1, соответствующий целевому показателю регионального проекта «Создание благоприятных условий для осуществления деятельности </w:t>
      </w:r>
      <w:proofErr w:type="spellStart"/>
      <w:r w:rsidRPr="00046210">
        <w:rPr>
          <w:rFonts w:ascii="Times New Roman" w:eastAsia="Times New Roman" w:hAnsi="Times New Roman" w:cs="Times New Roman"/>
          <w:sz w:val="28"/>
          <w:szCs w:val="28"/>
        </w:rPr>
        <w:t>самозанятыми</w:t>
      </w:r>
      <w:proofErr w:type="spellEnd"/>
      <w:r w:rsidRPr="00046210">
        <w:rPr>
          <w:rFonts w:ascii="Times New Roman" w:eastAsia="Times New Roman" w:hAnsi="Times New Roman" w:cs="Times New Roman"/>
          <w:sz w:val="28"/>
          <w:szCs w:val="28"/>
        </w:rPr>
        <w:t xml:space="preserve"> гражданами».</w:t>
      </w:r>
    </w:p>
    <w:p w:rsidR="001B4ECB" w:rsidRPr="00046210" w:rsidRDefault="00060386" w:rsidP="00046210">
      <w:pPr>
        <w:spacing w:after="0" w:line="240" w:lineRule="auto"/>
        <w:ind w:firstLine="709"/>
        <w:jc w:val="both"/>
        <w:rPr>
          <w:rFonts w:ascii="Times New Roman" w:hAnsi="Times New Roman" w:cs="Times New Roman"/>
          <w:sz w:val="28"/>
          <w:szCs w:val="28"/>
        </w:rPr>
      </w:pPr>
      <w:r w:rsidRPr="00046210">
        <w:rPr>
          <w:rFonts w:ascii="Times New Roman" w:hAnsi="Times New Roman" w:cs="Times New Roman"/>
          <w:sz w:val="28"/>
          <w:szCs w:val="28"/>
        </w:rPr>
        <w:t>1</w:t>
      </w:r>
      <w:r w:rsidR="00764B65" w:rsidRPr="00046210">
        <w:rPr>
          <w:rFonts w:ascii="Times New Roman" w:hAnsi="Times New Roman" w:cs="Times New Roman"/>
          <w:sz w:val="28"/>
          <w:szCs w:val="28"/>
        </w:rPr>
        <w:t>2</w:t>
      </w:r>
      <w:r w:rsidRPr="00046210">
        <w:rPr>
          <w:rFonts w:ascii="Times New Roman" w:hAnsi="Times New Roman" w:cs="Times New Roman"/>
          <w:sz w:val="28"/>
          <w:szCs w:val="28"/>
        </w:rPr>
        <w:t xml:space="preserve">) </w:t>
      </w:r>
      <w:r w:rsidR="001B4ECB" w:rsidRPr="00046210">
        <w:rPr>
          <w:rFonts w:ascii="Times New Roman" w:hAnsi="Times New Roman" w:cs="Times New Roman"/>
          <w:sz w:val="28"/>
          <w:szCs w:val="28"/>
        </w:rPr>
        <w:t>целевые индикаторы №№ 16.1-16.4 исключены с 2021 года в связи с завершением реализации регионального проекта «Популяризация предпринимательства».</w:t>
      </w:r>
    </w:p>
    <w:p w:rsidR="00630A71" w:rsidRPr="00046210" w:rsidRDefault="00630A71" w:rsidP="00046210">
      <w:pPr>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w:t>
      </w:r>
      <w:r w:rsidR="00764B65" w:rsidRPr="00046210">
        <w:rPr>
          <w:rFonts w:ascii="Times New Roman" w:eastAsia="Times New Roman" w:hAnsi="Times New Roman" w:cs="Times New Roman"/>
          <w:sz w:val="28"/>
          <w:szCs w:val="28"/>
        </w:rPr>
        <w:t>3</w:t>
      </w:r>
      <w:r w:rsidRPr="00046210">
        <w:rPr>
          <w:rFonts w:ascii="Times New Roman" w:eastAsia="Times New Roman" w:hAnsi="Times New Roman" w:cs="Times New Roman"/>
          <w:sz w:val="28"/>
          <w:szCs w:val="28"/>
        </w:rPr>
        <w:t xml:space="preserve">) в связи с </w:t>
      </w:r>
      <w:r w:rsidR="00764B65" w:rsidRPr="00046210">
        <w:rPr>
          <w:rFonts w:ascii="Times New Roman" w:eastAsia="Times New Roman" w:hAnsi="Times New Roman" w:cs="Times New Roman"/>
          <w:sz w:val="28"/>
          <w:szCs w:val="28"/>
        </w:rPr>
        <w:t>прекращением реализации</w:t>
      </w:r>
      <w:r w:rsidR="00536D43" w:rsidRPr="00046210">
        <w:rPr>
          <w:rFonts w:ascii="Times New Roman" w:eastAsia="Times New Roman" w:hAnsi="Times New Roman" w:cs="Times New Roman"/>
          <w:sz w:val="28"/>
          <w:szCs w:val="28"/>
        </w:rPr>
        <w:t xml:space="preserve"> </w:t>
      </w:r>
      <w:r w:rsidR="00A72488" w:rsidRPr="00046210">
        <w:rPr>
          <w:rFonts w:ascii="Times New Roman" w:eastAsia="Times New Roman" w:hAnsi="Times New Roman" w:cs="Times New Roman"/>
          <w:sz w:val="28"/>
          <w:szCs w:val="28"/>
        </w:rPr>
        <w:t>мероприятий №</w:t>
      </w:r>
      <w:r w:rsidR="00864CED" w:rsidRPr="00046210">
        <w:rPr>
          <w:rFonts w:ascii="Times New Roman" w:eastAsia="Times New Roman" w:hAnsi="Times New Roman" w:cs="Times New Roman"/>
          <w:sz w:val="28"/>
          <w:szCs w:val="28"/>
        </w:rPr>
        <w:t>№</w:t>
      </w:r>
      <w:r w:rsidR="00A72488" w:rsidRPr="00046210">
        <w:rPr>
          <w:rFonts w:ascii="Times New Roman" w:eastAsia="Times New Roman" w:hAnsi="Times New Roman" w:cs="Times New Roman"/>
          <w:sz w:val="28"/>
          <w:szCs w:val="28"/>
        </w:rPr>
        <w:t xml:space="preserve"> 2.1</w:t>
      </w:r>
      <w:r w:rsidR="003330D0" w:rsidRPr="00046210">
        <w:rPr>
          <w:rFonts w:ascii="Times New Roman" w:eastAsia="Times New Roman" w:hAnsi="Times New Roman" w:cs="Times New Roman"/>
          <w:sz w:val="28"/>
          <w:szCs w:val="28"/>
        </w:rPr>
        <w:t>-</w:t>
      </w:r>
      <w:r w:rsidR="00A72488" w:rsidRPr="00046210">
        <w:rPr>
          <w:rFonts w:ascii="Times New Roman" w:eastAsia="Times New Roman" w:hAnsi="Times New Roman" w:cs="Times New Roman"/>
          <w:sz w:val="28"/>
          <w:szCs w:val="28"/>
        </w:rPr>
        <w:t>2.3</w:t>
      </w:r>
      <w:r w:rsidR="00764B65" w:rsidRPr="00046210">
        <w:rPr>
          <w:rFonts w:ascii="Times New Roman" w:eastAsia="Times New Roman" w:hAnsi="Times New Roman" w:cs="Times New Roman"/>
          <w:sz w:val="28"/>
          <w:szCs w:val="28"/>
        </w:rPr>
        <w:t xml:space="preserve"> </w:t>
      </w:r>
      <w:r w:rsidR="00864CED" w:rsidRPr="00046210">
        <w:rPr>
          <w:rFonts w:ascii="Times New Roman" w:eastAsia="Times New Roman" w:hAnsi="Times New Roman" w:cs="Times New Roman"/>
          <w:sz w:val="28"/>
          <w:szCs w:val="28"/>
        </w:rPr>
        <w:t xml:space="preserve">                                            </w:t>
      </w:r>
      <w:r w:rsidR="00764B65" w:rsidRPr="00046210">
        <w:rPr>
          <w:rFonts w:ascii="Times New Roman" w:eastAsia="Times New Roman" w:hAnsi="Times New Roman" w:cs="Times New Roman"/>
          <w:sz w:val="28"/>
          <w:szCs w:val="28"/>
        </w:rPr>
        <w:t>в 202</w:t>
      </w:r>
      <w:r w:rsidR="003330D0" w:rsidRPr="00046210">
        <w:rPr>
          <w:rFonts w:ascii="Times New Roman" w:eastAsia="Times New Roman" w:hAnsi="Times New Roman" w:cs="Times New Roman"/>
          <w:sz w:val="28"/>
          <w:szCs w:val="28"/>
        </w:rPr>
        <w:t>2</w:t>
      </w:r>
      <w:r w:rsidR="00764B65" w:rsidRPr="00046210">
        <w:rPr>
          <w:rFonts w:ascii="Times New Roman" w:eastAsia="Times New Roman" w:hAnsi="Times New Roman" w:cs="Times New Roman"/>
          <w:sz w:val="28"/>
          <w:szCs w:val="28"/>
        </w:rPr>
        <w:t>-202</w:t>
      </w:r>
      <w:r w:rsidR="003330D0" w:rsidRPr="00046210">
        <w:rPr>
          <w:rFonts w:ascii="Times New Roman" w:eastAsia="Times New Roman" w:hAnsi="Times New Roman" w:cs="Times New Roman"/>
          <w:sz w:val="28"/>
          <w:szCs w:val="28"/>
        </w:rPr>
        <w:t>3</w:t>
      </w:r>
      <w:r w:rsidR="00764B65" w:rsidRPr="00046210">
        <w:rPr>
          <w:rFonts w:ascii="Times New Roman" w:eastAsia="Times New Roman" w:hAnsi="Times New Roman" w:cs="Times New Roman"/>
          <w:sz w:val="28"/>
          <w:szCs w:val="28"/>
        </w:rPr>
        <w:t xml:space="preserve"> гг. и мероприятий </w:t>
      </w:r>
      <w:r w:rsidR="00864CED" w:rsidRPr="00046210">
        <w:rPr>
          <w:rFonts w:ascii="Times New Roman" w:eastAsia="Times New Roman" w:hAnsi="Times New Roman" w:cs="Times New Roman"/>
          <w:sz w:val="28"/>
          <w:szCs w:val="28"/>
        </w:rPr>
        <w:t xml:space="preserve">№№ </w:t>
      </w:r>
      <w:r w:rsidR="00764B65" w:rsidRPr="00046210">
        <w:rPr>
          <w:rFonts w:ascii="Times New Roman" w:eastAsia="Times New Roman" w:hAnsi="Times New Roman" w:cs="Times New Roman"/>
          <w:sz w:val="28"/>
          <w:szCs w:val="28"/>
        </w:rPr>
        <w:t>2.1, 2.3 в 2021 году</w:t>
      </w:r>
      <w:r w:rsidRPr="00046210">
        <w:rPr>
          <w:rFonts w:ascii="Times New Roman" w:eastAsia="Times New Roman" w:hAnsi="Times New Roman" w:cs="Times New Roman"/>
          <w:sz w:val="28"/>
          <w:szCs w:val="28"/>
        </w:rPr>
        <w:t xml:space="preserve"> значения целевого индикатора Программы № 17 </w:t>
      </w:r>
      <w:r w:rsidR="00764B65" w:rsidRPr="00046210">
        <w:rPr>
          <w:rFonts w:ascii="Times New Roman" w:eastAsia="Times New Roman" w:hAnsi="Times New Roman" w:cs="Times New Roman"/>
          <w:sz w:val="28"/>
          <w:szCs w:val="28"/>
        </w:rPr>
        <w:t xml:space="preserve">«Количество муниципальных образований, на территории которых зафиксирована положительная динамика количества зарегистрированных малых и средних предприятий» </w:t>
      </w:r>
      <w:r w:rsidRPr="00046210">
        <w:rPr>
          <w:rFonts w:ascii="Times New Roman" w:eastAsia="Times New Roman" w:hAnsi="Times New Roman" w:cs="Times New Roman"/>
          <w:sz w:val="28"/>
          <w:szCs w:val="28"/>
        </w:rPr>
        <w:t>на 2021-202</w:t>
      </w:r>
      <w:r w:rsidR="003330D0" w:rsidRPr="00046210">
        <w:rPr>
          <w:rFonts w:ascii="Times New Roman" w:eastAsia="Times New Roman" w:hAnsi="Times New Roman" w:cs="Times New Roman"/>
          <w:sz w:val="28"/>
          <w:szCs w:val="28"/>
        </w:rPr>
        <w:t>3</w:t>
      </w:r>
      <w:r w:rsidRPr="00046210">
        <w:rPr>
          <w:rFonts w:ascii="Times New Roman" w:eastAsia="Times New Roman" w:hAnsi="Times New Roman" w:cs="Times New Roman"/>
          <w:sz w:val="28"/>
          <w:szCs w:val="28"/>
        </w:rPr>
        <w:t xml:space="preserve"> гг. исключены</w:t>
      </w:r>
      <w:r w:rsidR="003330D0" w:rsidRPr="00046210">
        <w:rPr>
          <w:rFonts w:ascii="Times New Roman" w:eastAsia="Times New Roman" w:hAnsi="Times New Roman" w:cs="Times New Roman"/>
          <w:sz w:val="28"/>
          <w:szCs w:val="28"/>
        </w:rPr>
        <w:t xml:space="preserve">. На 2024 г. плановые значения целевого индикатора запланированы </w:t>
      </w:r>
      <w:r w:rsidR="004D25B4" w:rsidRPr="00046210">
        <w:rPr>
          <w:rFonts w:ascii="Times New Roman" w:eastAsia="Times New Roman" w:hAnsi="Times New Roman" w:cs="Times New Roman"/>
          <w:sz w:val="28"/>
          <w:szCs w:val="28"/>
        </w:rPr>
        <w:t xml:space="preserve">в размере 35 ед. </w:t>
      </w:r>
      <w:r w:rsidR="003330D0" w:rsidRPr="00046210">
        <w:rPr>
          <w:rFonts w:ascii="Times New Roman" w:eastAsia="Times New Roman" w:hAnsi="Times New Roman" w:cs="Times New Roman"/>
          <w:sz w:val="28"/>
          <w:szCs w:val="28"/>
        </w:rPr>
        <w:t xml:space="preserve">исходя из ожидаемых итогов реализации мероприятий №№ 2.1-2.3 </w:t>
      </w:r>
      <w:r w:rsidR="004D25B4" w:rsidRPr="00046210">
        <w:rPr>
          <w:rFonts w:ascii="Times New Roman" w:eastAsia="Times New Roman" w:hAnsi="Times New Roman" w:cs="Times New Roman"/>
          <w:sz w:val="28"/>
          <w:szCs w:val="28"/>
        </w:rPr>
        <w:t>в 2024 году;</w:t>
      </w:r>
      <w:r w:rsidR="003330D0" w:rsidRPr="00046210">
        <w:rPr>
          <w:rFonts w:ascii="Times New Roman" w:eastAsia="Times New Roman" w:hAnsi="Times New Roman" w:cs="Times New Roman"/>
          <w:sz w:val="28"/>
          <w:szCs w:val="28"/>
        </w:rPr>
        <w:t xml:space="preserve">                                            </w:t>
      </w:r>
    </w:p>
    <w:p w:rsidR="00CB0A56" w:rsidRPr="00046210" w:rsidRDefault="000C3715"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hAnsi="Times New Roman" w:cs="Times New Roman"/>
          <w:sz w:val="28"/>
          <w:szCs w:val="28"/>
        </w:rPr>
        <w:t>1</w:t>
      </w:r>
      <w:r w:rsidR="00864CED" w:rsidRPr="00046210">
        <w:rPr>
          <w:rFonts w:ascii="Times New Roman" w:hAnsi="Times New Roman" w:cs="Times New Roman"/>
          <w:sz w:val="28"/>
          <w:szCs w:val="28"/>
        </w:rPr>
        <w:t>4</w:t>
      </w:r>
      <w:r w:rsidRPr="00046210">
        <w:rPr>
          <w:rFonts w:ascii="Times New Roman" w:hAnsi="Times New Roman" w:cs="Times New Roman"/>
          <w:sz w:val="28"/>
          <w:szCs w:val="28"/>
        </w:rPr>
        <w:t>)</w:t>
      </w:r>
      <w:r w:rsidR="009B0374" w:rsidRPr="00046210">
        <w:t xml:space="preserve"> </w:t>
      </w:r>
      <w:r w:rsidR="009B0374" w:rsidRPr="00046210">
        <w:rPr>
          <w:rFonts w:ascii="Times New Roman" w:hAnsi="Times New Roman" w:cs="Times New Roman"/>
          <w:sz w:val="28"/>
          <w:szCs w:val="28"/>
        </w:rPr>
        <w:t xml:space="preserve">с 2021 года </w:t>
      </w:r>
      <w:r w:rsidR="00065835" w:rsidRPr="00046210">
        <w:rPr>
          <w:rFonts w:ascii="Times New Roman" w:hAnsi="Times New Roman" w:cs="Times New Roman"/>
          <w:sz w:val="28"/>
          <w:szCs w:val="28"/>
        </w:rPr>
        <w:t>государственн</w:t>
      </w:r>
      <w:r w:rsidR="00CB0A56" w:rsidRPr="00046210">
        <w:rPr>
          <w:rFonts w:ascii="Times New Roman" w:hAnsi="Times New Roman" w:cs="Times New Roman"/>
          <w:sz w:val="28"/>
          <w:szCs w:val="28"/>
        </w:rPr>
        <w:t>ая</w:t>
      </w:r>
      <w:r w:rsidR="00065835" w:rsidRPr="00046210">
        <w:rPr>
          <w:rFonts w:ascii="Times New Roman" w:hAnsi="Times New Roman" w:cs="Times New Roman"/>
          <w:sz w:val="28"/>
          <w:szCs w:val="28"/>
        </w:rPr>
        <w:t xml:space="preserve"> поддержк</w:t>
      </w:r>
      <w:r w:rsidR="00CB0A56" w:rsidRPr="00046210">
        <w:rPr>
          <w:rFonts w:ascii="Times New Roman" w:hAnsi="Times New Roman" w:cs="Times New Roman"/>
          <w:sz w:val="28"/>
          <w:szCs w:val="28"/>
        </w:rPr>
        <w:t>а</w:t>
      </w:r>
      <w:r w:rsidR="00065835" w:rsidRPr="00046210">
        <w:rPr>
          <w:rFonts w:ascii="Times New Roman" w:hAnsi="Times New Roman" w:cs="Times New Roman"/>
          <w:sz w:val="28"/>
          <w:szCs w:val="28"/>
        </w:rPr>
        <w:t xml:space="preserve"> субъектов МСП на территории </w:t>
      </w:r>
      <w:proofErr w:type="spellStart"/>
      <w:r w:rsidR="00065835" w:rsidRPr="00046210">
        <w:rPr>
          <w:rFonts w:ascii="Times New Roman" w:hAnsi="Times New Roman" w:cs="Times New Roman"/>
          <w:sz w:val="28"/>
          <w:szCs w:val="28"/>
        </w:rPr>
        <w:t>монопрофильных</w:t>
      </w:r>
      <w:proofErr w:type="spellEnd"/>
      <w:r w:rsidR="00065835" w:rsidRPr="00046210">
        <w:rPr>
          <w:rFonts w:ascii="Times New Roman" w:hAnsi="Times New Roman" w:cs="Times New Roman"/>
          <w:sz w:val="28"/>
          <w:szCs w:val="28"/>
        </w:rPr>
        <w:t xml:space="preserve"> муниципальных образований в рамках реализации регионального проекта «Акселерация субъектов МСП»</w:t>
      </w:r>
      <w:r w:rsidR="00CB0A56" w:rsidRPr="00046210">
        <w:rPr>
          <w:rFonts w:ascii="Times New Roman" w:hAnsi="Times New Roman" w:cs="Times New Roman"/>
          <w:sz w:val="28"/>
          <w:szCs w:val="28"/>
        </w:rPr>
        <w:t xml:space="preserve"> не планируется в связи                     с внесением изменений </w:t>
      </w:r>
      <w:r w:rsidR="00CB0A56" w:rsidRPr="00046210">
        <w:rPr>
          <w:rFonts w:ascii="Times New Roman" w:eastAsia="Times New Roman" w:hAnsi="Times New Roman" w:cs="Times New Roman"/>
          <w:sz w:val="28"/>
          <w:szCs w:val="28"/>
        </w:rPr>
        <w:t>государственную программу Российской Федерации «Экономическое развитие и инновационная экономика»</w:t>
      </w:r>
      <w:r w:rsidR="00F37342" w:rsidRPr="00046210">
        <w:rPr>
          <w:rFonts w:ascii="Times New Roman" w:eastAsia="Times New Roman" w:hAnsi="Times New Roman" w:cs="Times New Roman"/>
          <w:sz w:val="28"/>
          <w:szCs w:val="28"/>
        </w:rPr>
        <w:t>, утвержденную                                от 15.04.2014 № 316 (в ред. от 15.12.2020 № 2105) (далее –</w:t>
      </w:r>
      <w:r w:rsidR="00F37342" w:rsidRPr="00046210">
        <w:t xml:space="preserve">  </w:t>
      </w:r>
      <w:r w:rsidR="00F37342" w:rsidRPr="00046210">
        <w:rPr>
          <w:rFonts w:ascii="Times New Roman" w:eastAsia="Times New Roman" w:hAnsi="Times New Roman" w:cs="Times New Roman"/>
          <w:sz w:val="28"/>
          <w:szCs w:val="28"/>
        </w:rPr>
        <w:t>государственная программа РФ</w:t>
      </w:r>
      <w:r w:rsidR="00AF7DF6" w:rsidRPr="00046210">
        <w:rPr>
          <w:rFonts w:ascii="Times New Roman" w:eastAsia="Times New Roman" w:hAnsi="Times New Roman" w:cs="Times New Roman"/>
          <w:sz w:val="28"/>
          <w:szCs w:val="28"/>
        </w:rPr>
        <w:t>)</w:t>
      </w:r>
      <w:r w:rsidR="00F37342" w:rsidRPr="00046210">
        <w:rPr>
          <w:rFonts w:ascii="Times New Roman" w:eastAsia="Times New Roman" w:hAnsi="Times New Roman" w:cs="Times New Roman"/>
          <w:sz w:val="28"/>
          <w:szCs w:val="28"/>
        </w:rPr>
        <w:t xml:space="preserve">. </w:t>
      </w:r>
      <w:r w:rsidR="00CB0A56" w:rsidRPr="00046210">
        <w:rPr>
          <w:rFonts w:ascii="Times New Roman" w:eastAsia="Times New Roman" w:hAnsi="Times New Roman" w:cs="Times New Roman"/>
          <w:sz w:val="28"/>
          <w:szCs w:val="28"/>
        </w:rPr>
        <w:t xml:space="preserve">С 2021 года субсидии бюджетам субъектов РФ предоставляются </w:t>
      </w:r>
      <w:r w:rsidR="00F37342" w:rsidRPr="00046210">
        <w:rPr>
          <w:rFonts w:ascii="Times New Roman" w:eastAsia="Times New Roman" w:hAnsi="Times New Roman" w:cs="Times New Roman"/>
          <w:sz w:val="28"/>
          <w:szCs w:val="28"/>
        </w:rPr>
        <w:t xml:space="preserve">                     </w:t>
      </w:r>
      <w:r w:rsidR="00CB0A56" w:rsidRPr="00046210">
        <w:rPr>
          <w:rFonts w:ascii="Times New Roman" w:eastAsia="Times New Roman" w:hAnsi="Times New Roman" w:cs="Times New Roman"/>
          <w:sz w:val="28"/>
          <w:szCs w:val="28"/>
        </w:rPr>
        <w:t xml:space="preserve">в соответствии с приложением № 35 к государственной программе </w:t>
      </w:r>
      <w:r w:rsidR="00F37342" w:rsidRPr="00046210">
        <w:rPr>
          <w:rFonts w:ascii="Times New Roman" w:eastAsia="Times New Roman" w:hAnsi="Times New Roman" w:cs="Times New Roman"/>
          <w:sz w:val="28"/>
          <w:szCs w:val="28"/>
        </w:rPr>
        <w:t xml:space="preserve">РФ </w:t>
      </w:r>
      <w:r w:rsidR="00CB0A56" w:rsidRPr="00046210">
        <w:rPr>
          <w:rFonts w:ascii="Times New Roman" w:eastAsia="Times New Roman" w:hAnsi="Times New Roman" w:cs="Times New Roman"/>
          <w:sz w:val="28"/>
          <w:szCs w:val="28"/>
        </w:rPr>
        <w:t>«Правила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w:t>
      </w:r>
      <w:r w:rsidR="00F37342" w:rsidRPr="00046210">
        <w:rPr>
          <w:rFonts w:ascii="Times New Roman" w:eastAsia="Times New Roman" w:hAnsi="Times New Roman" w:cs="Times New Roman"/>
          <w:sz w:val="28"/>
          <w:szCs w:val="28"/>
        </w:rPr>
        <w:t xml:space="preserve"> </w:t>
      </w:r>
      <w:r w:rsidR="00CB0A56" w:rsidRPr="00046210">
        <w:rPr>
          <w:rFonts w:ascii="Times New Roman" w:eastAsia="Times New Roman" w:hAnsi="Times New Roman" w:cs="Times New Roman"/>
          <w:sz w:val="28"/>
          <w:szCs w:val="28"/>
        </w:rPr>
        <w:t xml:space="preserve">специальный налоговый режим </w:t>
      </w:r>
      <w:r w:rsidR="00F37342" w:rsidRPr="00046210">
        <w:rPr>
          <w:rFonts w:ascii="Times New Roman" w:eastAsia="Times New Roman" w:hAnsi="Times New Roman" w:cs="Times New Roman"/>
          <w:sz w:val="28"/>
          <w:szCs w:val="28"/>
        </w:rPr>
        <w:t>«</w:t>
      </w:r>
      <w:r w:rsidR="00CB0A56" w:rsidRPr="00046210">
        <w:rPr>
          <w:rFonts w:ascii="Times New Roman" w:eastAsia="Times New Roman" w:hAnsi="Times New Roman" w:cs="Times New Roman"/>
          <w:sz w:val="28"/>
          <w:szCs w:val="28"/>
        </w:rPr>
        <w:t>Налог на профессиональный доход</w:t>
      </w:r>
      <w:r w:rsidR="00F37342" w:rsidRPr="00046210">
        <w:rPr>
          <w:rFonts w:ascii="Times New Roman" w:eastAsia="Times New Roman" w:hAnsi="Times New Roman" w:cs="Times New Roman"/>
          <w:sz w:val="28"/>
          <w:szCs w:val="28"/>
        </w:rPr>
        <w:t>»</w:t>
      </w:r>
      <w:r w:rsidR="00CB0A56" w:rsidRPr="00046210">
        <w:rPr>
          <w:rFonts w:ascii="Times New Roman" w:eastAsia="Times New Roman" w:hAnsi="Times New Roman" w:cs="Times New Roman"/>
          <w:sz w:val="28"/>
          <w:szCs w:val="28"/>
        </w:rPr>
        <w:t>, в субъектах Российской Федерации</w:t>
      </w:r>
      <w:r w:rsidR="00F37342" w:rsidRPr="00046210">
        <w:rPr>
          <w:rFonts w:ascii="Times New Roman" w:eastAsia="Times New Roman" w:hAnsi="Times New Roman" w:cs="Times New Roman"/>
          <w:sz w:val="28"/>
          <w:szCs w:val="28"/>
        </w:rPr>
        <w:t xml:space="preserve">. </w:t>
      </w:r>
      <w:r w:rsidR="00CB0A56" w:rsidRPr="00046210">
        <w:rPr>
          <w:rFonts w:ascii="Times New Roman" w:eastAsia="Times New Roman" w:hAnsi="Times New Roman" w:cs="Times New Roman"/>
          <w:sz w:val="28"/>
          <w:szCs w:val="28"/>
        </w:rPr>
        <w:t>Данным</w:t>
      </w:r>
      <w:r w:rsidR="00F37342" w:rsidRPr="00046210">
        <w:rPr>
          <w:rFonts w:ascii="Times New Roman" w:eastAsia="Times New Roman" w:hAnsi="Times New Roman" w:cs="Times New Roman"/>
          <w:sz w:val="28"/>
          <w:szCs w:val="28"/>
        </w:rPr>
        <w:t>и</w:t>
      </w:r>
      <w:r w:rsidR="00CB0A56" w:rsidRPr="00046210">
        <w:rPr>
          <w:rFonts w:ascii="Times New Roman" w:eastAsia="Times New Roman" w:hAnsi="Times New Roman" w:cs="Times New Roman"/>
          <w:sz w:val="28"/>
          <w:szCs w:val="28"/>
        </w:rPr>
        <w:t xml:space="preserve"> </w:t>
      </w:r>
      <w:r w:rsidR="00F37342" w:rsidRPr="00046210">
        <w:rPr>
          <w:rFonts w:ascii="Times New Roman" w:eastAsia="Times New Roman" w:hAnsi="Times New Roman" w:cs="Times New Roman"/>
          <w:sz w:val="28"/>
          <w:szCs w:val="28"/>
        </w:rPr>
        <w:t>Правилами</w:t>
      </w:r>
      <w:r w:rsidR="00CB0A56" w:rsidRPr="00046210">
        <w:rPr>
          <w:rFonts w:ascii="Times New Roman" w:eastAsia="Times New Roman" w:hAnsi="Times New Roman" w:cs="Times New Roman"/>
          <w:sz w:val="28"/>
          <w:szCs w:val="28"/>
        </w:rPr>
        <w:t xml:space="preserve"> не предусматривается предоставление </w:t>
      </w:r>
      <w:r w:rsidR="00F37342" w:rsidRPr="00046210">
        <w:rPr>
          <w:rFonts w:ascii="Times New Roman" w:eastAsia="Times New Roman" w:hAnsi="Times New Roman" w:cs="Times New Roman"/>
          <w:sz w:val="28"/>
          <w:szCs w:val="28"/>
        </w:rPr>
        <w:t xml:space="preserve">с 2021 года </w:t>
      </w:r>
      <w:r w:rsidR="00CB0A56" w:rsidRPr="00046210">
        <w:rPr>
          <w:rFonts w:ascii="Times New Roman" w:eastAsia="Times New Roman" w:hAnsi="Times New Roman" w:cs="Times New Roman"/>
          <w:sz w:val="28"/>
          <w:szCs w:val="28"/>
        </w:rPr>
        <w:t xml:space="preserve">субсидий из федерального бюджета на поддержку субъектов МСП и </w:t>
      </w:r>
      <w:proofErr w:type="spellStart"/>
      <w:r w:rsidR="00CB0A56" w:rsidRPr="00046210">
        <w:rPr>
          <w:rFonts w:ascii="Times New Roman" w:eastAsia="Times New Roman" w:hAnsi="Times New Roman" w:cs="Times New Roman"/>
          <w:sz w:val="28"/>
          <w:szCs w:val="28"/>
        </w:rPr>
        <w:t>самозанятых</w:t>
      </w:r>
      <w:proofErr w:type="spellEnd"/>
      <w:r w:rsidR="00CB0A56" w:rsidRPr="00046210">
        <w:rPr>
          <w:rFonts w:ascii="Times New Roman" w:eastAsia="Times New Roman" w:hAnsi="Times New Roman" w:cs="Times New Roman"/>
          <w:sz w:val="28"/>
          <w:szCs w:val="28"/>
        </w:rPr>
        <w:t xml:space="preserve"> в моногородах.</w:t>
      </w:r>
    </w:p>
    <w:p w:rsidR="000123B9" w:rsidRPr="00046210" w:rsidRDefault="00F37342"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С учетом итогов реализации мероприятия </w:t>
      </w:r>
      <w:r w:rsidR="00441DAA"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 xml:space="preserve">2.2 государственной программы </w:t>
      </w:r>
      <w:r w:rsidR="009B0374" w:rsidRPr="00046210">
        <w:rPr>
          <w:rFonts w:ascii="Times New Roman" w:eastAsia="Times New Roman" w:hAnsi="Times New Roman" w:cs="Times New Roman"/>
          <w:sz w:val="28"/>
          <w:szCs w:val="28"/>
        </w:rPr>
        <w:t xml:space="preserve">скорректированы значения целевого индикатора № 18. «Доля средств, направляемая на реализацию мероприятий в сфере развития малого и среднего предпринимательства в </w:t>
      </w:r>
      <w:proofErr w:type="spellStart"/>
      <w:r w:rsidR="009B0374" w:rsidRPr="00046210">
        <w:rPr>
          <w:rFonts w:ascii="Times New Roman" w:eastAsia="Times New Roman" w:hAnsi="Times New Roman" w:cs="Times New Roman"/>
          <w:sz w:val="28"/>
          <w:szCs w:val="28"/>
        </w:rPr>
        <w:t>монопрофильных</w:t>
      </w:r>
      <w:proofErr w:type="spellEnd"/>
      <w:r w:rsidR="009B0374" w:rsidRPr="00046210">
        <w:rPr>
          <w:rFonts w:ascii="Times New Roman" w:eastAsia="Times New Roman" w:hAnsi="Times New Roman" w:cs="Times New Roman"/>
          <w:sz w:val="28"/>
          <w:szCs w:val="28"/>
        </w:rPr>
        <w:t xml:space="preserve"> муниципальных образованиях, в общем объеме финансового обеспечения государственной поддержки»</w:t>
      </w:r>
      <w:r w:rsidR="000123B9" w:rsidRPr="00046210">
        <w:rPr>
          <w:rFonts w:ascii="Times New Roman" w:eastAsia="Times New Roman" w:hAnsi="Times New Roman" w:cs="Times New Roman"/>
          <w:sz w:val="28"/>
          <w:szCs w:val="28"/>
        </w:rPr>
        <w:t xml:space="preserve"> на 2021 и 2024 гг.</w:t>
      </w:r>
      <w:r w:rsidR="00065835" w:rsidRPr="00046210">
        <w:rPr>
          <w:rFonts w:ascii="Times New Roman" w:eastAsia="Times New Roman" w:hAnsi="Times New Roman" w:cs="Times New Roman"/>
          <w:sz w:val="28"/>
          <w:szCs w:val="28"/>
        </w:rPr>
        <w:t xml:space="preserve"> </w:t>
      </w:r>
      <w:r w:rsidR="000123B9" w:rsidRPr="00046210">
        <w:rPr>
          <w:rFonts w:ascii="Times New Roman" w:eastAsia="Times New Roman" w:hAnsi="Times New Roman" w:cs="Times New Roman"/>
          <w:sz w:val="28"/>
          <w:szCs w:val="28"/>
        </w:rPr>
        <w:t xml:space="preserve">В связи с тем, что реализация данного мероприятия </w:t>
      </w:r>
      <w:r w:rsidR="00441DAA" w:rsidRPr="00046210">
        <w:rPr>
          <w:rFonts w:ascii="Times New Roman" w:eastAsia="Times New Roman" w:hAnsi="Times New Roman" w:cs="Times New Roman"/>
          <w:sz w:val="28"/>
          <w:szCs w:val="28"/>
        </w:rPr>
        <w:t>за счет средств областного балдежа Новосибирской области в</w:t>
      </w:r>
      <w:r w:rsidR="000123B9" w:rsidRPr="00046210">
        <w:rPr>
          <w:rFonts w:ascii="Times New Roman" w:eastAsia="Times New Roman" w:hAnsi="Times New Roman" w:cs="Times New Roman"/>
          <w:sz w:val="28"/>
          <w:szCs w:val="28"/>
        </w:rPr>
        <w:t xml:space="preserve"> 2022-2023 гг. Законом</w:t>
      </w:r>
      <w:r w:rsidR="00441DAA" w:rsidRPr="00046210">
        <w:rPr>
          <w:rFonts w:ascii="Times New Roman" w:eastAsia="Times New Roman" w:hAnsi="Times New Roman" w:cs="Times New Roman"/>
          <w:sz w:val="28"/>
          <w:szCs w:val="28"/>
        </w:rPr>
        <w:t xml:space="preserve"> </w:t>
      </w:r>
      <w:r w:rsidR="000123B9" w:rsidRPr="00046210">
        <w:rPr>
          <w:rFonts w:ascii="Times New Roman" w:eastAsia="Times New Roman" w:hAnsi="Times New Roman" w:cs="Times New Roman"/>
          <w:sz w:val="28"/>
          <w:szCs w:val="28"/>
        </w:rPr>
        <w:t>не предусмотрена, значения целевого индикатора № 18 на 2022-2023 гг. не планируются;</w:t>
      </w:r>
    </w:p>
    <w:p w:rsidR="00630A71" w:rsidRPr="00046210" w:rsidRDefault="00630A71" w:rsidP="00046210">
      <w:pPr>
        <w:autoSpaceDE w:val="0"/>
        <w:autoSpaceDN w:val="0"/>
        <w:adjustRightInd w:val="0"/>
        <w:spacing w:after="0" w:line="240" w:lineRule="auto"/>
        <w:ind w:firstLine="567"/>
        <w:jc w:val="both"/>
        <w:rPr>
          <w:rFonts w:ascii="Times New Roman" w:hAnsi="Times New Roman" w:cs="Times New Roman"/>
          <w:sz w:val="28"/>
          <w:szCs w:val="28"/>
        </w:rPr>
      </w:pPr>
      <w:r w:rsidRPr="00046210">
        <w:rPr>
          <w:rFonts w:ascii="Times New Roman" w:hAnsi="Times New Roman" w:cs="Times New Roman"/>
          <w:sz w:val="28"/>
          <w:szCs w:val="28"/>
        </w:rPr>
        <w:t>1</w:t>
      </w:r>
      <w:r w:rsidR="00864CED" w:rsidRPr="00046210">
        <w:rPr>
          <w:rFonts w:ascii="Times New Roman" w:hAnsi="Times New Roman" w:cs="Times New Roman"/>
          <w:sz w:val="28"/>
          <w:szCs w:val="28"/>
        </w:rPr>
        <w:t>5</w:t>
      </w:r>
      <w:r w:rsidRPr="00046210">
        <w:rPr>
          <w:rFonts w:ascii="Times New Roman" w:hAnsi="Times New Roman" w:cs="Times New Roman"/>
          <w:sz w:val="28"/>
          <w:szCs w:val="28"/>
        </w:rPr>
        <w:t xml:space="preserve">) </w:t>
      </w:r>
      <w:r w:rsidR="001778B6" w:rsidRPr="00046210">
        <w:rPr>
          <w:rFonts w:ascii="Times New Roman" w:hAnsi="Times New Roman" w:cs="Times New Roman"/>
          <w:sz w:val="28"/>
          <w:szCs w:val="28"/>
        </w:rPr>
        <w:t xml:space="preserve">в связи с реализацией с 2021 года регионального проекта «Создание благоприятных условий для осуществления деятельности </w:t>
      </w:r>
      <w:proofErr w:type="spellStart"/>
      <w:r w:rsidR="001778B6" w:rsidRPr="00046210">
        <w:rPr>
          <w:rFonts w:ascii="Times New Roman" w:hAnsi="Times New Roman" w:cs="Times New Roman"/>
          <w:sz w:val="28"/>
          <w:szCs w:val="28"/>
        </w:rPr>
        <w:t>самозанятыми</w:t>
      </w:r>
      <w:proofErr w:type="spellEnd"/>
      <w:r w:rsidR="001778B6" w:rsidRPr="00046210">
        <w:rPr>
          <w:rFonts w:ascii="Times New Roman" w:hAnsi="Times New Roman" w:cs="Times New Roman"/>
          <w:sz w:val="28"/>
          <w:szCs w:val="28"/>
        </w:rPr>
        <w:t xml:space="preserve"> гражданами», введен с 2021 года целевой индикатор № 18.1. «Количество </w:t>
      </w:r>
      <w:proofErr w:type="spellStart"/>
      <w:r w:rsidR="001778B6" w:rsidRPr="00046210">
        <w:rPr>
          <w:rFonts w:ascii="Times New Roman" w:hAnsi="Times New Roman" w:cs="Times New Roman"/>
          <w:sz w:val="28"/>
          <w:szCs w:val="28"/>
        </w:rPr>
        <w:t>самозанятых</w:t>
      </w:r>
      <w:proofErr w:type="spellEnd"/>
      <w:r w:rsidR="001778B6" w:rsidRPr="00046210">
        <w:rPr>
          <w:rFonts w:ascii="Times New Roman" w:hAnsi="Times New Roman" w:cs="Times New Roman"/>
          <w:sz w:val="28"/>
          <w:szCs w:val="28"/>
        </w:rPr>
        <w:t xml:space="preserve"> граждан, зафиксировавших свой статус и применяющих специальный налоговый режим «Налог на профессиональный доход» (НПД), накопленным итогом»;</w:t>
      </w:r>
    </w:p>
    <w:p w:rsidR="00106039" w:rsidRPr="00046210" w:rsidRDefault="00787A6F" w:rsidP="00046210">
      <w:pPr>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w:t>
      </w:r>
      <w:r w:rsidR="00864CED" w:rsidRPr="00046210">
        <w:rPr>
          <w:rFonts w:ascii="Times New Roman" w:eastAsia="Times New Roman" w:hAnsi="Times New Roman" w:cs="Times New Roman"/>
          <w:sz w:val="28"/>
          <w:szCs w:val="28"/>
        </w:rPr>
        <w:t>6</w:t>
      </w:r>
      <w:r w:rsidRPr="00046210">
        <w:rPr>
          <w:rFonts w:ascii="Times New Roman" w:eastAsia="Times New Roman" w:hAnsi="Times New Roman" w:cs="Times New Roman"/>
          <w:sz w:val="28"/>
          <w:szCs w:val="28"/>
        </w:rPr>
        <w:t xml:space="preserve">) значение целевого индикатора № 26 «Количество рабочих мест </w:t>
      </w:r>
      <w:r w:rsidR="0004439D"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в относящихся к малым предприятиям компаниях - резидентах бизнес-</w:t>
      </w:r>
      <w:r w:rsidRPr="00046210">
        <w:rPr>
          <w:rFonts w:ascii="Times New Roman" w:eastAsia="Times New Roman" w:hAnsi="Times New Roman" w:cs="Times New Roman"/>
          <w:sz w:val="28"/>
          <w:szCs w:val="28"/>
        </w:rPr>
        <w:lastRenderedPageBreak/>
        <w:t xml:space="preserve">инкубаторов, технопарков, промышленных парков, средства на создание и развитие которых выделены в рамках программы финансовой поддержки малого и среднего предпринимательства, реализуемой Минэкономразвития России» скорректировано в связи с изменениями деятельности бизнес-инкубатора </w:t>
      </w:r>
      <w:r w:rsidR="002838F3"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 xml:space="preserve">в </w:t>
      </w:r>
      <w:proofErr w:type="spellStart"/>
      <w:r w:rsidRPr="00046210">
        <w:rPr>
          <w:rFonts w:ascii="Times New Roman" w:eastAsia="Times New Roman" w:hAnsi="Times New Roman" w:cs="Times New Roman"/>
          <w:sz w:val="28"/>
          <w:szCs w:val="28"/>
        </w:rPr>
        <w:t>р.п</w:t>
      </w:r>
      <w:proofErr w:type="spellEnd"/>
      <w:r w:rsidRPr="00046210">
        <w:rPr>
          <w:rFonts w:ascii="Times New Roman" w:eastAsia="Times New Roman" w:hAnsi="Times New Roman" w:cs="Times New Roman"/>
          <w:sz w:val="28"/>
          <w:szCs w:val="28"/>
        </w:rPr>
        <w:t xml:space="preserve">. Кольцово, указанными в подпункте </w:t>
      </w:r>
      <w:r w:rsidR="002838F3" w:rsidRPr="00046210">
        <w:rPr>
          <w:rFonts w:ascii="Times New Roman" w:eastAsia="Times New Roman" w:hAnsi="Times New Roman" w:cs="Times New Roman"/>
          <w:sz w:val="28"/>
          <w:szCs w:val="28"/>
        </w:rPr>
        <w:t>7</w:t>
      </w:r>
      <w:r w:rsidRPr="00046210">
        <w:rPr>
          <w:rFonts w:ascii="Times New Roman" w:eastAsia="Times New Roman" w:hAnsi="Times New Roman" w:cs="Times New Roman"/>
          <w:sz w:val="28"/>
          <w:szCs w:val="28"/>
        </w:rPr>
        <w:t xml:space="preserve"> пояснительной записки, и </w:t>
      </w:r>
      <w:r w:rsidRPr="00046210">
        <w:rPr>
          <w:rFonts w:ascii="Times New Roman" w:hAnsi="Times New Roman" w:cs="Times New Roman"/>
          <w:sz w:val="28"/>
          <w:szCs w:val="28"/>
        </w:rPr>
        <w:t>ожидаемым результатом реализации мероприятия № 4.1</w:t>
      </w:r>
      <w:r w:rsidR="002838F3" w:rsidRPr="00046210">
        <w:rPr>
          <w:rFonts w:ascii="Times New Roman" w:hAnsi="Times New Roman" w:cs="Times New Roman"/>
          <w:sz w:val="28"/>
          <w:szCs w:val="28"/>
        </w:rPr>
        <w:t xml:space="preserve">. </w:t>
      </w:r>
      <w:r w:rsidR="00106039" w:rsidRPr="00046210">
        <w:rPr>
          <w:rFonts w:ascii="Times New Roman" w:eastAsia="Times New Roman" w:hAnsi="Times New Roman" w:cs="Times New Roman"/>
          <w:sz w:val="28"/>
          <w:szCs w:val="28"/>
        </w:rPr>
        <w:t>«Обеспечение функционирования бизнес-инкубаторов» (в связи с началом процедуры ликвидации государственного унитарного предприятия Новосибирской области «Новосибирский областной центр развития промышленности и предпринимательства» реализация мероприятия № 4.1. в 2021-2024 гг. не планируются);</w:t>
      </w:r>
    </w:p>
    <w:p w:rsidR="002838F3" w:rsidRPr="00046210" w:rsidRDefault="0027043E" w:rsidP="00046210">
      <w:pPr>
        <w:autoSpaceDE w:val="0"/>
        <w:autoSpaceDN w:val="0"/>
        <w:adjustRightInd w:val="0"/>
        <w:spacing w:after="0" w:line="240" w:lineRule="auto"/>
        <w:ind w:firstLine="567"/>
        <w:jc w:val="both"/>
        <w:rPr>
          <w:rFonts w:ascii="Times New Roman" w:hAnsi="Times New Roman" w:cs="Times New Roman"/>
          <w:sz w:val="28"/>
          <w:szCs w:val="28"/>
        </w:rPr>
      </w:pPr>
      <w:r w:rsidRPr="00046210">
        <w:rPr>
          <w:rFonts w:ascii="Times New Roman" w:hAnsi="Times New Roman" w:cs="Times New Roman"/>
          <w:sz w:val="28"/>
          <w:szCs w:val="28"/>
        </w:rPr>
        <w:t>1</w:t>
      </w:r>
      <w:r w:rsidR="00864CED" w:rsidRPr="00046210">
        <w:rPr>
          <w:rFonts w:ascii="Times New Roman" w:hAnsi="Times New Roman" w:cs="Times New Roman"/>
          <w:sz w:val="28"/>
          <w:szCs w:val="28"/>
        </w:rPr>
        <w:t>7</w:t>
      </w:r>
      <w:r w:rsidRPr="00046210">
        <w:rPr>
          <w:rFonts w:ascii="Times New Roman" w:hAnsi="Times New Roman" w:cs="Times New Roman"/>
          <w:sz w:val="28"/>
          <w:szCs w:val="28"/>
        </w:rPr>
        <w:t xml:space="preserve">) значение целевого индикатора № 29 «Объем предоставленных субъектам МСП гарантий (поручительств) на конец года» не </w:t>
      </w:r>
      <w:r w:rsidR="0004439D" w:rsidRPr="00046210">
        <w:rPr>
          <w:rFonts w:ascii="Times New Roman" w:hAnsi="Times New Roman" w:cs="Times New Roman"/>
          <w:sz w:val="28"/>
          <w:szCs w:val="28"/>
        </w:rPr>
        <w:t>корректируется,</w:t>
      </w:r>
      <w:r w:rsidRPr="00046210">
        <w:rPr>
          <w:rFonts w:ascii="Times New Roman" w:hAnsi="Times New Roman" w:cs="Times New Roman"/>
          <w:sz w:val="28"/>
          <w:szCs w:val="28"/>
        </w:rPr>
        <w:t xml:space="preserve"> не смотря на планируемую </w:t>
      </w:r>
      <w:proofErr w:type="spellStart"/>
      <w:r w:rsidRPr="00046210">
        <w:rPr>
          <w:rFonts w:ascii="Times New Roman" w:hAnsi="Times New Roman" w:cs="Times New Roman"/>
          <w:sz w:val="28"/>
          <w:szCs w:val="28"/>
        </w:rPr>
        <w:t>докапитализацию</w:t>
      </w:r>
      <w:proofErr w:type="spellEnd"/>
      <w:r w:rsidRPr="00046210">
        <w:rPr>
          <w:rFonts w:ascii="Times New Roman" w:hAnsi="Times New Roman" w:cs="Times New Roman"/>
          <w:sz w:val="28"/>
          <w:szCs w:val="28"/>
        </w:rPr>
        <w:t xml:space="preserve"> РГО </w:t>
      </w:r>
      <w:r w:rsidR="002838F3" w:rsidRPr="00046210">
        <w:rPr>
          <w:rFonts w:ascii="Times New Roman" w:hAnsi="Times New Roman" w:cs="Times New Roman"/>
          <w:sz w:val="28"/>
          <w:szCs w:val="28"/>
        </w:rPr>
        <w:t xml:space="preserve">в 2021-2024 гг. </w:t>
      </w:r>
      <w:r w:rsidRPr="00046210">
        <w:rPr>
          <w:rFonts w:ascii="Times New Roman" w:hAnsi="Times New Roman" w:cs="Times New Roman"/>
          <w:sz w:val="28"/>
          <w:szCs w:val="28"/>
        </w:rPr>
        <w:t>в связи с тем, то в 2020 году Гарантийным фондом было исполнено обязательств</w:t>
      </w:r>
      <w:r w:rsidR="002838F3" w:rsidRPr="00046210">
        <w:rPr>
          <w:rFonts w:ascii="Times New Roman" w:hAnsi="Times New Roman" w:cs="Times New Roman"/>
          <w:sz w:val="28"/>
          <w:szCs w:val="28"/>
        </w:rPr>
        <w:t>о</w:t>
      </w:r>
      <w:r w:rsidRPr="00046210">
        <w:rPr>
          <w:rFonts w:ascii="Times New Roman" w:hAnsi="Times New Roman" w:cs="Times New Roman"/>
          <w:sz w:val="28"/>
          <w:szCs w:val="28"/>
        </w:rPr>
        <w:t xml:space="preserve"> по выплатам ба</w:t>
      </w:r>
      <w:r w:rsidR="002838F3" w:rsidRPr="00046210">
        <w:rPr>
          <w:rFonts w:ascii="Times New Roman" w:hAnsi="Times New Roman" w:cs="Times New Roman"/>
          <w:sz w:val="28"/>
          <w:szCs w:val="28"/>
        </w:rPr>
        <w:t>н</w:t>
      </w:r>
      <w:r w:rsidRPr="00046210">
        <w:rPr>
          <w:rFonts w:ascii="Times New Roman" w:hAnsi="Times New Roman" w:cs="Times New Roman"/>
          <w:sz w:val="28"/>
          <w:szCs w:val="28"/>
        </w:rPr>
        <w:t xml:space="preserve">кам </w:t>
      </w:r>
      <w:r w:rsidR="002838F3" w:rsidRPr="00046210">
        <w:rPr>
          <w:rFonts w:ascii="Times New Roman" w:hAnsi="Times New Roman" w:cs="Times New Roman"/>
          <w:sz w:val="28"/>
          <w:szCs w:val="28"/>
        </w:rPr>
        <w:t>за</w:t>
      </w:r>
      <w:r w:rsidRPr="00046210">
        <w:rPr>
          <w:rFonts w:ascii="Times New Roman" w:hAnsi="Times New Roman" w:cs="Times New Roman"/>
          <w:sz w:val="28"/>
          <w:szCs w:val="28"/>
        </w:rPr>
        <w:t xml:space="preserve"> заёмщиков на сумму около 70</w:t>
      </w:r>
      <w:r w:rsidR="002838F3" w:rsidRPr="00046210">
        <w:rPr>
          <w:rFonts w:ascii="Times New Roman" w:hAnsi="Times New Roman" w:cs="Times New Roman"/>
          <w:sz w:val="28"/>
          <w:szCs w:val="28"/>
        </w:rPr>
        <w:t>,0</w:t>
      </w:r>
      <w:r w:rsidRPr="00046210">
        <w:rPr>
          <w:rFonts w:ascii="Times New Roman" w:hAnsi="Times New Roman" w:cs="Times New Roman"/>
          <w:sz w:val="28"/>
          <w:szCs w:val="28"/>
        </w:rPr>
        <w:t xml:space="preserve"> млн. руб</w:t>
      </w:r>
      <w:r w:rsidR="00D119AE" w:rsidRPr="00046210">
        <w:rPr>
          <w:rFonts w:ascii="Times New Roman" w:hAnsi="Times New Roman" w:cs="Times New Roman"/>
          <w:sz w:val="28"/>
          <w:szCs w:val="28"/>
        </w:rPr>
        <w:t>лей</w:t>
      </w:r>
      <w:r w:rsidRPr="00046210">
        <w:rPr>
          <w:rFonts w:ascii="Times New Roman" w:hAnsi="Times New Roman" w:cs="Times New Roman"/>
          <w:sz w:val="28"/>
          <w:szCs w:val="28"/>
        </w:rPr>
        <w:t>, за 2019 год – еще 50,6 млн. руб</w:t>
      </w:r>
      <w:r w:rsidR="00D119AE" w:rsidRPr="00046210">
        <w:rPr>
          <w:rFonts w:ascii="Times New Roman" w:hAnsi="Times New Roman" w:cs="Times New Roman"/>
          <w:sz w:val="28"/>
          <w:szCs w:val="28"/>
        </w:rPr>
        <w:t>лей</w:t>
      </w:r>
      <w:r w:rsidRPr="00046210">
        <w:rPr>
          <w:rFonts w:ascii="Times New Roman" w:hAnsi="Times New Roman" w:cs="Times New Roman"/>
          <w:sz w:val="28"/>
          <w:szCs w:val="28"/>
        </w:rPr>
        <w:t>. Таким образом, предоставляемая в 2021 году субсидия компенсирует пот</w:t>
      </w:r>
      <w:r w:rsidR="00D119AE" w:rsidRPr="00046210">
        <w:rPr>
          <w:rFonts w:ascii="Times New Roman" w:hAnsi="Times New Roman" w:cs="Times New Roman"/>
          <w:sz w:val="28"/>
          <w:szCs w:val="28"/>
        </w:rPr>
        <w:t>е</w:t>
      </w:r>
      <w:r w:rsidRPr="00046210">
        <w:rPr>
          <w:rFonts w:ascii="Times New Roman" w:hAnsi="Times New Roman" w:cs="Times New Roman"/>
          <w:sz w:val="28"/>
          <w:szCs w:val="28"/>
        </w:rPr>
        <w:t xml:space="preserve">ри </w:t>
      </w:r>
      <w:r w:rsidR="00D119AE" w:rsidRPr="00046210">
        <w:rPr>
          <w:rFonts w:ascii="Times New Roman" w:hAnsi="Times New Roman" w:cs="Times New Roman"/>
          <w:sz w:val="28"/>
          <w:szCs w:val="28"/>
        </w:rPr>
        <w:t>Г</w:t>
      </w:r>
      <w:r w:rsidRPr="00046210">
        <w:rPr>
          <w:rFonts w:ascii="Times New Roman" w:hAnsi="Times New Roman" w:cs="Times New Roman"/>
          <w:sz w:val="28"/>
          <w:szCs w:val="28"/>
        </w:rPr>
        <w:t>арантийного фонда от выплат по требованиям банков. Это соответствует результату 1.38 федерального проекта «Акселерация»</w:t>
      </w:r>
      <w:r w:rsidR="002838F3" w:rsidRPr="00046210">
        <w:rPr>
          <w:rFonts w:ascii="Times New Roman" w:hAnsi="Times New Roman" w:cs="Times New Roman"/>
          <w:sz w:val="28"/>
          <w:szCs w:val="28"/>
        </w:rPr>
        <w:t xml:space="preserve">. </w:t>
      </w:r>
      <w:r w:rsidR="00552806" w:rsidRPr="00046210">
        <w:rPr>
          <w:rFonts w:ascii="Times New Roman" w:hAnsi="Times New Roman" w:cs="Times New Roman"/>
          <w:sz w:val="28"/>
          <w:szCs w:val="28"/>
        </w:rPr>
        <w:t xml:space="preserve">На 01.01.2021 коэффициент мультипликации (отношение суммы действующих поручительств к капитализации фонда) составляет 2,5, что характеризует высокие риски фонда по неисполнению принятых обязательств. Согласно рекомендация АО «Корпорация МСП» коэффициент мультипликации должен составлять не более 2,2. Для сохранения устойчивости фонду необходимо обеспечить стабильность портфеля, не допуская его роста в связи с увеличивающимися рисками по выплатам банкам за заемщиков.  </w:t>
      </w:r>
      <w:r w:rsidR="002838F3" w:rsidRPr="00046210">
        <w:rPr>
          <w:rFonts w:ascii="Times New Roman" w:hAnsi="Times New Roman" w:cs="Times New Roman"/>
          <w:sz w:val="28"/>
          <w:szCs w:val="28"/>
        </w:rPr>
        <w:t>Учитывая сложившуюся практику по размеру ответственности РГО, объем предоставленных поручительств на период 2021-2024 гг. установлен в размере 2,2 млрд. рублей. Фактически за 2020 год – 3,3 млрд. рублей;</w:t>
      </w:r>
    </w:p>
    <w:p w:rsidR="0027043E" w:rsidRPr="00046210" w:rsidRDefault="0027043E" w:rsidP="00046210">
      <w:pPr>
        <w:widowControl w:val="0"/>
        <w:tabs>
          <w:tab w:val="left" w:pos="1134"/>
        </w:tabs>
        <w:autoSpaceDE w:val="0"/>
        <w:autoSpaceDN w:val="0"/>
        <w:spacing w:after="0" w:line="240" w:lineRule="auto"/>
        <w:ind w:firstLine="567"/>
        <w:jc w:val="both"/>
        <w:outlineLvl w:val="1"/>
        <w:rPr>
          <w:rFonts w:ascii="Times New Roman" w:hAnsi="Times New Roman" w:cs="Times New Roman"/>
          <w:sz w:val="28"/>
          <w:szCs w:val="28"/>
        </w:rPr>
      </w:pPr>
      <w:r w:rsidRPr="00046210">
        <w:rPr>
          <w:rFonts w:ascii="Times New Roman" w:hAnsi="Times New Roman" w:cs="Times New Roman"/>
          <w:sz w:val="28"/>
          <w:szCs w:val="28"/>
        </w:rPr>
        <w:t>1</w:t>
      </w:r>
      <w:r w:rsidR="00864CED" w:rsidRPr="00046210">
        <w:rPr>
          <w:rFonts w:ascii="Times New Roman" w:hAnsi="Times New Roman" w:cs="Times New Roman"/>
          <w:sz w:val="28"/>
          <w:szCs w:val="28"/>
        </w:rPr>
        <w:t>8</w:t>
      </w:r>
      <w:r w:rsidRPr="00046210">
        <w:rPr>
          <w:rFonts w:ascii="Times New Roman" w:hAnsi="Times New Roman" w:cs="Times New Roman"/>
          <w:sz w:val="28"/>
          <w:szCs w:val="28"/>
        </w:rPr>
        <w:t xml:space="preserve">) в связи с прекращением действия с 2021 года регионального проекта «Расширение доступа субъектов малого и среднего предпринимательства                                         к финансовым ресурсам, в том числе льготному финансированию» значения целевого индикатора № 31 «Количество выдаваемых </w:t>
      </w:r>
      <w:proofErr w:type="spellStart"/>
      <w:r w:rsidRPr="00046210">
        <w:rPr>
          <w:rFonts w:ascii="Times New Roman" w:hAnsi="Times New Roman" w:cs="Times New Roman"/>
          <w:sz w:val="28"/>
          <w:szCs w:val="28"/>
        </w:rPr>
        <w:t>микрозаймов</w:t>
      </w:r>
      <w:proofErr w:type="spellEnd"/>
      <w:r w:rsidRPr="00046210">
        <w:rPr>
          <w:rFonts w:ascii="Times New Roman" w:hAnsi="Times New Roman" w:cs="Times New Roman"/>
          <w:sz w:val="28"/>
          <w:szCs w:val="28"/>
        </w:rPr>
        <w:t xml:space="preserve"> субъектов МСП» скорректировано на 2021-2024 гг. исходя из плановых значений результатов соглашений о реализации региональных проектов «Акселерация субъектов МСП» (количество действующих </w:t>
      </w:r>
      <w:proofErr w:type="spellStart"/>
      <w:r w:rsidRPr="00046210">
        <w:rPr>
          <w:rFonts w:ascii="Times New Roman" w:hAnsi="Times New Roman" w:cs="Times New Roman"/>
          <w:sz w:val="28"/>
          <w:szCs w:val="28"/>
        </w:rPr>
        <w:t>микрозаймов</w:t>
      </w:r>
      <w:proofErr w:type="spellEnd"/>
      <w:r w:rsidRPr="00046210">
        <w:rPr>
          <w:rFonts w:ascii="Times New Roman" w:hAnsi="Times New Roman" w:cs="Times New Roman"/>
          <w:sz w:val="28"/>
          <w:szCs w:val="28"/>
        </w:rPr>
        <w:t xml:space="preserve">, выданных МФО) и «Создание условий для легкого старта и комфортного ведения бизнеса» (количество действующих </w:t>
      </w:r>
      <w:proofErr w:type="spellStart"/>
      <w:r w:rsidRPr="00046210">
        <w:rPr>
          <w:rFonts w:ascii="Times New Roman" w:hAnsi="Times New Roman" w:cs="Times New Roman"/>
          <w:sz w:val="28"/>
          <w:szCs w:val="28"/>
        </w:rPr>
        <w:t>микрозаймов</w:t>
      </w:r>
      <w:proofErr w:type="spellEnd"/>
      <w:r w:rsidRPr="00046210">
        <w:rPr>
          <w:rFonts w:ascii="Times New Roman" w:hAnsi="Times New Roman" w:cs="Times New Roman"/>
          <w:sz w:val="28"/>
          <w:szCs w:val="28"/>
        </w:rPr>
        <w:t>, предоставленных начинающим предпринимателям).</w:t>
      </w:r>
    </w:p>
    <w:p w:rsidR="00B13D7C" w:rsidRPr="00046210" w:rsidRDefault="00B13D7C" w:rsidP="00046210">
      <w:pPr>
        <w:widowControl w:val="0"/>
        <w:tabs>
          <w:tab w:val="left" w:pos="1134"/>
        </w:tabs>
        <w:autoSpaceDE w:val="0"/>
        <w:autoSpaceDN w:val="0"/>
        <w:spacing w:after="0" w:line="240" w:lineRule="auto"/>
        <w:ind w:firstLine="709"/>
        <w:jc w:val="both"/>
        <w:outlineLvl w:val="1"/>
        <w:rPr>
          <w:rFonts w:ascii="Times New Roman" w:hAnsi="Times New Roman" w:cs="Times New Roman"/>
          <w:sz w:val="28"/>
          <w:szCs w:val="28"/>
        </w:rPr>
      </w:pPr>
      <w:r w:rsidRPr="00046210">
        <w:rPr>
          <w:rFonts w:ascii="Times New Roman" w:hAnsi="Times New Roman" w:cs="Times New Roman"/>
          <w:sz w:val="28"/>
          <w:szCs w:val="28"/>
        </w:rPr>
        <w:t>По замечаниям, указанным в заключении на ранее направленный проект                         о включении показателей региональных проектов с присвоенным в региональном проекте типом показателя «основной», сообщаем следующее.</w:t>
      </w:r>
    </w:p>
    <w:p w:rsidR="00B13D7C" w:rsidRPr="00046210" w:rsidRDefault="00B13D7C" w:rsidP="00046210">
      <w:pPr>
        <w:widowControl w:val="0"/>
        <w:tabs>
          <w:tab w:val="left" w:pos="1134"/>
        </w:tabs>
        <w:autoSpaceDE w:val="0"/>
        <w:autoSpaceDN w:val="0"/>
        <w:spacing w:after="0" w:line="240" w:lineRule="auto"/>
        <w:ind w:firstLine="709"/>
        <w:jc w:val="both"/>
        <w:outlineLvl w:val="1"/>
        <w:rPr>
          <w:rFonts w:ascii="Times New Roman" w:hAnsi="Times New Roman" w:cs="Times New Roman"/>
          <w:sz w:val="28"/>
          <w:szCs w:val="28"/>
        </w:rPr>
      </w:pPr>
      <w:r w:rsidRPr="00046210">
        <w:rPr>
          <w:rFonts w:ascii="Times New Roman" w:hAnsi="Times New Roman" w:cs="Times New Roman"/>
          <w:sz w:val="28"/>
          <w:szCs w:val="28"/>
        </w:rPr>
        <w:t xml:space="preserve">В настоящее время </w:t>
      </w:r>
      <w:proofErr w:type="spellStart"/>
      <w:r w:rsidRPr="00046210">
        <w:rPr>
          <w:rFonts w:ascii="Times New Roman" w:hAnsi="Times New Roman" w:cs="Times New Roman"/>
          <w:sz w:val="28"/>
          <w:szCs w:val="28"/>
        </w:rPr>
        <w:t>Минпромторгоам</w:t>
      </w:r>
      <w:proofErr w:type="spellEnd"/>
      <w:r w:rsidRPr="00046210">
        <w:rPr>
          <w:rFonts w:ascii="Times New Roman" w:hAnsi="Times New Roman" w:cs="Times New Roman"/>
          <w:sz w:val="28"/>
          <w:szCs w:val="28"/>
        </w:rPr>
        <w:t xml:space="preserve"> НСО ведётся работа по изменению паспорта регионального проекта «Акселерация субъектов малого и среднего предпринимательства» (далее – проект). </w:t>
      </w:r>
    </w:p>
    <w:p w:rsidR="00B13D7C" w:rsidRPr="00046210" w:rsidRDefault="00B13D7C" w:rsidP="00046210">
      <w:pPr>
        <w:widowControl w:val="0"/>
        <w:tabs>
          <w:tab w:val="left" w:pos="1134"/>
        </w:tabs>
        <w:autoSpaceDE w:val="0"/>
        <w:autoSpaceDN w:val="0"/>
        <w:spacing w:after="0" w:line="240" w:lineRule="auto"/>
        <w:ind w:firstLine="709"/>
        <w:jc w:val="both"/>
        <w:outlineLvl w:val="1"/>
        <w:rPr>
          <w:rFonts w:ascii="Times New Roman" w:hAnsi="Times New Roman" w:cs="Times New Roman"/>
          <w:sz w:val="28"/>
          <w:szCs w:val="28"/>
        </w:rPr>
      </w:pPr>
      <w:proofErr w:type="spellStart"/>
      <w:r w:rsidRPr="00046210">
        <w:rPr>
          <w:rFonts w:ascii="Times New Roman" w:hAnsi="Times New Roman" w:cs="Times New Roman"/>
          <w:sz w:val="28"/>
          <w:szCs w:val="28"/>
        </w:rPr>
        <w:t>Минпромторгом</w:t>
      </w:r>
      <w:proofErr w:type="spellEnd"/>
      <w:r w:rsidRPr="00046210">
        <w:rPr>
          <w:rFonts w:ascii="Times New Roman" w:hAnsi="Times New Roman" w:cs="Times New Roman"/>
          <w:sz w:val="28"/>
          <w:szCs w:val="28"/>
        </w:rPr>
        <w:t xml:space="preserve"> НСО в марте 2021 года в системе «Электронный бюджет» будет подготовлен, отправлен на согласование и утверждение запрос на изменение проекта. После утверждения запроса, проект будет содержать показатели с типом </w:t>
      </w:r>
      <w:r w:rsidRPr="00046210">
        <w:rPr>
          <w:rFonts w:ascii="Times New Roman" w:hAnsi="Times New Roman" w:cs="Times New Roman"/>
          <w:sz w:val="28"/>
          <w:szCs w:val="28"/>
        </w:rPr>
        <w:lastRenderedPageBreak/>
        <w:t>«</w:t>
      </w:r>
      <w:r w:rsidR="00DD65EB" w:rsidRPr="00046210">
        <w:rPr>
          <w:rFonts w:ascii="Times New Roman" w:hAnsi="Times New Roman" w:cs="Times New Roman"/>
          <w:sz w:val="28"/>
          <w:szCs w:val="28"/>
        </w:rPr>
        <w:t>д</w:t>
      </w:r>
      <w:r w:rsidRPr="00046210">
        <w:rPr>
          <w:rFonts w:ascii="Times New Roman" w:hAnsi="Times New Roman" w:cs="Times New Roman"/>
          <w:sz w:val="28"/>
          <w:szCs w:val="28"/>
        </w:rPr>
        <w:t>ополнительный показатель»</w:t>
      </w:r>
      <w:r w:rsidR="005643A3" w:rsidRPr="00046210">
        <w:rPr>
          <w:rFonts w:ascii="Times New Roman" w:hAnsi="Times New Roman" w:cs="Times New Roman"/>
          <w:sz w:val="28"/>
          <w:szCs w:val="28"/>
        </w:rPr>
        <w:t>.</w:t>
      </w:r>
      <w:r w:rsidRPr="00046210">
        <w:rPr>
          <w:rFonts w:ascii="Times New Roman" w:hAnsi="Times New Roman" w:cs="Times New Roman"/>
          <w:sz w:val="28"/>
          <w:szCs w:val="28"/>
        </w:rPr>
        <w:t xml:space="preserve"> </w:t>
      </w:r>
      <w:r w:rsidR="005643A3" w:rsidRPr="00046210">
        <w:rPr>
          <w:rFonts w:ascii="Times New Roman" w:hAnsi="Times New Roman" w:cs="Times New Roman"/>
          <w:sz w:val="28"/>
          <w:szCs w:val="28"/>
        </w:rPr>
        <w:t>Т</w:t>
      </w:r>
      <w:r w:rsidRPr="00046210">
        <w:rPr>
          <w:rFonts w:ascii="Times New Roman" w:hAnsi="Times New Roman" w:cs="Times New Roman"/>
          <w:sz w:val="28"/>
          <w:szCs w:val="28"/>
        </w:rPr>
        <w:t>ип «основной</w:t>
      </w:r>
      <w:r w:rsidR="00DD65EB" w:rsidRPr="00046210">
        <w:rPr>
          <w:rFonts w:ascii="Times New Roman" w:hAnsi="Times New Roman" w:cs="Times New Roman"/>
          <w:sz w:val="28"/>
          <w:szCs w:val="28"/>
        </w:rPr>
        <w:t xml:space="preserve"> показатель</w:t>
      </w:r>
      <w:r w:rsidRPr="00046210">
        <w:rPr>
          <w:rFonts w:ascii="Times New Roman" w:hAnsi="Times New Roman" w:cs="Times New Roman"/>
          <w:sz w:val="28"/>
          <w:szCs w:val="28"/>
        </w:rPr>
        <w:t xml:space="preserve">» данным показателям </w:t>
      </w:r>
      <w:r w:rsidR="005643A3" w:rsidRPr="00046210">
        <w:rPr>
          <w:rFonts w:ascii="Times New Roman" w:hAnsi="Times New Roman" w:cs="Times New Roman"/>
          <w:sz w:val="28"/>
          <w:szCs w:val="28"/>
        </w:rPr>
        <w:t xml:space="preserve">        </w:t>
      </w:r>
      <w:r w:rsidRPr="00046210">
        <w:rPr>
          <w:rFonts w:ascii="Times New Roman" w:hAnsi="Times New Roman" w:cs="Times New Roman"/>
          <w:sz w:val="28"/>
          <w:szCs w:val="28"/>
        </w:rPr>
        <w:t xml:space="preserve">не </w:t>
      </w:r>
      <w:r w:rsidR="00DD65EB" w:rsidRPr="00046210">
        <w:rPr>
          <w:rFonts w:ascii="Times New Roman" w:hAnsi="Times New Roman" w:cs="Times New Roman"/>
          <w:sz w:val="28"/>
          <w:szCs w:val="28"/>
        </w:rPr>
        <w:t>присваивается</w:t>
      </w:r>
      <w:r w:rsidRPr="00046210">
        <w:rPr>
          <w:rFonts w:ascii="Times New Roman" w:hAnsi="Times New Roman" w:cs="Times New Roman"/>
          <w:sz w:val="28"/>
          <w:szCs w:val="28"/>
        </w:rPr>
        <w:t xml:space="preserve">, так как </w:t>
      </w:r>
      <w:r w:rsidR="005643A3" w:rsidRPr="00046210">
        <w:rPr>
          <w:rFonts w:ascii="Times New Roman" w:hAnsi="Times New Roman" w:cs="Times New Roman"/>
          <w:sz w:val="28"/>
          <w:szCs w:val="28"/>
        </w:rPr>
        <w:t xml:space="preserve">они </w:t>
      </w:r>
      <w:r w:rsidR="00DD65EB" w:rsidRPr="00046210">
        <w:rPr>
          <w:rFonts w:ascii="Times New Roman" w:hAnsi="Times New Roman" w:cs="Times New Roman"/>
          <w:sz w:val="28"/>
          <w:szCs w:val="28"/>
        </w:rPr>
        <w:t xml:space="preserve">предусмотрены в </w:t>
      </w:r>
      <w:proofErr w:type="gramStart"/>
      <w:r w:rsidR="00DD65EB" w:rsidRPr="00046210">
        <w:rPr>
          <w:rFonts w:ascii="Times New Roman" w:hAnsi="Times New Roman" w:cs="Times New Roman"/>
          <w:sz w:val="28"/>
          <w:szCs w:val="28"/>
        </w:rPr>
        <w:t>соглашени</w:t>
      </w:r>
      <w:r w:rsidR="005643A3" w:rsidRPr="00046210">
        <w:rPr>
          <w:rFonts w:ascii="Times New Roman" w:hAnsi="Times New Roman" w:cs="Times New Roman"/>
          <w:sz w:val="28"/>
          <w:szCs w:val="28"/>
        </w:rPr>
        <w:t>и</w:t>
      </w:r>
      <w:r w:rsidR="00DD65EB" w:rsidRPr="00046210">
        <w:rPr>
          <w:rFonts w:ascii="Times New Roman" w:hAnsi="Times New Roman" w:cs="Times New Roman"/>
          <w:sz w:val="28"/>
          <w:szCs w:val="28"/>
        </w:rPr>
        <w:t xml:space="preserve">  о</w:t>
      </w:r>
      <w:proofErr w:type="gramEnd"/>
      <w:r w:rsidR="00DD65EB" w:rsidRPr="00046210">
        <w:rPr>
          <w:rFonts w:ascii="Times New Roman" w:hAnsi="Times New Roman" w:cs="Times New Roman"/>
          <w:sz w:val="28"/>
          <w:szCs w:val="28"/>
        </w:rPr>
        <w:t xml:space="preserve">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субъекте Российской Федерации</w:t>
      </w:r>
      <w:r w:rsidR="005643A3" w:rsidRPr="00046210">
        <w:rPr>
          <w:rFonts w:ascii="Times New Roman" w:hAnsi="Times New Roman" w:cs="Times New Roman"/>
          <w:sz w:val="28"/>
          <w:szCs w:val="28"/>
        </w:rPr>
        <w:t>,</w:t>
      </w:r>
      <w:r w:rsidR="00DD65EB" w:rsidRPr="00046210">
        <w:rPr>
          <w:rFonts w:ascii="Times New Roman" w:hAnsi="Times New Roman" w:cs="Times New Roman"/>
          <w:sz w:val="28"/>
          <w:szCs w:val="28"/>
        </w:rPr>
        <w:t xml:space="preserve"> как ожидаемые результаты реализации региональн</w:t>
      </w:r>
      <w:r w:rsidR="005643A3" w:rsidRPr="00046210">
        <w:rPr>
          <w:rFonts w:ascii="Times New Roman" w:hAnsi="Times New Roman" w:cs="Times New Roman"/>
          <w:sz w:val="28"/>
          <w:szCs w:val="28"/>
        </w:rPr>
        <w:t>ого</w:t>
      </w:r>
      <w:r w:rsidR="00DD65EB" w:rsidRPr="00046210">
        <w:rPr>
          <w:rFonts w:ascii="Times New Roman" w:hAnsi="Times New Roman" w:cs="Times New Roman"/>
          <w:sz w:val="28"/>
          <w:szCs w:val="28"/>
        </w:rPr>
        <w:t xml:space="preserve"> проект</w:t>
      </w:r>
      <w:r w:rsidR="005643A3" w:rsidRPr="00046210">
        <w:rPr>
          <w:rFonts w:ascii="Times New Roman" w:hAnsi="Times New Roman" w:cs="Times New Roman"/>
          <w:sz w:val="28"/>
          <w:szCs w:val="28"/>
        </w:rPr>
        <w:t>а, в том числе</w:t>
      </w:r>
      <w:r w:rsidRPr="00046210">
        <w:rPr>
          <w:rFonts w:ascii="Times New Roman" w:hAnsi="Times New Roman" w:cs="Times New Roman"/>
          <w:sz w:val="28"/>
          <w:szCs w:val="28"/>
        </w:rPr>
        <w:t xml:space="preserve">: </w:t>
      </w:r>
    </w:p>
    <w:p w:rsidR="00B13D7C" w:rsidRPr="00046210" w:rsidRDefault="00B13D7C" w:rsidP="00046210">
      <w:pPr>
        <w:widowControl w:val="0"/>
        <w:tabs>
          <w:tab w:val="left" w:pos="1134"/>
        </w:tabs>
        <w:autoSpaceDE w:val="0"/>
        <w:autoSpaceDN w:val="0"/>
        <w:spacing w:after="0" w:line="240" w:lineRule="auto"/>
        <w:ind w:firstLine="567"/>
        <w:jc w:val="both"/>
        <w:outlineLvl w:val="1"/>
        <w:rPr>
          <w:rFonts w:ascii="Times New Roman" w:hAnsi="Times New Roman" w:cs="Times New Roman"/>
          <w:sz w:val="28"/>
          <w:szCs w:val="28"/>
        </w:rPr>
      </w:pPr>
      <w:r w:rsidRPr="00046210">
        <w:rPr>
          <w:rFonts w:ascii="Times New Roman" w:hAnsi="Times New Roman" w:cs="Times New Roman"/>
          <w:sz w:val="28"/>
          <w:szCs w:val="28"/>
        </w:rPr>
        <w:t xml:space="preserve">1). Количество действующих </w:t>
      </w:r>
      <w:proofErr w:type="spellStart"/>
      <w:r w:rsidRPr="00046210">
        <w:rPr>
          <w:rFonts w:ascii="Times New Roman" w:hAnsi="Times New Roman" w:cs="Times New Roman"/>
          <w:sz w:val="28"/>
          <w:szCs w:val="28"/>
        </w:rPr>
        <w:t>микрозаймов</w:t>
      </w:r>
      <w:proofErr w:type="spellEnd"/>
      <w:r w:rsidRPr="00046210">
        <w:rPr>
          <w:rFonts w:ascii="Times New Roman" w:hAnsi="Times New Roman" w:cs="Times New Roman"/>
          <w:sz w:val="28"/>
          <w:szCs w:val="28"/>
        </w:rPr>
        <w:t>, выданных МФО;</w:t>
      </w:r>
    </w:p>
    <w:p w:rsidR="00B13D7C" w:rsidRPr="00046210" w:rsidRDefault="00B13D7C" w:rsidP="00046210">
      <w:pPr>
        <w:widowControl w:val="0"/>
        <w:tabs>
          <w:tab w:val="left" w:pos="1134"/>
        </w:tabs>
        <w:autoSpaceDE w:val="0"/>
        <w:autoSpaceDN w:val="0"/>
        <w:spacing w:after="0" w:line="240" w:lineRule="auto"/>
        <w:ind w:firstLine="567"/>
        <w:jc w:val="both"/>
        <w:outlineLvl w:val="1"/>
        <w:rPr>
          <w:rFonts w:ascii="Times New Roman" w:hAnsi="Times New Roman" w:cs="Times New Roman"/>
          <w:sz w:val="28"/>
          <w:szCs w:val="28"/>
        </w:rPr>
      </w:pPr>
      <w:r w:rsidRPr="00046210">
        <w:rPr>
          <w:rFonts w:ascii="Times New Roman" w:hAnsi="Times New Roman" w:cs="Times New Roman"/>
          <w:sz w:val="28"/>
          <w:szCs w:val="28"/>
        </w:rPr>
        <w:t>2). Объем финансовой поддержки, оказанной субъектам МСП, при гарантийной поддержке РГО;</w:t>
      </w:r>
    </w:p>
    <w:p w:rsidR="00B13D7C" w:rsidRPr="00046210" w:rsidRDefault="00B13D7C" w:rsidP="00046210">
      <w:pPr>
        <w:widowControl w:val="0"/>
        <w:tabs>
          <w:tab w:val="left" w:pos="1134"/>
        </w:tabs>
        <w:autoSpaceDE w:val="0"/>
        <w:autoSpaceDN w:val="0"/>
        <w:spacing w:after="0" w:line="240" w:lineRule="auto"/>
        <w:ind w:firstLine="567"/>
        <w:jc w:val="both"/>
        <w:outlineLvl w:val="1"/>
        <w:rPr>
          <w:rFonts w:ascii="Times New Roman" w:hAnsi="Times New Roman" w:cs="Times New Roman"/>
          <w:sz w:val="28"/>
          <w:szCs w:val="28"/>
        </w:rPr>
      </w:pPr>
      <w:r w:rsidRPr="00046210">
        <w:rPr>
          <w:rFonts w:ascii="Times New Roman" w:hAnsi="Times New Roman" w:cs="Times New Roman"/>
          <w:sz w:val="28"/>
          <w:szCs w:val="28"/>
        </w:rPr>
        <w:t>3). Количество субъектов МСП, получивших комплексные услуги;</w:t>
      </w:r>
    </w:p>
    <w:p w:rsidR="00B13D7C" w:rsidRPr="00046210" w:rsidRDefault="00B13D7C" w:rsidP="00046210">
      <w:pPr>
        <w:widowControl w:val="0"/>
        <w:tabs>
          <w:tab w:val="left" w:pos="1134"/>
        </w:tabs>
        <w:autoSpaceDE w:val="0"/>
        <w:autoSpaceDN w:val="0"/>
        <w:spacing w:after="0" w:line="240" w:lineRule="auto"/>
        <w:ind w:firstLine="567"/>
        <w:jc w:val="both"/>
        <w:outlineLvl w:val="1"/>
        <w:rPr>
          <w:rFonts w:ascii="Times New Roman" w:hAnsi="Times New Roman" w:cs="Times New Roman"/>
          <w:sz w:val="28"/>
          <w:szCs w:val="28"/>
        </w:rPr>
      </w:pPr>
      <w:r w:rsidRPr="00046210">
        <w:rPr>
          <w:rFonts w:ascii="Times New Roman" w:hAnsi="Times New Roman" w:cs="Times New Roman"/>
          <w:sz w:val="28"/>
          <w:szCs w:val="28"/>
        </w:rPr>
        <w:t>4). Количество объектов государственного и муниципального имущества, включенных в перечни государственного и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фактически предоставленных субъектам МСП.</w:t>
      </w:r>
    </w:p>
    <w:p w:rsidR="00C24820" w:rsidRPr="00046210" w:rsidRDefault="0053091E" w:rsidP="00046210">
      <w:pPr>
        <w:pStyle w:val="ConsPlusNormal"/>
        <w:ind w:firstLine="709"/>
        <w:jc w:val="both"/>
      </w:pPr>
      <w:r w:rsidRPr="00046210">
        <w:t>5</w:t>
      </w:r>
      <w:r w:rsidR="001C747B" w:rsidRPr="00046210">
        <w:t xml:space="preserve">. </w:t>
      </w:r>
      <w:r w:rsidR="00B11713" w:rsidRPr="00046210">
        <w:t>Внесены изменения в приложение № 2.1 «Основные мероприятия государственной программы Новосибирской области «Развитие субъектов малого и среднего предпринимательства в Новосибирской области»</w:t>
      </w:r>
      <w:r w:rsidR="009E0E9B" w:rsidRPr="00046210">
        <w:t xml:space="preserve"> –</w:t>
      </w:r>
      <w:r w:rsidR="00B11713" w:rsidRPr="00046210">
        <w:t xml:space="preserve"> </w:t>
      </w:r>
      <w:r w:rsidR="00A23F1F" w:rsidRPr="00046210">
        <w:t>объем</w:t>
      </w:r>
      <w:r w:rsidR="00E6657B" w:rsidRPr="00046210">
        <w:t>ы средств на реализацию</w:t>
      </w:r>
      <w:r w:rsidR="00A23F1F" w:rsidRPr="00046210">
        <w:t xml:space="preserve"> государственной программы Новосибирской области «Развитие субъектов малого и среднего предпринимательства в Новосибирской области» </w:t>
      </w:r>
      <w:r w:rsidR="00B11713" w:rsidRPr="00046210">
        <w:t xml:space="preserve">приведены </w:t>
      </w:r>
      <w:r w:rsidR="00FF6B5B" w:rsidRPr="00046210">
        <w:t xml:space="preserve">в соответствие </w:t>
      </w:r>
      <w:r w:rsidR="000824A7" w:rsidRPr="00046210">
        <w:t xml:space="preserve">с </w:t>
      </w:r>
      <w:r w:rsidR="00A23F1F" w:rsidRPr="00046210">
        <w:t>Закон</w:t>
      </w:r>
      <w:r w:rsidR="001805BF" w:rsidRPr="00046210">
        <w:t>ом</w:t>
      </w:r>
      <w:r w:rsidR="009E0E9B" w:rsidRPr="00046210">
        <w:t>, в том числе:</w:t>
      </w:r>
      <w:r w:rsidR="00A23F1F" w:rsidRPr="00046210">
        <w:t xml:space="preserve"> </w:t>
      </w:r>
      <w:r w:rsidR="00FF6B5B" w:rsidRPr="00046210">
        <w:t xml:space="preserve">  </w:t>
      </w:r>
    </w:p>
    <w:p w:rsidR="00841C7E" w:rsidRPr="00046210" w:rsidRDefault="00C24820" w:rsidP="00046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1)</w:t>
      </w:r>
      <w:r w:rsidR="007F17A5" w:rsidRPr="00046210">
        <w:rPr>
          <w:rFonts w:ascii="Times New Roman" w:eastAsia="Times New Roman" w:hAnsi="Times New Roman" w:cs="Times New Roman"/>
          <w:sz w:val="28"/>
          <w:szCs w:val="28"/>
        </w:rPr>
        <w:t xml:space="preserve"> По региональному проекту «Акселерация субъектов малого и среднего </w:t>
      </w:r>
      <w:r w:rsidR="00841C7E" w:rsidRPr="00046210">
        <w:rPr>
          <w:rFonts w:ascii="Times New Roman" w:eastAsia="Times New Roman" w:hAnsi="Times New Roman" w:cs="Times New Roman"/>
          <w:sz w:val="28"/>
          <w:szCs w:val="28"/>
        </w:rPr>
        <w:t>предпринимательства» –</w:t>
      </w:r>
      <w:r w:rsidR="007F17A5" w:rsidRPr="00046210">
        <w:rPr>
          <w:rFonts w:ascii="Times New Roman" w:eastAsia="Times New Roman" w:hAnsi="Times New Roman" w:cs="Times New Roman"/>
          <w:sz w:val="28"/>
          <w:szCs w:val="28"/>
        </w:rPr>
        <w:t xml:space="preserve"> внесены изменения в ресурсное обеспечение и </w:t>
      </w:r>
      <w:r w:rsidR="00841C7E" w:rsidRPr="00046210">
        <w:rPr>
          <w:rFonts w:ascii="Times New Roman" w:eastAsia="Times New Roman" w:hAnsi="Times New Roman" w:cs="Times New Roman"/>
          <w:sz w:val="28"/>
          <w:szCs w:val="28"/>
        </w:rPr>
        <w:t>о</w:t>
      </w:r>
      <w:r w:rsidR="007F17A5" w:rsidRPr="00046210">
        <w:rPr>
          <w:rFonts w:ascii="Times New Roman" w:eastAsia="Times New Roman" w:hAnsi="Times New Roman" w:cs="Times New Roman"/>
          <w:sz w:val="28"/>
          <w:szCs w:val="28"/>
        </w:rPr>
        <w:t>жидаемы</w:t>
      </w:r>
      <w:r w:rsidR="00841C7E" w:rsidRPr="00046210">
        <w:rPr>
          <w:rFonts w:ascii="Times New Roman" w:eastAsia="Times New Roman" w:hAnsi="Times New Roman" w:cs="Times New Roman"/>
          <w:sz w:val="28"/>
          <w:szCs w:val="28"/>
        </w:rPr>
        <w:t>е</w:t>
      </w:r>
      <w:r w:rsidR="007F17A5" w:rsidRPr="00046210">
        <w:rPr>
          <w:rFonts w:ascii="Times New Roman" w:eastAsia="Times New Roman" w:hAnsi="Times New Roman" w:cs="Times New Roman"/>
          <w:sz w:val="28"/>
          <w:szCs w:val="28"/>
        </w:rPr>
        <w:t xml:space="preserve"> результат</w:t>
      </w:r>
      <w:r w:rsidR="00841C7E" w:rsidRPr="00046210">
        <w:rPr>
          <w:rFonts w:ascii="Times New Roman" w:eastAsia="Times New Roman" w:hAnsi="Times New Roman" w:cs="Times New Roman"/>
          <w:sz w:val="28"/>
          <w:szCs w:val="28"/>
        </w:rPr>
        <w:t xml:space="preserve">ы </w:t>
      </w:r>
      <w:r w:rsidR="004C123B" w:rsidRPr="00046210">
        <w:rPr>
          <w:rFonts w:ascii="Times New Roman" w:eastAsia="Times New Roman" w:hAnsi="Times New Roman" w:cs="Times New Roman"/>
          <w:sz w:val="28"/>
          <w:szCs w:val="28"/>
        </w:rPr>
        <w:t xml:space="preserve">реализации мероприятия </w:t>
      </w:r>
      <w:r w:rsidR="007F17A5" w:rsidRPr="00046210">
        <w:rPr>
          <w:rFonts w:ascii="Times New Roman" w:eastAsia="Times New Roman" w:hAnsi="Times New Roman" w:cs="Times New Roman"/>
          <w:sz w:val="28"/>
          <w:szCs w:val="28"/>
        </w:rPr>
        <w:t>на 2021-202</w:t>
      </w:r>
      <w:r w:rsidR="00841C7E" w:rsidRPr="00046210">
        <w:rPr>
          <w:rFonts w:ascii="Times New Roman" w:eastAsia="Times New Roman" w:hAnsi="Times New Roman" w:cs="Times New Roman"/>
          <w:sz w:val="28"/>
          <w:szCs w:val="28"/>
        </w:rPr>
        <w:t>4</w:t>
      </w:r>
      <w:r w:rsidR="007F17A5" w:rsidRPr="00046210">
        <w:rPr>
          <w:rFonts w:ascii="Times New Roman" w:eastAsia="Times New Roman" w:hAnsi="Times New Roman" w:cs="Times New Roman"/>
          <w:sz w:val="28"/>
          <w:szCs w:val="28"/>
        </w:rPr>
        <w:t xml:space="preserve"> гг.</w:t>
      </w:r>
      <w:r w:rsidR="00841C7E" w:rsidRPr="00046210">
        <w:rPr>
          <w:rFonts w:ascii="Times New Roman" w:eastAsia="Times New Roman" w:hAnsi="Times New Roman" w:cs="Times New Roman"/>
          <w:sz w:val="28"/>
          <w:szCs w:val="28"/>
        </w:rPr>
        <w:t xml:space="preserve"> в </w:t>
      </w:r>
      <w:r w:rsidR="00AF6189" w:rsidRPr="00046210">
        <w:rPr>
          <w:rFonts w:ascii="Times New Roman" w:eastAsia="Times New Roman" w:hAnsi="Times New Roman" w:cs="Times New Roman"/>
          <w:sz w:val="28"/>
          <w:szCs w:val="28"/>
        </w:rPr>
        <w:t xml:space="preserve">связи с </w:t>
      </w:r>
      <w:r w:rsidR="00864CED" w:rsidRPr="00046210">
        <w:rPr>
          <w:rFonts w:ascii="Times New Roman" w:eastAsia="Times New Roman" w:hAnsi="Times New Roman" w:cs="Times New Roman"/>
          <w:sz w:val="28"/>
          <w:szCs w:val="28"/>
        </w:rPr>
        <w:t>внесением изменений в региональный проект</w:t>
      </w:r>
      <w:r w:rsidR="00AF6189" w:rsidRPr="00046210">
        <w:rPr>
          <w:rFonts w:ascii="Times New Roman" w:eastAsia="Times New Roman" w:hAnsi="Times New Roman" w:cs="Times New Roman"/>
          <w:sz w:val="28"/>
          <w:szCs w:val="28"/>
        </w:rPr>
        <w:t>;</w:t>
      </w:r>
    </w:p>
    <w:p w:rsidR="00C24820" w:rsidRPr="00046210" w:rsidRDefault="00C24820" w:rsidP="00046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2)</w:t>
      </w:r>
      <w:r w:rsidR="00AF6189" w:rsidRPr="00046210">
        <w:rPr>
          <w:rFonts w:ascii="Times New Roman" w:eastAsia="Times New Roman" w:hAnsi="Times New Roman" w:cs="Times New Roman"/>
          <w:sz w:val="28"/>
          <w:szCs w:val="28"/>
        </w:rPr>
        <w:t xml:space="preserve"> по </w:t>
      </w:r>
      <w:proofErr w:type="spellStart"/>
      <w:r w:rsidR="00AF6189" w:rsidRPr="00046210">
        <w:rPr>
          <w:rFonts w:ascii="Times New Roman" w:eastAsia="Times New Roman" w:hAnsi="Times New Roman" w:cs="Times New Roman"/>
          <w:sz w:val="28"/>
          <w:szCs w:val="28"/>
        </w:rPr>
        <w:t>общепрограммному</w:t>
      </w:r>
      <w:proofErr w:type="spellEnd"/>
      <w:r w:rsidR="00AF6189" w:rsidRPr="00046210">
        <w:rPr>
          <w:rFonts w:ascii="Times New Roman" w:eastAsia="Times New Roman" w:hAnsi="Times New Roman" w:cs="Times New Roman"/>
          <w:sz w:val="28"/>
          <w:szCs w:val="28"/>
        </w:rPr>
        <w:t xml:space="preserve"> мероприятию «Предоставление налоговых каникул индивидуальным предпринимателям, применяющим патентную и упрощенную систему налогообложения», в связи с внесением изменений в Закон Новосибирской области от 16.10.2003 № 142-ОЗ «О налогах и особенностях налогообложения отдельных категорий налогоплательщиков в Новосибирской области» (в ред.                      от 10.11.2020 № 21-ОЗ) (далее – Закон № 142-ОЗ) в части продления до 31.12.2023 действия норм ст. 5.2.1. и 5.4. Закона № 142-ОЗ для индивидуальных предпринимателей, поставленных на учет в качестве налогоплательщиков, применяющих патентную и упрощенную систему налогообложения, с налоговой ставкой в размере 0</w:t>
      </w:r>
      <w:r w:rsidR="00F406CF" w:rsidRPr="00046210">
        <w:rPr>
          <w:rFonts w:ascii="Times New Roman" w:eastAsia="Times New Roman" w:hAnsi="Times New Roman" w:cs="Times New Roman"/>
          <w:sz w:val="28"/>
          <w:szCs w:val="28"/>
        </w:rPr>
        <w:t>%,</w:t>
      </w:r>
      <w:r w:rsidR="00AF6189" w:rsidRPr="00046210">
        <w:rPr>
          <w:rFonts w:ascii="Times New Roman" w:eastAsia="Times New Roman" w:hAnsi="Times New Roman" w:cs="Times New Roman"/>
          <w:sz w:val="28"/>
          <w:szCs w:val="28"/>
        </w:rPr>
        <w:t xml:space="preserve"> внесены изменения в объемы ресурсного обеспечения мероприятия на 2021-2023 гг.;</w:t>
      </w:r>
    </w:p>
    <w:p w:rsidR="00D53704" w:rsidRPr="00046210" w:rsidRDefault="00D53704"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3) </w:t>
      </w:r>
      <w:r w:rsidR="007E21AD" w:rsidRPr="00046210">
        <w:rPr>
          <w:rFonts w:ascii="Times New Roman" w:eastAsia="Times New Roman" w:hAnsi="Times New Roman" w:cs="Times New Roman"/>
          <w:sz w:val="28"/>
          <w:szCs w:val="28"/>
        </w:rPr>
        <w:t>с 2021 года исключено о</w:t>
      </w:r>
      <w:r w:rsidRPr="00046210">
        <w:rPr>
          <w:rFonts w:ascii="Times New Roman" w:eastAsia="Times New Roman" w:hAnsi="Times New Roman" w:cs="Times New Roman"/>
          <w:sz w:val="28"/>
          <w:szCs w:val="28"/>
        </w:rPr>
        <w:t xml:space="preserve">сновное мероприятие </w:t>
      </w:r>
      <w:r w:rsidR="007E21AD" w:rsidRPr="00046210">
        <w:rPr>
          <w:rFonts w:ascii="Times New Roman" w:eastAsia="Times New Roman" w:hAnsi="Times New Roman" w:cs="Times New Roman"/>
          <w:sz w:val="28"/>
          <w:szCs w:val="28"/>
        </w:rPr>
        <w:t xml:space="preserve">1.5. </w:t>
      </w:r>
      <w:r w:rsidRPr="00046210">
        <w:rPr>
          <w:rFonts w:ascii="Times New Roman" w:eastAsia="Times New Roman" w:hAnsi="Times New Roman" w:cs="Times New Roman"/>
          <w:sz w:val="28"/>
          <w:szCs w:val="28"/>
        </w:rPr>
        <w:t>«Организация и проведение исследований о развитии субъектов МСП»</w:t>
      </w:r>
      <w:r w:rsidR="007E21AD" w:rsidRPr="00046210">
        <w:rPr>
          <w:rFonts w:ascii="Times New Roman" w:eastAsia="Times New Roman" w:hAnsi="Times New Roman" w:cs="Times New Roman"/>
          <w:sz w:val="28"/>
          <w:szCs w:val="28"/>
        </w:rPr>
        <w:t xml:space="preserve"> в связи с тем, что планируемое проведение исследований о развитии субъектов МСП, выявление проблем развития предпринимательства в Новосибирской области и эффективности мер поддержки субъектов МСП, проводится </w:t>
      </w:r>
      <w:r w:rsidR="009348B9" w:rsidRPr="00046210">
        <w:rPr>
          <w:rFonts w:ascii="Times New Roman" w:eastAsia="Times New Roman" w:hAnsi="Times New Roman" w:cs="Times New Roman"/>
          <w:sz w:val="28"/>
          <w:szCs w:val="28"/>
        </w:rPr>
        <w:t xml:space="preserve">по результатам ежегодного </w:t>
      </w:r>
      <w:r w:rsidR="007E21AD" w:rsidRPr="00046210">
        <w:rPr>
          <w:rFonts w:ascii="Times New Roman" w:eastAsia="Times New Roman" w:hAnsi="Times New Roman" w:cs="Times New Roman"/>
          <w:sz w:val="28"/>
          <w:szCs w:val="28"/>
        </w:rPr>
        <w:t xml:space="preserve">отчета об эффективности реализации государственной программы </w:t>
      </w:r>
      <w:r w:rsidR="007E21AD" w:rsidRPr="00046210">
        <w:rPr>
          <w:rFonts w:ascii="Times New Roman" w:eastAsia="Times New Roman" w:hAnsi="Times New Roman" w:cs="Times New Roman"/>
          <w:sz w:val="28"/>
          <w:szCs w:val="28"/>
        </w:rPr>
        <w:lastRenderedPageBreak/>
        <w:t>Новосибирской области «Развитие субъектов малого и среднего предпринимательства в Новосибирской области»;</w:t>
      </w:r>
    </w:p>
    <w:p w:rsidR="002C66B7" w:rsidRPr="00046210" w:rsidRDefault="002C66B7"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4) в связи с прекращением с 2021 года реализации регионального проекта «Улучшение условий ведения предпринимательской деятельности» реализация мероприятия № 1.6. в 2021 -2024 гг. будет продолжена в рамках </w:t>
      </w:r>
      <w:proofErr w:type="spellStart"/>
      <w:r w:rsidRPr="00046210">
        <w:rPr>
          <w:rFonts w:ascii="Times New Roman" w:eastAsia="Times New Roman" w:hAnsi="Times New Roman" w:cs="Times New Roman"/>
          <w:sz w:val="28"/>
          <w:szCs w:val="28"/>
        </w:rPr>
        <w:t>общепрограммного</w:t>
      </w:r>
      <w:proofErr w:type="spellEnd"/>
      <w:r w:rsidRPr="00046210">
        <w:rPr>
          <w:rFonts w:ascii="Times New Roman" w:eastAsia="Times New Roman" w:hAnsi="Times New Roman" w:cs="Times New Roman"/>
          <w:sz w:val="28"/>
          <w:szCs w:val="28"/>
        </w:rPr>
        <w:t xml:space="preserve"> мероприятия «Региональный проект «Акселерация субъектов малого и среднего предпринимательства»;</w:t>
      </w:r>
    </w:p>
    <w:p w:rsidR="002C66B7" w:rsidRPr="00046210" w:rsidRDefault="002C66B7" w:rsidP="00046210">
      <w:pPr>
        <w:pStyle w:val="ConsPlusNormal"/>
        <w:ind w:firstLine="709"/>
        <w:jc w:val="both"/>
      </w:pPr>
      <w:r w:rsidRPr="00046210">
        <w:t>5) в связи с прекращением с 2021 года реализации регионального проекта «Популяризация предпринимательства» в 2021-2024 гг.</w:t>
      </w:r>
      <w:r w:rsidR="00737573" w:rsidRPr="00046210">
        <w:t xml:space="preserve"> исключены объемы средств федерального, областного бюджетов и ожидаемые результаты по основному мероприятию </w:t>
      </w:r>
      <w:r w:rsidR="004C7231" w:rsidRPr="00046210">
        <w:t xml:space="preserve">№ </w:t>
      </w:r>
      <w:r w:rsidR="00737573" w:rsidRPr="00046210">
        <w:t xml:space="preserve">1.7.; реализация мероприятия </w:t>
      </w:r>
      <w:r w:rsidR="004C7231" w:rsidRPr="00046210">
        <w:t xml:space="preserve">в 2021-2024 гг. </w:t>
      </w:r>
      <w:r w:rsidRPr="00046210">
        <w:t xml:space="preserve">будет продолжена в рамках </w:t>
      </w:r>
      <w:proofErr w:type="spellStart"/>
      <w:r w:rsidRPr="00046210">
        <w:t>общепрограммного</w:t>
      </w:r>
      <w:proofErr w:type="spellEnd"/>
      <w:r w:rsidRPr="00046210">
        <w:t xml:space="preserve"> мероприятия региональный проект «Акселерация субъектов малого и среднего предпринимательства» и  основного мероприятия  1.</w:t>
      </w:r>
      <w:r w:rsidR="004C7231" w:rsidRPr="00046210">
        <w:t>8</w:t>
      </w:r>
      <w:r w:rsidRPr="00046210">
        <w:t>. «Региональный проект «Создание условий для легкого старта и комфортного ведения бизнеса»;</w:t>
      </w:r>
    </w:p>
    <w:p w:rsidR="00C24820" w:rsidRPr="00046210" w:rsidRDefault="002C66B7" w:rsidP="00046210">
      <w:pPr>
        <w:pStyle w:val="ConsPlusNormal"/>
        <w:ind w:firstLine="709"/>
        <w:jc w:val="both"/>
      </w:pPr>
      <w:r w:rsidRPr="00046210">
        <w:t>6</w:t>
      </w:r>
      <w:r w:rsidR="00C24820" w:rsidRPr="00046210">
        <w:t>)</w:t>
      </w:r>
      <w:r w:rsidR="00F406CF" w:rsidRPr="00046210">
        <w:t xml:space="preserve"> в связи корректировкой национального проекта «Малое и среднее предпринимательство и поддержка индивидуальной предпринимательской инициативы» с 2021 года введены новые </w:t>
      </w:r>
      <w:r w:rsidR="00D53704" w:rsidRPr="00046210">
        <w:t>основные</w:t>
      </w:r>
      <w:r w:rsidR="00F406CF" w:rsidRPr="00046210">
        <w:t xml:space="preserve"> мероприятия: </w:t>
      </w:r>
      <w:r w:rsidR="00D53704" w:rsidRPr="00046210">
        <w:t xml:space="preserve">№ 1.8. </w:t>
      </w:r>
      <w:r w:rsidR="00F406CF" w:rsidRPr="00046210">
        <w:t>«Региональный проект «Создание условий для легкого старта и комфортного ведения бизнеса»</w:t>
      </w:r>
      <w:r w:rsidR="00D53704" w:rsidRPr="00046210">
        <w:t xml:space="preserve"> и № 2.4. «Региональный проект «Создание благоприятных условий для осуществления деятельности </w:t>
      </w:r>
      <w:proofErr w:type="spellStart"/>
      <w:r w:rsidR="00D53704" w:rsidRPr="00046210">
        <w:t>самозанятыми</w:t>
      </w:r>
      <w:proofErr w:type="spellEnd"/>
      <w:r w:rsidR="00D53704" w:rsidRPr="00046210">
        <w:t xml:space="preserve"> гражданами»</w:t>
      </w:r>
      <w:r w:rsidR="00AF7DF6" w:rsidRPr="00046210">
        <w:t>.</w:t>
      </w:r>
    </w:p>
    <w:p w:rsidR="00AF7DF6" w:rsidRPr="00046210" w:rsidRDefault="00AF7DF6" w:rsidP="0004621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Мероприятие № 2.4. включено в задачу 2. «Содействие территориальному развитию субъектов малого и среднего предпринимательства и </w:t>
      </w:r>
      <w:proofErr w:type="spellStart"/>
      <w:r w:rsidRPr="00046210">
        <w:rPr>
          <w:rFonts w:ascii="Times New Roman" w:eastAsia="Times New Roman" w:hAnsi="Times New Roman" w:cs="Times New Roman"/>
          <w:sz w:val="28"/>
          <w:szCs w:val="28"/>
        </w:rPr>
        <w:t>самозанятости</w:t>
      </w:r>
      <w:proofErr w:type="spellEnd"/>
      <w:r w:rsidRPr="00046210">
        <w:rPr>
          <w:rFonts w:ascii="Times New Roman" w:eastAsia="Times New Roman" w:hAnsi="Times New Roman" w:cs="Times New Roman"/>
          <w:sz w:val="28"/>
          <w:szCs w:val="28"/>
        </w:rPr>
        <w:t xml:space="preserve"> населения» в связи с тем, что мероприятия регионального проекта «Создание условий для легкого старта и комфортного ведения бизнеса» будут направлены на оказание поддержки </w:t>
      </w:r>
      <w:proofErr w:type="spellStart"/>
      <w:r w:rsidRPr="00046210">
        <w:rPr>
          <w:rFonts w:ascii="Times New Roman" w:eastAsia="Times New Roman" w:hAnsi="Times New Roman" w:cs="Times New Roman"/>
          <w:sz w:val="28"/>
          <w:szCs w:val="28"/>
        </w:rPr>
        <w:t>самозанятым</w:t>
      </w:r>
      <w:proofErr w:type="spellEnd"/>
      <w:r w:rsidRPr="00046210">
        <w:rPr>
          <w:rFonts w:ascii="Times New Roman" w:eastAsia="Times New Roman" w:hAnsi="Times New Roman" w:cs="Times New Roman"/>
          <w:sz w:val="28"/>
          <w:szCs w:val="28"/>
        </w:rPr>
        <w:t xml:space="preserve"> гражданам. К концу 2024 г. количество </w:t>
      </w:r>
      <w:proofErr w:type="spellStart"/>
      <w:r w:rsidRPr="00046210">
        <w:rPr>
          <w:rFonts w:ascii="Times New Roman" w:eastAsia="Times New Roman" w:hAnsi="Times New Roman" w:cs="Times New Roman"/>
          <w:sz w:val="28"/>
          <w:szCs w:val="28"/>
        </w:rPr>
        <w:t>самозанятых</w:t>
      </w:r>
      <w:proofErr w:type="spellEnd"/>
      <w:r w:rsidRPr="00046210">
        <w:rPr>
          <w:rFonts w:ascii="Times New Roman" w:eastAsia="Times New Roman" w:hAnsi="Times New Roman" w:cs="Times New Roman"/>
          <w:sz w:val="28"/>
          <w:szCs w:val="28"/>
        </w:rPr>
        <w:t xml:space="preserve"> граждан,</w:t>
      </w:r>
      <w:r w:rsidR="00552806"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получивших услуги, в том числе</w:t>
      </w:r>
      <w:r w:rsidR="00552806"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прошедших программы обучения</w:t>
      </w:r>
      <w:r w:rsidR="00552806"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составит не менее 6,685 тыс. человек</w:t>
      </w:r>
      <w:r w:rsidR="00552806" w:rsidRPr="00046210">
        <w:rPr>
          <w:rFonts w:ascii="Times New Roman" w:eastAsia="Times New Roman" w:hAnsi="Times New Roman" w:cs="Times New Roman"/>
          <w:sz w:val="28"/>
          <w:szCs w:val="28"/>
        </w:rPr>
        <w:t>;</w:t>
      </w:r>
    </w:p>
    <w:p w:rsidR="000A7FA9" w:rsidRPr="00046210" w:rsidRDefault="002C66B7" w:rsidP="00046210">
      <w:pPr>
        <w:pStyle w:val="ConsPlusNormal"/>
        <w:ind w:firstLine="709"/>
        <w:jc w:val="both"/>
      </w:pPr>
      <w:r w:rsidRPr="00046210">
        <w:t>8</w:t>
      </w:r>
      <w:r w:rsidR="00C24820" w:rsidRPr="00046210">
        <w:t>)</w:t>
      </w:r>
      <w:r w:rsidR="000A7FA9" w:rsidRPr="00046210">
        <w:t xml:space="preserve"> по основным мероприятиям Программы: 2.1. «Возмещение части затрат субъектам малого и среднего предпринимательства, осуществляющим деятельность в сфере бытового обслуживания»; </w:t>
      </w:r>
      <w:r w:rsidR="00D9492B" w:rsidRPr="00046210">
        <w:t>2.2. «Оказание содействия                         в реализации муниципальных программ развития малого и среднего предпринимательства»; 4</w:t>
      </w:r>
      <w:r w:rsidR="000A7FA9" w:rsidRPr="00046210">
        <w:t>.3. «Возмещение части затрат субъектам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4.4. «Возмещение части затрат субъектам малого и среднего предпринимательства по договорам лизинга» ожидаемые результаты на 2021-2024 гг. год скорректированы исходя из объемов средств областного бюджета, направляемых на реализацию мероприяти</w:t>
      </w:r>
      <w:r w:rsidR="00D9492B" w:rsidRPr="00046210">
        <w:t>й</w:t>
      </w:r>
      <w:r w:rsidR="000A7FA9" w:rsidRPr="00046210">
        <w:t xml:space="preserve"> в 2021-2024 гг. году, в соответствии</w:t>
      </w:r>
      <w:r w:rsidR="00D9492B" w:rsidRPr="00046210">
        <w:t xml:space="preserve">                   </w:t>
      </w:r>
      <w:r w:rsidR="000A7FA9" w:rsidRPr="00046210">
        <w:t xml:space="preserve"> с Законом;</w:t>
      </w:r>
    </w:p>
    <w:p w:rsidR="000A7FA9" w:rsidRPr="00046210" w:rsidRDefault="002C66B7" w:rsidP="00046210">
      <w:pPr>
        <w:pStyle w:val="ConsPlusNormal"/>
        <w:ind w:firstLine="709"/>
        <w:jc w:val="both"/>
      </w:pPr>
      <w:r w:rsidRPr="00046210">
        <w:t>9</w:t>
      </w:r>
      <w:r w:rsidR="000A7FA9" w:rsidRPr="00046210">
        <w:t xml:space="preserve">) </w:t>
      </w:r>
      <w:r w:rsidR="00D9492B" w:rsidRPr="00046210">
        <w:t xml:space="preserve">в связи с прекращением действия с 2021 года регионального проекта </w:t>
      </w:r>
      <w:r w:rsidR="000A7FA9" w:rsidRPr="00046210">
        <w:t xml:space="preserve">«Расширение доступа субъектов малого и среднего предпринимательства </w:t>
      </w:r>
      <w:r w:rsidR="00D9492B" w:rsidRPr="00046210">
        <w:t xml:space="preserve">                                        </w:t>
      </w:r>
      <w:r w:rsidR="000A7FA9" w:rsidRPr="00046210">
        <w:t>к финансовым ресурсам, в том числе льготному финансированию»</w:t>
      </w:r>
      <w:r w:rsidR="00D9492B" w:rsidRPr="00046210">
        <w:t xml:space="preserve"> исключены объемы средств федерального и областного бюджетов</w:t>
      </w:r>
      <w:r w:rsidR="00832F3E" w:rsidRPr="00046210">
        <w:t>.</w:t>
      </w:r>
      <w:r w:rsidR="00D9492B" w:rsidRPr="00046210">
        <w:t xml:space="preserve"> </w:t>
      </w:r>
      <w:r w:rsidR="00832F3E" w:rsidRPr="00046210">
        <w:t>О</w:t>
      </w:r>
      <w:r w:rsidR="00D9492B" w:rsidRPr="00046210">
        <w:t xml:space="preserve">жидаемые результаты по основному мероприятию 5.1. </w:t>
      </w:r>
      <w:r w:rsidR="00832F3E" w:rsidRPr="00046210">
        <w:t>в</w:t>
      </w:r>
      <w:r w:rsidR="00D9492B" w:rsidRPr="00046210">
        <w:t xml:space="preserve"> 2021-2024 гг.</w:t>
      </w:r>
      <w:r w:rsidR="00832F3E" w:rsidRPr="00046210">
        <w:t xml:space="preserve"> будут учитываться в рамках </w:t>
      </w:r>
      <w:r w:rsidR="00832F3E" w:rsidRPr="00046210">
        <w:lastRenderedPageBreak/>
        <w:t>реализации региональных проектов «Акселерация субъектов малого и среднего предпринимательства</w:t>
      </w:r>
      <w:r w:rsidR="00864CED" w:rsidRPr="00046210">
        <w:t>», «Создание условий для легкого старта и комфортного ведения бизнеса» и</w:t>
      </w:r>
      <w:r w:rsidR="00832F3E" w:rsidRPr="00046210">
        <w:t xml:space="preserve"> «Создание благоприятных условий для осуществления деятельности </w:t>
      </w:r>
      <w:proofErr w:type="spellStart"/>
      <w:r w:rsidR="00832F3E" w:rsidRPr="00046210">
        <w:t>самозанятыми</w:t>
      </w:r>
      <w:proofErr w:type="spellEnd"/>
      <w:r w:rsidR="00832F3E" w:rsidRPr="00046210">
        <w:t xml:space="preserve"> гражданами»</w:t>
      </w:r>
      <w:r w:rsidR="00B150F0" w:rsidRPr="00046210">
        <w:t>;</w:t>
      </w:r>
    </w:p>
    <w:p w:rsidR="00B150F0" w:rsidRPr="00046210" w:rsidRDefault="002C66B7" w:rsidP="00046210">
      <w:pPr>
        <w:pStyle w:val="ConsPlusNormal"/>
        <w:ind w:firstLine="709"/>
        <w:jc w:val="both"/>
      </w:pPr>
      <w:r w:rsidRPr="00046210">
        <w:t>9</w:t>
      </w:r>
      <w:r w:rsidR="00B150F0" w:rsidRPr="00046210">
        <w:t>) в целях приведения в соответствие наименований основных мероприятий с Законом внесены изменения в наименование мероприятий №№: 2.1</w:t>
      </w:r>
      <w:r w:rsidR="00F37342" w:rsidRPr="00046210">
        <w:t>,</w:t>
      </w:r>
      <w:r w:rsidR="00B150F0" w:rsidRPr="00046210">
        <w:t xml:space="preserve"> 4.3, 4.4.</w:t>
      </w:r>
      <w:r w:rsidR="009348B9" w:rsidRPr="00046210">
        <w:t xml:space="preserve">                      В названии мероприятий слова «оказание финансовой поддержки субъектам МСП» заменены на слова «возмещение части затра</w:t>
      </w:r>
      <w:r w:rsidR="003363FD" w:rsidRPr="00046210">
        <w:t>т</w:t>
      </w:r>
      <w:r w:rsidR="009348B9" w:rsidRPr="00046210">
        <w:t xml:space="preserve"> субъектам МСП»</w:t>
      </w:r>
      <w:r w:rsidR="003363FD" w:rsidRPr="00046210">
        <w:t xml:space="preserve">. Данные изменения были сформированы в целях подготовки проекта Закона по согласованию                               с Минфином НСО и Минэкономразвития НСО на основании письма </w:t>
      </w:r>
      <w:proofErr w:type="spellStart"/>
      <w:r w:rsidR="003363FD" w:rsidRPr="00046210">
        <w:t>Минпромторга</w:t>
      </w:r>
      <w:proofErr w:type="spellEnd"/>
      <w:r w:rsidR="003363FD" w:rsidRPr="00046210">
        <w:t xml:space="preserve"> НСО от 21.08.2020 № 1726-08/27-Вн</w:t>
      </w:r>
      <w:r w:rsidR="00737573" w:rsidRPr="00046210">
        <w:t>;</w:t>
      </w:r>
    </w:p>
    <w:p w:rsidR="00737573" w:rsidRPr="00046210" w:rsidRDefault="00737573" w:rsidP="00046210">
      <w:pPr>
        <w:pStyle w:val="ConsPlusNormal"/>
        <w:ind w:firstLine="709"/>
        <w:jc w:val="both"/>
      </w:pPr>
      <w:r w:rsidRPr="00046210">
        <w:t xml:space="preserve">10) в связи с началом процедуры ликвидации государственного унитарного предприятия Новосибирской области «Новосибирский областной центр развития промышленности и предпринимательства» внебюджетные источники (средства ГУП НСО «НОЦРПП») на реализацию основных мероприятий Программы                        №№ 4.1. «Обеспечение функционирования бизнес-инкубаторов» и  4.2. «Развитие центров </w:t>
      </w:r>
      <w:proofErr w:type="spellStart"/>
      <w:r w:rsidRPr="00046210">
        <w:t>прототипирования</w:t>
      </w:r>
      <w:proofErr w:type="spellEnd"/>
      <w:r w:rsidRPr="00046210">
        <w:t xml:space="preserve"> в медицинском технопарке и технопарке Новосибирского Академгородка (закупка и установка необходимого оборудования)» в 2021-2024 гг. не планируются.</w:t>
      </w:r>
    </w:p>
    <w:p w:rsidR="00EB4F9C" w:rsidRPr="00046210" w:rsidRDefault="00EB4F9C" w:rsidP="00046210">
      <w:pPr>
        <w:pStyle w:val="ConsPlusNormal"/>
        <w:ind w:firstLine="709"/>
        <w:jc w:val="both"/>
      </w:pPr>
      <w:r w:rsidRPr="00046210">
        <w:t xml:space="preserve">Центр </w:t>
      </w:r>
      <w:proofErr w:type="spellStart"/>
      <w:r w:rsidRPr="00046210">
        <w:t>прототипирования</w:t>
      </w:r>
      <w:proofErr w:type="spellEnd"/>
      <w:r w:rsidRPr="00046210">
        <w:t xml:space="preserve"> Технопарка Новосибирского Академгородка начал формироваться в 2009-2010 годах. Большая часть оборудования, закупленного                      в эти годы для центра, физически и морально устарела, и не может быть использована для предоставления услуг инновационным субъектам МСП. </w:t>
      </w:r>
    </w:p>
    <w:p w:rsidR="00EB4F9C" w:rsidRPr="00046210" w:rsidRDefault="00EB4F9C" w:rsidP="00046210">
      <w:pPr>
        <w:pStyle w:val="ConsPlusNormal"/>
        <w:ind w:firstLine="709"/>
        <w:jc w:val="both"/>
      </w:pPr>
      <w:r w:rsidRPr="00046210">
        <w:t xml:space="preserve">В соответствии с Дорожной картой предполагается передача в </w:t>
      </w:r>
      <w:proofErr w:type="gramStart"/>
      <w:r w:rsidRPr="00046210">
        <w:t>АО  «</w:t>
      </w:r>
      <w:proofErr w:type="spellStart"/>
      <w:proofErr w:type="gramEnd"/>
      <w:r w:rsidRPr="00046210">
        <w:t>Академпарк</w:t>
      </w:r>
      <w:proofErr w:type="spellEnd"/>
      <w:r w:rsidRPr="00046210">
        <w:t xml:space="preserve">» части оборудования, находящегося в хозяйственном ведении                    ГУП НСО «НОЦРПП» и востребованного субъектами МСП, для организации Центра </w:t>
      </w:r>
      <w:proofErr w:type="spellStart"/>
      <w:r w:rsidRPr="00046210">
        <w:t>прототипирования</w:t>
      </w:r>
      <w:proofErr w:type="spellEnd"/>
      <w:r w:rsidRPr="00046210">
        <w:t xml:space="preserve">. При этом, в связи с уменьшением фактической номенклатуры оборудования, </w:t>
      </w:r>
      <w:r w:rsidR="00385AE5" w:rsidRPr="00046210">
        <w:t>количество</w:t>
      </w:r>
      <w:r w:rsidRPr="00046210">
        <w:t xml:space="preserve"> МСП, </w:t>
      </w:r>
      <w:r w:rsidR="00385AE5" w:rsidRPr="00046210">
        <w:t>воспользовавшихся</w:t>
      </w:r>
      <w:r w:rsidRPr="00046210">
        <w:t xml:space="preserve"> услугами </w:t>
      </w:r>
      <w:r w:rsidR="00385AE5" w:rsidRPr="00046210">
        <w:t xml:space="preserve">                     </w:t>
      </w:r>
      <w:r w:rsidRPr="00046210">
        <w:t>в 2021-2024 гг.</w:t>
      </w:r>
      <w:r w:rsidR="00385AE5" w:rsidRPr="00046210">
        <w:t xml:space="preserve">, не будет превышать </w:t>
      </w:r>
      <w:proofErr w:type="spellStart"/>
      <w:r w:rsidR="00385AE5" w:rsidRPr="00046210">
        <w:t>уровеня</w:t>
      </w:r>
      <w:proofErr w:type="spellEnd"/>
      <w:r w:rsidR="00385AE5" w:rsidRPr="00046210">
        <w:t xml:space="preserve"> 2020 года.</w:t>
      </w:r>
    </w:p>
    <w:p w:rsidR="00091FBD" w:rsidRPr="00046210" w:rsidRDefault="00091FBD" w:rsidP="00046210">
      <w:pPr>
        <w:pStyle w:val="ConsPlusNormal"/>
        <w:ind w:firstLine="709"/>
        <w:jc w:val="both"/>
      </w:pPr>
      <w:r w:rsidRPr="00046210">
        <w:t xml:space="preserve">1) По сравнению с ранее представленным проектом по мероприятиям                    №№: 2.1, 2.2, 4.3, 4.4 предусмотрены объёмы финансирования и ожидаемые результаты на 2024 год на уровне планируемых объемов и ожидаемых результатов, утвержденных в приложении № 2.1 «Основные мероприятия государственной программы Новосибирской области «Развитие субъектов малого и среднего предпринимательства в Новосибирской области» (в ред. от 02.02.2021 № 18-п).                      </w:t>
      </w:r>
    </w:p>
    <w:p w:rsidR="008E149F" w:rsidRPr="00046210" w:rsidRDefault="0053091E"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6</w:t>
      </w:r>
      <w:r w:rsidR="00761D01" w:rsidRPr="00046210">
        <w:rPr>
          <w:rFonts w:ascii="Times New Roman" w:eastAsia="Times New Roman" w:hAnsi="Times New Roman" w:cs="Times New Roman"/>
          <w:sz w:val="28"/>
          <w:szCs w:val="28"/>
        </w:rPr>
        <w:t>.</w:t>
      </w:r>
      <w:r w:rsidR="003B68D9" w:rsidRPr="00046210">
        <w:rPr>
          <w:rFonts w:ascii="Times New Roman" w:eastAsia="Times New Roman" w:hAnsi="Times New Roman" w:cs="Times New Roman"/>
          <w:sz w:val="28"/>
          <w:szCs w:val="28"/>
        </w:rPr>
        <w:t xml:space="preserve"> </w:t>
      </w:r>
      <w:r w:rsidR="00DD5513" w:rsidRPr="00046210">
        <w:rPr>
          <w:rFonts w:ascii="Times New Roman" w:eastAsia="Times New Roman" w:hAnsi="Times New Roman" w:cs="Times New Roman"/>
          <w:sz w:val="28"/>
          <w:szCs w:val="28"/>
        </w:rPr>
        <w:t>Приложение № 3 к Программе «Сводные финансовые затраты</w:t>
      </w:r>
      <w:r w:rsidR="001805BF" w:rsidRPr="00046210">
        <w:rPr>
          <w:rFonts w:ascii="Times New Roman" w:eastAsia="Times New Roman" w:hAnsi="Times New Roman" w:cs="Times New Roman"/>
          <w:sz w:val="28"/>
          <w:szCs w:val="28"/>
        </w:rPr>
        <w:t xml:space="preserve"> и налоговые расходы</w:t>
      </w:r>
      <w:r w:rsidR="00DD5513" w:rsidRPr="00046210">
        <w:rPr>
          <w:rFonts w:ascii="Times New Roman" w:eastAsia="Times New Roman" w:hAnsi="Times New Roman" w:cs="Times New Roman"/>
          <w:sz w:val="28"/>
          <w:szCs w:val="28"/>
        </w:rPr>
        <w:t xml:space="preserve">» </w:t>
      </w:r>
      <w:r w:rsidR="00C24820" w:rsidRPr="00046210">
        <w:rPr>
          <w:rFonts w:ascii="Times New Roman" w:eastAsia="Times New Roman" w:hAnsi="Times New Roman" w:cs="Times New Roman"/>
          <w:sz w:val="28"/>
          <w:szCs w:val="28"/>
        </w:rPr>
        <w:t xml:space="preserve">приведено </w:t>
      </w:r>
      <w:r w:rsidR="00DD5513" w:rsidRPr="00046210">
        <w:rPr>
          <w:rFonts w:ascii="Times New Roman" w:eastAsia="Times New Roman" w:hAnsi="Times New Roman" w:cs="Times New Roman"/>
          <w:sz w:val="28"/>
          <w:szCs w:val="28"/>
        </w:rPr>
        <w:t>в соответстви</w:t>
      </w:r>
      <w:r w:rsidR="00C24820" w:rsidRPr="00046210">
        <w:rPr>
          <w:rFonts w:ascii="Times New Roman" w:eastAsia="Times New Roman" w:hAnsi="Times New Roman" w:cs="Times New Roman"/>
          <w:sz w:val="28"/>
          <w:szCs w:val="28"/>
        </w:rPr>
        <w:t>е</w:t>
      </w:r>
      <w:r w:rsidR="00DD5513" w:rsidRPr="00046210">
        <w:rPr>
          <w:rFonts w:ascii="Times New Roman" w:eastAsia="Times New Roman" w:hAnsi="Times New Roman" w:cs="Times New Roman"/>
          <w:sz w:val="28"/>
          <w:szCs w:val="28"/>
        </w:rPr>
        <w:t xml:space="preserve"> </w:t>
      </w:r>
      <w:r w:rsidR="008E149F" w:rsidRPr="00046210">
        <w:rPr>
          <w:rFonts w:ascii="Times New Roman" w:eastAsia="Times New Roman" w:hAnsi="Times New Roman" w:cs="Times New Roman"/>
          <w:sz w:val="28"/>
          <w:szCs w:val="28"/>
        </w:rPr>
        <w:t xml:space="preserve">с </w:t>
      </w:r>
      <w:r w:rsidR="001805BF" w:rsidRPr="00046210">
        <w:rPr>
          <w:rFonts w:ascii="Times New Roman" w:eastAsia="Times New Roman" w:hAnsi="Times New Roman" w:cs="Times New Roman"/>
          <w:sz w:val="28"/>
          <w:szCs w:val="28"/>
        </w:rPr>
        <w:t>З</w:t>
      </w:r>
      <w:r w:rsidR="008E149F" w:rsidRPr="00046210">
        <w:rPr>
          <w:rFonts w:ascii="Times New Roman" w:eastAsia="Times New Roman" w:hAnsi="Times New Roman" w:cs="Times New Roman"/>
          <w:sz w:val="28"/>
          <w:szCs w:val="28"/>
        </w:rPr>
        <w:t>акон</w:t>
      </w:r>
      <w:r w:rsidR="001805BF" w:rsidRPr="00046210">
        <w:rPr>
          <w:rFonts w:ascii="Times New Roman" w:eastAsia="Times New Roman" w:hAnsi="Times New Roman" w:cs="Times New Roman"/>
          <w:sz w:val="28"/>
          <w:szCs w:val="28"/>
        </w:rPr>
        <w:t>ом</w:t>
      </w:r>
      <w:r w:rsidR="008E149F" w:rsidRPr="00046210">
        <w:rPr>
          <w:rFonts w:ascii="Times New Roman" w:eastAsia="Times New Roman" w:hAnsi="Times New Roman" w:cs="Times New Roman"/>
          <w:sz w:val="28"/>
          <w:szCs w:val="28"/>
        </w:rPr>
        <w:t xml:space="preserve">. </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7. Предлагаемым проектом постановления  излагается в новой редакции приложение № 13 «Порядок определения объема и предоставления субсидий некоммерческим организациям, не являющимся государственными (муниципальными) учреждениями, в целях реализации региональных проектов Новосибирской области «Акселерация субъектов малого и среднего предпринимательства» и «Популяризация предпринимательства» к постановлению Правительства Новосибирской области от 31.01.2017 № 14-п «Об утверждении государственной программы Новосибирской области «Развитие субъектов малого </w:t>
      </w:r>
      <w:r w:rsidRPr="00046210">
        <w:rPr>
          <w:rFonts w:ascii="Times New Roman" w:eastAsia="Times New Roman" w:hAnsi="Times New Roman" w:cs="Times New Roman"/>
          <w:sz w:val="28"/>
          <w:szCs w:val="28"/>
        </w:rPr>
        <w:lastRenderedPageBreak/>
        <w:t>и среднего предпринимательства в  Новосибирской области».</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В связи с изменениями национального проекта «Малое и среднее предпринимательство и поддержки индивидуальной предпринимательской инициативы» и входящих в его состав федеральных проектов вносятся изменения в региональные проекты. </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В 2021 году в рамках государственной программы Новосибирской области «Развитие субъектов малого и среднего предпринимательства в Новосибирской области» (далее – Программа) будут реализовываться следующие региональные проекты Новосибирской области:</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«Акселерация субъектов малого и среднего предпринимательства» (</w:t>
      </w:r>
      <w:proofErr w:type="gramStart"/>
      <w:r w:rsidRPr="00046210">
        <w:rPr>
          <w:rFonts w:ascii="Times New Roman" w:eastAsia="Times New Roman" w:hAnsi="Times New Roman" w:cs="Times New Roman"/>
          <w:sz w:val="28"/>
          <w:szCs w:val="28"/>
        </w:rPr>
        <w:t>далее  -</w:t>
      </w:r>
      <w:proofErr w:type="gramEnd"/>
      <w:r w:rsidRPr="00046210">
        <w:rPr>
          <w:rFonts w:ascii="Times New Roman" w:eastAsia="Times New Roman" w:hAnsi="Times New Roman" w:cs="Times New Roman"/>
          <w:sz w:val="28"/>
          <w:szCs w:val="28"/>
        </w:rPr>
        <w:t xml:space="preserve"> региональный проект «Акселерация»), </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«Создание условий для легкого старта и комфортного ведения бизнеса» (далее – региональный проект «Вовлечение»),</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«Создание благоприятных условий для осуществления деятельности </w:t>
      </w:r>
      <w:proofErr w:type="spellStart"/>
      <w:r w:rsidRPr="00046210">
        <w:rPr>
          <w:rFonts w:ascii="Times New Roman" w:eastAsia="Times New Roman" w:hAnsi="Times New Roman" w:cs="Times New Roman"/>
          <w:sz w:val="28"/>
          <w:szCs w:val="28"/>
        </w:rPr>
        <w:t>самозанятыми</w:t>
      </w:r>
      <w:proofErr w:type="spellEnd"/>
      <w:r w:rsidRPr="00046210">
        <w:rPr>
          <w:rFonts w:ascii="Times New Roman" w:eastAsia="Times New Roman" w:hAnsi="Times New Roman" w:cs="Times New Roman"/>
          <w:sz w:val="28"/>
          <w:szCs w:val="28"/>
        </w:rPr>
        <w:t xml:space="preserve"> гражданами» (далее – региональный проект «Поддержка </w:t>
      </w:r>
      <w:proofErr w:type="spellStart"/>
      <w:r w:rsidRPr="00046210">
        <w:rPr>
          <w:rFonts w:ascii="Times New Roman" w:eastAsia="Times New Roman" w:hAnsi="Times New Roman" w:cs="Times New Roman"/>
          <w:sz w:val="28"/>
          <w:szCs w:val="28"/>
        </w:rPr>
        <w:t>самозанятых</w:t>
      </w:r>
      <w:proofErr w:type="spellEnd"/>
      <w:r w:rsidRPr="00046210">
        <w:rPr>
          <w:rFonts w:ascii="Times New Roman" w:eastAsia="Times New Roman" w:hAnsi="Times New Roman" w:cs="Times New Roman"/>
          <w:sz w:val="28"/>
          <w:szCs w:val="28"/>
        </w:rPr>
        <w:t>»).</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Региональный проект «Популяризация предпринимательства» с 2021 года прекращает действие.</w:t>
      </w:r>
    </w:p>
    <w:p w:rsidR="00262972" w:rsidRPr="00046210" w:rsidRDefault="00262972" w:rsidP="0004621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  В соответствии с новой редакцией приложения № 13 будут предоставляться субсидии автономной некоммерческой организации «Центр содействия развитию предпринимательства Новосибирской области» (далее – АНО «ЦСРП НСО») за счет средств областного бюджета, источником финансового обеспечения которых являются в том числе субсидии федерального </w:t>
      </w:r>
      <w:proofErr w:type="gramStart"/>
      <w:r w:rsidRPr="00046210">
        <w:rPr>
          <w:rFonts w:ascii="Times New Roman" w:eastAsia="Times New Roman" w:hAnsi="Times New Roman" w:cs="Times New Roman"/>
          <w:sz w:val="28"/>
          <w:szCs w:val="28"/>
        </w:rPr>
        <w:t>бюджета,  в</w:t>
      </w:r>
      <w:proofErr w:type="gramEnd"/>
      <w:r w:rsidRPr="00046210">
        <w:rPr>
          <w:rFonts w:ascii="Times New Roman" w:eastAsia="Times New Roman" w:hAnsi="Times New Roman" w:cs="Times New Roman"/>
          <w:sz w:val="28"/>
          <w:szCs w:val="28"/>
        </w:rPr>
        <w:t xml:space="preserve"> рамках реализации региональных проектов Новосибирской области «Акселерация», «Вовлечение» и «Поддержка </w:t>
      </w:r>
      <w:proofErr w:type="spellStart"/>
      <w:r w:rsidRPr="00046210">
        <w:rPr>
          <w:rFonts w:ascii="Times New Roman" w:eastAsia="Times New Roman" w:hAnsi="Times New Roman" w:cs="Times New Roman"/>
          <w:sz w:val="28"/>
          <w:szCs w:val="28"/>
        </w:rPr>
        <w:t>самозанятых</w:t>
      </w:r>
      <w:proofErr w:type="spellEnd"/>
      <w:r w:rsidRPr="00046210">
        <w:rPr>
          <w:rFonts w:ascii="Times New Roman" w:eastAsia="Times New Roman" w:hAnsi="Times New Roman" w:cs="Times New Roman"/>
          <w:sz w:val="28"/>
          <w:szCs w:val="28"/>
        </w:rPr>
        <w:t>».</w:t>
      </w:r>
    </w:p>
    <w:p w:rsidR="00262972" w:rsidRPr="00046210" w:rsidRDefault="00262972"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Наименования результатов предоставления субсидий, а также сроки их достижения указаны в соответствии с заключенными с Минэкономразвития России соглашениями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субъекте Российской Федерации.</w:t>
      </w:r>
    </w:p>
    <w:p w:rsidR="00262972" w:rsidRPr="00046210" w:rsidRDefault="00262972"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Проектом постановления приложение № 13 приводится в соответствие                           с общими требованиями к нормативным правовым актам, муниципальным правовым актам, регулирующим предоставление субсидий из соответствующего бюджета бюджетной системы Российской Федерации,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18.09.2020 № 1492 (далее – Требования № 1492). </w:t>
      </w:r>
    </w:p>
    <w:p w:rsidR="00262972" w:rsidRPr="00046210" w:rsidRDefault="00262972" w:rsidP="0004621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В предлагаемом проекте не представляется возможным внести изменения                     в приложение № 2 «Порядок предоставления субсидий юридическим лицам                     </w:t>
      </w:r>
      <w:proofErr w:type="gramStart"/>
      <w:r w:rsidRPr="00046210">
        <w:rPr>
          <w:rFonts w:ascii="Times New Roman" w:eastAsia="Times New Roman" w:hAnsi="Times New Roman" w:cs="Times New Roman"/>
          <w:sz w:val="28"/>
          <w:szCs w:val="28"/>
        </w:rPr>
        <w:t xml:space="preserve">   (</w:t>
      </w:r>
      <w:proofErr w:type="gramEnd"/>
      <w:r w:rsidRPr="00046210">
        <w:rPr>
          <w:rFonts w:ascii="Times New Roman" w:eastAsia="Times New Roman" w:hAnsi="Times New Roman" w:cs="Times New Roman"/>
          <w:sz w:val="28"/>
          <w:szCs w:val="28"/>
        </w:rPr>
        <w:t xml:space="preserve">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w:t>
      </w:r>
      <w:r w:rsidRPr="00046210">
        <w:rPr>
          <w:rFonts w:ascii="Times New Roman" w:eastAsia="Times New Roman" w:hAnsi="Times New Roman" w:cs="Times New Roman"/>
          <w:sz w:val="28"/>
          <w:szCs w:val="28"/>
        </w:rPr>
        <w:lastRenderedPageBreak/>
        <w:t xml:space="preserve">«Развитие субъектов малого и среднего предпринимательства в Новосибирской области». На </w:t>
      </w:r>
      <w:proofErr w:type="spellStart"/>
      <w:r w:rsidRPr="00046210">
        <w:rPr>
          <w:rFonts w:ascii="Times New Roman" w:eastAsia="Times New Roman" w:hAnsi="Times New Roman" w:cs="Times New Roman"/>
          <w:sz w:val="28"/>
          <w:szCs w:val="28"/>
        </w:rPr>
        <w:t>софинансирование</w:t>
      </w:r>
      <w:proofErr w:type="spellEnd"/>
      <w:r w:rsidRPr="00046210">
        <w:rPr>
          <w:rFonts w:ascii="Times New Roman" w:eastAsia="Times New Roman" w:hAnsi="Times New Roman" w:cs="Times New Roman"/>
          <w:sz w:val="28"/>
          <w:szCs w:val="28"/>
        </w:rPr>
        <w:t xml:space="preserve"> регионального проекта «Вовлечение» с 2021 года планируется предоставление субсидий из федерального бюджета, в том числе для предоставления субъектам МСП, включенным в реестр социальных предпринимателей, финансовой поддержки в виде грантов. Соответствующие изменения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14.03.2019 № 125,                            не внесены, что не позволяет внести изменения в приложение № 2.</w:t>
      </w:r>
    </w:p>
    <w:p w:rsidR="00262972" w:rsidRPr="00046210" w:rsidRDefault="00262972" w:rsidP="0004621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Кроме того, в отличие от предлагаемого проекта внесение изменений                             в приложение № 2 предполагает обязательное проведение оценки регулирующего воздействия, в то время как принятие предлагаемого проекта требуется                                        в кратчайший срок. </w:t>
      </w:r>
    </w:p>
    <w:p w:rsidR="00262972" w:rsidRPr="00046210" w:rsidRDefault="00262972" w:rsidP="00046210">
      <w:pPr>
        <w:spacing w:after="0" w:line="240" w:lineRule="auto"/>
        <w:ind w:firstLine="709"/>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Принятие предлагаемого проекта необходимо в возможно короткий срок                       в связи с тем, что в соответствии с кассовым планом предоставление субсидии АНО «ЦСРП НСО» планируется в апреле 2021 года. Поскольку получатель субсидии не определен Законом об областном бюджете Новосибирской области, в соответствии с Требованиями № 1492 субсидия будет предоставляться по результатам отбора в форме запроса предложений, а на проведение процедуры отбора в соответствии с Требованиями № 1492 требуется более месяца. </w:t>
      </w:r>
    </w:p>
    <w:p w:rsidR="00262972" w:rsidRPr="00046210" w:rsidRDefault="00262972" w:rsidP="00046210">
      <w:pPr>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Проектом постановления предусматривается изменение порядка предоставления субсидий АНО «ЦСРП НСО» - организации, которая не является субъектом предпринимательской и инвестиционной деятельности, а является некоммерческой организацией.</w:t>
      </w:r>
    </w:p>
    <w:p w:rsidR="00262972" w:rsidRPr="00046210" w:rsidRDefault="00262972" w:rsidP="00046210">
      <w:pPr>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 xml:space="preserve">Субсидии, предоставляемые в соответствии с приложением № 13, направлены на достижение результатов региональных проектов Новосибирской области «Акселерация», «Вовлечение» и «Поддержка </w:t>
      </w:r>
      <w:proofErr w:type="spellStart"/>
      <w:r w:rsidRPr="00046210">
        <w:rPr>
          <w:rFonts w:ascii="Times New Roman" w:eastAsia="Times New Roman" w:hAnsi="Times New Roman" w:cs="Times New Roman"/>
          <w:sz w:val="28"/>
          <w:szCs w:val="28"/>
        </w:rPr>
        <w:t>самозанятых</w:t>
      </w:r>
      <w:proofErr w:type="spellEnd"/>
      <w:r w:rsidRPr="00046210">
        <w:rPr>
          <w:rFonts w:ascii="Times New Roman" w:eastAsia="Times New Roman" w:hAnsi="Times New Roman" w:cs="Times New Roman"/>
          <w:sz w:val="28"/>
          <w:szCs w:val="28"/>
        </w:rPr>
        <w:t xml:space="preserve">» и предоставляются с целевым назначением, указанным в пункте 5 приложения № 13. </w:t>
      </w:r>
    </w:p>
    <w:p w:rsidR="00262972" w:rsidRPr="00046210" w:rsidRDefault="00262972" w:rsidP="00046210">
      <w:pPr>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Иное использование субсидий, в том числе для осуществления предпринимательской деятельности, не допускается, так как является нецелевым использованием бюджетных средств и влечет за собой возврат субсидии.</w:t>
      </w:r>
    </w:p>
    <w:p w:rsidR="00262972" w:rsidRPr="00046210" w:rsidRDefault="00262972" w:rsidP="00046210">
      <w:pPr>
        <w:spacing w:after="0" w:line="240" w:lineRule="auto"/>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tab/>
        <w:t xml:space="preserve">Проект постановления не подлежит ОРВ, поскольку не устанавливает </w:t>
      </w:r>
      <w:proofErr w:type="gramStart"/>
      <w:r w:rsidRPr="00046210">
        <w:rPr>
          <w:rFonts w:ascii="Times New Roman" w:eastAsia="Times New Roman" w:hAnsi="Times New Roman" w:cs="Times New Roman"/>
          <w:sz w:val="28"/>
          <w:szCs w:val="28"/>
        </w:rPr>
        <w:t>новые  и</w:t>
      </w:r>
      <w:proofErr w:type="gramEnd"/>
      <w:r w:rsidRPr="00046210">
        <w:rPr>
          <w:rFonts w:ascii="Times New Roman" w:eastAsia="Times New Roman" w:hAnsi="Times New Roman" w:cs="Times New Roman"/>
          <w:sz w:val="28"/>
          <w:szCs w:val="28"/>
        </w:rPr>
        <w:t xml:space="preserve">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 а также не устанавливает, не изменяет и не отменяет ранее установленную ответственность за нарушение нормативных правовых актов Новосибирской области, затрагивающих вопросы осуществления предпринимательской и инвестиционной деятельности. </w:t>
      </w:r>
    </w:p>
    <w:p w:rsidR="000A7ABC" w:rsidRPr="00046210" w:rsidRDefault="00D4097D" w:rsidP="005744ED">
      <w:pPr>
        <w:shd w:val="clear" w:color="auto" w:fill="FFFFFF" w:themeFill="background1"/>
        <w:spacing w:after="0" w:line="240" w:lineRule="auto"/>
        <w:ind w:firstLine="708"/>
        <w:jc w:val="both"/>
        <w:rPr>
          <w:rFonts w:ascii="Times New Roman" w:eastAsia="Times New Roman" w:hAnsi="Times New Roman" w:cs="Times New Roman"/>
          <w:sz w:val="28"/>
          <w:szCs w:val="28"/>
        </w:rPr>
      </w:pPr>
      <w:r w:rsidRPr="00046210">
        <w:rPr>
          <w:rFonts w:ascii="Times New Roman" w:eastAsia="Times New Roman" w:hAnsi="Times New Roman" w:cs="Times New Roman"/>
          <w:sz w:val="28"/>
          <w:szCs w:val="28"/>
        </w:rPr>
        <w:lastRenderedPageBreak/>
        <w:t xml:space="preserve">Проект постановления не подлежит ОРВ, поскольку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 а также не устанавливает, не изменяет и </w:t>
      </w:r>
      <w:r w:rsidR="00DD5513" w:rsidRPr="00046210">
        <w:rPr>
          <w:rFonts w:ascii="Times New Roman" w:eastAsia="Times New Roman" w:hAnsi="Times New Roman" w:cs="Times New Roman"/>
          <w:sz w:val="28"/>
          <w:szCs w:val="28"/>
        </w:rPr>
        <w:t xml:space="preserve">                              </w:t>
      </w:r>
      <w:r w:rsidRPr="00046210">
        <w:rPr>
          <w:rFonts w:ascii="Times New Roman" w:eastAsia="Times New Roman" w:hAnsi="Times New Roman" w:cs="Times New Roman"/>
          <w:sz w:val="28"/>
          <w:szCs w:val="28"/>
        </w:rPr>
        <w:t xml:space="preserve">не отменяет ранее установленную ответственность за нарушение нормативных правовых актов Новосибирской области, затрагивающих вопросы осуществления предпринимательской и инвестиционной деятельности. </w:t>
      </w:r>
    </w:p>
    <w:p w:rsidR="00733BF5" w:rsidRPr="00046210" w:rsidRDefault="00733BF5" w:rsidP="00C265A9">
      <w:pPr>
        <w:pStyle w:val="ConsPlusCell"/>
        <w:ind w:firstLine="709"/>
        <w:jc w:val="both"/>
        <w:rPr>
          <w:color w:val="FF0000"/>
          <w:sz w:val="24"/>
          <w:szCs w:val="24"/>
        </w:rPr>
      </w:pPr>
    </w:p>
    <w:p w:rsidR="00BC3458" w:rsidRPr="00046210" w:rsidRDefault="00BC3458" w:rsidP="00C265A9">
      <w:pPr>
        <w:pStyle w:val="ConsPlusCell"/>
        <w:ind w:firstLine="709"/>
        <w:jc w:val="both"/>
        <w:rPr>
          <w:color w:val="FF0000"/>
          <w:sz w:val="24"/>
          <w:szCs w:val="24"/>
        </w:rPr>
      </w:pPr>
    </w:p>
    <w:p w:rsidR="00E67DB8" w:rsidRPr="00046210" w:rsidRDefault="008C0C2F" w:rsidP="00C265A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6210">
        <w:rPr>
          <w:rFonts w:ascii="Times New Roman" w:eastAsia="Times New Roman" w:hAnsi="Times New Roman" w:cs="Times New Roman"/>
          <w:color w:val="000000"/>
          <w:sz w:val="28"/>
          <w:szCs w:val="28"/>
        </w:rPr>
        <w:t>М</w:t>
      </w:r>
      <w:r w:rsidR="00D86726" w:rsidRPr="00046210">
        <w:rPr>
          <w:rFonts w:ascii="Times New Roman" w:eastAsia="Times New Roman" w:hAnsi="Times New Roman" w:cs="Times New Roman"/>
          <w:color w:val="000000"/>
          <w:sz w:val="28"/>
          <w:szCs w:val="28"/>
        </w:rPr>
        <w:t>инистр</w:t>
      </w:r>
      <w:r w:rsidR="006742D2" w:rsidRPr="00046210">
        <w:rPr>
          <w:rFonts w:ascii="Times New Roman" w:eastAsia="Times New Roman" w:hAnsi="Times New Roman" w:cs="Times New Roman"/>
          <w:color w:val="000000"/>
          <w:sz w:val="28"/>
          <w:szCs w:val="28"/>
        </w:rPr>
        <w:t xml:space="preserve"> </w:t>
      </w:r>
      <w:r w:rsidR="00E67DB8" w:rsidRPr="00046210">
        <w:rPr>
          <w:rFonts w:ascii="Times New Roman" w:eastAsia="Times New Roman" w:hAnsi="Times New Roman" w:cs="Times New Roman"/>
          <w:color w:val="000000"/>
          <w:sz w:val="28"/>
          <w:szCs w:val="28"/>
        </w:rPr>
        <w:t>промышленности, торговли</w:t>
      </w:r>
    </w:p>
    <w:p w:rsidR="00E67DB8" w:rsidRPr="00046210" w:rsidRDefault="00E67DB8" w:rsidP="00C265A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6210">
        <w:rPr>
          <w:rFonts w:ascii="Times New Roman" w:eastAsia="Times New Roman" w:hAnsi="Times New Roman" w:cs="Times New Roman"/>
          <w:color w:val="000000"/>
          <w:sz w:val="28"/>
          <w:szCs w:val="28"/>
        </w:rPr>
        <w:t xml:space="preserve">и развития предпринимательства </w:t>
      </w:r>
    </w:p>
    <w:p w:rsidR="00BE6355" w:rsidRPr="00046210" w:rsidRDefault="00E67DB8" w:rsidP="00C265A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6210">
        <w:rPr>
          <w:rFonts w:ascii="Times New Roman" w:eastAsia="Times New Roman" w:hAnsi="Times New Roman" w:cs="Times New Roman"/>
          <w:color w:val="000000"/>
          <w:sz w:val="28"/>
          <w:szCs w:val="28"/>
        </w:rPr>
        <w:t>Новосибирской области</w:t>
      </w:r>
      <w:r w:rsidR="00D86726" w:rsidRPr="00046210">
        <w:rPr>
          <w:rFonts w:ascii="Times New Roman" w:eastAsia="Times New Roman" w:hAnsi="Times New Roman" w:cs="Times New Roman"/>
          <w:color w:val="000000"/>
          <w:sz w:val="28"/>
          <w:szCs w:val="28"/>
        </w:rPr>
        <w:tab/>
      </w:r>
      <w:r w:rsidR="00D86726" w:rsidRPr="00046210">
        <w:rPr>
          <w:rFonts w:ascii="Times New Roman" w:eastAsia="Times New Roman" w:hAnsi="Times New Roman" w:cs="Times New Roman"/>
          <w:color w:val="000000"/>
          <w:sz w:val="28"/>
          <w:szCs w:val="28"/>
        </w:rPr>
        <w:tab/>
      </w:r>
      <w:r w:rsidR="00D86726" w:rsidRPr="00046210">
        <w:rPr>
          <w:rFonts w:ascii="Times New Roman" w:eastAsia="Times New Roman" w:hAnsi="Times New Roman" w:cs="Times New Roman"/>
          <w:color w:val="000000"/>
          <w:sz w:val="28"/>
          <w:szCs w:val="28"/>
        </w:rPr>
        <w:tab/>
      </w:r>
      <w:r w:rsidR="00BC3458" w:rsidRPr="00046210">
        <w:rPr>
          <w:rFonts w:ascii="Times New Roman" w:eastAsia="Times New Roman" w:hAnsi="Times New Roman" w:cs="Times New Roman"/>
          <w:color w:val="000000"/>
          <w:sz w:val="28"/>
          <w:szCs w:val="28"/>
        </w:rPr>
        <w:t xml:space="preserve">        </w:t>
      </w:r>
      <w:r w:rsidR="009871F8" w:rsidRPr="00046210">
        <w:rPr>
          <w:rFonts w:ascii="Times New Roman" w:eastAsia="Times New Roman" w:hAnsi="Times New Roman" w:cs="Times New Roman"/>
          <w:color w:val="000000"/>
          <w:sz w:val="28"/>
          <w:szCs w:val="28"/>
        </w:rPr>
        <w:t xml:space="preserve">            </w:t>
      </w:r>
      <w:r w:rsidR="005412AC" w:rsidRPr="00046210">
        <w:rPr>
          <w:rFonts w:ascii="Times New Roman" w:eastAsia="Times New Roman" w:hAnsi="Times New Roman" w:cs="Times New Roman"/>
          <w:color w:val="000000"/>
          <w:sz w:val="28"/>
          <w:szCs w:val="28"/>
        </w:rPr>
        <w:t xml:space="preserve">      </w:t>
      </w:r>
      <w:r w:rsidR="003227EF" w:rsidRPr="00046210">
        <w:rPr>
          <w:rFonts w:ascii="Times New Roman" w:eastAsia="Times New Roman" w:hAnsi="Times New Roman" w:cs="Times New Roman"/>
          <w:color w:val="000000"/>
          <w:sz w:val="28"/>
          <w:szCs w:val="28"/>
        </w:rPr>
        <w:t xml:space="preserve">  </w:t>
      </w:r>
      <w:r w:rsidR="00342F6E" w:rsidRPr="00046210">
        <w:rPr>
          <w:rFonts w:ascii="Times New Roman" w:eastAsia="Times New Roman" w:hAnsi="Times New Roman" w:cs="Times New Roman"/>
          <w:color w:val="000000"/>
          <w:sz w:val="28"/>
          <w:szCs w:val="28"/>
        </w:rPr>
        <w:t xml:space="preserve">   </w:t>
      </w:r>
      <w:r w:rsidR="005412AC" w:rsidRPr="00046210">
        <w:rPr>
          <w:rFonts w:ascii="Times New Roman" w:eastAsia="Times New Roman" w:hAnsi="Times New Roman" w:cs="Times New Roman"/>
          <w:color w:val="000000"/>
          <w:sz w:val="28"/>
          <w:szCs w:val="28"/>
        </w:rPr>
        <w:t xml:space="preserve"> </w:t>
      </w:r>
      <w:r w:rsidR="00216774" w:rsidRPr="00046210">
        <w:rPr>
          <w:rFonts w:ascii="Times New Roman" w:eastAsia="Times New Roman" w:hAnsi="Times New Roman" w:cs="Times New Roman"/>
          <w:color w:val="000000"/>
          <w:sz w:val="28"/>
          <w:szCs w:val="28"/>
        </w:rPr>
        <w:t xml:space="preserve">  </w:t>
      </w:r>
      <w:r w:rsidR="005412AC" w:rsidRPr="00046210">
        <w:rPr>
          <w:rFonts w:ascii="Times New Roman" w:eastAsia="Times New Roman" w:hAnsi="Times New Roman" w:cs="Times New Roman"/>
          <w:color w:val="000000"/>
          <w:sz w:val="28"/>
          <w:szCs w:val="28"/>
        </w:rPr>
        <w:t xml:space="preserve">    </w:t>
      </w:r>
      <w:r w:rsidR="00216774" w:rsidRPr="00046210">
        <w:rPr>
          <w:rFonts w:ascii="Times New Roman" w:eastAsia="Times New Roman" w:hAnsi="Times New Roman" w:cs="Times New Roman"/>
          <w:color w:val="000000"/>
          <w:sz w:val="28"/>
          <w:szCs w:val="28"/>
        </w:rPr>
        <w:t xml:space="preserve">      </w:t>
      </w:r>
      <w:r w:rsidR="001805BF" w:rsidRPr="00046210">
        <w:rPr>
          <w:rFonts w:ascii="Times New Roman" w:eastAsia="Times New Roman" w:hAnsi="Times New Roman" w:cs="Times New Roman"/>
          <w:color w:val="000000"/>
          <w:sz w:val="28"/>
          <w:szCs w:val="28"/>
        </w:rPr>
        <w:t>А.А. Гончаров</w:t>
      </w:r>
    </w:p>
    <w:p w:rsidR="001A6E1E" w:rsidRPr="00046210" w:rsidRDefault="001A6E1E" w:rsidP="00C265A9">
      <w:pPr>
        <w:autoSpaceDE w:val="0"/>
        <w:autoSpaceDN w:val="0"/>
        <w:adjustRightInd w:val="0"/>
        <w:spacing w:after="0" w:line="240" w:lineRule="auto"/>
        <w:jc w:val="both"/>
        <w:rPr>
          <w:rFonts w:ascii="Times New Roman" w:eastAsia="Times New Roman" w:hAnsi="Times New Roman" w:cs="Times New Roman"/>
          <w:color w:val="000000"/>
          <w:sz w:val="8"/>
          <w:szCs w:val="8"/>
        </w:rPr>
      </w:pPr>
    </w:p>
    <w:p w:rsidR="0053091E" w:rsidRPr="00046210" w:rsidRDefault="0053091E"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3091E" w:rsidRPr="00046210" w:rsidRDefault="0053091E"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3091E" w:rsidRPr="00046210" w:rsidRDefault="0053091E"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32F3E" w:rsidRPr="00046210" w:rsidRDefault="00832F3E"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744ED" w:rsidRPr="00046210" w:rsidRDefault="005744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744ED" w:rsidRPr="00046210" w:rsidRDefault="005744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744ED" w:rsidRPr="00046210" w:rsidRDefault="005744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744ED" w:rsidRPr="00046210" w:rsidRDefault="005744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64CED" w:rsidRPr="00046210" w:rsidRDefault="00864C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64CED" w:rsidRPr="00046210" w:rsidRDefault="00864C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64CED" w:rsidRPr="00046210" w:rsidRDefault="00864C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64CED" w:rsidRPr="00046210" w:rsidRDefault="00864C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64CED" w:rsidRPr="00046210" w:rsidRDefault="00864C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64CED" w:rsidRPr="00046210" w:rsidRDefault="00864C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C647C5" w:rsidRPr="00046210" w:rsidRDefault="00C647C5"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744ED" w:rsidRPr="00046210" w:rsidRDefault="005744ED"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5643A3" w:rsidRPr="00046210" w:rsidRDefault="005643A3"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D86726" w:rsidRPr="00046210" w:rsidRDefault="004E0FBF" w:rsidP="00C265A9">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046210">
        <w:rPr>
          <w:rFonts w:ascii="Times New Roman" w:eastAsia="Times New Roman" w:hAnsi="Times New Roman" w:cs="Times New Roman"/>
          <w:color w:val="000000"/>
          <w:sz w:val="20"/>
          <w:szCs w:val="20"/>
        </w:rPr>
        <w:t xml:space="preserve">В.А. </w:t>
      </w:r>
      <w:r w:rsidR="00CA57E7" w:rsidRPr="00046210">
        <w:rPr>
          <w:rFonts w:ascii="Times New Roman" w:eastAsia="Times New Roman" w:hAnsi="Times New Roman" w:cs="Times New Roman"/>
          <w:color w:val="000000"/>
          <w:sz w:val="20"/>
          <w:szCs w:val="20"/>
        </w:rPr>
        <w:t>Васильева</w:t>
      </w:r>
    </w:p>
    <w:p w:rsidR="00D86726" w:rsidRPr="00046210" w:rsidRDefault="005412AC" w:rsidP="00046210">
      <w:pPr>
        <w:autoSpaceDE w:val="0"/>
        <w:autoSpaceDN w:val="0"/>
        <w:adjustRightInd w:val="0"/>
        <w:spacing w:after="0" w:line="240" w:lineRule="auto"/>
        <w:jc w:val="both"/>
        <w:rPr>
          <w:rFonts w:ascii="Times New Roman" w:eastAsia="Times New Roman" w:hAnsi="Times New Roman" w:cs="Times New Roman"/>
          <w:sz w:val="20"/>
          <w:szCs w:val="20"/>
        </w:rPr>
      </w:pPr>
      <w:r w:rsidRPr="00046210">
        <w:rPr>
          <w:rFonts w:ascii="Times New Roman" w:eastAsia="Times New Roman" w:hAnsi="Times New Roman" w:cs="Times New Roman"/>
          <w:color w:val="000000"/>
          <w:sz w:val="20"/>
          <w:szCs w:val="20"/>
        </w:rPr>
        <w:t xml:space="preserve">(383) </w:t>
      </w:r>
      <w:r w:rsidR="00D86726" w:rsidRPr="00046210">
        <w:rPr>
          <w:rFonts w:ascii="Times New Roman" w:eastAsia="Times New Roman" w:hAnsi="Times New Roman" w:cs="Times New Roman"/>
          <w:color w:val="000000"/>
          <w:sz w:val="20"/>
          <w:szCs w:val="20"/>
        </w:rPr>
        <w:t>2</w:t>
      </w:r>
      <w:r w:rsidR="00406DF0" w:rsidRPr="00046210">
        <w:rPr>
          <w:rFonts w:ascii="Times New Roman" w:eastAsia="Times New Roman" w:hAnsi="Times New Roman" w:cs="Times New Roman"/>
          <w:color w:val="000000"/>
          <w:sz w:val="20"/>
          <w:szCs w:val="20"/>
        </w:rPr>
        <w:t>38 62 05</w:t>
      </w:r>
    </w:p>
    <w:sectPr w:rsidR="00D86726" w:rsidRPr="00046210" w:rsidSect="00B51CBC">
      <w:headerReference w:type="default" r:id="rId9"/>
      <w:footerReference w:type="default" r:id="rId10"/>
      <w:headerReference w:type="first" r:id="rId11"/>
      <w:pgSz w:w="11906" w:h="16838"/>
      <w:pgMar w:top="0" w:right="567" w:bottom="851" w:left="1418"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2FF" w:rsidRDefault="006472FF" w:rsidP="009741F2">
      <w:pPr>
        <w:spacing w:after="0" w:line="240" w:lineRule="auto"/>
      </w:pPr>
      <w:r>
        <w:separator/>
      </w:r>
    </w:p>
  </w:endnote>
  <w:endnote w:type="continuationSeparator" w:id="0">
    <w:p w:rsidR="006472FF" w:rsidRDefault="006472FF" w:rsidP="0097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79" w:rsidRPr="00FF689D" w:rsidRDefault="00462E79">
    <w:pPr>
      <w:pStyle w:val="af3"/>
      <w:jc w:val="center"/>
      <w:rPr>
        <w:rFonts w:ascii="Times New Roman" w:hAnsi="Times New Roman" w:cs="Times New Roman"/>
        <w:sz w:val="16"/>
      </w:rPr>
    </w:pPr>
  </w:p>
  <w:p w:rsidR="00462E79" w:rsidRDefault="00462E7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2FF" w:rsidRDefault="006472FF" w:rsidP="009741F2">
      <w:pPr>
        <w:spacing w:after="0" w:line="240" w:lineRule="auto"/>
      </w:pPr>
      <w:r>
        <w:separator/>
      </w:r>
    </w:p>
  </w:footnote>
  <w:footnote w:type="continuationSeparator" w:id="0">
    <w:p w:rsidR="006472FF" w:rsidRDefault="006472FF" w:rsidP="00974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936173"/>
      <w:docPartObj>
        <w:docPartGallery w:val="Page Numbers (Top of Page)"/>
        <w:docPartUnique/>
      </w:docPartObj>
    </w:sdtPr>
    <w:sdtEndPr/>
    <w:sdtContent>
      <w:p w:rsidR="00780744" w:rsidRDefault="00780744">
        <w:pPr>
          <w:pStyle w:val="af1"/>
          <w:jc w:val="center"/>
        </w:pPr>
        <w:r>
          <w:fldChar w:fldCharType="begin"/>
        </w:r>
        <w:r>
          <w:instrText>PAGE   \* MERGEFORMAT</w:instrText>
        </w:r>
        <w:r>
          <w:fldChar w:fldCharType="separate"/>
        </w:r>
        <w:r w:rsidR="00046210">
          <w:rPr>
            <w:noProof/>
          </w:rPr>
          <w:t>13</w:t>
        </w:r>
        <w:r>
          <w:fldChar w:fldCharType="end"/>
        </w:r>
      </w:p>
    </w:sdtContent>
  </w:sdt>
  <w:p w:rsidR="00780744" w:rsidRDefault="0078074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BD" w:rsidRDefault="00B270BD">
    <w:pPr>
      <w:pStyle w:val="af1"/>
      <w:jc w:val="center"/>
    </w:pPr>
  </w:p>
  <w:p w:rsidR="00B270BD" w:rsidRDefault="00B270B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E2CF6"/>
    <w:multiLevelType w:val="hybridMultilevel"/>
    <w:tmpl w:val="80FEFB72"/>
    <w:lvl w:ilvl="0" w:tplc="DCC62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CFA72EF"/>
    <w:multiLevelType w:val="hybridMultilevel"/>
    <w:tmpl w:val="CFDA6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BB5382"/>
    <w:multiLevelType w:val="hybridMultilevel"/>
    <w:tmpl w:val="CFDA61B8"/>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67951303"/>
    <w:multiLevelType w:val="multilevel"/>
    <w:tmpl w:val="4F46B2E2"/>
    <w:lvl w:ilvl="0">
      <w:start w:val="1"/>
      <w:numFmt w:val="decimal"/>
      <w:lvlText w:val="%1."/>
      <w:lvlJc w:val="left"/>
      <w:pPr>
        <w:ind w:left="1595" w:hanging="885"/>
      </w:pPr>
      <w:rPr>
        <w:rFonts w:cs="Times New Roman" w:hint="default"/>
      </w:rPr>
    </w:lvl>
    <w:lvl w:ilvl="1">
      <w:start w:val="1"/>
      <w:numFmt w:val="decimal"/>
      <w:isLgl/>
      <w:lvlText w:val="%1.%2"/>
      <w:lvlJc w:val="left"/>
      <w:pPr>
        <w:ind w:left="1559" w:hanging="990"/>
      </w:pPr>
      <w:rPr>
        <w:rFonts w:cs="Times New Roman" w:hint="default"/>
      </w:rPr>
    </w:lvl>
    <w:lvl w:ilvl="2">
      <w:start w:val="1"/>
      <w:numFmt w:val="decimal"/>
      <w:isLgl/>
      <w:lvlText w:val="%1.%2.%3"/>
      <w:lvlJc w:val="left"/>
      <w:pPr>
        <w:ind w:left="1700" w:hanging="99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91"/>
    <w:rsid w:val="00003591"/>
    <w:rsid w:val="00003DB5"/>
    <w:rsid w:val="000049B4"/>
    <w:rsid w:val="00005174"/>
    <w:rsid w:val="00005231"/>
    <w:rsid w:val="000061CE"/>
    <w:rsid w:val="00010669"/>
    <w:rsid w:val="000123B9"/>
    <w:rsid w:val="000154EF"/>
    <w:rsid w:val="00020DEF"/>
    <w:rsid w:val="000214F4"/>
    <w:rsid w:val="000242BF"/>
    <w:rsid w:val="000245B4"/>
    <w:rsid w:val="00025508"/>
    <w:rsid w:val="00030A23"/>
    <w:rsid w:val="0003174F"/>
    <w:rsid w:val="00031972"/>
    <w:rsid w:val="0003234C"/>
    <w:rsid w:val="00032510"/>
    <w:rsid w:val="0003518C"/>
    <w:rsid w:val="0003616C"/>
    <w:rsid w:val="00042680"/>
    <w:rsid w:val="0004439D"/>
    <w:rsid w:val="00046210"/>
    <w:rsid w:val="00054E44"/>
    <w:rsid w:val="000569E3"/>
    <w:rsid w:val="00056C15"/>
    <w:rsid w:val="00056E2C"/>
    <w:rsid w:val="00060386"/>
    <w:rsid w:val="00060B1A"/>
    <w:rsid w:val="00061813"/>
    <w:rsid w:val="0006370C"/>
    <w:rsid w:val="00065835"/>
    <w:rsid w:val="00071609"/>
    <w:rsid w:val="000733F6"/>
    <w:rsid w:val="00074DB0"/>
    <w:rsid w:val="000768D5"/>
    <w:rsid w:val="00081E24"/>
    <w:rsid w:val="000824A7"/>
    <w:rsid w:val="000861F5"/>
    <w:rsid w:val="00087C2A"/>
    <w:rsid w:val="00090DAC"/>
    <w:rsid w:val="00091FBD"/>
    <w:rsid w:val="000923DB"/>
    <w:rsid w:val="00093D66"/>
    <w:rsid w:val="000A0E19"/>
    <w:rsid w:val="000A31BA"/>
    <w:rsid w:val="000A69FB"/>
    <w:rsid w:val="000A7ABC"/>
    <w:rsid w:val="000A7FA9"/>
    <w:rsid w:val="000B03D0"/>
    <w:rsid w:val="000B0FEE"/>
    <w:rsid w:val="000B160A"/>
    <w:rsid w:val="000B1FCA"/>
    <w:rsid w:val="000B28E4"/>
    <w:rsid w:val="000B3D83"/>
    <w:rsid w:val="000C0A16"/>
    <w:rsid w:val="000C1A95"/>
    <w:rsid w:val="000C281F"/>
    <w:rsid w:val="000C3715"/>
    <w:rsid w:val="000C417A"/>
    <w:rsid w:val="000C6B67"/>
    <w:rsid w:val="000C7A64"/>
    <w:rsid w:val="000D06F3"/>
    <w:rsid w:val="000D15B3"/>
    <w:rsid w:val="000D25AC"/>
    <w:rsid w:val="000D28E0"/>
    <w:rsid w:val="000D5ACC"/>
    <w:rsid w:val="000D63EC"/>
    <w:rsid w:val="000D6A48"/>
    <w:rsid w:val="000D6E08"/>
    <w:rsid w:val="000E40E8"/>
    <w:rsid w:val="000E64C3"/>
    <w:rsid w:val="000F08BC"/>
    <w:rsid w:val="000F3D6C"/>
    <w:rsid w:val="000F4E35"/>
    <w:rsid w:val="00102AB9"/>
    <w:rsid w:val="00106039"/>
    <w:rsid w:val="00106167"/>
    <w:rsid w:val="00106D70"/>
    <w:rsid w:val="0011028C"/>
    <w:rsid w:val="00111AF0"/>
    <w:rsid w:val="0011307A"/>
    <w:rsid w:val="00113985"/>
    <w:rsid w:val="001150E5"/>
    <w:rsid w:val="00116678"/>
    <w:rsid w:val="00117B2F"/>
    <w:rsid w:val="00122692"/>
    <w:rsid w:val="00122E79"/>
    <w:rsid w:val="00124974"/>
    <w:rsid w:val="00132A7C"/>
    <w:rsid w:val="001336F1"/>
    <w:rsid w:val="0013387D"/>
    <w:rsid w:val="00133FE6"/>
    <w:rsid w:val="00137996"/>
    <w:rsid w:val="001434F6"/>
    <w:rsid w:val="00145C94"/>
    <w:rsid w:val="0014612B"/>
    <w:rsid w:val="00146303"/>
    <w:rsid w:val="00146E97"/>
    <w:rsid w:val="001473D9"/>
    <w:rsid w:val="00147C6F"/>
    <w:rsid w:val="00152E3D"/>
    <w:rsid w:val="00153192"/>
    <w:rsid w:val="00162AFB"/>
    <w:rsid w:val="00162CE6"/>
    <w:rsid w:val="0017035F"/>
    <w:rsid w:val="00170A41"/>
    <w:rsid w:val="001736ED"/>
    <w:rsid w:val="001760B6"/>
    <w:rsid w:val="001778B6"/>
    <w:rsid w:val="001801DE"/>
    <w:rsid w:val="001805BF"/>
    <w:rsid w:val="001805C8"/>
    <w:rsid w:val="00181A1A"/>
    <w:rsid w:val="00182C5B"/>
    <w:rsid w:val="001852BE"/>
    <w:rsid w:val="00186194"/>
    <w:rsid w:val="0018647F"/>
    <w:rsid w:val="00190BED"/>
    <w:rsid w:val="001970E7"/>
    <w:rsid w:val="001A04E9"/>
    <w:rsid w:val="001A16DA"/>
    <w:rsid w:val="001A1F39"/>
    <w:rsid w:val="001A2441"/>
    <w:rsid w:val="001A3147"/>
    <w:rsid w:val="001A5A15"/>
    <w:rsid w:val="001A6E1E"/>
    <w:rsid w:val="001B1918"/>
    <w:rsid w:val="001B4ECB"/>
    <w:rsid w:val="001B5BFC"/>
    <w:rsid w:val="001B76E3"/>
    <w:rsid w:val="001C2C9B"/>
    <w:rsid w:val="001C4CE0"/>
    <w:rsid w:val="001C527D"/>
    <w:rsid w:val="001C68F0"/>
    <w:rsid w:val="001C747B"/>
    <w:rsid w:val="001D0AB7"/>
    <w:rsid w:val="001D1379"/>
    <w:rsid w:val="001D2D23"/>
    <w:rsid w:val="001D449C"/>
    <w:rsid w:val="001D64E2"/>
    <w:rsid w:val="001D7718"/>
    <w:rsid w:val="001E38E5"/>
    <w:rsid w:val="001E44F2"/>
    <w:rsid w:val="001E65DF"/>
    <w:rsid w:val="001F0047"/>
    <w:rsid w:val="001F0231"/>
    <w:rsid w:val="001F2338"/>
    <w:rsid w:val="001F37D0"/>
    <w:rsid w:val="001F49C3"/>
    <w:rsid w:val="001F50B7"/>
    <w:rsid w:val="001F53A0"/>
    <w:rsid w:val="001F5C9F"/>
    <w:rsid w:val="001F7AF3"/>
    <w:rsid w:val="00200638"/>
    <w:rsid w:val="00202D7D"/>
    <w:rsid w:val="00206742"/>
    <w:rsid w:val="002127B8"/>
    <w:rsid w:val="002132AC"/>
    <w:rsid w:val="0021384C"/>
    <w:rsid w:val="00213FF5"/>
    <w:rsid w:val="00215C6E"/>
    <w:rsid w:val="00216774"/>
    <w:rsid w:val="002219AE"/>
    <w:rsid w:val="002302DF"/>
    <w:rsid w:val="002330CB"/>
    <w:rsid w:val="002415AB"/>
    <w:rsid w:val="00243D21"/>
    <w:rsid w:val="002441B6"/>
    <w:rsid w:val="00246A21"/>
    <w:rsid w:val="002564F9"/>
    <w:rsid w:val="00256F4A"/>
    <w:rsid w:val="0026030D"/>
    <w:rsid w:val="00262972"/>
    <w:rsid w:val="00264DCD"/>
    <w:rsid w:val="00265CFE"/>
    <w:rsid w:val="002678BF"/>
    <w:rsid w:val="0027043E"/>
    <w:rsid w:val="00271909"/>
    <w:rsid w:val="00271941"/>
    <w:rsid w:val="002728C9"/>
    <w:rsid w:val="00272A41"/>
    <w:rsid w:val="002803A4"/>
    <w:rsid w:val="00282EDB"/>
    <w:rsid w:val="002838F3"/>
    <w:rsid w:val="00285CA9"/>
    <w:rsid w:val="00292387"/>
    <w:rsid w:val="00293954"/>
    <w:rsid w:val="002947DB"/>
    <w:rsid w:val="00294D16"/>
    <w:rsid w:val="00294DF7"/>
    <w:rsid w:val="0029549C"/>
    <w:rsid w:val="002A51AE"/>
    <w:rsid w:val="002A5CB4"/>
    <w:rsid w:val="002B002B"/>
    <w:rsid w:val="002B21AF"/>
    <w:rsid w:val="002B2D81"/>
    <w:rsid w:val="002B7D22"/>
    <w:rsid w:val="002C1311"/>
    <w:rsid w:val="002C2587"/>
    <w:rsid w:val="002C2B09"/>
    <w:rsid w:val="002C66B7"/>
    <w:rsid w:val="002D597C"/>
    <w:rsid w:val="002E0E57"/>
    <w:rsid w:val="002E1494"/>
    <w:rsid w:val="002E16F6"/>
    <w:rsid w:val="002E248B"/>
    <w:rsid w:val="002E737C"/>
    <w:rsid w:val="002F1BCB"/>
    <w:rsid w:val="002F2D67"/>
    <w:rsid w:val="002F5339"/>
    <w:rsid w:val="00301DD4"/>
    <w:rsid w:val="003021C4"/>
    <w:rsid w:val="00306F75"/>
    <w:rsid w:val="003101B5"/>
    <w:rsid w:val="00312740"/>
    <w:rsid w:val="00312A40"/>
    <w:rsid w:val="00314B67"/>
    <w:rsid w:val="00316B52"/>
    <w:rsid w:val="00316FF6"/>
    <w:rsid w:val="00322307"/>
    <w:rsid w:val="0032260C"/>
    <w:rsid w:val="00322670"/>
    <w:rsid w:val="003227EF"/>
    <w:rsid w:val="00323B1E"/>
    <w:rsid w:val="00325DD7"/>
    <w:rsid w:val="003262FB"/>
    <w:rsid w:val="00332D3D"/>
    <w:rsid w:val="003330D0"/>
    <w:rsid w:val="003331F1"/>
    <w:rsid w:val="00334E92"/>
    <w:rsid w:val="00336140"/>
    <w:rsid w:val="003363FD"/>
    <w:rsid w:val="003420C8"/>
    <w:rsid w:val="003424A8"/>
    <w:rsid w:val="00342F6E"/>
    <w:rsid w:val="00343C2B"/>
    <w:rsid w:val="00353568"/>
    <w:rsid w:val="00353DA1"/>
    <w:rsid w:val="00356662"/>
    <w:rsid w:val="00357DCD"/>
    <w:rsid w:val="00357FE3"/>
    <w:rsid w:val="00360F3D"/>
    <w:rsid w:val="003653FB"/>
    <w:rsid w:val="003679C5"/>
    <w:rsid w:val="00373F23"/>
    <w:rsid w:val="00377322"/>
    <w:rsid w:val="003776B5"/>
    <w:rsid w:val="00380129"/>
    <w:rsid w:val="00383589"/>
    <w:rsid w:val="0038369B"/>
    <w:rsid w:val="00385AE5"/>
    <w:rsid w:val="003867E3"/>
    <w:rsid w:val="0039409B"/>
    <w:rsid w:val="003941A9"/>
    <w:rsid w:val="003959C0"/>
    <w:rsid w:val="003963A2"/>
    <w:rsid w:val="00396597"/>
    <w:rsid w:val="00397318"/>
    <w:rsid w:val="003A049A"/>
    <w:rsid w:val="003A1B25"/>
    <w:rsid w:val="003A6B20"/>
    <w:rsid w:val="003A6D37"/>
    <w:rsid w:val="003A7D32"/>
    <w:rsid w:val="003B3081"/>
    <w:rsid w:val="003B4B4D"/>
    <w:rsid w:val="003B4F61"/>
    <w:rsid w:val="003B68D9"/>
    <w:rsid w:val="003B72AA"/>
    <w:rsid w:val="003C239F"/>
    <w:rsid w:val="003C2421"/>
    <w:rsid w:val="003C5A75"/>
    <w:rsid w:val="003D2F1A"/>
    <w:rsid w:val="003D4CB8"/>
    <w:rsid w:val="003D51E2"/>
    <w:rsid w:val="003E13F5"/>
    <w:rsid w:val="003E38B4"/>
    <w:rsid w:val="003E44D1"/>
    <w:rsid w:val="003E58F5"/>
    <w:rsid w:val="003F1143"/>
    <w:rsid w:val="003F204E"/>
    <w:rsid w:val="00402645"/>
    <w:rsid w:val="004027BD"/>
    <w:rsid w:val="004031E6"/>
    <w:rsid w:val="00406DF0"/>
    <w:rsid w:val="0041349E"/>
    <w:rsid w:val="00413D22"/>
    <w:rsid w:val="004144B3"/>
    <w:rsid w:val="00422418"/>
    <w:rsid w:val="00423F13"/>
    <w:rsid w:val="004242FB"/>
    <w:rsid w:val="004341BC"/>
    <w:rsid w:val="00440473"/>
    <w:rsid w:val="00440554"/>
    <w:rsid w:val="00441DAA"/>
    <w:rsid w:val="00441E57"/>
    <w:rsid w:val="00443300"/>
    <w:rsid w:val="00453A60"/>
    <w:rsid w:val="00453FB7"/>
    <w:rsid w:val="00461C7D"/>
    <w:rsid w:val="00462109"/>
    <w:rsid w:val="00462281"/>
    <w:rsid w:val="004627B2"/>
    <w:rsid w:val="00462E79"/>
    <w:rsid w:val="00463723"/>
    <w:rsid w:val="00463DC0"/>
    <w:rsid w:val="00463DC4"/>
    <w:rsid w:val="00470AFB"/>
    <w:rsid w:val="00472657"/>
    <w:rsid w:val="0047270E"/>
    <w:rsid w:val="00475432"/>
    <w:rsid w:val="00477460"/>
    <w:rsid w:val="0048343B"/>
    <w:rsid w:val="00491C7B"/>
    <w:rsid w:val="0049364C"/>
    <w:rsid w:val="00496BDA"/>
    <w:rsid w:val="004A04E6"/>
    <w:rsid w:val="004A69B3"/>
    <w:rsid w:val="004A6B73"/>
    <w:rsid w:val="004A78D6"/>
    <w:rsid w:val="004B0A46"/>
    <w:rsid w:val="004B2F96"/>
    <w:rsid w:val="004C123B"/>
    <w:rsid w:val="004C2F44"/>
    <w:rsid w:val="004C56E8"/>
    <w:rsid w:val="004C7231"/>
    <w:rsid w:val="004D22CE"/>
    <w:rsid w:val="004D25B4"/>
    <w:rsid w:val="004D3F9C"/>
    <w:rsid w:val="004E0279"/>
    <w:rsid w:val="004E0FBF"/>
    <w:rsid w:val="004E20D8"/>
    <w:rsid w:val="004E34F4"/>
    <w:rsid w:val="004E4160"/>
    <w:rsid w:val="004E6BD5"/>
    <w:rsid w:val="004E6C73"/>
    <w:rsid w:val="004E7920"/>
    <w:rsid w:val="004F24A8"/>
    <w:rsid w:val="004F2C22"/>
    <w:rsid w:val="004F392E"/>
    <w:rsid w:val="004F473D"/>
    <w:rsid w:val="004F61E0"/>
    <w:rsid w:val="004F626F"/>
    <w:rsid w:val="004F7372"/>
    <w:rsid w:val="004F777D"/>
    <w:rsid w:val="004F7FC6"/>
    <w:rsid w:val="00505958"/>
    <w:rsid w:val="00512E86"/>
    <w:rsid w:val="00514BF0"/>
    <w:rsid w:val="005176DE"/>
    <w:rsid w:val="00521676"/>
    <w:rsid w:val="005220DE"/>
    <w:rsid w:val="005237D6"/>
    <w:rsid w:val="005241F9"/>
    <w:rsid w:val="0052469B"/>
    <w:rsid w:val="0053091E"/>
    <w:rsid w:val="00532C29"/>
    <w:rsid w:val="00535B1F"/>
    <w:rsid w:val="00536D43"/>
    <w:rsid w:val="005371F7"/>
    <w:rsid w:val="0054121D"/>
    <w:rsid w:val="005412AC"/>
    <w:rsid w:val="00542776"/>
    <w:rsid w:val="00542E15"/>
    <w:rsid w:val="00550BF1"/>
    <w:rsid w:val="005516D6"/>
    <w:rsid w:val="00552806"/>
    <w:rsid w:val="00561EEC"/>
    <w:rsid w:val="00563232"/>
    <w:rsid w:val="005643A3"/>
    <w:rsid w:val="00566AB6"/>
    <w:rsid w:val="00567646"/>
    <w:rsid w:val="005744ED"/>
    <w:rsid w:val="005748B6"/>
    <w:rsid w:val="00575559"/>
    <w:rsid w:val="00575667"/>
    <w:rsid w:val="00584217"/>
    <w:rsid w:val="00585B95"/>
    <w:rsid w:val="0059533D"/>
    <w:rsid w:val="00595DAC"/>
    <w:rsid w:val="005A2925"/>
    <w:rsid w:val="005A2E26"/>
    <w:rsid w:val="005A320B"/>
    <w:rsid w:val="005A436D"/>
    <w:rsid w:val="005A5B35"/>
    <w:rsid w:val="005B4DA4"/>
    <w:rsid w:val="005B74A0"/>
    <w:rsid w:val="005C4AF2"/>
    <w:rsid w:val="005C7F57"/>
    <w:rsid w:val="005D05D8"/>
    <w:rsid w:val="005D1D1B"/>
    <w:rsid w:val="005D4EB6"/>
    <w:rsid w:val="005D732E"/>
    <w:rsid w:val="005E00FB"/>
    <w:rsid w:val="005E2121"/>
    <w:rsid w:val="005E3CCE"/>
    <w:rsid w:val="005E513D"/>
    <w:rsid w:val="005F1086"/>
    <w:rsid w:val="005F40BB"/>
    <w:rsid w:val="005F576A"/>
    <w:rsid w:val="00600606"/>
    <w:rsid w:val="00601854"/>
    <w:rsid w:val="00602516"/>
    <w:rsid w:val="006069A4"/>
    <w:rsid w:val="00611B7D"/>
    <w:rsid w:val="00617409"/>
    <w:rsid w:val="006228FB"/>
    <w:rsid w:val="00623150"/>
    <w:rsid w:val="00630A71"/>
    <w:rsid w:val="00635890"/>
    <w:rsid w:val="00635BE1"/>
    <w:rsid w:val="00636967"/>
    <w:rsid w:val="00640718"/>
    <w:rsid w:val="00640C20"/>
    <w:rsid w:val="00644FFA"/>
    <w:rsid w:val="006450E7"/>
    <w:rsid w:val="0064560C"/>
    <w:rsid w:val="006472FF"/>
    <w:rsid w:val="0064778C"/>
    <w:rsid w:val="00650381"/>
    <w:rsid w:val="00650BA6"/>
    <w:rsid w:val="00651A4C"/>
    <w:rsid w:val="00651D7A"/>
    <w:rsid w:val="00652F32"/>
    <w:rsid w:val="00666B91"/>
    <w:rsid w:val="006674D6"/>
    <w:rsid w:val="00671255"/>
    <w:rsid w:val="0067224D"/>
    <w:rsid w:val="006737A3"/>
    <w:rsid w:val="006742D2"/>
    <w:rsid w:val="00681365"/>
    <w:rsid w:val="00681706"/>
    <w:rsid w:val="00681D5F"/>
    <w:rsid w:val="006873BD"/>
    <w:rsid w:val="006876E2"/>
    <w:rsid w:val="00694E10"/>
    <w:rsid w:val="006A0D62"/>
    <w:rsid w:val="006A4747"/>
    <w:rsid w:val="006A5DB9"/>
    <w:rsid w:val="006B2F6E"/>
    <w:rsid w:val="006B3549"/>
    <w:rsid w:val="006C1E5E"/>
    <w:rsid w:val="006C5BDC"/>
    <w:rsid w:val="006D1CAA"/>
    <w:rsid w:val="006D5468"/>
    <w:rsid w:val="006D5E4F"/>
    <w:rsid w:val="006E17C0"/>
    <w:rsid w:val="006E2FB0"/>
    <w:rsid w:val="006E330A"/>
    <w:rsid w:val="006F344A"/>
    <w:rsid w:val="006F67BF"/>
    <w:rsid w:val="00701690"/>
    <w:rsid w:val="00701F1A"/>
    <w:rsid w:val="00702F81"/>
    <w:rsid w:val="007037FA"/>
    <w:rsid w:val="00707B68"/>
    <w:rsid w:val="007114F2"/>
    <w:rsid w:val="00711FA9"/>
    <w:rsid w:val="00712D27"/>
    <w:rsid w:val="00713070"/>
    <w:rsid w:val="0071394E"/>
    <w:rsid w:val="00715590"/>
    <w:rsid w:val="00717372"/>
    <w:rsid w:val="00721AC7"/>
    <w:rsid w:val="00721E82"/>
    <w:rsid w:val="00723AD7"/>
    <w:rsid w:val="00724A3C"/>
    <w:rsid w:val="00724D9B"/>
    <w:rsid w:val="00725BC7"/>
    <w:rsid w:val="00726AC3"/>
    <w:rsid w:val="00733BF5"/>
    <w:rsid w:val="00733CB9"/>
    <w:rsid w:val="0073737E"/>
    <w:rsid w:val="00737573"/>
    <w:rsid w:val="00737758"/>
    <w:rsid w:val="00742CEB"/>
    <w:rsid w:val="00742EA2"/>
    <w:rsid w:val="00744083"/>
    <w:rsid w:val="0074488A"/>
    <w:rsid w:val="00747DCE"/>
    <w:rsid w:val="007526FA"/>
    <w:rsid w:val="007541BC"/>
    <w:rsid w:val="00754B7F"/>
    <w:rsid w:val="007564D5"/>
    <w:rsid w:val="00757D3F"/>
    <w:rsid w:val="007603AD"/>
    <w:rsid w:val="007604DD"/>
    <w:rsid w:val="007610E2"/>
    <w:rsid w:val="00761D01"/>
    <w:rsid w:val="007629CE"/>
    <w:rsid w:val="00764B65"/>
    <w:rsid w:val="00765239"/>
    <w:rsid w:val="00765FE4"/>
    <w:rsid w:val="007705DB"/>
    <w:rsid w:val="007710D0"/>
    <w:rsid w:val="007776EA"/>
    <w:rsid w:val="00780744"/>
    <w:rsid w:val="00781231"/>
    <w:rsid w:val="00782104"/>
    <w:rsid w:val="007866C0"/>
    <w:rsid w:val="00787A6F"/>
    <w:rsid w:val="007906E6"/>
    <w:rsid w:val="00790BEE"/>
    <w:rsid w:val="007926CC"/>
    <w:rsid w:val="00796B94"/>
    <w:rsid w:val="007A33A2"/>
    <w:rsid w:val="007A6958"/>
    <w:rsid w:val="007B21B9"/>
    <w:rsid w:val="007C216C"/>
    <w:rsid w:val="007D063A"/>
    <w:rsid w:val="007D075A"/>
    <w:rsid w:val="007D3919"/>
    <w:rsid w:val="007D3DCB"/>
    <w:rsid w:val="007D452A"/>
    <w:rsid w:val="007E0102"/>
    <w:rsid w:val="007E21AD"/>
    <w:rsid w:val="007F17A5"/>
    <w:rsid w:val="007F257F"/>
    <w:rsid w:val="007F2EF6"/>
    <w:rsid w:val="007F4204"/>
    <w:rsid w:val="007F4433"/>
    <w:rsid w:val="007F679D"/>
    <w:rsid w:val="007F6D9D"/>
    <w:rsid w:val="007F7674"/>
    <w:rsid w:val="00801AEE"/>
    <w:rsid w:val="00804B3F"/>
    <w:rsid w:val="00811C96"/>
    <w:rsid w:val="008163FD"/>
    <w:rsid w:val="008176B4"/>
    <w:rsid w:val="00817A40"/>
    <w:rsid w:val="008201B0"/>
    <w:rsid w:val="00821A47"/>
    <w:rsid w:val="008222A2"/>
    <w:rsid w:val="00823B29"/>
    <w:rsid w:val="008319BB"/>
    <w:rsid w:val="0083213A"/>
    <w:rsid w:val="00832F3E"/>
    <w:rsid w:val="00834EA7"/>
    <w:rsid w:val="0084016E"/>
    <w:rsid w:val="0084145F"/>
    <w:rsid w:val="00841C7E"/>
    <w:rsid w:val="0084260E"/>
    <w:rsid w:val="008432E4"/>
    <w:rsid w:val="00843FC4"/>
    <w:rsid w:val="00845C4C"/>
    <w:rsid w:val="0084718F"/>
    <w:rsid w:val="00853EBA"/>
    <w:rsid w:val="00856E47"/>
    <w:rsid w:val="008604F5"/>
    <w:rsid w:val="00862C05"/>
    <w:rsid w:val="00864CED"/>
    <w:rsid w:val="008667D2"/>
    <w:rsid w:val="008737F0"/>
    <w:rsid w:val="0087756D"/>
    <w:rsid w:val="00877823"/>
    <w:rsid w:val="00877CEC"/>
    <w:rsid w:val="00886793"/>
    <w:rsid w:val="008870DE"/>
    <w:rsid w:val="00890CB8"/>
    <w:rsid w:val="008925E5"/>
    <w:rsid w:val="00897483"/>
    <w:rsid w:val="008A0921"/>
    <w:rsid w:val="008A0D17"/>
    <w:rsid w:val="008A1FE5"/>
    <w:rsid w:val="008A6411"/>
    <w:rsid w:val="008B0091"/>
    <w:rsid w:val="008B0911"/>
    <w:rsid w:val="008B14EC"/>
    <w:rsid w:val="008B1BD2"/>
    <w:rsid w:val="008B1FA7"/>
    <w:rsid w:val="008B4F82"/>
    <w:rsid w:val="008B74D1"/>
    <w:rsid w:val="008B7E01"/>
    <w:rsid w:val="008B7F22"/>
    <w:rsid w:val="008C0C2F"/>
    <w:rsid w:val="008C135A"/>
    <w:rsid w:val="008C339C"/>
    <w:rsid w:val="008C6B36"/>
    <w:rsid w:val="008D2C62"/>
    <w:rsid w:val="008D39BE"/>
    <w:rsid w:val="008D3E8A"/>
    <w:rsid w:val="008D46EE"/>
    <w:rsid w:val="008D5E69"/>
    <w:rsid w:val="008E149F"/>
    <w:rsid w:val="008E69EA"/>
    <w:rsid w:val="008E6D82"/>
    <w:rsid w:val="008F0BE2"/>
    <w:rsid w:val="008F2F83"/>
    <w:rsid w:val="008F30FC"/>
    <w:rsid w:val="008F515C"/>
    <w:rsid w:val="008F576A"/>
    <w:rsid w:val="008F6C05"/>
    <w:rsid w:val="008F7703"/>
    <w:rsid w:val="008F7F75"/>
    <w:rsid w:val="009007EA"/>
    <w:rsid w:val="0090289C"/>
    <w:rsid w:val="009043AA"/>
    <w:rsid w:val="009064AF"/>
    <w:rsid w:val="00906C4C"/>
    <w:rsid w:val="00907F97"/>
    <w:rsid w:val="0091056F"/>
    <w:rsid w:val="00914973"/>
    <w:rsid w:val="00915E82"/>
    <w:rsid w:val="00916122"/>
    <w:rsid w:val="00920A53"/>
    <w:rsid w:val="00923F05"/>
    <w:rsid w:val="00926704"/>
    <w:rsid w:val="0093303B"/>
    <w:rsid w:val="009348B9"/>
    <w:rsid w:val="00934D33"/>
    <w:rsid w:val="00937E34"/>
    <w:rsid w:val="00943941"/>
    <w:rsid w:val="009457BE"/>
    <w:rsid w:val="009535E5"/>
    <w:rsid w:val="009545D8"/>
    <w:rsid w:val="00962FBC"/>
    <w:rsid w:val="00964FBF"/>
    <w:rsid w:val="00966292"/>
    <w:rsid w:val="00967076"/>
    <w:rsid w:val="00970699"/>
    <w:rsid w:val="0097337E"/>
    <w:rsid w:val="00973F3E"/>
    <w:rsid w:val="009741F2"/>
    <w:rsid w:val="00976494"/>
    <w:rsid w:val="00980533"/>
    <w:rsid w:val="00980B6B"/>
    <w:rsid w:val="00981320"/>
    <w:rsid w:val="00981428"/>
    <w:rsid w:val="00982F4F"/>
    <w:rsid w:val="009839D8"/>
    <w:rsid w:val="00984EC0"/>
    <w:rsid w:val="009871F8"/>
    <w:rsid w:val="00991831"/>
    <w:rsid w:val="00991BC0"/>
    <w:rsid w:val="00991F64"/>
    <w:rsid w:val="009949F5"/>
    <w:rsid w:val="009964A2"/>
    <w:rsid w:val="009A1D00"/>
    <w:rsid w:val="009A261E"/>
    <w:rsid w:val="009A419B"/>
    <w:rsid w:val="009B0144"/>
    <w:rsid w:val="009B0374"/>
    <w:rsid w:val="009B1252"/>
    <w:rsid w:val="009B169F"/>
    <w:rsid w:val="009B1B12"/>
    <w:rsid w:val="009B23E8"/>
    <w:rsid w:val="009B4C79"/>
    <w:rsid w:val="009B5D41"/>
    <w:rsid w:val="009B6290"/>
    <w:rsid w:val="009B7CC1"/>
    <w:rsid w:val="009C11FB"/>
    <w:rsid w:val="009C224E"/>
    <w:rsid w:val="009C3440"/>
    <w:rsid w:val="009C5FCE"/>
    <w:rsid w:val="009C6B50"/>
    <w:rsid w:val="009C7841"/>
    <w:rsid w:val="009C7F1C"/>
    <w:rsid w:val="009D4AD1"/>
    <w:rsid w:val="009D5B57"/>
    <w:rsid w:val="009E0618"/>
    <w:rsid w:val="009E0E9B"/>
    <w:rsid w:val="009E5887"/>
    <w:rsid w:val="009E783D"/>
    <w:rsid w:val="009F018B"/>
    <w:rsid w:val="009F3621"/>
    <w:rsid w:val="009F3A6E"/>
    <w:rsid w:val="009F48EE"/>
    <w:rsid w:val="009F5EDC"/>
    <w:rsid w:val="009F7B4C"/>
    <w:rsid w:val="00A024E8"/>
    <w:rsid w:val="00A04C13"/>
    <w:rsid w:val="00A065D1"/>
    <w:rsid w:val="00A14120"/>
    <w:rsid w:val="00A223FD"/>
    <w:rsid w:val="00A22E8B"/>
    <w:rsid w:val="00A23F1F"/>
    <w:rsid w:val="00A276C6"/>
    <w:rsid w:val="00A33EBF"/>
    <w:rsid w:val="00A4054C"/>
    <w:rsid w:val="00A40AD9"/>
    <w:rsid w:val="00A427E1"/>
    <w:rsid w:val="00A50CD5"/>
    <w:rsid w:val="00A50FB6"/>
    <w:rsid w:val="00A679A5"/>
    <w:rsid w:val="00A7033E"/>
    <w:rsid w:val="00A72488"/>
    <w:rsid w:val="00A74CD0"/>
    <w:rsid w:val="00A74F39"/>
    <w:rsid w:val="00A76480"/>
    <w:rsid w:val="00A76797"/>
    <w:rsid w:val="00A845E3"/>
    <w:rsid w:val="00A87DAC"/>
    <w:rsid w:val="00A90597"/>
    <w:rsid w:val="00AA42F0"/>
    <w:rsid w:val="00AB05DF"/>
    <w:rsid w:val="00AB17CC"/>
    <w:rsid w:val="00AB3470"/>
    <w:rsid w:val="00AB6656"/>
    <w:rsid w:val="00AB7366"/>
    <w:rsid w:val="00AC220E"/>
    <w:rsid w:val="00AC418B"/>
    <w:rsid w:val="00AC62A4"/>
    <w:rsid w:val="00AC66ED"/>
    <w:rsid w:val="00AD6C23"/>
    <w:rsid w:val="00AE1237"/>
    <w:rsid w:val="00AE1D7D"/>
    <w:rsid w:val="00AE26BD"/>
    <w:rsid w:val="00AE3CA1"/>
    <w:rsid w:val="00AE5D6C"/>
    <w:rsid w:val="00AF194F"/>
    <w:rsid w:val="00AF2998"/>
    <w:rsid w:val="00AF2F8B"/>
    <w:rsid w:val="00AF6189"/>
    <w:rsid w:val="00AF6445"/>
    <w:rsid w:val="00AF7940"/>
    <w:rsid w:val="00AF7DF6"/>
    <w:rsid w:val="00B033D5"/>
    <w:rsid w:val="00B0462C"/>
    <w:rsid w:val="00B04E4D"/>
    <w:rsid w:val="00B10167"/>
    <w:rsid w:val="00B107AE"/>
    <w:rsid w:val="00B110F6"/>
    <w:rsid w:val="00B11713"/>
    <w:rsid w:val="00B13D7C"/>
    <w:rsid w:val="00B14756"/>
    <w:rsid w:val="00B1503C"/>
    <w:rsid w:val="00B150F0"/>
    <w:rsid w:val="00B15598"/>
    <w:rsid w:val="00B1728E"/>
    <w:rsid w:val="00B1751E"/>
    <w:rsid w:val="00B20E92"/>
    <w:rsid w:val="00B21507"/>
    <w:rsid w:val="00B21A41"/>
    <w:rsid w:val="00B23C9C"/>
    <w:rsid w:val="00B242E7"/>
    <w:rsid w:val="00B270BD"/>
    <w:rsid w:val="00B30164"/>
    <w:rsid w:val="00B3464F"/>
    <w:rsid w:val="00B45C0C"/>
    <w:rsid w:val="00B51CBC"/>
    <w:rsid w:val="00B52E11"/>
    <w:rsid w:val="00B5505D"/>
    <w:rsid w:val="00B57307"/>
    <w:rsid w:val="00B57EA8"/>
    <w:rsid w:val="00B66015"/>
    <w:rsid w:val="00B67CE0"/>
    <w:rsid w:val="00B73CBA"/>
    <w:rsid w:val="00B7405F"/>
    <w:rsid w:val="00B80C0E"/>
    <w:rsid w:val="00B8513D"/>
    <w:rsid w:val="00B8680E"/>
    <w:rsid w:val="00B86872"/>
    <w:rsid w:val="00B9092A"/>
    <w:rsid w:val="00B91096"/>
    <w:rsid w:val="00B932B7"/>
    <w:rsid w:val="00B9389A"/>
    <w:rsid w:val="00B961B8"/>
    <w:rsid w:val="00B96A43"/>
    <w:rsid w:val="00BA2EDC"/>
    <w:rsid w:val="00BA32D5"/>
    <w:rsid w:val="00BA3771"/>
    <w:rsid w:val="00BA6B32"/>
    <w:rsid w:val="00BB0E2D"/>
    <w:rsid w:val="00BB34A8"/>
    <w:rsid w:val="00BB42D9"/>
    <w:rsid w:val="00BC1509"/>
    <w:rsid w:val="00BC1B65"/>
    <w:rsid w:val="00BC3458"/>
    <w:rsid w:val="00BC3D0A"/>
    <w:rsid w:val="00BC6A81"/>
    <w:rsid w:val="00BC7D5D"/>
    <w:rsid w:val="00BE11B5"/>
    <w:rsid w:val="00BE2957"/>
    <w:rsid w:val="00BE2DEB"/>
    <w:rsid w:val="00BE6355"/>
    <w:rsid w:val="00BE7E1E"/>
    <w:rsid w:val="00C04F34"/>
    <w:rsid w:val="00C066DD"/>
    <w:rsid w:val="00C073D1"/>
    <w:rsid w:val="00C10103"/>
    <w:rsid w:val="00C102A5"/>
    <w:rsid w:val="00C1031C"/>
    <w:rsid w:val="00C1070F"/>
    <w:rsid w:val="00C110F3"/>
    <w:rsid w:val="00C141E3"/>
    <w:rsid w:val="00C15E22"/>
    <w:rsid w:val="00C1739F"/>
    <w:rsid w:val="00C21CDF"/>
    <w:rsid w:val="00C22CDD"/>
    <w:rsid w:val="00C24820"/>
    <w:rsid w:val="00C24957"/>
    <w:rsid w:val="00C265A9"/>
    <w:rsid w:val="00C27644"/>
    <w:rsid w:val="00C278B8"/>
    <w:rsid w:val="00C434A8"/>
    <w:rsid w:val="00C44D13"/>
    <w:rsid w:val="00C45ECF"/>
    <w:rsid w:val="00C462AD"/>
    <w:rsid w:val="00C4654D"/>
    <w:rsid w:val="00C53E7C"/>
    <w:rsid w:val="00C54A21"/>
    <w:rsid w:val="00C55A9D"/>
    <w:rsid w:val="00C57D5A"/>
    <w:rsid w:val="00C57F3D"/>
    <w:rsid w:val="00C62825"/>
    <w:rsid w:val="00C63495"/>
    <w:rsid w:val="00C647C5"/>
    <w:rsid w:val="00C65655"/>
    <w:rsid w:val="00C66091"/>
    <w:rsid w:val="00C67DF2"/>
    <w:rsid w:val="00C746D0"/>
    <w:rsid w:val="00C74BD0"/>
    <w:rsid w:val="00C768A6"/>
    <w:rsid w:val="00C822DF"/>
    <w:rsid w:val="00C84D0C"/>
    <w:rsid w:val="00C85920"/>
    <w:rsid w:val="00C92296"/>
    <w:rsid w:val="00C96F1A"/>
    <w:rsid w:val="00CA03FB"/>
    <w:rsid w:val="00CA11C8"/>
    <w:rsid w:val="00CA38CF"/>
    <w:rsid w:val="00CA57E7"/>
    <w:rsid w:val="00CB0A56"/>
    <w:rsid w:val="00CB1A83"/>
    <w:rsid w:val="00CB358B"/>
    <w:rsid w:val="00CB4AB7"/>
    <w:rsid w:val="00CB4EAD"/>
    <w:rsid w:val="00CC2DD1"/>
    <w:rsid w:val="00CC59C6"/>
    <w:rsid w:val="00CC5A29"/>
    <w:rsid w:val="00CC5BED"/>
    <w:rsid w:val="00CC5DB6"/>
    <w:rsid w:val="00CC66A4"/>
    <w:rsid w:val="00CD11F6"/>
    <w:rsid w:val="00CD4F65"/>
    <w:rsid w:val="00CD6648"/>
    <w:rsid w:val="00CE41B7"/>
    <w:rsid w:val="00CE63BF"/>
    <w:rsid w:val="00CE6CA0"/>
    <w:rsid w:val="00CF0CB1"/>
    <w:rsid w:val="00CF14B5"/>
    <w:rsid w:val="00CF1FBC"/>
    <w:rsid w:val="00CF265D"/>
    <w:rsid w:val="00CF2D91"/>
    <w:rsid w:val="00CF5955"/>
    <w:rsid w:val="00CF72B7"/>
    <w:rsid w:val="00D0084F"/>
    <w:rsid w:val="00D02F0E"/>
    <w:rsid w:val="00D0338C"/>
    <w:rsid w:val="00D05C64"/>
    <w:rsid w:val="00D05E3E"/>
    <w:rsid w:val="00D119AE"/>
    <w:rsid w:val="00D12EF7"/>
    <w:rsid w:val="00D13B06"/>
    <w:rsid w:val="00D22B77"/>
    <w:rsid w:val="00D27F2C"/>
    <w:rsid w:val="00D30769"/>
    <w:rsid w:val="00D32CAC"/>
    <w:rsid w:val="00D33920"/>
    <w:rsid w:val="00D36DF3"/>
    <w:rsid w:val="00D4097D"/>
    <w:rsid w:val="00D46A8D"/>
    <w:rsid w:val="00D46DEB"/>
    <w:rsid w:val="00D51249"/>
    <w:rsid w:val="00D53704"/>
    <w:rsid w:val="00D53AB3"/>
    <w:rsid w:val="00D57C7E"/>
    <w:rsid w:val="00D60559"/>
    <w:rsid w:val="00D609C6"/>
    <w:rsid w:val="00D62FC7"/>
    <w:rsid w:val="00D633A9"/>
    <w:rsid w:val="00D65F81"/>
    <w:rsid w:val="00D7504B"/>
    <w:rsid w:val="00D765CC"/>
    <w:rsid w:val="00D77CFA"/>
    <w:rsid w:val="00D77E9A"/>
    <w:rsid w:val="00D80C48"/>
    <w:rsid w:val="00D847D0"/>
    <w:rsid w:val="00D86726"/>
    <w:rsid w:val="00D9492B"/>
    <w:rsid w:val="00D94F4D"/>
    <w:rsid w:val="00D9680E"/>
    <w:rsid w:val="00DA33A2"/>
    <w:rsid w:val="00DA50CF"/>
    <w:rsid w:val="00DA72FB"/>
    <w:rsid w:val="00DB1FC2"/>
    <w:rsid w:val="00DB3E9D"/>
    <w:rsid w:val="00DB61D8"/>
    <w:rsid w:val="00DC4E7A"/>
    <w:rsid w:val="00DC6FF6"/>
    <w:rsid w:val="00DD0B25"/>
    <w:rsid w:val="00DD1043"/>
    <w:rsid w:val="00DD1665"/>
    <w:rsid w:val="00DD25D0"/>
    <w:rsid w:val="00DD2CCB"/>
    <w:rsid w:val="00DD4800"/>
    <w:rsid w:val="00DD5513"/>
    <w:rsid w:val="00DD65EB"/>
    <w:rsid w:val="00DE05EE"/>
    <w:rsid w:val="00DE0FEA"/>
    <w:rsid w:val="00DE2D07"/>
    <w:rsid w:val="00DE60B4"/>
    <w:rsid w:val="00DE6850"/>
    <w:rsid w:val="00DE703E"/>
    <w:rsid w:val="00DF18CE"/>
    <w:rsid w:val="00DF575D"/>
    <w:rsid w:val="00DF6355"/>
    <w:rsid w:val="00E04BF1"/>
    <w:rsid w:val="00E0741A"/>
    <w:rsid w:val="00E07E8B"/>
    <w:rsid w:val="00E13E91"/>
    <w:rsid w:val="00E150A0"/>
    <w:rsid w:val="00E154BC"/>
    <w:rsid w:val="00E16FF1"/>
    <w:rsid w:val="00E20260"/>
    <w:rsid w:val="00E20491"/>
    <w:rsid w:val="00E268A5"/>
    <w:rsid w:val="00E30877"/>
    <w:rsid w:val="00E31298"/>
    <w:rsid w:val="00E32340"/>
    <w:rsid w:val="00E42606"/>
    <w:rsid w:val="00E43106"/>
    <w:rsid w:val="00E44796"/>
    <w:rsid w:val="00E46434"/>
    <w:rsid w:val="00E5078C"/>
    <w:rsid w:val="00E50C75"/>
    <w:rsid w:val="00E519C3"/>
    <w:rsid w:val="00E53CB8"/>
    <w:rsid w:val="00E55E6E"/>
    <w:rsid w:val="00E60610"/>
    <w:rsid w:val="00E63FC9"/>
    <w:rsid w:val="00E6657B"/>
    <w:rsid w:val="00E66F91"/>
    <w:rsid w:val="00E6748B"/>
    <w:rsid w:val="00E67DB8"/>
    <w:rsid w:val="00E70C82"/>
    <w:rsid w:val="00E7278A"/>
    <w:rsid w:val="00E74473"/>
    <w:rsid w:val="00E7642B"/>
    <w:rsid w:val="00E767A1"/>
    <w:rsid w:val="00E83079"/>
    <w:rsid w:val="00E835D3"/>
    <w:rsid w:val="00E8587D"/>
    <w:rsid w:val="00E86D50"/>
    <w:rsid w:val="00E86E72"/>
    <w:rsid w:val="00E90F99"/>
    <w:rsid w:val="00E920E9"/>
    <w:rsid w:val="00E92E85"/>
    <w:rsid w:val="00E93FA7"/>
    <w:rsid w:val="00E95078"/>
    <w:rsid w:val="00E956CE"/>
    <w:rsid w:val="00EA274C"/>
    <w:rsid w:val="00EA5868"/>
    <w:rsid w:val="00EA7F1F"/>
    <w:rsid w:val="00EB3DFA"/>
    <w:rsid w:val="00EB4F9C"/>
    <w:rsid w:val="00EB5618"/>
    <w:rsid w:val="00EB5F7C"/>
    <w:rsid w:val="00EB6404"/>
    <w:rsid w:val="00EC35AF"/>
    <w:rsid w:val="00EC387E"/>
    <w:rsid w:val="00EC528C"/>
    <w:rsid w:val="00EC6ACA"/>
    <w:rsid w:val="00ED01CC"/>
    <w:rsid w:val="00ED0D1C"/>
    <w:rsid w:val="00ED3174"/>
    <w:rsid w:val="00ED31F9"/>
    <w:rsid w:val="00ED3A75"/>
    <w:rsid w:val="00ED5316"/>
    <w:rsid w:val="00ED6962"/>
    <w:rsid w:val="00ED6ECF"/>
    <w:rsid w:val="00EE6B57"/>
    <w:rsid w:val="00EF521D"/>
    <w:rsid w:val="00EF7E1D"/>
    <w:rsid w:val="00F00C5F"/>
    <w:rsid w:val="00F0273B"/>
    <w:rsid w:val="00F02C02"/>
    <w:rsid w:val="00F037B5"/>
    <w:rsid w:val="00F06D56"/>
    <w:rsid w:val="00F1097E"/>
    <w:rsid w:val="00F1256A"/>
    <w:rsid w:val="00F12E46"/>
    <w:rsid w:val="00F178D7"/>
    <w:rsid w:val="00F20DE7"/>
    <w:rsid w:val="00F25A8A"/>
    <w:rsid w:val="00F33EA5"/>
    <w:rsid w:val="00F35B0E"/>
    <w:rsid w:val="00F35D6A"/>
    <w:rsid w:val="00F37342"/>
    <w:rsid w:val="00F406CF"/>
    <w:rsid w:val="00F42233"/>
    <w:rsid w:val="00F434DD"/>
    <w:rsid w:val="00F44F00"/>
    <w:rsid w:val="00F459F0"/>
    <w:rsid w:val="00F503AA"/>
    <w:rsid w:val="00F60B44"/>
    <w:rsid w:val="00F65B12"/>
    <w:rsid w:val="00F70AF5"/>
    <w:rsid w:val="00F71382"/>
    <w:rsid w:val="00F76B64"/>
    <w:rsid w:val="00F808A3"/>
    <w:rsid w:val="00F819BA"/>
    <w:rsid w:val="00F95D39"/>
    <w:rsid w:val="00FA1538"/>
    <w:rsid w:val="00FA291C"/>
    <w:rsid w:val="00FA3D47"/>
    <w:rsid w:val="00FB04E0"/>
    <w:rsid w:val="00FB0A58"/>
    <w:rsid w:val="00FB2D13"/>
    <w:rsid w:val="00FC0B9E"/>
    <w:rsid w:val="00FC132A"/>
    <w:rsid w:val="00FD5D7E"/>
    <w:rsid w:val="00FE1406"/>
    <w:rsid w:val="00FE559D"/>
    <w:rsid w:val="00FE5D9D"/>
    <w:rsid w:val="00FE6518"/>
    <w:rsid w:val="00FF0BA4"/>
    <w:rsid w:val="00FF1636"/>
    <w:rsid w:val="00FF4617"/>
    <w:rsid w:val="00FF689D"/>
    <w:rsid w:val="00FF6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831CC-FBF1-44EA-B31D-FF162F3B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49C"/>
  </w:style>
  <w:style w:type="paragraph" w:styleId="1">
    <w:name w:val="heading 1"/>
    <w:basedOn w:val="a"/>
    <w:next w:val="a"/>
    <w:link w:val="10"/>
    <w:uiPriority w:val="9"/>
    <w:qFormat/>
    <w:rsid w:val="005A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96F1A"/>
    <w:pPr>
      <w:widowControl w:val="0"/>
      <w:suppressAutoHyphens/>
      <w:autoSpaceDE w:val="0"/>
      <w:autoSpaceDN w:val="0"/>
      <w:spacing w:before="120" w:after="120" w:line="240" w:lineRule="auto"/>
      <w:ind w:firstLine="709"/>
      <w:jc w:val="both"/>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365"/>
    <w:pPr>
      <w:ind w:left="720"/>
      <w:contextualSpacing/>
    </w:pPr>
  </w:style>
  <w:style w:type="paragraph" w:customStyle="1" w:styleId="ConsPlusCell">
    <w:name w:val="ConsPlusCell"/>
    <w:uiPriority w:val="99"/>
    <w:rsid w:val="006D546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onsPlusNormal">
    <w:name w:val="ConsPlusNormal"/>
    <w:link w:val="ConsPlusNormal0"/>
    <w:rsid w:val="006D5468"/>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6D5468"/>
    <w:rPr>
      <w:rFonts w:ascii="Times New Roman" w:eastAsia="Times New Roman" w:hAnsi="Times New Roman" w:cs="Times New Roman"/>
      <w:sz w:val="28"/>
      <w:szCs w:val="28"/>
      <w:lang w:eastAsia="ru-RU"/>
    </w:rPr>
  </w:style>
  <w:style w:type="paragraph" w:styleId="a4">
    <w:name w:val="Title"/>
    <w:basedOn w:val="a"/>
    <w:link w:val="a5"/>
    <w:qFormat/>
    <w:rsid w:val="00EB3DFA"/>
    <w:pPr>
      <w:spacing w:after="0" w:line="240" w:lineRule="auto"/>
      <w:jc w:val="center"/>
    </w:pPr>
    <w:rPr>
      <w:rFonts w:ascii="Times New Roman" w:eastAsia="Times New Roman" w:hAnsi="Times New Roman" w:cs="Times New Roman"/>
      <w:b/>
      <w:bCs/>
      <w:sz w:val="28"/>
      <w:szCs w:val="24"/>
    </w:rPr>
  </w:style>
  <w:style w:type="character" w:customStyle="1" w:styleId="a5">
    <w:name w:val="Заголовок Знак"/>
    <w:basedOn w:val="a0"/>
    <w:link w:val="a4"/>
    <w:rsid w:val="00EB3DFA"/>
    <w:rPr>
      <w:rFonts w:ascii="Times New Roman" w:eastAsia="Times New Roman" w:hAnsi="Times New Roman" w:cs="Times New Roman"/>
      <w:b/>
      <w:bCs/>
      <w:sz w:val="28"/>
      <w:szCs w:val="24"/>
      <w:lang w:eastAsia="ru-RU"/>
    </w:rPr>
  </w:style>
  <w:style w:type="paragraph" w:customStyle="1" w:styleId="21">
    <w:name w:val="заголовок 2"/>
    <w:basedOn w:val="a"/>
    <w:next w:val="a"/>
    <w:rsid w:val="00EB3DFA"/>
    <w:pPr>
      <w:keepNext/>
      <w:autoSpaceDE w:val="0"/>
      <w:autoSpaceDN w:val="0"/>
      <w:spacing w:after="0" w:line="240" w:lineRule="auto"/>
      <w:ind w:firstLine="720"/>
      <w:jc w:val="center"/>
      <w:outlineLvl w:val="1"/>
    </w:pPr>
    <w:rPr>
      <w:rFonts w:ascii="Times New Roman" w:eastAsia="Times New Roman" w:hAnsi="Times New Roman" w:cs="Times New Roman"/>
      <w:b/>
      <w:sz w:val="28"/>
      <w:szCs w:val="20"/>
    </w:rPr>
  </w:style>
  <w:style w:type="paragraph" w:customStyle="1" w:styleId="a6">
    <w:name w:val="Знак"/>
    <w:basedOn w:val="a"/>
    <w:rsid w:val="00EB3DFA"/>
    <w:pPr>
      <w:spacing w:after="160" w:line="240" w:lineRule="exact"/>
    </w:pPr>
    <w:rPr>
      <w:rFonts w:ascii="Verdana" w:eastAsia="Times New Roman" w:hAnsi="Verdana" w:cs="Times New Roman"/>
      <w:sz w:val="20"/>
      <w:szCs w:val="20"/>
      <w:lang w:val="en-US"/>
    </w:rPr>
  </w:style>
  <w:style w:type="paragraph" w:styleId="a7">
    <w:name w:val="footnote text"/>
    <w:link w:val="a8"/>
    <w:rsid w:val="009741F2"/>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a8">
    <w:name w:val="Текст сноски Знак"/>
    <w:basedOn w:val="a0"/>
    <w:link w:val="a7"/>
    <w:rsid w:val="009741F2"/>
    <w:rPr>
      <w:rFonts w:ascii="Calibri" w:eastAsia="Calibri" w:hAnsi="Calibri" w:cs="Calibri"/>
      <w:color w:val="000000"/>
      <w:sz w:val="20"/>
      <w:szCs w:val="20"/>
      <w:u w:color="000000"/>
      <w:bdr w:val="nil"/>
      <w:lang w:eastAsia="ru-RU"/>
    </w:rPr>
  </w:style>
  <w:style w:type="character" w:styleId="a9">
    <w:name w:val="Emphasis"/>
    <w:basedOn w:val="a0"/>
    <w:uiPriority w:val="20"/>
    <w:qFormat/>
    <w:rsid w:val="003420C8"/>
    <w:rPr>
      <w:i/>
      <w:iCs/>
    </w:rPr>
  </w:style>
  <w:style w:type="paragraph" w:styleId="aa">
    <w:name w:val="Balloon Text"/>
    <w:basedOn w:val="a"/>
    <w:link w:val="ab"/>
    <w:uiPriority w:val="99"/>
    <w:semiHidden/>
    <w:unhideWhenUsed/>
    <w:rsid w:val="00CA57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57E7"/>
    <w:rPr>
      <w:rFonts w:ascii="Tahoma" w:hAnsi="Tahoma" w:cs="Tahoma"/>
      <w:sz w:val="16"/>
      <w:szCs w:val="16"/>
    </w:rPr>
  </w:style>
  <w:style w:type="paragraph" w:styleId="ac">
    <w:name w:val="No Spacing"/>
    <w:link w:val="ad"/>
    <w:uiPriority w:val="1"/>
    <w:qFormat/>
    <w:rsid w:val="00F42233"/>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d">
    <w:name w:val="Без интервала Знак"/>
    <w:link w:val="ac"/>
    <w:uiPriority w:val="1"/>
    <w:locked/>
    <w:rsid w:val="00F42233"/>
    <w:rPr>
      <w:rFonts w:ascii="Arial" w:eastAsia="Times New Roman" w:hAnsi="Arial" w:cs="Arial"/>
      <w:sz w:val="20"/>
      <w:szCs w:val="20"/>
      <w:lang w:eastAsia="ru-RU"/>
    </w:rPr>
  </w:style>
  <w:style w:type="paragraph" w:styleId="ae">
    <w:name w:val="Body Text"/>
    <w:basedOn w:val="a"/>
    <w:link w:val="af"/>
    <w:rsid w:val="00E30877"/>
    <w:pPr>
      <w:spacing w:after="0" w:line="240" w:lineRule="auto"/>
      <w:jc w:val="both"/>
    </w:pPr>
    <w:rPr>
      <w:rFonts w:ascii="Times New Roman" w:eastAsia="Times New Roman" w:hAnsi="Times New Roman" w:cs="Times New Roman"/>
      <w:sz w:val="28"/>
      <w:szCs w:val="24"/>
    </w:rPr>
  </w:style>
  <w:style w:type="character" w:customStyle="1" w:styleId="af">
    <w:name w:val="Основной текст Знак"/>
    <w:basedOn w:val="a0"/>
    <w:link w:val="ae"/>
    <w:rsid w:val="00E30877"/>
    <w:rPr>
      <w:rFonts w:ascii="Times New Roman" w:eastAsia="Times New Roman" w:hAnsi="Times New Roman" w:cs="Times New Roman"/>
      <w:sz w:val="28"/>
      <w:szCs w:val="24"/>
      <w:lang w:eastAsia="ru-RU"/>
    </w:rPr>
  </w:style>
  <w:style w:type="character" w:styleId="af0">
    <w:name w:val="footnote reference"/>
    <w:basedOn w:val="a0"/>
    <w:uiPriority w:val="99"/>
    <w:semiHidden/>
    <w:unhideWhenUsed/>
    <w:rsid w:val="000154EF"/>
    <w:rPr>
      <w:vertAlign w:val="superscript"/>
    </w:rPr>
  </w:style>
  <w:style w:type="paragraph" w:styleId="af1">
    <w:name w:val="header"/>
    <w:basedOn w:val="a"/>
    <w:link w:val="af2"/>
    <w:uiPriority w:val="99"/>
    <w:unhideWhenUsed/>
    <w:rsid w:val="00FF689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F689D"/>
  </w:style>
  <w:style w:type="paragraph" w:styleId="af3">
    <w:name w:val="footer"/>
    <w:basedOn w:val="a"/>
    <w:link w:val="af4"/>
    <w:uiPriority w:val="99"/>
    <w:unhideWhenUsed/>
    <w:rsid w:val="00FF689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F689D"/>
  </w:style>
  <w:style w:type="character" w:customStyle="1" w:styleId="20">
    <w:name w:val="Заголовок 2 Знак"/>
    <w:basedOn w:val="a0"/>
    <w:link w:val="2"/>
    <w:uiPriority w:val="99"/>
    <w:rsid w:val="00C96F1A"/>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5A436D"/>
    <w:rPr>
      <w:rFonts w:asciiTheme="majorHAnsi" w:eastAsiaTheme="majorEastAsia" w:hAnsiTheme="majorHAnsi" w:cstheme="majorBidi"/>
      <w:b/>
      <w:bCs/>
      <w:color w:val="365F91" w:themeColor="accent1" w:themeShade="BF"/>
      <w:sz w:val="28"/>
      <w:szCs w:val="28"/>
    </w:rPr>
  </w:style>
  <w:style w:type="table" w:styleId="af5">
    <w:name w:val="Table Grid"/>
    <w:basedOn w:val="a1"/>
    <w:uiPriority w:val="59"/>
    <w:unhideWhenUsed/>
    <w:rsid w:val="001D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io">
    <w:name w:val="Eiio"/>
    <w:basedOn w:val="a"/>
    <w:uiPriority w:val="99"/>
    <w:rsid w:val="0084016E"/>
    <w:pPr>
      <w:widowControl w:val="0"/>
      <w:autoSpaceDE w:val="0"/>
      <w:autoSpaceDN w:val="0"/>
      <w:spacing w:after="0" w:line="240" w:lineRule="auto"/>
    </w:pPr>
    <w:rPr>
      <w:rFonts w:ascii="Baltica" w:eastAsia="Times New Roman" w:hAnsi="Baltica" w:cs="Baltica"/>
      <w:sz w:val="24"/>
      <w:szCs w:val="24"/>
    </w:rPr>
  </w:style>
  <w:style w:type="paragraph" w:customStyle="1" w:styleId="ConsPlusTitle">
    <w:name w:val="ConsPlusTitle"/>
    <w:uiPriority w:val="99"/>
    <w:rsid w:val="00C102A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6">
    <w:name w:val="annotation text"/>
    <w:basedOn w:val="a"/>
    <w:link w:val="af7"/>
    <w:uiPriority w:val="99"/>
    <w:unhideWhenUsed/>
    <w:rsid w:val="001A1F39"/>
    <w:pPr>
      <w:spacing w:line="240" w:lineRule="auto"/>
    </w:pPr>
    <w:rPr>
      <w:rFonts w:eastAsiaTheme="minorHAnsi"/>
      <w:sz w:val="20"/>
      <w:szCs w:val="20"/>
      <w:lang w:eastAsia="en-US"/>
    </w:rPr>
  </w:style>
  <w:style w:type="character" w:customStyle="1" w:styleId="af7">
    <w:name w:val="Текст примечания Знак"/>
    <w:basedOn w:val="a0"/>
    <w:link w:val="af6"/>
    <w:uiPriority w:val="99"/>
    <w:rsid w:val="001A1F39"/>
    <w:rPr>
      <w:rFonts w:eastAsiaTheme="minorHAnsi"/>
      <w:sz w:val="20"/>
      <w:szCs w:val="20"/>
      <w:lang w:eastAsia="en-US"/>
    </w:rPr>
  </w:style>
  <w:style w:type="character" w:styleId="af8">
    <w:name w:val="Hyperlink"/>
    <w:basedOn w:val="a0"/>
    <w:uiPriority w:val="99"/>
    <w:rsid w:val="001970E7"/>
    <w:rPr>
      <w:rFonts w:cs="Times New Roman"/>
      <w:color w:val="0000FF"/>
      <w:u w:val="single"/>
    </w:rPr>
  </w:style>
  <w:style w:type="paragraph" w:customStyle="1" w:styleId="11">
    <w:name w:val="Обычный1"/>
    <w:rsid w:val="001970E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8113">
      <w:bodyDiv w:val="1"/>
      <w:marLeft w:val="0"/>
      <w:marRight w:val="0"/>
      <w:marTop w:val="0"/>
      <w:marBottom w:val="0"/>
      <w:divBdr>
        <w:top w:val="none" w:sz="0" w:space="0" w:color="auto"/>
        <w:left w:val="none" w:sz="0" w:space="0" w:color="auto"/>
        <w:bottom w:val="none" w:sz="0" w:space="0" w:color="auto"/>
        <w:right w:val="none" w:sz="0" w:space="0" w:color="auto"/>
      </w:divBdr>
    </w:div>
    <w:div w:id="964043033">
      <w:bodyDiv w:val="1"/>
      <w:marLeft w:val="0"/>
      <w:marRight w:val="0"/>
      <w:marTop w:val="0"/>
      <w:marBottom w:val="0"/>
      <w:divBdr>
        <w:top w:val="none" w:sz="0" w:space="0" w:color="auto"/>
        <w:left w:val="none" w:sz="0" w:space="0" w:color="auto"/>
        <w:bottom w:val="none" w:sz="0" w:space="0" w:color="auto"/>
        <w:right w:val="none" w:sz="0" w:space="0" w:color="auto"/>
      </w:divBdr>
    </w:div>
    <w:div w:id="1164593051">
      <w:bodyDiv w:val="1"/>
      <w:marLeft w:val="0"/>
      <w:marRight w:val="0"/>
      <w:marTop w:val="0"/>
      <w:marBottom w:val="0"/>
      <w:divBdr>
        <w:top w:val="none" w:sz="0" w:space="0" w:color="auto"/>
        <w:left w:val="none" w:sz="0" w:space="0" w:color="auto"/>
        <w:bottom w:val="none" w:sz="0" w:space="0" w:color="auto"/>
        <w:right w:val="none" w:sz="0" w:space="0" w:color="auto"/>
      </w:divBdr>
    </w:div>
    <w:div w:id="1227645665">
      <w:bodyDiv w:val="1"/>
      <w:marLeft w:val="0"/>
      <w:marRight w:val="0"/>
      <w:marTop w:val="0"/>
      <w:marBottom w:val="0"/>
      <w:divBdr>
        <w:top w:val="none" w:sz="0" w:space="0" w:color="auto"/>
        <w:left w:val="none" w:sz="0" w:space="0" w:color="auto"/>
        <w:bottom w:val="none" w:sz="0" w:space="0" w:color="auto"/>
        <w:right w:val="none" w:sz="0" w:space="0" w:color="auto"/>
      </w:divBdr>
    </w:div>
    <w:div w:id="1339231621">
      <w:bodyDiv w:val="1"/>
      <w:marLeft w:val="0"/>
      <w:marRight w:val="0"/>
      <w:marTop w:val="0"/>
      <w:marBottom w:val="0"/>
      <w:divBdr>
        <w:top w:val="none" w:sz="0" w:space="0" w:color="auto"/>
        <w:left w:val="none" w:sz="0" w:space="0" w:color="auto"/>
        <w:bottom w:val="none" w:sz="0" w:space="0" w:color="auto"/>
        <w:right w:val="none" w:sz="0" w:space="0" w:color="auto"/>
      </w:divBdr>
    </w:div>
    <w:div w:id="1469518001">
      <w:bodyDiv w:val="1"/>
      <w:marLeft w:val="0"/>
      <w:marRight w:val="0"/>
      <w:marTop w:val="0"/>
      <w:marBottom w:val="0"/>
      <w:divBdr>
        <w:top w:val="none" w:sz="0" w:space="0" w:color="auto"/>
        <w:left w:val="none" w:sz="0" w:space="0" w:color="auto"/>
        <w:bottom w:val="none" w:sz="0" w:space="0" w:color="auto"/>
        <w:right w:val="none" w:sz="0" w:space="0" w:color="auto"/>
      </w:divBdr>
    </w:div>
    <w:div w:id="1695572125">
      <w:bodyDiv w:val="1"/>
      <w:marLeft w:val="0"/>
      <w:marRight w:val="0"/>
      <w:marTop w:val="0"/>
      <w:marBottom w:val="0"/>
      <w:divBdr>
        <w:top w:val="none" w:sz="0" w:space="0" w:color="auto"/>
        <w:left w:val="none" w:sz="0" w:space="0" w:color="auto"/>
        <w:bottom w:val="none" w:sz="0" w:space="0" w:color="auto"/>
        <w:right w:val="none" w:sz="0" w:space="0" w:color="auto"/>
      </w:divBdr>
    </w:div>
    <w:div w:id="17802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sp.nalo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32D40B-9B1A-45E9-8C5B-3E24E2FA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5601</Words>
  <Characters>31928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Шевченко Ольга Вячеславовна</dc:creator>
  <cp:lastModifiedBy>Васильева Вера Анатольевна</cp:lastModifiedBy>
  <cp:revision>3</cp:revision>
  <cp:lastPrinted>2021-02-09T06:55:00Z</cp:lastPrinted>
  <dcterms:created xsi:type="dcterms:W3CDTF">2021-02-16T08:03:00Z</dcterms:created>
  <dcterms:modified xsi:type="dcterms:W3CDTF">2021-02-16T08:35:00Z</dcterms:modified>
</cp:coreProperties>
</file>