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00" w:rsidRPr="003E659D" w:rsidRDefault="009E3600" w:rsidP="003E659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659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F3ED4" w:rsidRPr="003E659D">
        <w:rPr>
          <w:rFonts w:ascii="Times New Roman" w:hAnsi="Times New Roman" w:cs="Times New Roman"/>
          <w:sz w:val="28"/>
          <w:szCs w:val="28"/>
        </w:rPr>
        <w:t>4</w:t>
      </w:r>
    </w:p>
    <w:p w:rsidR="009E3600" w:rsidRPr="003E659D" w:rsidRDefault="009E3600" w:rsidP="003E659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 xml:space="preserve">к </w:t>
      </w:r>
      <w:r w:rsidR="0039489C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39489C" w:rsidRPr="003E659D">
        <w:rPr>
          <w:rFonts w:ascii="Times New Roman" w:hAnsi="Times New Roman" w:cs="Times New Roman"/>
          <w:sz w:val="28"/>
          <w:szCs w:val="28"/>
        </w:rPr>
        <w:t>постановлени</w:t>
      </w:r>
      <w:r w:rsidR="0039489C">
        <w:rPr>
          <w:rFonts w:ascii="Times New Roman" w:hAnsi="Times New Roman" w:cs="Times New Roman"/>
          <w:sz w:val="28"/>
          <w:szCs w:val="28"/>
        </w:rPr>
        <w:t>я</w:t>
      </w:r>
      <w:r w:rsidR="0039489C" w:rsidRPr="003E659D">
        <w:rPr>
          <w:rFonts w:ascii="Times New Roman" w:hAnsi="Times New Roman" w:cs="Times New Roman"/>
          <w:sz w:val="28"/>
          <w:szCs w:val="28"/>
        </w:rPr>
        <w:t xml:space="preserve"> </w:t>
      </w:r>
      <w:r w:rsidRPr="003E659D">
        <w:rPr>
          <w:rFonts w:ascii="Times New Roman" w:hAnsi="Times New Roman" w:cs="Times New Roman"/>
          <w:sz w:val="28"/>
          <w:szCs w:val="28"/>
        </w:rPr>
        <w:t>Правительства</w:t>
      </w:r>
      <w:r w:rsidR="0039489C">
        <w:rPr>
          <w:rFonts w:ascii="Times New Roman" w:hAnsi="Times New Roman" w:cs="Times New Roman"/>
          <w:sz w:val="28"/>
          <w:szCs w:val="28"/>
        </w:rPr>
        <w:t xml:space="preserve"> </w:t>
      </w:r>
      <w:r w:rsidRPr="003E659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E3600" w:rsidRPr="003E659D" w:rsidRDefault="009E3600" w:rsidP="003E659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3600" w:rsidRPr="003E659D" w:rsidRDefault="009E3600" w:rsidP="003E659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3600" w:rsidRPr="003E659D" w:rsidRDefault="009E3600" w:rsidP="003E659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«П</w:t>
      </w:r>
      <w:r w:rsidR="007400F3" w:rsidRPr="003E659D">
        <w:rPr>
          <w:rFonts w:ascii="Times New Roman" w:hAnsi="Times New Roman" w:cs="Times New Roman"/>
          <w:sz w:val="28"/>
          <w:szCs w:val="28"/>
        </w:rPr>
        <w:t>РИЛОЖЕНИЕ</w:t>
      </w:r>
      <w:r w:rsidRPr="003E659D">
        <w:rPr>
          <w:rFonts w:ascii="Times New Roman" w:hAnsi="Times New Roman" w:cs="Times New Roman"/>
          <w:sz w:val="28"/>
          <w:szCs w:val="28"/>
        </w:rPr>
        <w:t xml:space="preserve"> № </w:t>
      </w:r>
      <w:r w:rsidR="007400F3" w:rsidRPr="003E659D">
        <w:rPr>
          <w:rFonts w:ascii="Times New Roman" w:hAnsi="Times New Roman" w:cs="Times New Roman"/>
          <w:sz w:val="28"/>
          <w:szCs w:val="28"/>
        </w:rPr>
        <w:t>7</w:t>
      </w:r>
    </w:p>
    <w:p w:rsidR="009E3600" w:rsidRPr="003E659D" w:rsidRDefault="009E3600" w:rsidP="003E659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8B604C" w:rsidRPr="003E659D" w:rsidRDefault="008B604C" w:rsidP="003E659D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3E659D" w:rsidRDefault="008B604C" w:rsidP="003E659D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3E659D" w:rsidRDefault="008B604C" w:rsidP="003E6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9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50F55" w:rsidRPr="003E659D" w:rsidRDefault="008B604C" w:rsidP="003E6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9D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7162CA" w:rsidRPr="003E659D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</w:t>
      </w:r>
      <w:r w:rsidRPr="003E659D">
        <w:rPr>
          <w:rFonts w:ascii="Times New Roman" w:hAnsi="Times New Roman" w:cs="Times New Roman"/>
          <w:b/>
          <w:sz w:val="28"/>
          <w:szCs w:val="28"/>
        </w:rPr>
        <w:t>субсиди</w:t>
      </w:r>
      <w:r w:rsidR="00450F55" w:rsidRPr="003E659D">
        <w:rPr>
          <w:rFonts w:ascii="Times New Roman" w:hAnsi="Times New Roman" w:cs="Times New Roman"/>
          <w:b/>
          <w:sz w:val="28"/>
          <w:szCs w:val="28"/>
        </w:rPr>
        <w:t>й</w:t>
      </w:r>
      <w:r w:rsidRPr="003E659D">
        <w:rPr>
          <w:rFonts w:ascii="Times New Roman" w:hAnsi="Times New Roman" w:cs="Times New Roman"/>
          <w:b/>
          <w:sz w:val="28"/>
          <w:szCs w:val="28"/>
        </w:rPr>
        <w:t xml:space="preserve"> на реализацию мероприятий</w:t>
      </w:r>
      <w:r w:rsidR="00D60AEF" w:rsidRPr="003E659D">
        <w:rPr>
          <w:rFonts w:ascii="Times New Roman" w:hAnsi="Times New Roman" w:cs="Times New Roman"/>
          <w:sz w:val="28"/>
          <w:szCs w:val="28"/>
        </w:rPr>
        <w:t xml:space="preserve"> </w:t>
      </w:r>
      <w:r w:rsidR="00450F55" w:rsidRPr="003E659D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«Культура Новосибирской области» </w:t>
      </w:r>
    </w:p>
    <w:p w:rsidR="009175CA" w:rsidRPr="003E659D" w:rsidRDefault="00D60AEF" w:rsidP="003E6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9D">
        <w:rPr>
          <w:rFonts w:ascii="Times New Roman" w:hAnsi="Times New Roman" w:cs="Times New Roman"/>
          <w:b/>
          <w:sz w:val="28"/>
          <w:szCs w:val="28"/>
        </w:rPr>
        <w:t>по сохранению памятников и других мемориальных объектов, увековечивающих память о новосибирцах - защитниках Отечества</w:t>
      </w:r>
    </w:p>
    <w:p w:rsidR="00A36858" w:rsidRPr="003E659D" w:rsidRDefault="00A36858" w:rsidP="003E659D">
      <w:pPr>
        <w:pStyle w:val="a3"/>
        <w:rPr>
          <w:rFonts w:cs="Times New Roman"/>
          <w:szCs w:val="28"/>
        </w:rPr>
      </w:pPr>
    </w:p>
    <w:p w:rsidR="00885E39" w:rsidRPr="003E659D" w:rsidRDefault="00885E39" w:rsidP="003E659D">
      <w:pPr>
        <w:pStyle w:val="a3"/>
        <w:rPr>
          <w:rFonts w:cs="Times New Roman"/>
          <w:szCs w:val="28"/>
        </w:rPr>
      </w:pPr>
    </w:p>
    <w:p w:rsidR="00C24468" w:rsidRPr="003E659D" w:rsidRDefault="00CE2148" w:rsidP="003E659D">
      <w:pPr>
        <w:pStyle w:val="a3"/>
        <w:ind w:firstLine="0"/>
        <w:jc w:val="center"/>
        <w:rPr>
          <w:rFonts w:cs="Times New Roman"/>
          <w:b/>
          <w:szCs w:val="28"/>
        </w:rPr>
      </w:pPr>
      <w:r w:rsidRPr="003E659D">
        <w:rPr>
          <w:rFonts w:cs="Times New Roman"/>
          <w:b/>
          <w:szCs w:val="28"/>
          <w:lang w:val="en-US"/>
        </w:rPr>
        <w:t>I</w:t>
      </w:r>
      <w:r w:rsidRPr="003E659D">
        <w:rPr>
          <w:rFonts w:cs="Times New Roman"/>
          <w:b/>
          <w:szCs w:val="28"/>
        </w:rPr>
        <w:t>. </w:t>
      </w:r>
      <w:r w:rsidR="008B604C" w:rsidRPr="003E659D">
        <w:rPr>
          <w:rFonts w:cs="Times New Roman"/>
          <w:b/>
          <w:szCs w:val="28"/>
        </w:rPr>
        <w:t>Общие положения</w:t>
      </w:r>
    </w:p>
    <w:p w:rsidR="00C24468" w:rsidRPr="003E659D" w:rsidRDefault="00C24468" w:rsidP="003E659D">
      <w:pPr>
        <w:pStyle w:val="a3"/>
        <w:rPr>
          <w:rFonts w:cs="Times New Roman"/>
          <w:szCs w:val="28"/>
        </w:rPr>
      </w:pPr>
    </w:p>
    <w:p w:rsidR="00757164" w:rsidRPr="003E659D" w:rsidRDefault="00BB2524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1</w:t>
      </w:r>
      <w:r w:rsidR="00757164" w:rsidRPr="003E659D">
        <w:rPr>
          <w:rFonts w:cs="Times New Roman"/>
          <w:szCs w:val="28"/>
        </w:rPr>
        <w:t>.</w:t>
      </w:r>
      <w:r w:rsidR="009C234A" w:rsidRPr="003E659D">
        <w:rPr>
          <w:rFonts w:cs="Times New Roman"/>
          <w:szCs w:val="28"/>
        </w:rPr>
        <w:t> </w:t>
      </w:r>
      <w:r w:rsidR="00757164" w:rsidRPr="003E659D">
        <w:rPr>
          <w:rFonts w:cs="Times New Roman"/>
          <w:szCs w:val="28"/>
        </w:rPr>
        <w:t xml:space="preserve">Настоящий порядок предоставления и </w:t>
      </w:r>
      <w:r w:rsidR="00B32C83" w:rsidRPr="003E659D">
        <w:rPr>
          <w:rFonts w:cs="Times New Roman"/>
          <w:szCs w:val="28"/>
        </w:rPr>
        <w:t>распределения</w:t>
      </w:r>
      <w:r w:rsidR="00757164" w:rsidRPr="003E659D">
        <w:rPr>
          <w:rFonts w:cs="Times New Roman"/>
          <w:szCs w:val="28"/>
        </w:rPr>
        <w:t xml:space="preserve"> из областного бюджета </w:t>
      </w:r>
      <w:r w:rsidR="00B32C83" w:rsidRPr="003E659D">
        <w:rPr>
          <w:rFonts w:cs="Times New Roman"/>
          <w:szCs w:val="28"/>
        </w:rPr>
        <w:t>Новосибирской области</w:t>
      </w:r>
      <w:r w:rsidR="00522E46" w:rsidRPr="003E659D">
        <w:rPr>
          <w:rFonts w:cs="Times New Roman"/>
          <w:szCs w:val="28"/>
        </w:rPr>
        <w:t xml:space="preserve"> (</w:t>
      </w:r>
      <w:r w:rsidR="00915052" w:rsidRPr="003E659D">
        <w:rPr>
          <w:rFonts w:cs="Times New Roman"/>
          <w:szCs w:val="28"/>
        </w:rPr>
        <w:t>далее – областной бюджет</w:t>
      </w:r>
      <w:r w:rsidR="00522E46" w:rsidRPr="003E659D">
        <w:rPr>
          <w:rFonts w:cs="Times New Roman"/>
          <w:szCs w:val="28"/>
        </w:rPr>
        <w:t>)</w:t>
      </w:r>
      <w:r w:rsidR="00B32C83" w:rsidRPr="003E659D">
        <w:rPr>
          <w:rFonts w:cs="Times New Roman"/>
          <w:szCs w:val="28"/>
        </w:rPr>
        <w:t xml:space="preserve"> бюджетам </w:t>
      </w:r>
      <w:r w:rsidR="009C234A" w:rsidRPr="003E659D">
        <w:rPr>
          <w:rFonts w:cs="Times New Roman"/>
          <w:szCs w:val="28"/>
        </w:rPr>
        <w:t>муниципальных образований Новосибирской области (далее</w:t>
      </w:r>
      <w:r w:rsidR="00C91A28" w:rsidRPr="003E659D">
        <w:rPr>
          <w:rFonts w:cs="Times New Roman"/>
          <w:szCs w:val="28"/>
        </w:rPr>
        <w:t> </w:t>
      </w:r>
      <w:r w:rsidR="009C234A" w:rsidRPr="003E659D">
        <w:rPr>
          <w:rFonts w:cs="Times New Roman"/>
          <w:szCs w:val="28"/>
        </w:rPr>
        <w:t>–</w:t>
      </w:r>
      <w:r w:rsidR="00757164" w:rsidRPr="003E659D">
        <w:rPr>
          <w:rFonts w:cs="Times New Roman"/>
          <w:szCs w:val="28"/>
        </w:rPr>
        <w:t>местны</w:t>
      </w:r>
      <w:r w:rsidR="009C234A" w:rsidRPr="003E659D">
        <w:rPr>
          <w:rFonts w:cs="Times New Roman"/>
          <w:szCs w:val="28"/>
        </w:rPr>
        <w:t>е</w:t>
      </w:r>
      <w:r w:rsidR="00757164" w:rsidRPr="003E659D">
        <w:rPr>
          <w:rFonts w:cs="Times New Roman"/>
          <w:szCs w:val="28"/>
        </w:rPr>
        <w:t xml:space="preserve"> бюджет</w:t>
      </w:r>
      <w:r w:rsidR="009C234A" w:rsidRPr="003E659D">
        <w:rPr>
          <w:rFonts w:cs="Times New Roman"/>
          <w:szCs w:val="28"/>
        </w:rPr>
        <w:t>ы)</w:t>
      </w:r>
      <w:r w:rsidR="00757164" w:rsidRPr="003E659D">
        <w:rPr>
          <w:rFonts w:cs="Times New Roman"/>
          <w:szCs w:val="28"/>
        </w:rPr>
        <w:t xml:space="preserve"> </w:t>
      </w:r>
      <w:r w:rsidR="00B525A7" w:rsidRPr="003E659D">
        <w:rPr>
          <w:rFonts w:cs="Times New Roman"/>
          <w:szCs w:val="28"/>
        </w:rPr>
        <w:t xml:space="preserve">субсидий </w:t>
      </w:r>
      <w:r w:rsidR="00757164" w:rsidRPr="003E659D">
        <w:rPr>
          <w:rFonts w:cs="Times New Roman"/>
          <w:szCs w:val="28"/>
        </w:rPr>
        <w:t xml:space="preserve">на реализацию мероприятий </w:t>
      </w:r>
      <w:r w:rsidR="001762AB" w:rsidRPr="003E659D">
        <w:rPr>
          <w:rFonts w:cs="Times New Roman"/>
          <w:szCs w:val="28"/>
        </w:rPr>
        <w:t>государственной программы Новосибирской области</w:t>
      </w:r>
      <w:r w:rsidR="001762AB" w:rsidRPr="003E659D">
        <w:rPr>
          <w:rFonts w:cs="Times New Roman"/>
          <w:b/>
          <w:szCs w:val="28"/>
        </w:rPr>
        <w:t xml:space="preserve"> </w:t>
      </w:r>
      <w:r w:rsidR="001762AB" w:rsidRPr="003E659D">
        <w:rPr>
          <w:rFonts w:cs="Times New Roman"/>
          <w:szCs w:val="28"/>
        </w:rPr>
        <w:t xml:space="preserve">«Культура Новосибирской области» </w:t>
      </w:r>
      <w:r w:rsidR="009175CA" w:rsidRPr="003E659D">
        <w:rPr>
          <w:rFonts w:cs="Times New Roman"/>
          <w:szCs w:val="28"/>
        </w:rPr>
        <w:t xml:space="preserve">по сохранению памятников и других мемориальных объектов, увековечивающих память о новосибирцах - защитниках Отечества </w:t>
      </w:r>
      <w:r w:rsidR="00757164" w:rsidRPr="003E659D">
        <w:rPr>
          <w:rFonts w:cs="Times New Roman"/>
          <w:szCs w:val="28"/>
        </w:rPr>
        <w:t xml:space="preserve">(далее </w:t>
      </w:r>
      <w:r w:rsidR="009C234A" w:rsidRPr="003E659D">
        <w:rPr>
          <w:rFonts w:cs="Times New Roman"/>
          <w:szCs w:val="28"/>
        </w:rPr>
        <w:t xml:space="preserve">соответственно </w:t>
      </w:r>
      <w:r w:rsidR="00757164" w:rsidRPr="003E659D">
        <w:rPr>
          <w:rFonts w:cs="Times New Roman"/>
          <w:szCs w:val="28"/>
        </w:rPr>
        <w:t xml:space="preserve">– </w:t>
      </w:r>
      <w:r w:rsidR="005234E8" w:rsidRPr="003E659D">
        <w:rPr>
          <w:rFonts w:cs="Times New Roman"/>
          <w:szCs w:val="28"/>
        </w:rPr>
        <w:t>с</w:t>
      </w:r>
      <w:r w:rsidR="009C234A" w:rsidRPr="003E659D">
        <w:rPr>
          <w:rFonts w:cs="Times New Roman"/>
          <w:szCs w:val="28"/>
        </w:rPr>
        <w:t>убсиди</w:t>
      </w:r>
      <w:r w:rsidR="00204AC9" w:rsidRPr="003E659D">
        <w:rPr>
          <w:rFonts w:cs="Times New Roman"/>
          <w:szCs w:val="28"/>
        </w:rPr>
        <w:t>я</w:t>
      </w:r>
      <w:r w:rsidR="009C234A" w:rsidRPr="003E659D">
        <w:rPr>
          <w:rFonts w:cs="Times New Roman"/>
          <w:szCs w:val="28"/>
        </w:rPr>
        <w:t xml:space="preserve">, </w:t>
      </w:r>
      <w:r w:rsidR="00757164" w:rsidRPr="003E659D">
        <w:rPr>
          <w:rFonts w:cs="Times New Roman"/>
          <w:szCs w:val="28"/>
        </w:rPr>
        <w:t xml:space="preserve">Порядок) </w:t>
      </w:r>
      <w:r w:rsidR="00B8336D" w:rsidRPr="003E659D">
        <w:rPr>
          <w:rFonts w:cs="Times New Roman"/>
          <w:szCs w:val="28"/>
        </w:rPr>
        <w:t xml:space="preserve">разработан в соответствии </w:t>
      </w:r>
      <w:r w:rsidR="001D4BE1" w:rsidRPr="003E659D">
        <w:rPr>
          <w:rFonts w:cs="Times New Roman"/>
          <w:szCs w:val="28"/>
        </w:rPr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3E659D">
        <w:rPr>
          <w:rFonts w:cs="Times New Roman"/>
          <w:szCs w:val="28"/>
        </w:rPr>
        <w:t xml:space="preserve"> </w:t>
      </w:r>
      <w:r w:rsidR="008B604C" w:rsidRPr="003E659D">
        <w:rPr>
          <w:rFonts w:cs="Times New Roman"/>
          <w:szCs w:val="28"/>
        </w:rPr>
        <w:t xml:space="preserve">(далее – Правила) </w:t>
      </w:r>
      <w:r w:rsidR="00522E46" w:rsidRPr="003E659D">
        <w:rPr>
          <w:rFonts w:cs="Times New Roman"/>
          <w:szCs w:val="28"/>
        </w:rPr>
        <w:t>и определяет процедуру</w:t>
      </w:r>
      <w:r w:rsidR="00757164" w:rsidRPr="003E659D">
        <w:rPr>
          <w:rFonts w:cs="Times New Roman"/>
          <w:szCs w:val="28"/>
        </w:rPr>
        <w:t xml:space="preserve"> предоставления и </w:t>
      </w:r>
      <w:r w:rsidR="009C234A" w:rsidRPr="003E659D">
        <w:rPr>
          <w:rFonts w:cs="Times New Roman"/>
          <w:szCs w:val="28"/>
        </w:rPr>
        <w:t>распределения</w:t>
      </w:r>
      <w:r w:rsidR="00757164" w:rsidRPr="003E659D">
        <w:rPr>
          <w:rFonts w:cs="Times New Roman"/>
          <w:szCs w:val="28"/>
        </w:rPr>
        <w:t xml:space="preserve"> </w:t>
      </w:r>
      <w:r w:rsidR="00DD2B50" w:rsidRPr="003E659D">
        <w:rPr>
          <w:rFonts w:cs="Times New Roman"/>
          <w:szCs w:val="28"/>
        </w:rPr>
        <w:t>с</w:t>
      </w:r>
      <w:r w:rsidR="00757164" w:rsidRPr="003E659D">
        <w:rPr>
          <w:rFonts w:cs="Times New Roman"/>
          <w:szCs w:val="28"/>
        </w:rPr>
        <w:t>убсиди</w:t>
      </w:r>
      <w:r w:rsidR="008B604C" w:rsidRPr="003E659D">
        <w:rPr>
          <w:rFonts w:cs="Times New Roman"/>
          <w:szCs w:val="28"/>
        </w:rPr>
        <w:t>и</w:t>
      </w:r>
      <w:r w:rsidR="00757164" w:rsidRPr="003E659D">
        <w:rPr>
          <w:rFonts w:cs="Times New Roman"/>
          <w:szCs w:val="28"/>
        </w:rPr>
        <w:t xml:space="preserve"> </w:t>
      </w:r>
      <w:r w:rsidR="009C234A" w:rsidRPr="003E659D">
        <w:rPr>
          <w:rFonts w:cs="Times New Roman"/>
          <w:szCs w:val="28"/>
        </w:rPr>
        <w:t xml:space="preserve">из областного бюджета </w:t>
      </w:r>
      <w:r w:rsidR="00757164" w:rsidRPr="003E659D">
        <w:rPr>
          <w:rFonts w:cs="Times New Roman"/>
          <w:szCs w:val="28"/>
        </w:rPr>
        <w:t>местным бюджетам.</w:t>
      </w:r>
    </w:p>
    <w:p w:rsidR="00915052" w:rsidRPr="003E659D" w:rsidRDefault="00915052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2. Целью предоставления субсидий является софинансирование затрат местных бюджетов, возникающих в результате реализации мероприятий по сохранению памятников и других мемориальных объектов, увековечивающих память о новосибирцах - защитниках Отечества (далее – мемориальные объекты).</w:t>
      </w:r>
    </w:p>
    <w:p w:rsidR="00915052" w:rsidRPr="003E659D" w:rsidRDefault="00915052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 xml:space="preserve">3. Субсидии предоставляются муниципальным образованиям Новосибирской области (городским и сельским поселениям Новосибирской области, городу Новосибирск (далее – муниципальные образования) по расходным обязательствам главного распорядителя средств областного бюджета –  министерства культуры Новосибирской области и </w:t>
      </w:r>
      <w:r w:rsidR="000065BB">
        <w:rPr>
          <w:rFonts w:cs="Times New Roman"/>
          <w:szCs w:val="28"/>
        </w:rPr>
        <w:t>Г</w:t>
      </w:r>
      <w:r w:rsidR="000065BB" w:rsidRPr="003E659D">
        <w:rPr>
          <w:rFonts w:cs="Times New Roman"/>
          <w:szCs w:val="28"/>
        </w:rPr>
        <w:t xml:space="preserve">осударственной </w:t>
      </w:r>
      <w:r w:rsidRPr="003E659D">
        <w:rPr>
          <w:rFonts w:cs="Times New Roman"/>
          <w:szCs w:val="28"/>
        </w:rPr>
        <w:t xml:space="preserve">инспекции по </w:t>
      </w:r>
      <w:r w:rsidRPr="003E659D">
        <w:rPr>
          <w:rFonts w:cs="Times New Roman"/>
          <w:szCs w:val="28"/>
        </w:rPr>
        <w:lastRenderedPageBreak/>
        <w:t>охране объектов культурного наследия Новосибирской области (далее – Главный распорядитель) в соответствии с предусмотренными законом об областном бюджете Новосибирской области бюджетными ассигнованиями в пределах утвержденных Главному распорядителю лимитов бюджетных обязательств на цели, указанные в пункте 2 порядка.</w:t>
      </w:r>
    </w:p>
    <w:p w:rsidR="008B604C" w:rsidRPr="003E659D" w:rsidRDefault="008B604C" w:rsidP="003E659D">
      <w:pPr>
        <w:pStyle w:val="a3"/>
        <w:rPr>
          <w:rFonts w:cs="Times New Roman"/>
          <w:szCs w:val="28"/>
        </w:rPr>
      </w:pPr>
    </w:p>
    <w:p w:rsidR="008B604C" w:rsidRPr="003E659D" w:rsidRDefault="00FD3AD0" w:rsidP="003E659D">
      <w:pPr>
        <w:pStyle w:val="a3"/>
        <w:ind w:firstLine="1080"/>
        <w:jc w:val="center"/>
        <w:rPr>
          <w:rFonts w:cs="Times New Roman"/>
          <w:b/>
          <w:szCs w:val="28"/>
        </w:rPr>
      </w:pPr>
      <w:r w:rsidRPr="003E659D">
        <w:rPr>
          <w:rFonts w:cs="Times New Roman"/>
          <w:b/>
          <w:szCs w:val="28"/>
          <w:lang w:val="en-US"/>
        </w:rPr>
        <w:t>II</w:t>
      </w:r>
      <w:r w:rsidRPr="003E659D">
        <w:rPr>
          <w:rFonts w:cs="Times New Roman"/>
          <w:b/>
          <w:szCs w:val="28"/>
        </w:rPr>
        <w:t>. </w:t>
      </w:r>
      <w:r w:rsidR="007B4051">
        <w:rPr>
          <w:rFonts w:cs="Times New Roman"/>
          <w:b/>
          <w:szCs w:val="28"/>
        </w:rPr>
        <w:t>Условия</w:t>
      </w:r>
      <w:r w:rsidR="007B4051" w:rsidRPr="003E659D">
        <w:rPr>
          <w:rFonts w:cs="Times New Roman"/>
          <w:b/>
          <w:szCs w:val="28"/>
        </w:rPr>
        <w:t xml:space="preserve"> </w:t>
      </w:r>
      <w:r w:rsidR="008B604C" w:rsidRPr="003E659D">
        <w:rPr>
          <w:rFonts w:cs="Times New Roman"/>
          <w:b/>
          <w:szCs w:val="28"/>
        </w:rPr>
        <w:t xml:space="preserve">предоставления </w:t>
      </w:r>
      <w:r w:rsidR="00DD2B50" w:rsidRPr="003E659D">
        <w:rPr>
          <w:rFonts w:cs="Times New Roman"/>
          <w:b/>
          <w:szCs w:val="28"/>
        </w:rPr>
        <w:t>с</w:t>
      </w:r>
      <w:r w:rsidR="008B604C" w:rsidRPr="003E659D">
        <w:rPr>
          <w:rFonts w:cs="Times New Roman"/>
          <w:b/>
          <w:szCs w:val="28"/>
        </w:rPr>
        <w:t>убсиди</w:t>
      </w:r>
      <w:r w:rsidR="00B04AA2" w:rsidRPr="003E659D">
        <w:rPr>
          <w:rFonts w:cs="Times New Roman"/>
          <w:b/>
          <w:szCs w:val="28"/>
        </w:rPr>
        <w:t>й</w:t>
      </w:r>
    </w:p>
    <w:p w:rsidR="008B604C" w:rsidRPr="003E659D" w:rsidRDefault="008B604C" w:rsidP="003E659D">
      <w:pPr>
        <w:pStyle w:val="a3"/>
        <w:rPr>
          <w:rFonts w:cs="Times New Roman"/>
          <w:szCs w:val="28"/>
        </w:rPr>
      </w:pPr>
    </w:p>
    <w:p w:rsidR="00267372" w:rsidRPr="003E659D" w:rsidRDefault="0026737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4. Субсидии предоставляется муниципальному образованию при выполнении им следующих условий:</w:t>
      </w:r>
    </w:p>
    <w:p w:rsidR="00DF3B9C" w:rsidRPr="003E659D" w:rsidRDefault="0026737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1) </w:t>
      </w:r>
      <w:r w:rsidR="00DF3B9C" w:rsidRPr="003E659D">
        <w:rPr>
          <w:rFonts w:ascii="Times New Roman" w:hAnsi="Times New Roman" w:cs="Times New Roman"/>
          <w:sz w:val="28"/>
          <w:szCs w:val="28"/>
        </w:rPr>
        <w:t>нахождение в собственности муниципального образования мемориальных объектов и закрепление их на праве оперативного управления, хозяйственного ведения за учреждениями, предприятиями;</w:t>
      </w:r>
    </w:p>
    <w:p w:rsidR="00267372" w:rsidRPr="003E659D" w:rsidRDefault="00DF3B9C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2) </w:t>
      </w:r>
      <w:r w:rsidR="00267372" w:rsidRPr="003E659D">
        <w:rPr>
          <w:rFonts w:ascii="Times New Roman" w:hAnsi="Times New Roman" w:cs="Times New Roman"/>
          <w:sz w:val="28"/>
          <w:szCs w:val="28"/>
        </w:rPr>
        <w:t>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объем планируемых к предоставлению субсидии;</w:t>
      </w:r>
    </w:p>
    <w:p w:rsidR="00267372" w:rsidRPr="003E659D" w:rsidRDefault="00DF3B9C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3</w:t>
      </w:r>
      <w:r w:rsidR="00267372" w:rsidRPr="003E659D">
        <w:rPr>
          <w:rFonts w:ascii="Times New Roman" w:hAnsi="Times New Roman" w:cs="Times New Roman"/>
          <w:sz w:val="28"/>
          <w:szCs w:val="28"/>
        </w:rPr>
        <w:t>) 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267372" w:rsidRPr="003E659D" w:rsidRDefault="00DF3B9C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4</w:t>
      </w:r>
      <w:r w:rsidR="00267372" w:rsidRPr="003E659D">
        <w:rPr>
          <w:rFonts w:ascii="Times New Roman" w:hAnsi="Times New Roman" w:cs="Times New Roman"/>
          <w:sz w:val="28"/>
          <w:szCs w:val="28"/>
        </w:rPr>
        <w:t>) направление субсидии на цели, указанные в пункте 2 порядка;</w:t>
      </w:r>
    </w:p>
    <w:p w:rsidR="00267372" w:rsidRPr="003E659D" w:rsidRDefault="00DF3B9C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5</w:t>
      </w:r>
      <w:r w:rsidR="00267372" w:rsidRPr="003E659D">
        <w:rPr>
          <w:rFonts w:ascii="Times New Roman" w:hAnsi="Times New Roman" w:cs="Times New Roman"/>
          <w:sz w:val="28"/>
          <w:szCs w:val="28"/>
        </w:rPr>
        <w:t>) 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</w:t>
      </w:r>
      <w:r w:rsidR="00267372" w:rsidRPr="003E659D">
        <w:rPr>
          <w:rFonts w:ascii="Times New Roman" w:hAnsi="Times New Roman" w:cs="Times New Roman"/>
          <w:i/>
          <w:sz w:val="28"/>
          <w:szCs w:val="28"/>
        </w:rPr>
        <w:t>;</w:t>
      </w:r>
    </w:p>
    <w:p w:rsidR="00267372" w:rsidRPr="003E659D" w:rsidRDefault="00DF3B9C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6</w:t>
      </w:r>
      <w:r w:rsidR="00267372" w:rsidRPr="003E659D">
        <w:rPr>
          <w:rFonts w:ascii="Times New Roman" w:hAnsi="Times New Roman" w:cs="Times New Roman"/>
          <w:sz w:val="28"/>
          <w:szCs w:val="28"/>
        </w:rPr>
        <w:t>) наличие муниципальных контрактов</w:t>
      </w:r>
      <w:r w:rsidR="0082409F" w:rsidRPr="003E659D">
        <w:rPr>
          <w:rFonts w:ascii="Times New Roman" w:hAnsi="Times New Roman" w:cs="Times New Roman"/>
          <w:sz w:val="28"/>
          <w:szCs w:val="28"/>
        </w:rPr>
        <w:t xml:space="preserve"> </w:t>
      </w:r>
      <w:r w:rsidR="00B04AA2" w:rsidRPr="003E659D">
        <w:rPr>
          <w:rFonts w:ascii="Times New Roman" w:hAnsi="Times New Roman" w:cs="Times New Roman"/>
          <w:sz w:val="28"/>
          <w:szCs w:val="28"/>
        </w:rPr>
        <w:t>по капитальному ремонту, реконструкции или сооружению мемориальных объектов</w:t>
      </w:r>
      <w:r w:rsidR="00267372" w:rsidRPr="003E659D">
        <w:rPr>
          <w:rFonts w:ascii="Times New Roman" w:hAnsi="Times New Roman" w:cs="Times New Roman"/>
          <w:sz w:val="28"/>
          <w:szCs w:val="28"/>
        </w:rPr>
        <w:t>;</w:t>
      </w:r>
    </w:p>
    <w:p w:rsidR="00267372" w:rsidRPr="003E659D" w:rsidRDefault="00DF3B9C" w:rsidP="003E659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7372"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наличие выполненных работ по мероприятиям государственной программы, подтвержденных унифицированными </w:t>
      </w:r>
      <w:hyperlink r:id="rId8" w:history="1">
        <w:r w:rsidR="00267372" w:rsidRPr="003E65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формами № КС-3</w:t>
        </w:r>
      </w:hyperlink>
      <w:r w:rsidR="00267372"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«Справка о стоимости выполненных работ и затрат» (актами выполненных работ, счетами-фактурами), и (или) распорядительными документами заказчика, обосновывающими необходимость авансирования поставщиков, подрядчиков, исполнителей по контрактам и гражданско-правовым договорам на поставку товаров, выполнение работ, оказание услуг в целях приобретения материалов, комплектующих изделий и оборудования;</w:t>
      </w:r>
    </w:p>
    <w:p w:rsidR="00232EB5" w:rsidRPr="003E659D" w:rsidRDefault="00DF3B9C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lastRenderedPageBreak/>
        <w:t>8</w:t>
      </w:r>
      <w:r w:rsidR="00267372" w:rsidRPr="003E659D">
        <w:rPr>
          <w:rFonts w:cs="Times New Roman"/>
          <w:szCs w:val="28"/>
        </w:rPr>
        <w:t>) </w:t>
      </w:r>
      <w:r w:rsidR="00232EB5" w:rsidRPr="003E659D">
        <w:rPr>
          <w:rFonts w:cs="Times New Roman"/>
          <w:szCs w:val="28"/>
        </w:rPr>
        <w:t>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субсидий и предусматривают предоставление из местных бюджетов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:rsidR="00267372" w:rsidRPr="003E659D" w:rsidRDefault="00287519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9</w:t>
      </w:r>
      <w:r w:rsidR="00232EB5" w:rsidRPr="003E659D">
        <w:rPr>
          <w:rFonts w:cs="Times New Roman"/>
          <w:szCs w:val="28"/>
        </w:rPr>
        <w:t>) 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лицам, предоставляемых из местного бюджета за счет Субсидии,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</w:t>
      </w:r>
      <w:r w:rsidR="00267372" w:rsidRPr="003E659D">
        <w:rPr>
          <w:rFonts w:cs="Times New Roman"/>
          <w:szCs w:val="28"/>
        </w:rPr>
        <w:t>;</w:t>
      </w:r>
    </w:p>
    <w:p w:rsidR="00267372" w:rsidRPr="003E659D" w:rsidRDefault="00287519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10</w:t>
      </w:r>
      <w:r w:rsidR="00267372" w:rsidRPr="003E659D">
        <w:rPr>
          <w:rFonts w:cs="Times New Roman"/>
          <w:szCs w:val="28"/>
        </w:rPr>
        <w:t>) наличие правовых актов муниципального образования, утверждающих перечень мероприятий, в целях софинансирования которых осуществляется предоставление субсидии.</w:t>
      </w:r>
    </w:p>
    <w:p w:rsidR="00DF3B9C" w:rsidRPr="003E659D" w:rsidRDefault="00DF3B9C" w:rsidP="003E659D">
      <w:pPr>
        <w:pStyle w:val="a3"/>
        <w:rPr>
          <w:rFonts w:cs="Times New Roman"/>
          <w:szCs w:val="28"/>
        </w:rPr>
      </w:pPr>
    </w:p>
    <w:p w:rsidR="00B008A9" w:rsidRPr="003E659D" w:rsidRDefault="00B008A9" w:rsidP="003E65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9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E659D">
        <w:rPr>
          <w:rFonts w:ascii="Times New Roman" w:hAnsi="Times New Roman" w:cs="Times New Roman"/>
          <w:b/>
          <w:sz w:val="28"/>
          <w:szCs w:val="28"/>
        </w:rPr>
        <w:t>. Порядок распределения субсидий</w:t>
      </w:r>
    </w:p>
    <w:p w:rsidR="00DF3B9C" w:rsidRPr="003E659D" w:rsidRDefault="00DF3B9C" w:rsidP="003E659D">
      <w:pPr>
        <w:pStyle w:val="a3"/>
        <w:rPr>
          <w:rFonts w:cs="Times New Roman"/>
          <w:szCs w:val="28"/>
        </w:rPr>
      </w:pPr>
    </w:p>
    <w:p w:rsidR="00B04AA2" w:rsidRPr="003E659D" w:rsidRDefault="00B04AA2" w:rsidP="003E659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Критерии отбора муниципальных образований для предоставления субсидии являются:</w:t>
      </w:r>
    </w:p>
    <w:p w:rsidR="00B04AA2" w:rsidRPr="003E659D" w:rsidRDefault="00B04AA2" w:rsidP="003E659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неудовлетворительное состояние мемориальных объектов на основании результатов их обследования;</w:t>
      </w:r>
    </w:p>
    <w:p w:rsidR="00B04AA2" w:rsidRPr="003E659D" w:rsidRDefault="00B04AA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2) нахождение в собственности муниципального образования мемориальных объектов и закрепление их на праве оперативного управления, хозяйственного ведения за учреждениями, предприятиями;</w:t>
      </w:r>
    </w:p>
    <w:p w:rsidR="00B04AA2" w:rsidRPr="003E659D" w:rsidRDefault="00B04AA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 xml:space="preserve">3) наличие проектно-сметной документации на проведение работ по капитальному ремонту, реконструкции или сооружению мемориальных объектов, получившей положительное заключение о проверке достоверности определения сметной стоимости строительства, реконструкции и капитального ремонта объектов капитального строительства, осуществляемых за счет средств областного бюджета. </w:t>
      </w:r>
    </w:p>
    <w:p w:rsidR="00B04AA2" w:rsidRPr="003E659D" w:rsidRDefault="00B04AA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Корректировка</w:t>
      </w:r>
      <w:r w:rsidR="00D33FB4" w:rsidRPr="003E659D">
        <w:rPr>
          <w:rFonts w:ascii="Times New Roman" w:hAnsi="Times New Roman" w:cs="Times New Roman"/>
          <w:sz w:val="28"/>
          <w:szCs w:val="28"/>
        </w:rPr>
        <w:t xml:space="preserve"> качественных и количественных показателей</w:t>
      </w:r>
      <w:r w:rsidRPr="003E659D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в рамках соглашения не допускается.</w:t>
      </w:r>
    </w:p>
    <w:p w:rsidR="00B04AA2" w:rsidRPr="003E659D" w:rsidRDefault="00B04AA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4) наличие поручения или распоряжения Губернатора Новосибирской области, отдельных поручений Законодательного Собрания Новосибирской области.</w:t>
      </w:r>
    </w:p>
    <w:p w:rsidR="00B04AA2" w:rsidRPr="003E659D" w:rsidRDefault="00B04AA2" w:rsidP="003E6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9D">
        <w:rPr>
          <w:rFonts w:ascii="Times New Roman" w:hAnsi="Times New Roman" w:cs="Times New Roman"/>
          <w:sz w:val="28"/>
          <w:szCs w:val="28"/>
        </w:rPr>
        <w:t>6. Определение муниципальных образований для включения в План реализации мероприятий государственной программы в части капитального ремонта, реконструкции и</w:t>
      </w:r>
      <w:r w:rsidR="00112C03" w:rsidRPr="003E659D">
        <w:rPr>
          <w:rFonts w:ascii="Times New Roman" w:hAnsi="Times New Roman" w:cs="Times New Roman"/>
          <w:sz w:val="28"/>
          <w:szCs w:val="28"/>
        </w:rPr>
        <w:t>ли</w:t>
      </w:r>
      <w:r w:rsidRPr="003E659D">
        <w:rPr>
          <w:rFonts w:ascii="Times New Roman" w:hAnsi="Times New Roman" w:cs="Times New Roman"/>
          <w:sz w:val="28"/>
          <w:szCs w:val="28"/>
        </w:rPr>
        <w:t xml:space="preserve"> сооружения мемориальных объектов осуществляется в соответствии с заявками, поступившими Главному распорядителю, с учетом </w:t>
      </w:r>
      <w:r w:rsidRPr="003E659D">
        <w:rPr>
          <w:rFonts w:ascii="Times New Roman" w:hAnsi="Times New Roman" w:cs="Times New Roman"/>
          <w:sz w:val="28"/>
          <w:szCs w:val="28"/>
        </w:rPr>
        <w:lastRenderedPageBreak/>
        <w:t xml:space="preserve">критериев, установленных пунктом 5 порядка, и уровня софинансирования Новосибирской областью объема расходных обязательств муниципальных образований Новосибирской области не более предельного уровня софинансирования Новосибирской областью объема расходных обязательств муниципальных образований Новосибирской области (далее – предельный уровень софинансирования), утвержденного </w:t>
      </w:r>
      <w:r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Новосибирской области на очередной финансовый год и плановый период.</w:t>
      </w:r>
    </w:p>
    <w:p w:rsidR="0038324C" w:rsidRPr="003E659D" w:rsidRDefault="0038324C" w:rsidP="003E6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9D">
        <w:rPr>
          <w:rFonts w:ascii="Times New Roman" w:hAnsi="Times New Roman" w:cs="Times New Roman"/>
          <w:sz w:val="28"/>
          <w:szCs w:val="28"/>
        </w:rPr>
        <w:t>Предельный уровень софинансирования из областного бюджета до 2021 года составляет не более 75% при суммарной сметной стоимости работ.</w:t>
      </w:r>
    </w:p>
    <w:p w:rsidR="00FF3403" w:rsidRPr="003E659D" w:rsidRDefault="00B04AA2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7. </w:t>
      </w:r>
      <w:r w:rsidR="00FF3403" w:rsidRPr="003E659D">
        <w:rPr>
          <w:rFonts w:cs="Times New Roman"/>
          <w:szCs w:val="28"/>
        </w:rPr>
        <w:t>Общий объем субсидии (Собщ) на реализацию мероприятий по проведению работ по капитальному ремонту, реконструкции или сооружению мемориальных объектов (далее – мероприятия по капитальному ремонту мемориальных объектов) рассчитывается в пределах объема бюджетных ассигнований областного бюджета, предусматриваемого Главному распорядителю на очередной финансовый год:</w:t>
      </w:r>
    </w:p>
    <w:p w:rsidR="00FF3403" w:rsidRPr="003E659D" w:rsidRDefault="00FF3403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Собщ = Смо + Спор мо, где:</w:t>
      </w:r>
    </w:p>
    <w:p w:rsidR="00FF3403" w:rsidRPr="003E659D" w:rsidRDefault="00FF3403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Смо - часть субсидии, предоставляемая местным бюджетам на реализацию мероприятий по капитальному ремонту мемориальных объектов;</w:t>
      </w:r>
    </w:p>
    <w:p w:rsidR="00FF3403" w:rsidRPr="003E659D" w:rsidRDefault="00FF3403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Спор мо – часть субсидии, предоставляемая местным бюджетам на реализацию мероприятий по капитальному ремонту мемориальных объектов на основании поручений или распоряжений Губернатора Новосибирской области, отдельных поручений Законодательного Собрания Новосибирской области.</w:t>
      </w:r>
    </w:p>
    <w:p w:rsidR="00E67A33" w:rsidRPr="003E659D" w:rsidRDefault="003D56D4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8. </w:t>
      </w:r>
      <w:r w:rsidR="00E67A33" w:rsidRPr="003E659D">
        <w:rPr>
          <w:rFonts w:ascii="Times New Roman" w:hAnsi="Times New Roman" w:cs="Times New Roman"/>
          <w:sz w:val="28"/>
          <w:szCs w:val="28"/>
        </w:rPr>
        <w:t>Распределение объемов субсидии между бюджетами муниципальных образований на реализацию мероприятий по капитальному ремонту мемориальных объектов осуществляется на основании потребности в капитальном ремонте мемориальных объектов i-муниципальных образований на очередной финансовый год. Определение потребности в субсидии i-муниципальному образованию (Смо</w:t>
      </w:r>
      <w:r w:rsidR="00E67A33" w:rsidRPr="003E65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E67A33" w:rsidRPr="003E659D">
        <w:rPr>
          <w:rFonts w:ascii="Times New Roman" w:hAnsi="Times New Roman" w:cs="Times New Roman"/>
          <w:sz w:val="28"/>
          <w:szCs w:val="28"/>
        </w:rPr>
        <w:t xml:space="preserve">), соответствующему критериям отбора, установленным подпунктами 1, 2 и 3 пункта </w:t>
      </w:r>
      <w:r w:rsidR="00480CF2" w:rsidRPr="003E659D">
        <w:rPr>
          <w:rFonts w:ascii="Times New Roman" w:hAnsi="Times New Roman" w:cs="Times New Roman"/>
          <w:sz w:val="28"/>
          <w:szCs w:val="28"/>
        </w:rPr>
        <w:t>5</w:t>
      </w:r>
      <w:r w:rsidR="00E67A33" w:rsidRPr="003E659D">
        <w:rPr>
          <w:rFonts w:ascii="Times New Roman" w:hAnsi="Times New Roman" w:cs="Times New Roman"/>
          <w:sz w:val="28"/>
          <w:szCs w:val="28"/>
        </w:rPr>
        <w:t xml:space="preserve"> </w:t>
      </w:r>
      <w:r w:rsidR="00480CF2" w:rsidRPr="003E659D">
        <w:rPr>
          <w:rFonts w:ascii="Times New Roman" w:hAnsi="Times New Roman" w:cs="Times New Roman"/>
          <w:sz w:val="28"/>
          <w:szCs w:val="28"/>
        </w:rPr>
        <w:t>Порядка</w:t>
      </w:r>
      <w:r w:rsidR="00E67A33" w:rsidRPr="003E659D">
        <w:rPr>
          <w:rFonts w:ascii="Times New Roman" w:hAnsi="Times New Roman" w:cs="Times New Roman"/>
          <w:sz w:val="28"/>
          <w:szCs w:val="28"/>
        </w:rPr>
        <w:t>, определяется с учетом предельного уровня софинансирования, по формуле:</w:t>
      </w:r>
    </w:p>
    <w:p w:rsidR="00E67A33" w:rsidRPr="003E659D" w:rsidRDefault="00E67A33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Смо</w:t>
      </w:r>
      <w:r w:rsidRPr="003E65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E659D">
        <w:rPr>
          <w:rFonts w:ascii="Times New Roman" w:hAnsi="Times New Roman" w:cs="Times New Roman"/>
          <w:sz w:val="28"/>
          <w:szCs w:val="28"/>
        </w:rPr>
        <w:t xml:space="preserve"> = ∑</w:t>
      </w:r>
      <w:r w:rsidRPr="003E659D">
        <w:rPr>
          <w:rFonts w:ascii="Times New Roman" w:hAnsi="Times New Roman" w:cs="Times New Roman"/>
          <w:sz w:val="28"/>
          <w:szCs w:val="28"/>
          <w:lang w:val="en-US"/>
        </w:rPr>
        <w:t>Zij</w:t>
      </w:r>
      <w:r w:rsidRPr="003E659D">
        <w:rPr>
          <w:rFonts w:ascii="Times New Roman" w:hAnsi="Times New Roman" w:cs="Times New Roman"/>
          <w:sz w:val="28"/>
          <w:szCs w:val="28"/>
        </w:rPr>
        <w:t xml:space="preserve"> х </w:t>
      </w:r>
      <w:r w:rsidRPr="003E659D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Pr="003E659D">
        <w:rPr>
          <w:rFonts w:ascii="Times New Roman" w:hAnsi="Times New Roman" w:cs="Times New Roman"/>
          <w:sz w:val="28"/>
          <w:szCs w:val="28"/>
        </w:rPr>
        <w:t xml:space="preserve"> / 100,</w:t>
      </w:r>
    </w:p>
    <w:p w:rsidR="00E67A33" w:rsidRPr="003E659D" w:rsidRDefault="00E67A33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где:</w:t>
      </w:r>
    </w:p>
    <w:p w:rsidR="00E67A33" w:rsidRPr="003E659D" w:rsidRDefault="00E67A33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∑</w:t>
      </w:r>
      <w:r w:rsidRPr="003E659D">
        <w:rPr>
          <w:rFonts w:ascii="Times New Roman" w:hAnsi="Times New Roman" w:cs="Times New Roman"/>
          <w:sz w:val="28"/>
          <w:szCs w:val="28"/>
          <w:lang w:val="en-US"/>
        </w:rPr>
        <w:t>Zij</w:t>
      </w:r>
      <w:r w:rsidRPr="003E659D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3E659D">
        <w:rPr>
          <w:rFonts w:ascii="Times New Roman" w:hAnsi="Times New Roman" w:cs="Times New Roman"/>
          <w:sz w:val="28"/>
          <w:szCs w:val="28"/>
        </w:rPr>
        <w:t>– суммарная сметная стоимость на капитальный ремонт мемориальных объектов i-муниципального образования на основе проектно-сметной документации;</w:t>
      </w:r>
    </w:p>
    <w:p w:rsidR="00E67A33" w:rsidRPr="003E659D" w:rsidRDefault="00E67A33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  <w:lang w:val="en-US"/>
        </w:rPr>
        <w:t>Yi </w:t>
      </w:r>
      <w:r w:rsidRPr="003E659D">
        <w:rPr>
          <w:rFonts w:ascii="Times New Roman" w:hAnsi="Times New Roman" w:cs="Times New Roman"/>
          <w:sz w:val="28"/>
          <w:szCs w:val="28"/>
        </w:rPr>
        <w:t>–</w:t>
      </w:r>
      <w:r w:rsidR="00F21DEF" w:rsidRPr="003E659D">
        <w:rPr>
          <w:rFonts w:ascii="Times New Roman" w:hAnsi="Times New Roman" w:cs="Times New Roman"/>
          <w:sz w:val="28"/>
          <w:szCs w:val="28"/>
        </w:rPr>
        <w:t> предельный уровень софинансирования для i-муниципального образования, утверждаемый распоряжением Правительства Новосибирской области на очередной финансовый год и плановый период</w:t>
      </w:r>
      <w:r w:rsidRPr="003E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DEF" w:rsidRPr="003E659D" w:rsidRDefault="00F21DEF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9. Объем субсидии, предоставляемый местным бюджетам на реализацию мероприятий по капитальному ремонту мемориальных объектов на основании поручений или распоряжений Губернатора Новосибирской области, отдельных поручений Законодательного Собрания Новосибирской области (Спор мо</w:t>
      </w:r>
      <w:r w:rsidRPr="003E65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659D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F21DEF" w:rsidRPr="003E659D" w:rsidRDefault="00F21DEF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Спор моi = ∑Zi х Yi / 100,</w:t>
      </w:r>
    </w:p>
    <w:p w:rsidR="00F21DEF" w:rsidRPr="003E659D" w:rsidRDefault="00F21DEF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где:</w:t>
      </w:r>
    </w:p>
    <w:p w:rsidR="00F21DEF" w:rsidRPr="003E659D" w:rsidRDefault="00F21DEF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lastRenderedPageBreak/>
        <w:t>∑Zi – суммарная сметная стоимость на реализацию мероприятий по капитальному ремонту мемориальных объектов на основании поручений или распоряжений Губернатора Новосибирской области, отдельных поручений Законодательного Собрания Новосибирской области по i-муниципальному образованию;</w:t>
      </w:r>
    </w:p>
    <w:p w:rsidR="00F21DEF" w:rsidRPr="003E659D" w:rsidRDefault="00F21DEF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Yi – предельный уровень софинансирования для i-муниципального образования, утверждаемый распоряжением Правительства Новосибирской области на очередной финансовый год и плановый период.</w:t>
      </w:r>
    </w:p>
    <w:p w:rsidR="00B04AA2" w:rsidRPr="003E659D" w:rsidRDefault="00B04AA2" w:rsidP="003E659D">
      <w:pPr>
        <w:pStyle w:val="a3"/>
        <w:rPr>
          <w:rFonts w:cs="Times New Roman"/>
          <w:szCs w:val="28"/>
        </w:rPr>
      </w:pPr>
    </w:p>
    <w:p w:rsidR="003D2648" w:rsidRPr="003E659D" w:rsidRDefault="003D2648" w:rsidP="003E65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9D">
        <w:rPr>
          <w:rFonts w:ascii="Times New Roman" w:hAnsi="Times New Roman" w:cs="Times New Roman"/>
          <w:b/>
          <w:sz w:val="28"/>
          <w:szCs w:val="28"/>
        </w:rPr>
        <w:t>IV. Порядок предоставления и использования субсидий</w:t>
      </w:r>
    </w:p>
    <w:p w:rsidR="003D2648" w:rsidRPr="003E659D" w:rsidRDefault="003D2648" w:rsidP="003E659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F64" w:rsidRPr="003E659D" w:rsidRDefault="00992F64" w:rsidP="003E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 xml:space="preserve">10. Субсидии предоставляются местным бюджетам на основании соглашения о предоставлении субсидий, заключенного между </w:t>
      </w:r>
      <w:r w:rsidR="00A36D02" w:rsidRPr="003E659D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3E659D">
        <w:rPr>
          <w:rFonts w:ascii="Times New Roman" w:hAnsi="Times New Roman" w:cs="Times New Roman"/>
          <w:sz w:val="28"/>
          <w:szCs w:val="28"/>
        </w:rPr>
        <w:t xml:space="preserve"> и муниципальным образованием (далее - Соглашение), при предоставлении </w:t>
      </w:r>
      <w:r w:rsidR="00A36D02" w:rsidRPr="003E659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3E659D">
        <w:rPr>
          <w:rFonts w:ascii="Times New Roman" w:hAnsi="Times New Roman" w:cs="Times New Roman"/>
          <w:sz w:val="28"/>
          <w:szCs w:val="28"/>
        </w:rPr>
        <w:t xml:space="preserve"> актов выполненных работ по капитальному ремонту мемориальных объектов в рамках реализации мероприятий государственной программы.</w:t>
      </w:r>
    </w:p>
    <w:p w:rsidR="008B0E9E" w:rsidRPr="003E659D" w:rsidRDefault="008B0E9E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11. Субсидии расходуются местными бюджетами при выполнении следующих условий:</w:t>
      </w:r>
    </w:p>
    <w:p w:rsidR="008B0E9E" w:rsidRPr="003E659D" w:rsidRDefault="008B0E9E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 xml:space="preserve">1) соблюдение условий Соглашения о финансировании работ на цели, указанные в пункте 2 порядка, в рамках реализации мероприятий государственной программы, заключенных с </w:t>
      </w:r>
      <w:r w:rsidR="00A36D02" w:rsidRPr="003E659D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3E659D">
        <w:rPr>
          <w:rFonts w:ascii="Times New Roman" w:hAnsi="Times New Roman" w:cs="Times New Roman"/>
          <w:sz w:val="28"/>
          <w:szCs w:val="28"/>
        </w:rPr>
        <w:t>;</w:t>
      </w:r>
    </w:p>
    <w:p w:rsidR="00EC589F" w:rsidRPr="003E659D" w:rsidRDefault="008B0E9E" w:rsidP="003E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2)</w:t>
      </w:r>
      <w:r w:rsidRPr="003E65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C589F" w:rsidRPr="003E659D">
        <w:rPr>
          <w:rFonts w:ascii="Times New Roman" w:hAnsi="Times New Roman" w:cs="Times New Roman"/>
          <w:sz w:val="28"/>
          <w:szCs w:val="28"/>
        </w:rPr>
        <w:t>осуществление расходов производится:</w:t>
      </w:r>
    </w:p>
    <w:p w:rsidR="00EC589F" w:rsidRPr="003E659D" w:rsidRDefault="00EC589F" w:rsidP="003E65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а)</w:t>
      </w:r>
      <w:r w:rsidR="000402EE" w:rsidRPr="003E659D">
        <w:rPr>
          <w:rFonts w:ascii="Times New Roman" w:hAnsi="Times New Roman" w:cs="Times New Roman"/>
          <w:sz w:val="28"/>
          <w:szCs w:val="28"/>
        </w:rPr>
        <w:t> </w:t>
      </w:r>
      <w:r w:rsidRPr="003E659D">
        <w:rPr>
          <w:rFonts w:ascii="Times New Roman" w:hAnsi="Times New Roman" w:cs="Times New Roman"/>
          <w:sz w:val="28"/>
          <w:szCs w:val="28"/>
        </w:rPr>
        <w:t xml:space="preserve">с лицевых счетов муниципальных образований или с лицевых счетов муниципальных казенных учреждений, уполномоченных органами местного самоуправления, на основании государственных (муниципальных) контрактов, заключенных в соответствии с Федеральным </w:t>
      </w:r>
      <w:hyperlink r:id="rId9" w:history="1">
        <w:r w:rsidRPr="003E659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E659D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0402EE" w:rsidRPr="003E659D">
        <w:rPr>
          <w:rFonts w:ascii="Times New Roman" w:hAnsi="Times New Roman" w:cs="Times New Roman"/>
          <w:sz w:val="28"/>
          <w:szCs w:val="28"/>
        </w:rPr>
        <w:t>№</w:t>
      </w:r>
      <w:r w:rsidRPr="003E659D">
        <w:rPr>
          <w:rFonts w:ascii="Times New Roman" w:hAnsi="Times New Roman" w:cs="Times New Roman"/>
          <w:sz w:val="28"/>
          <w:szCs w:val="28"/>
        </w:rPr>
        <w:t xml:space="preserve"> 44-ФЗ </w:t>
      </w:r>
      <w:r w:rsidR="000402EE" w:rsidRPr="003E659D">
        <w:rPr>
          <w:rFonts w:ascii="Times New Roman" w:hAnsi="Times New Roman" w:cs="Times New Roman"/>
          <w:sz w:val="28"/>
          <w:szCs w:val="28"/>
        </w:rPr>
        <w:t>«</w:t>
      </w:r>
      <w:r w:rsidRPr="003E659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402EE" w:rsidRPr="003E659D">
        <w:rPr>
          <w:rFonts w:ascii="Times New Roman" w:hAnsi="Times New Roman" w:cs="Times New Roman"/>
          <w:sz w:val="28"/>
          <w:szCs w:val="28"/>
        </w:rPr>
        <w:t>»</w:t>
      </w:r>
      <w:r w:rsidRPr="003E659D">
        <w:rPr>
          <w:rFonts w:ascii="Times New Roman" w:hAnsi="Times New Roman" w:cs="Times New Roman"/>
          <w:sz w:val="28"/>
          <w:szCs w:val="28"/>
        </w:rPr>
        <w:t>, актов выполненных работ, счетов-фактур с учетом авансовых платежей в размере, определенном действующим законодательством;</w:t>
      </w:r>
    </w:p>
    <w:p w:rsidR="00EC589F" w:rsidRPr="003E659D" w:rsidRDefault="00EC589F" w:rsidP="003E65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б)</w:t>
      </w:r>
      <w:r w:rsidR="000402EE" w:rsidRPr="003E659D">
        <w:rPr>
          <w:rFonts w:ascii="Times New Roman" w:hAnsi="Times New Roman" w:cs="Times New Roman"/>
          <w:sz w:val="28"/>
          <w:szCs w:val="28"/>
        </w:rPr>
        <w:t> </w:t>
      </w:r>
      <w:r w:rsidRPr="003E659D">
        <w:rPr>
          <w:rFonts w:ascii="Times New Roman" w:hAnsi="Times New Roman" w:cs="Times New Roman"/>
          <w:sz w:val="28"/>
          <w:szCs w:val="28"/>
        </w:rPr>
        <w:t>с лицевых счетов муниципальных образований на основании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соответствии с порядком предоставления субсидий, установленным нормативным правовым актом муниципального образования.</w:t>
      </w:r>
    </w:p>
    <w:p w:rsidR="00170A25" w:rsidRPr="003E659D" w:rsidRDefault="000040CB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12. </w:t>
      </w:r>
      <w:r w:rsidR="00170A25" w:rsidRPr="003E659D">
        <w:rPr>
          <w:rFonts w:cs="Times New Roman"/>
          <w:szCs w:val="28"/>
        </w:rPr>
        <w:t>Требования к представлению отчетности:</w:t>
      </w:r>
    </w:p>
    <w:p w:rsidR="00170A25" w:rsidRPr="003E659D" w:rsidRDefault="00170A25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муниципальные образования – получатели субсидий на реализацию мероприятий государственной программы на цели, указанные в пункте 2 порядка, представляют Главному распорядителю по формам, утверждаемым приказом Главного распорядителя, на бумажном носителе или</w:t>
      </w:r>
      <w:r w:rsidR="00030A13" w:rsidRPr="003E659D">
        <w:rPr>
          <w:rFonts w:cs="Times New Roman"/>
          <w:szCs w:val="28"/>
        </w:rPr>
        <w:t xml:space="preserve"> в электронном виде</w:t>
      </w:r>
      <w:r w:rsidRPr="003E659D">
        <w:rPr>
          <w:rFonts w:cs="Times New Roman"/>
          <w:szCs w:val="28"/>
        </w:rPr>
        <w:t xml:space="preserve"> в случае, если предусмотрено соглашением:</w:t>
      </w:r>
    </w:p>
    <w:p w:rsidR="00170A25" w:rsidRPr="003E659D" w:rsidRDefault="00170A25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 xml:space="preserve">1) отчет о расходах муниципального образования ежеквартально не позднее 5 числа месяца, следующего за отчетным кварталом, и по итогам отчетного </w:t>
      </w:r>
      <w:r w:rsidRPr="003E659D">
        <w:rPr>
          <w:rFonts w:cs="Times New Roman"/>
          <w:szCs w:val="28"/>
        </w:rPr>
        <w:lastRenderedPageBreak/>
        <w:t>финансового года в срок до 15 января года, следующего за отчетным годом, в котором была получена субсидия;</w:t>
      </w:r>
    </w:p>
    <w:p w:rsidR="00170A25" w:rsidRPr="003E659D" w:rsidRDefault="00170A25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2) отчет о достижении показателей результата использования субсидии (далее – отчет о результатах) по итогам отчетного финансового года в срок до 15 января года, следующего за отчетным годом, в котором была получена субсидия.</w:t>
      </w:r>
    </w:p>
    <w:p w:rsidR="005B1B81" w:rsidRPr="003E659D" w:rsidRDefault="005B1B81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13. Эффективность использования субсидий оценивается Главным распорядителем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 установленного соглашением планового значения показателя результата использования субсидии.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Показатель результата использования субсидии, учитываемый при оценке эффективности ее использования, на цели, указанные в пункте 2 порядка: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количество мемориальных объектов, на которых проведены ремонтные работы.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субсидий муниципальными образованиями осуществляется </w:t>
      </w:r>
      <w:r w:rsidR="0066717C" w:rsidRPr="003E659D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3E659D">
        <w:rPr>
          <w:rFonts w:ascii="Times New Roman" w:hAnsi="Times New Roman" w:cs="Times New Roman"/>
          <w:sz w:val="28"/>
          <w:szCs w:val="28"/>
        </w:rPr>
        <w:t xml:space="preserve"> по итогам отчетного финансового года – не позднее 31 мая года, следующего за отчетным, на основании данных отчета о результатах.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Э=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план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х 100 -100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где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3E659D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5B1B81" w:rsidRPr="003E659D" w:rsidRDefault="003A1867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5B1B81" w:rsidRPr="003E659D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5B1B81" w:rsidRPr="003E659D" w:rsidRDefault="003A1867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5B1B81" w:rsidRPr="003E659D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5B1B81" w:rsidRPr="003E659D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 использования субсидии</w:t>
      </w:r>
      <w:r w:rsidRPr="003E659D">
        <w:rPr>
          <w:rFonts w:ascii="Times New Roman" w:hAnsi="Times New Roman" w:cs="Times New Roman"/>
          <w:sz w:val="28"/>
          <w:szCs w:val="28"/>
        </w:rPr>
        <w:t xml:space="preserve"> </w:t>
      </w:r>
      <w:r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обязательствами, принятыми муниципальным образованием по использованию субсидии (значение показателя результата использования субсидии), установленные </w:t>
      </w:r>
      <w:r w:rsidR="0066717C"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</w:t>
      </w:r>
      <w:r w:rsidRPr="003E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соглашении: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3E659D">
        <w:rPr>
          <w:rFonts w:ascii="Times New Roman" w:hAnsi="Times New Roman" w:cs="Times New Roman"/>
          <w:sz w:val="28"/>
          <w:szCs w:val="28"/>
        </w:rPr>
        <w:t>, субсидия использована эффективно и муниципальным образованием достигнуто плановое значение результата использования субсидии;</w:t>
      </w:r>
    </w:p>
    <w:p w:rsidR="005B1B81" w:rsidRPr="003E659D" w:rsidRDefault="005B1B81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3E659D">
        <w:rPr>
          <w:rFonts w:ascii="Times New Roman" w:hAnsi="Times New Roman" w:cs="Times New Roman"/>
          <w:sz w:val="28"/>
          <w:szCs w:val="28"/>
        </w:rPr>
        <w:t xml:space="preserve"> субсидия использована неэффективно, в данном случае применяются меры в соответствии с пунктами 18,19 порядка.</w:t>
      </w:r>
    </w:p>
    <w:p w:rsidR="00316D94" w:rsidRPr="003E659D" w:rsidRDefault="00316D94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14. Контроль за соблюдением муниципальными образованиями цели и условий, установленных при предоставлении субсидии, осуществляется Главным распорядителем и органом государственного финансового контроля Новосибирской области в соответствии с бюджетным законодательством Российской Федерации</w:t>
      </w:r>
      <w:r w:rsidRPr="003E6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59D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0040CB" w:rsidRPr="003E659D" w:rsidRDefault="00316D94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lastRenderedPageBreak/>
        <w:t>15. </w:t>
      </w:r>
      <w:r w:rsidR="000040CB" w:rsidRPr="003E659D">
        <w:rPr>
          <w:rFonts w:cs="Times New Roman"/>
          <w:szCs w:val="28"/>
        </w:rPr>
        <w:t xml:space="preserve">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- неиспользованные остатки целевых средств), подлежат возврату в доход областного бюджета. </w:t>
      </w:r>
    </w:p>
    <w:p w:rsidR="00B04AA2" w:rsidRPr="003E659D" w:rsidRDefault="000040CB" w:rsidP="003E659D">
      <w:pPr>
        <w:pStyle w:val="a3"/>
        <w:rPr>
          <w:rFonts w:cs="Times New Roman"/>
          <w:szCs w:val="28"/>
        </w:rPr>
      </w:pPr>
      <w:r w:rsidRPr="003E659D">
        <w:rPr>
          <w:rFonts w:cs="Times New Roman"/>
          <w:szCs w:val="28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решением Главного распорядителя, осуществляющего полномочия главного администратора доходов областного бюджета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образований.</w:t>
      </w:r>
    </w:p>
    <w:p w:rsidR="00A616B5" w:rsidRPr="003E659D" w:rsidRDefault="00A616B5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16. Муниципальное образование и Главный распорядитель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A616B5" w:rsidRPr="003E659D" w:rsidRDefault="00A616B5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17.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A616B5" w:rsidRPr="003E659D" w:rsidRDefault="00A616B5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18. Предоставленная субсидия подлежит возврату в областной бюджет в следующих случаях:</w:t>
      </w:r>
    </w:p>
    <w:p w:rsidR="00A616B5" w:rsidRPr="003E659D" w:rsidRDefault="00A616B5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A616B5" w:rsidRPr="003E659D" w:rsidRDefault="00A616B5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2) недостижение показателя результата использования субсидии, указанного в пункте 13 порядка;</w:t>
      </w:r>
    </w:p>
    <w:p w:rsidR="00A616B5" w:rsidRPr="003E659D" w:rsidRDefault="00A616B5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3) несоблюдение установленного пунктом 6 порядка уровня софинансирования расходных обязательств муниципального образования.</w:t>
      </w:r>
    </w:p>
    <w:p w:rsidR="00C82912" w:rsidRPr="003E659D" w:rsidRDefault="00C8291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19. При выявлении обстоятельств, указанных в пункте 18 порядка, Главный распорядитель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C82912" w:rsidRPr="003E659D" w:rsidRDefault="00C8291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C82912" w:rsidRPr="003E659D" w:rsidRDefault="00C8291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Сроки возврата и 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Правилах.</w:t>
      </w:r>
    </w:p>
    <w:p w:rsidR="00C82912" w:rsidRPr="003E659D" w:rsidRDefault="00C82912" w:rsidP="003E6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9D">
        <w:rPr>
          <w:rFonts w:ascii="Times New Roman" w:hAnsi="Times New Roman" w:cs="Times New Roman"/>
          <w:sz w:val="28"/>
          <w:szCs w:val="28"/>
        </w:rPr>
        <w:t>20. Основанием для освобождения муниципальных образований от применения мер ответственности за нарушения условий Соглашений,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Pr="003E659D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912" w:rsidRPr="003E659D" w:rsidRDefault="00C8291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lastRenderedPageBreak/>
        <w:t>21. В случае если муниципальное образование не осуществило возврат субсидии в срок, установленный пунктом 19 порядка, или отказалось от ее возврата, Главный распорядитель принимает меры по возврату субсидии в судебном порядке в соответствии с законодательством Российской Федерации.</w:t>
      </w:r>
    </w:p>
    <w:p w:rsidR="00C82912" w:rsidRPr="003E659D" w:rsidRDefault="00C82912" w:rsidP="003E65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59D">
        <w:rPr>
          <w:rFonts w:ascii="Times New Roman" w:hAnsi="Times New Roman" w:cs="Times New Roman"/>
          <w:sz w:val="28"/>
          <w:szCs w:val="28"/>
        </w:rPr>
        <w:t>22. В случае если в установленный срок муниципальное образование не осуществило возврат субсидии или отказалось от ее возврата, Главный распорядитель принимает меры по возврату субсидии в судебном порядке в соответствии с законодательством Российской Федерации.</w:t>
      </w:r>
    </w:p>
    <w:p w:rsidR="00B04AA2" w:rsidRPr="003E659D" w:rsidRDefault="00B04AA2" w:rsidP="003E659D">
      <w:pPr>
        <w:pStyle w:val="a3"/>
        <w:rPr>
          <w:rFonts w:cs="Times New Roman"/>
          <w:szCs w:val="28"/>
        </w:rPr>
      </w:pPr>
    </w:p>
    <w:p w:rsidR="008B0E9E" w:rsidRPr="003E659D" w:rsidRDefault="008B0E9E" w:rsidP="003E659D">
      <w:pPr>
        <w:pStyle w:val="a3"/>
        <w:rPr>
          <w:rFonts w:cs="Times New Roman"/>
          <w:szCs w:val="28"/>
        </w:rPr>
      </w:pPr>
    </w:p>
    <w:p w:rsidR="008B0E9E" w:rsidRPr="003E659D" w:rsidRDefault="003E659D" w:rsidP="003E659D">
      <w:pPr>
        <w:pStyle w:val="a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</w:t>
      </w:r>
      <w:r w:rsidR="00C82912" w:rsidRPr="003E659D">
        <w:rPr>
          <w:rFonts w:cs="Times New Roman"/>
          <w:szCs w:val="28"/>
        </w:rPr>
        <w:t>.»</w:t>
      </w:r>
    </w:p>
    <w:p w:rsidR="003E659D" w:rsidRPr="003E659D" w:rsidRDefault="003E659D">
      <w:pPr>
        <w:pStyle w:val="a3"/>
        <w:jc w:val="center"/>
        <w:rPr>
          <w:rFonts w:cs="Times New Roman"/>
          <w:szCs w:val="28"/>
        </w:rPr>
      </w:pPr>
    </w:p>
    <w:sectPr w:rsidR="003E659D" w:rsidRPr="003E659D" w:rsidSect="0013073D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32" w:rsidRDefault="001B0D32" w:rsidP="001B0D32">
      <w:pPr>
        <w:spacing w:after="0" w:line="240" w:lineRule="auto"/>
      </w:pPr>
      <w:r>
        <w:separator/>
      </w:r>
    </w:p>
  </w:endnote>
  <w:endnote w:type="continuationSeparator" w:id="0">
    <w:p w:rsidR="001B0D32" w:rsidRDefault="001B0D32" w:rsidP="001B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32" w:rsidRDefault="001B0D32" w:rsidP="001B0D32">
      <w:pPr>
        <w:spacing w:after="0" w:line="240" w:lineRule="auto"/>
      </w:pPr>
      <w:r>
        <w:separator/>
      </w:r>
    </w:p>
  </w:footnote>
  <w:footnote w:type="continuationSeparator" w:id="0">
    <w:p w:rsidR="001B0D32" w:rsidRDefault="001B0D32" w:rsidP="001B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0645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0D32" w:rsidRPr="001B0D32" w:rsidRDefault="001B0D32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0D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0D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0D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186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B0D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64"/>
    <w:rsid w:val="000040CB"/>
    <w:rsid w:val="000065BB"/>
    <w:rsid w:val="00030A13"/>
    <w:rsid w:val="000402EE"/>
    <w:rsid w:val="000427DC"/>
    <w:rsid w:val="00044A74"/>
    <w:rsid w:val="00051504"/>
    <w:rsid w:val="000561D9"/>
    <w:rsid w:val="000736B6"/>
    <w:rsid w:val="0007426A"/>
    <w:rsid w:val="00075E23"/>
    <w:rsid w:val="000822A5"/>
    <w:rsid w:val="00092B46"/>
    <w:rsid w:val="000B037C"/>
    <w:rsid w:val="000B1F63"/>
    <w:rsid w:val="000B47C9"/>
    <w:rsid w:val="000B4829"/>
    <w:rsid w:val="000C0D55"/>
    <w:rsid w:val="000C6975"/>
    <w:rsid w:val="000D20B5"/>
    <w:rsid w:val="00100416"/>
    <w:rsid w:val="00101022"/>
    <w:rsid w:val="001011A7"/>
    <w:rsid w:val="00106252"/>
    <w:rsid w:val="0010657F"/>
    <w:rsid w:val="00112C03"/>
    <w:rsid w:val="00120437"/>
    <w:rsid w:val="0013073D"/>
    <w:rsid w:val="00142AD2"/>
    <w:rsid w:val="00154454"/>
    <w:rsid w:val="00170A25"/>
    <w:rsid w:val="00175F74"/>
    <w:rsid w:val="001762AB"/>
    <w:rsid w:val="0018091B"/>
    <w:rsid w:val="00194E66"/>
    <w:rsid w:val="001A3FB3"/>
    <w:rsid w:val="001A6952"/>
    <w:rsid w:val="001B0D32"/>
    <w:rsid w:val="001B6413"/>
    <w:rsid w:val="001C104C"/>
    <w:rsid w:val="001D4BE1"/>
    <w:rsid w:val="001D4ED1"/>
    <w:rsid w:val="001E6542"/>
    <w:rsid w:val="001F0E7A"/>
    <w:rsid w:val="00204AC9"/>
    <w:rsid w:val="00212F2F"/>
    <w:rsid w:val="00214D16"/>
    <w:rsid w:val="0022162D"/>
    <w:rsid w:val="00222339"/>
    <w:rsid w:val="00232CB1"/>
    <w:rsid w:val="00232EB5"/>
    <w:rsid w:val="00234933"/>
    <w:rsid w:val="00240AF5"/>
    <w:rsid w:val="00240E73"/>
    <w:rsid w:val="002504A9"/>
    <w:rsid w:val="002530DD"/>
    <w:rsid w:val="002606BD"/>
    <w:rsid w:val="00260C19"/>
    <w:rsid w:val="00262C28"/>
    <w:rsid w:val="00267372"/>
    <w:rsid w:val="00287519"/>
    <w:rsid w:val="0029650C"/>
    <w:rsid w:val="002A107E"/>
    <w:rsid w:val="002B3F07"/>
    <w:rsid w:val="002B55CB"/>
    <w:rsid w:val="002B6DAE"/>
    <w:rsid w:val="002C7BDD"/>
    <w:rsid w:val="002D04E7"/>
    <w:rsid w:val="002D7027"/>
    <w:rsid w:val="002E195D"/>
    <w:rsid w:val="002E1DB9"/>
    <w:rsid w:val="002E203F"/>
    <w:rsid w:val="002F37A1"/>
    <w:rsid w:val="002F3ED4"/>
    <w:rsid w:val="0030226F"/>
    <w:rsid w:val="00316D94"/>
    <w:rsid w:val="003227FB"/>
    <w:rsid w:val="00324121"/>
    <w:rsid w:val="00327D90"/>
    <w:rsid w:val="003357E4"/>
    <w:rsid w:val="00335EB2"/>
    <w:rsid w:val="003429FC"/>
    <w:rsid w:val="00343AE4"/>
    <w:rsid w:val="003440F9"/>
    <w:rsid w:val="00350F49"/>
    <w:rsid w:val="0037727A"/>
    <w:rsid w:val="00377902"/>
    <w:rsid w:val="00380C1C"/>
    <w:rsid w:val="0038324C"/>
    <w:rsid w:val="003938C9"/>
    <w:rsid w:val="0039489C"/>
    <w:rsid w:val="003A1867"/>
    <w:rsid w:val="003B01C2"/>
    <w:rsid w:val="003C4BBE"/>
    <w:rsid w:val="003D2648"/>
    <w:rsid w:val="003D56D4"/>
    <w:rsid w:val="003E659D"/>
    <w:rsid w:val="00401B98"/>
    <w:rsid w:val="004066DB"/>
    <w:rsid w:val="00407DFF"/>
    <w:rsid w:val="00410571"/>
    <w:rsid w:val="00424546"/>
    <w:rsid w:val="004272DC"/>
    <w:rsid w:val="00442BB4"/>
    <w:rsid w:val="00450F55"/>
    <w:rsid w:val="004558E7"/>
    <w:rsid w:val="004578E6"/>
    <w:rsid w:val="004650D7"/>
    <w:rsid w:val="00480CF2"/>
    <w:rsid w:val="004A71F3"/>
    <w:rsid w:val="004B17C1"/>
    <w:rsid w:val="004C4F43"/>
    <w:rsid w:val="004D01C0"/>
    <w:rsid w:val="004D7F0A"/>
    <w:rsid w:val="004E0116"/>
    <w:rsid w:val="004F7D0A"/>
    <w:rsid w:val="00501445"/>
    <w:rsid w:val="00504402"/>
    <w:rsid w:val="00513AE1"/>
    <w:rsid w:val="00522E46"/>
    <w:rsid w:val="005234E8"/>
    <w:rsid w:val="00523506"/>
    <w:rsid w:val="00527238"/>
    <w:rsid w:val="00532D56"/>
    <w:rsid w:val="00542E48"/>
    <w:rsid w:val="005942D9"/>
    <w:rsid w:val="005A0241"/>
    <w:rsid w:val="005B1B81"/>
    <w:rsid w:val="005D2B59"/>
    <w:rsid w:val="005D7742"/>
    <w:rsid w:val="005E4084"/>
    <w:rsid w:val="005F0EE7"/>
    <w:rsid w:val="005F6E01"/>
    <w:rsid w:val="00600AB0"/>
    <w:rsid w:val="00607FAA"/>
    <w:rsid w:val="006228E6"/>
    <w:rsid w:val="00630279"/>
    <w:rsid w:val="006534FB"/>
    <w:rsid w:val="00655454"/>
    <w:rsid w:val="00655A9F"/>
    <w:rsid w:val="006607B4"/>
    <w:rsid w:val="0066717C"/>
    <w:rsid w:val="00691225"/>
    <w:rsid w:val="0069506F"/>
    <w:rsid w:val="006C1754"/>
    <w:rsid w:val="006C1DCD"/>
    <w:rsid w:val="006C22A6"/>
    <w:rsid w:val="006D44F2"/>
    <w:rsid w:val="006F1493"/>
    <w:rsid w:val="00714AF1"/>
    <w:rsid w:val="007162CA"/>
    <w:rsid w:val="0072405A"/>
    <w:rsid w:val="00725570"/>
    <w:rsid w:val="0073302C"/>
    <w:rsid w:val="007400F3"/>
    <w:rsid w:val="00742AE0"/>
    <w:rsid w:val="00756DF8"/>
    <w:rsid w:val="00757164"/>
    <w:rsid w:val="00766290"/>
    <w:rsid w:val="00773B66"/>
    <w:rsid w:val="00791FB2"/>
    <w:rsid w:val="00795A2E"/>
    <w:rsid w:val="007A7FAC"/>
    <w:rsid w:val="007B4051"/>
    <w:rsid w:val="007B6977"/>
    <w:rsid w:val="007C40AA"/>
    <w:rsid w:val="007C4567"/>
    <w:rsid w:val="007E7060"/>
    <w:rsid w:val="007F3B74"/>
    <w:rsid w:val="007F3DF7"/>
    <w:rsid w:val="007F558C"/>
    <w:rsid w:val="00804386"/>
    <w:rsid w:val="0082409F"/>
    <w:rsid w:val="008429BC"/>
    <w:rsid w:val="00863511"/>
    <w:rsid w:val="00883BB5"/>
    <w:rsid w:val="00884027"/>
    <w:rsid w:val="00885E39"/>
    <w:rsid w:val="00891C5C"/>
    <w:rsid w:val="00895946"/>
    <w:rsid w:val="008A0260"/>
    <w:rsid w:val="008A6A2A"/>
    <w:rsid w:val="008B0E9E"/>
    <w:rsid w:val="008B32F1"/>
    <w:rsid w:val="008B449C"/>
    <w:rsid w:val="008B4892"/>
    <w:rsid w:val="008B604C"/>
    <w:rsid w:val="008C527C"/>
    <w:rsid w:val="008C7575"/>
    <w:rsid w:val="008D1709"/>
    <w:rsid w:val="008E3F4B"/>
    <w:rsid w:val="008E6B1B"/>
    <w:rsid w:val="008F1A63"/>
    <w:rsid w:val="00911219"/>
    <w:rsid w:val="00915052"/>
    <w:rsid w:val="009175CA"/>
    <w:rsid w:val="00926415"/>
    <w:rsid w:val="00927F79"/>
    <w:rsid w:val="00935416"/>
    <w:rsid w:val="0094281C"/>
    <w:rsid w:val="00976AE1"/>
    <w:rsid w:val="00985474"/>
    <w:rsid w:val="00992F64"/>
    <w:rsid w:val="009B269C"/>
    <w:rsid w:val="009C234A"/>
    <w:rsid w:val="009C6275"/>
    <w:rsid w:val="009C7C13"/>
    <w:rsid w:val="009D3BBA"/>
    <w:rsid w:val="009D5EDE"/>
    <w:rsid w:val="009D63E1"/>
    <w:rsid w:val="009E3600"/>
    <w:rsid w:val="009F03D0"/>
    <w:rsid w:val="009F7FA0"/>
    <w:rsid w:val="00A14359"/>
    <w:rsid w:val="00A23F44"/>
    <w:rsid w:val="00A313B0"/>
    <w:rsid w:val="00A3192D"/>
    <w:rsid w:val="00A35D12"/>
    <w:rsid w:val="00A36858"/>
    <w:rsid w:val="00A36D02"/>
    <w:rsid w:val="00A500FE"/>
    <w:rsid w:val="00A5224E"/>
    <w:rsid w:val="00A616B5"/>
    <w:rsid w:val="00A6663E"/>
    <w:rsid w:val="00A835BE"/>
    <w:rsid w:val="00A86731"/>
    <w:rsid w:val="00A94CC4"/>
    <w:rsid w:val="00AA6282"/>
    <w:rsid w:val="00AB5652"/>
    <w:rsid w:val="00AC1BF7"/>
    <w:rsid w:val="00AD6304"/>
    <w:rsid w:val="00AE1AC6"/>
    <w:rsid w:val="00B008A9"/>
    <w:rsid w:val="00B04AA2"/>
    <w:rsid w:val="00B10298"/>
    <w:rsid w:val="00B153B9"/>
    <w:rsid w:val="00B32C83"/>
    <w:rsid w:val="00B525A7"/>
    <w:rsid w:val="00B67ED5"/>
    <w:rsid w:val="00B7404E"/>
    <w:rsid w:val="00B76C78"/>
    <w:rsid w:val="00B8336D"/>
    <w:rsid w:val="00B9003A"/>
    <w:rsid w:val="00B97625"/>
    <w:rsid w:val="00BA6241"/>
    <w:rsid w:val="00BB2524"/>
    <w:rsid w:val="00BC1F8B"/>
    <w:rsid w:val="00BC678F"/>
    <w:rsid w:val="00BD3CE2"/>
    <w:rsid w:val="00BD414F"/>
    <w:rsid w:val="00BF227D"/>
    <w:rsid w:val="00BF28DB"/>
    <w:rsid w:val="00BF479D"/>
    <w:rsid w:val="00BF48A5"/>
    <w:rsid w:val="00C040C2"/>
    <w:rsid w:val="00C20288"/>
    <w:rsid w:val="00C22026"/>
    <w:rsid w:val="00C24468"/>
    <w:rsid w:val="00C31BAC"/>
    <w:rsid w:val="00C45CFA"/>
    <w:rsid w:val="00C61B34"/>
    <w:rsid w:val="00C82912"/>
    <w:rsid w:val="00C83ED0"/>
    <w:rsid w:val="00C91A28"/>
    <w:rsid w:val="00CA0654"/>
    <w:rsid w:val="00CA7F2D"/>
    <w:rsid w:val="00CA7F60"/>
    <w:rsid w:val="00CB6280"/>
    <w:rsid w:val="00CD1237"/>
    <w:rsid w:val="00CE2148"/>
    <w:rsid w:val="00CE531D"/>
    <w:rsid w:val="00CE5C62"/>
    <w:rsid w:val="00CF252D"/>
    <w:rsid w:val="00D02AF2"/>
    <w:rsid w:val="00D054AE"/>
    <w:rsid w:val="00D06609"/>
    <w:rsid w:val="00D15D60"/>
    <w:rsid w:val="00D16958"/>
    <w:rsid w:val="00D17C66"/>
    <w:rsid w:val="00D330AF"/>
    <w:rsid w:val="00D33FB4"/>
    <w:rsid w:val="00D412C0"/>
    <w:rsid w:val="00D52C48"/>
    <w:rsid w:val="00D60AEF"/>
    <w:rsid w:val="00D657D0"/>
    <w:rsid w:val="00D66871"/>
    <w:rsid w:val="00D746E7"/>
    <w:rsid w:val="00DA6088"/>
    <w:rsid w:val="00DD2B50"/>
    <w:rsid w:val="00DD5B19"/>
    <w:rsid w:val="00DD6784"/>
    <w:rsid w:val="00DE3416"/>
    <w:rsid w:val="00DE63CF"/>
    <w:rsid w:val="00DF3B9C"/>
    <w:rsid w:val="00DF5C64"/>
    <w:rsid w:val="00E2087A"/>
    <w:rsid w:val="00E62978"/>
    <w:rsid w:val="00E63C2D"/>
    <w:rsid w:val="00E67A33"/>
    <w:rsid w:val="00E75F84"/>
    <w:rsid w:val="00E802B2"/>
    <w:rsid w:val="00E933FC"/>
    <w:rsid w:val="00E93B29"/>
    <w:rsid w:val="00EB11D7"/>
    <w:rsid w:val="00EC589F"/>
    <w:rsid w:val="00EC7091"/>
    <w:rsid w:val="00EE4868"/>
    <w:rsid w:val="00EE63CF"/>
    <w:rsid w:val="00F005C7"/>
    <w:rsid w:val="00F023A6"/>
    <w:rsid w:val="00F13EE4"/>
    <w:rsid w:val="00F21DEF"/>
    <w:rsid w:val="00F31619"/>
    <w:rsid w:val="00F316CC"/>
    <w:rsid w:val="00F41C3E"/>
    <w:rsid w:val="00F462AE"/>
    <w:rsid w:val="00F50A97"/>
    <w:rsid w:val="00F72361"/>
    <w:rsid w:val="00F863ED"/>
    <w:rsid w:val="00F957BC"/>
    <w:rsid w:val="00FB09AB"/>
    <w:rsid w:val="00FC051C"/>
    <w:rsid w:val="00FC68CB"/>
    <w:rsid w:val="00FD3AD0"/>
    <w:rsid w:val="00FE4B6B"/>
    <w:rsid w:val="00FF2952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DD803-633D-4645-A540-B90ACA83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B1B8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B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0D32"/>
  </w:style>
  <w:style w:type="paragraph" w:styleId="a9">
    <w:name w:val="footer"/>
    <w:basedOn w:val="a"/>
    <w:link w:val="aa"/>
    <w:uiPriority w:val="99"/>
    <w:unhideWhenUsed/>
    <w:rsid w:val="001B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3629FC1F596C728D81CB1B8920CE8AE2BF8109CD676BC4D8D9BF8ADFAC117F92E50300FF1D0CAC260D9F447743EDA44F1C277798066W7C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0D38B596E0327A137C2AA01C307884DC336B27FE25FEED0F7C4235F58361A386A704DE3C0ADE65FB0B03CFD30AF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9805D1-88A4-4519-B3AF-DC70626A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2795</Words>
  <Characters>15932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Меньшина Ольга Александровна</cp:lastModifiedBy>
  <cp:revision>14</cp:revision>
  <cp:lastPrinted>2020-11-09T04:55:00Z</cp:lastPrinted>
  <dcterms:created xsi:type="dcterms:W3CDTF">2020-11-11T04:28:00Z</dcterms:created>
  <dcterms:modified xsi:type="dcterms:W3CDTF">2021-02-08T09:03:00Z</dcterms:modified>
</cp:coreProperties>
</file>