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B0" w:rsidRPr="00101CE2" w:rsidRDefault="00C84BB0" w:rsidP="00101CE2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1CE2"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C84BB0" w:rsidRPr="00101CE2" w:rsidRDefault="00C84BB0" w:rsidP="00101CE2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1CE2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C84BB0" w:rsidRPr="00101CE2" w:rsidRDefault="004979DC" w:rsidP="00101CE2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1CE2">
        <w:rPr>
          <w:rFonts w:ascii="Times New Roman" w:hAnsi="Times New Roman" w:cs="Times New Roman"/>
          <w:sz w:val="28"/>
          <w:szCs w:val="28"/>
        </w:rPr>
        <w:t xml:space="preserve">от </w:t>
      </w:r>
      <w:r w:rsidR="00436EF9" w:rsidRPr="00101CE2">
        <w:rPr>
          <w:rFonts w:ascii="Times New Roman" w:hAnsi="Times New Roman" w:cs="Times New Roman"/>
          <w:sz w:val="28"/>
          <w:szCs w:val="28"/>
        </w:rPr>
        <w:t>_______</w:t>
      </w:r>
      <w:r w:rsidRPr="00101CE2">
        <w:rPr>
          <w:rFonts w:ascii="Times New Roman" w:hAnsi="Times New Roman" w:cs="Times New Roman"/>
          <w:sz w:val="28"/>
          <w:szCs w:val="28"/>
        </w:rPr>
        <w:t xml:space="preserve"> № </w:t>
      </w:r>
      <w:r w:rsidR="00436EF9" w:rsidRPr="00101CE2">
        <w:rPr>
          <w:rFonts w:ascii="Times New Roman" w:hAnsi="Times New Roman" w:cs="Times New Roman"/>
          <w:sz w:val="28"/>
          <w:szCs w:val="28"/>
        </w:rPr>
        <w:t>_______</w:t>
      </w:r>
    </w:p>
    <w:p w:rsidR="002A1AB7" w:rsidRPr="00101CE2" w:rsidRDefault="002A1AB7" w:rsidP="00101CE2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4BB0" w:rsidRPr="00101CE2" w:rsidRDefault="00C84BB0" w:rsidP="00101CE2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101CE2" w:rsidRDefault="00C84BB0" w:rsidP="00101CE2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1CE2">
        <w:rPr>
          <w:rFonts w:ascii="Times New Roman" w:hAnsi="Times New Roman" w:cs="Times New Roman"/>
          <w:sz w:val="28"/>
          <w:szCs w:val="28"/>
        </w:rPr>
        <w:t>«ПРИЛОЖЕНИЕ № 1</w:t>
      </w:r>
    </w:p>
    <w:p w:rsidR="00C84BB0" w:rsidRPr="00101CE2" w:rsidRDefault="00C84BB0" w:rsidP="00101CE2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1CE2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  <w:r w:rsidR="002A1AB7" w:rsidRPr="00101CE2">
        <w:rPr>
          <w:rFonts w:ascii="Times New Roman" w:hAnsi="Times New Roman" w:cs="Times New Roman"/>
          <w:sz w:val="28"/>
          <w:szCs w:val="28"/>
        </w:rPr>
        <w:t xml:space="preserve"> </w:t>
      </w:r>
      <w:r w:rsidR="00AD3D20" w:rsidRPr="00101CE2">
        <w:rPr>
          <w:rFonts w:ascii="Times New Roman" w:hAnsi="Times New Roman" w:cs="Times New Roman"/>
          <w:sz w:val="28"/>
          <w:szCs w:val="28"/>
        </w:rPr>
        <w:t>и </w:t>
      </w:r>
      <w:r w:rsidRPr="00101CE2">
        <w:rPr>
          <w:rFonts w:ascii="Times New Roman" w:hAnsi="Times New Roman" w:cs="Times New Roman"/>
          <w:sz w:val="28"/>
          <w:szCs w:val="28"/>
        </w:rPr>
        <w:t>развитие аппаратно-программного</w:t>
      </w:r>
      <w:r w:rsidR="002A1AB7" w:rsidRPr="00101CE2">
        <w:rPr>
          <w:rFonts w:ascii="Times New Roman" w:hAnsi="Times New Roman" w:cs="Times New Roman"/>
          <w:sz w:val="28"/>
          <w:szCs w:val="28"/>
        </w:rPr>
        <w:t xml:space="preserve"> </w:t>
      </w:r>
      <w:r w:rsidRPr="00101CE2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</w:p>
    <w:p w:rsidR="00C84BB0" w:rsidRPr="00101CE2" w:rsidRDefault="00C84BB0" w:rsidP="00101CE2">
      <w:pPr>
        <w:pStyle w:val="ConsPlusNormal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1CE2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C84BB0" w:rsidRPr="00101CE2" w:rsidRDefault="00C84BB0" w:rsidP="00101C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55784" w:rsidRPr="00101CE2" w:rsidRDefault="00055784" w:rsidP="00101CE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96"/>
      <w:bookmarkEnd w:id="1"/>
      <w:r w:rsidRPr="00101CE2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055784" w:rsidRPr="00101CE2" w:rsidRDefault="00055784" w:rsidP="00101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1CE2">
        <w:rPr>
          <w:rFonts w:ascii="Times New Roman" w:hAnsi="Times New Roman" w:cs="Times New Roman"/>
          <w:b/>
          <w:sz w:val="28"/>
          <w:szCs w:val="28"/>
        </w:rPr>
        <w:t>государственной п</w:t>
      </w:r>
      <w:r w:rsidR="00F34777" w:rsidRPr="00101CE2">
        <w:rPr>
          <w:rFonts w:ascii="Times New Roman" w:hAnsi="Times New Roman" w:cs="Times New Roman"/>
          <w:b/>
          <w:sz w:val="28"/>
          <w:szCs w:val="28"/>
        </w:rPr>
        <w:t>рограммы Новосибирской области «</w:t>
      </w:r>
      <w:r w:rsidRPr="00101CE2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6E441C" w:rsidRPr="00101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CE2">
        <w:rPr>
          <w:rFonts w:ascii="Times New Roman" w:hAnsi="Times New Roman" w:cs="Times New Roman"/>
          <w:b/>
          <w:sz w:val="28"/>
          <w:szCs w:val="28"/>
        </w:rPr>
        <w:t>и развитие ап</w:t>
      </w:r>
      <w:r w:rsidR="00F34777" w:rsidRPr="00101CE2">
        <w:rPr>
          <w:rFonts w:ascii="Times New Roman" w:hAnsi="Times New Roman" w:cs="Times New Roman"/>
          <w:b/>
          <w:sz w:val="28"/>
          <w:szCs w:val="28"/>
        </w:rPr>
        <w:t>паратно-программного комплекса «</w:t>
      </w:r>
      <w:r w:rsidRPr="00101CE2">
        <w:rPr>
          <w:rFonts w:ascii="Times New Roman" w:hAnsi="Times New Roman" w:cs="Times New Roman"/>
          <w:b/>
          <w:sz w:val="28"/>
          <w:szCs w:val="28"/>
        </w:rPr>
        <w:t>Безопасный</w:t>
      </w:r>
      <w:r w:rsidR="006E441C" w:rsidRPr="00101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CE2">
        <w:rPr>
          <w:rFonts w:ascii="Times New Roman" w:hAnsi="Times New Roman" w:cs="Times New Roman"/>
          <w:b/>
          <w:sz w:val="28"/>
          <w:szCs w:val="28"/>
        </w:rPr>
        <w:t>город</w:t>
      </w:r>
      <w:r w:rsidR="00F34777" w:rsidRPr="00101CE2">
        <w:rPr>
          <w:rFonts w:ascii="Times New Roman" w:hAnsi="Times New Roman" w:cs="Times New Roman"/>
          <w:b/>
          <w:sz w:val="28"/>
          <w:szCs w:val="28"/>
        </w:rPr>
        <w:t>»</w:t>
      </w:r>
      <w:r w:rsidRPr="00101CE2">
        <w:rPr>
          <w:rFonts w:ascii="Times New Roman" w:hAnsi="Times New Roman" w:cs="Times New Roman"/>
          <w:b/>
          <w:sz w:val="28"/>
          <w:szCs w:val="28"/>
        </w:rPr>
        <w:t xml:space="preserve"> в Новосибирс</w:t>
      </w:r>
      <w:r w:rsidR="00F34777" w:rsidRPr="00101CE2">
        <w:rPr>
          <w:rFonts w:ascii="Times New Roman" w:hAnsi="Times New Roman" w:cs="Times New Roman"/>
          <w:b/>
          <w:sz w:val="28"/>
          <w:szCs w:val="28"/>
        </w:rPr>
        <w:t>кой области»</w:t>
      </w:r>
    </w:p>
    <w:p w:rsidR="00055784" w:rsidRPr="00101CE2" w:rsidRDefault="00055784" w:rsidP="00101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441C" w:rsidRPr="00101CE2" w:rsidRDefault="006E441C" w:rsidP="00101C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3327"/>
        <w:gridCol w:w="1349"/>
        <w:gridCol w:w="671"/>
        <w:gridCol w:w="671"/>
        <w:gridCol w:w="738"/>
        <w:gridCol w:w="738"/>
        <w:gridCol w:w="734"/>
        <w:gridCol w:w="852"/>
        <w:gridCol w:w="709"/>
        <w:gridCol w:w="712"/>
        <w:gridCol w:w="2346"/>
        <w:gridCol w:w="9"/>
      </w:tblGrid>
      <w:tr w:rsidR="00101CE2" w:rsidRPr="00101CE2" w:rsidTr="00DD5258">
        <w:trPr>
          <w:trHeight w:val="135"/>
        </w:trPr>
        <w:tc>
          <w:tcPr>
            <w:tcW w:w="939" w:type="pct"/>
            <w:vMerge w:val="restart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051" w:type="pct"/>
            <w:vMerge w:val="restart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426" w:type="pct"/>
            <w:vMerge w:val="restart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840" w:type="pct"/>
            <w:gridSpan w:val="8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/>
              </w:rPr>
              <w:t>Значение целевого индикатора</w:t>
            </w:r>
          </w:p>
        </w:tc>
        <w:tc>
          <w:tcPr>
            <w:tcW w:w="744" w:type="pct"/>
            <w:gridSpan w:val="2"/>
            <w:vMerge w:val="restart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01CE2" w:rsidRPr="00101CE2" w:rsidTr="00AD3D20">
        <w:trPr>
          <w:trHeight w:val="135"/>
        </w:trPr>
        <w:tc>
          <w:tcPr>
            <w:tcW w:w="939" w:type="pct"/>
            <w:vMerge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vMerge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pct"/>
            <w:gridSpan w:val="8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744" w:type="pct"/>
            <w:gridSpan w:val="2"/>
            <w:vMerge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E2" w:rsidRPr="00101CE2" w:rsidTr="00020B51">
        <w:trPr>
          <w:trHeight w:val="20"/>
        </w:trPr>
        <w:tc>
          <w:tcPr>
            <w:tcW w:w="939" w:type="pct"/>
            <w:vMerge/>
          </w:tcPr>
          <w:p w:rsidR="00DD5258" w:rsidRPr="00101CE2" w:rsidRDefault="00DD5258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vMerge/>
          </w:tcPr>
          <w:p w:rsidR="00DD5258" w:rsidRPr="00101CE2" w:rsidRDefault="00DD5258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</w:tcPr>
          <w:p w:rsidR="00DD5258" w:rsidRPr="00101CE2" w:rsidRDefault="00DD5258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12" w:type="pct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3" w:type="pct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3" w:type="pct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2" w:type="pct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" w:type="pct"/>
          </w:tcPr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D5258" w:rsidRPr="00101CE2" w:rsidRDefault="00DD525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4" w:type="pct"/>
          </w:tcPr>
          <w:p w:rsidR="00DD5258" w:rsidRPr="00101CE2" w:rsidRDefault="00DD5258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D5258" w:rsidRPr="00101CE2" w:rsidRDefault="00DD5258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5" w:type="pct"/>
          </w:tcPr>
          <w:p w:rsidR="00DD5258" w:rsidRPr="00101CE2" w:rsidRDefault="00DD5258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DD5258" w:rsidRPr="00101CE2" w:rsidRDefault="00DD5258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44" w:type="pct"/>
            <w:gridSpan w:val="2"/>
            <w:vMerge/>
          </w:tcPr>
          <w:p w:rsidR="00DD5258" w:rsidRPr="00101CE2" w:rsidRDefault="00DD5258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</w:tcPr>
          <w:p w:rsidR="00AD3D20" w:rsidRPr="00101CE2" w:rsidRDefault="00AD3D20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pct"/>
          </w:tcPr>
          <w:p w:rsidR="00AD3D20" w:rsidRPr="00101CE2" w:rsidRDefault="00AD3D20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pct"/>
          </w:tcPr>
          <w:p w:rsidR="00AD3D20" w:rsidRPr="00101CE2" w:rsidRDefault="00AD3D20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" w:type="pct"/>
          </w:tcPr>
          <w:p w:rsidR="00AD3D20" w:rsidRPr="00101CE2" w:rsidRDefault="00AD3D20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1" w:type="pct"/>
          </w:tcPr>
          <w:p w:rsidR="00AD3D20" w:rsidRPr="00101CE2" w:rsidRDefault="00436651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01CE2" w:rsidRPr="00101CE2" w:rsidTr="00AD3D20">
        <w:trPr>
          <w:trHeight w:val="20"/>
        </w:trPr>
        <w:tc>
          <w:tcPr>
            <w:tcW w:w="5000" w:type="pct"/>
            <w:gridSpan w:val="13"/>
          </w:tcPr>
          <w:p w:rsidR="00AD3D20" w:rsidRPr="00101CE2" w:rsidRDefault="00AD3D20" w:rsidP="00101CE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«Построение и развитие аппаратно-программного комплекса «Безопасный город» в Новосибирской области»</w:t>
            </w:r>
          </w:p>
        </w:tc>
      </w:tr>
      <w:tr w:rsidR="00101CE2" w:rsidRPr="00101CE2" w:rsidTr="00AD3D20">
        <w:trPr>
          <w:trHeight w:val="20"/>
        </w:trPr>
        <w:tc>
          <w:tcPr>
            <w:tcW w:w="5000" w:type="pct"/>
            <w:gridSpan w:val="13"/>
          </w:tcPr>
          <w:p w:rsidR="00AD3D20" w:rsidRPr="00101CE2" w:rsidRDefault="00AD3D20" w:rsidP="00101CE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Цель 1 государственной программы – создание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 безопасности среды обитания</w:t>
            </w: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 w:val="restar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Задача 1.1 государственной программы. Формирование нормативной правовой, методической и технической базы для построения и развития аппаратно-программного комплекса «Безопасный город»</w:t>
            </w: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 xml:space="preserve">1. Доля городских округов и муниципальных районов, обеспеченных техно-рабочими проектами аппаратно-программного комплекса «Безопасный </w:t>
            </w:r>
            <w:proofErr w:type="gramStart"/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город»*</w:t>
            </w:r>
            <w:proofErr w:type="gramEnd"/>
          </w:p>
        </w:tc>
        <w:tc>
          <w:tcPr>
            <w:tcW w:w="426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" w:type="pct"/>
          </w:tcPr>
          <w:p w:rsidR="00AD3D20" w:rsidRPr="00101CE2" w:rsidRDefault="00CE5B9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4" w:type="pct"/>
          </w:tcPr>
          <w:p w:rsidR="00AD3D20" w:rsidRPr="00101CE2" w:rsidRDefault="00020B51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" w:type="pct"/>
          </w:tcPr>
          <w:p w:rsidR="00AD3D20" w:rsidRPr="00101CE2" w:rsidRDefault="004E52E6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 xml:space="preserve">2. Доля единых дежурно-диспетчерских служб городских округов и муниципальных районов, подключенных к единой региональной интеграционной платформе аппаратно-программного комплекса «Безопасный </w:t>
            </w:r>
            <w:proofErr w:type="gramStart"/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город»*</w:t>
            </w:r>
            <w:proofErr w:type="gramEnd"/>
          </w:p>
        </w:tc>
        <w:tc>
          <w:tcPr>
            <w:tcW w:w="426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</w:tcPr>
          <w:p w:rsidR="00AD3D20" w:rsidRPr="00101CE2" w:rsidRDefault="004E52E6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целевой индикатор исключен с 2018 года</w:t>
            </w: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3. Доля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области*</w:t>
            </w:r>
          </w:p>
        </w:tc>
        <w:tc>
          <w:tcPr>
            <w:tcW w:w="426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69" w:type="pct"/>
          </w:tcPr>
          <w:p w:rsidR="00AD3D20" w:rsidRPr="00101CE2" w:rsidRDefault="00020B51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24" w:type="pct"/>
          </w:tcPr>
          <w:p w:rsidR="00AD3D20" w:rsidRPr="00101CE2" w:rsidRDefault="00020B51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25" w:type="pct"/>
          </w:tcPr>
          <w:p w:rsidR="00AD3D20" w:rsidRPr="00101CE2" w:rsidRDefault="004E52E6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 2018 года, за 2017 год приведено базовое значение</w:t>
            </w: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 w:val="restar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 xml:space="preserve">Задача 1.2 государственной программы. Развитие существующих и создание новых функциональных компонентов безопасности для эффективного функционирования аппаратно-программного </w:t>
            </w:r>
            <w:r w:rsidRPr="00101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«Безопасный город»</w:t>
            </w: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 Удельный вес числа образовательных организаций, имеющих системы видеонаблюдения, в общем числе соответствующих организаций:</w:t>
            </w:r>
          </w:p>
        </w:tc>
        <w:tc>
          <w:tcPr>
            <w:tcW w:w="426" w:type="pct"/>
            <w:vMerge w:val="restar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</w:tcPr>
          <w:p w:rsidR="00AD3D20" w:rsidRPr="00101CE2" w:rsidRDefault="004E52E6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pct"/>
            <w:vMerge w:val="restar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целевой индикатор исключен с 2019 года</w:t>
            </w: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26" w:type="pct"/>
            <w:vMerge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212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3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233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vAlign w:val="center"/>
          </w:tcPr>
          <w:p w:rsidR="00AD3D20" w:rsidRPr="00101CE2" w:rsidRDefault="004E52E6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pct"/>
            <w:vMerge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организации, реализующие дополнительные образовательные программы</w:t>
            </w:r>
          </w:p>
        </w:tc>
        <w:tc>
          <w:tcPr>
            <w:tcW w:w="426" w:type="pct"/>
            <w:vMerge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212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233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233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2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  <w:vAlign w:val="center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vAlign w:val="center"/>
          </w:tcPr>
          <w:p w:rsidR="00AD3D20" w:rsidRPr="00101CE2" w:rsidRDefault="004E52E6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1" w:type="pct"/>
            <w:vMerge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5. Удельный вес числа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</w:t>
            </w:r>
          </w:p>
        </w:tc>
        <w:tc>
          <w:tcPr>
            <w:tcW w:w="426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9,111</w:t>
            </w:r>
          </w:p>
        </w:tc>
        <w:tc>
          <w:tcPr>
            <w:tcW w:w="269" w:type="pct"/>
          </w:tcPr>
          <w:p w:rsidR="00AD3D20" w:rsidRPr="00101CE2" w:rsidRDefault="00020B51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/>
                <w:sz w:val="24"/>
                <w:szCs w:val="24"/>
              </w:rPr>
              <w:t>10,</w:t>
            </w:r>
            <w:r w:rsidRPr="00101CE2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24" w:type="pct"/>
          </w:tcPr>
          <w:p w:rsidR="00AD3D20" w:rsidRPr="00101CE2" w:rsidRDefault="00020B51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/>
                <w:sz w:val="24"/>
                <w:szCs w:val="24"/>
              </w:rPr>
              <w:t>10,</w:t>
            </w:r>
            <w:r w:rsidRPr="00101CE2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25" w:type="pct"/>
          </w:tcPr>
          <w:p w:rsidR="00AD3D20" w:rsidRPr="00101CE2" w:rsidRDefault="00DC4F2A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/>
                <w:sz w:val="24"/>
                <w:szCs w:val="24"/>
              </w:rPr>
              <w:t>10,</w:t>
            </w:r>
            <w:r w:rsidRPr="00101CE2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74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 2019 года, за 2018 год приведено базовое значение</w:t>
            </w: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6. Количество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ежегодно</w:t>
            </w:r>
          </w:p>
        </w:tc>
        <w:tc>
          <w:tcPr>
            <w:tcW w:w="426" w:type="pct"/>
          </w:tcPr>
          <w:p w:rsidR="00AD3D20" w:rsidRPr="00101CE2" w:rsidRDefault="00AD3D20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" w:type="pct"/>
          </w:tcPr>
          <w:p w:rsidR="00AD3D20" w:rsidRPr="00101CE2" w:rsidRDefault="00437EBA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4" w:type="pct"/>
          </w:tcPr>
          <w:p w:rsidR="00AD3D20" w:rsidRPr="00101CE2" w:rsidRDefault="00437EBA" w:rsidP="00101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5" w:type="pct"/>
          </w:tcPr>
          <w:p w:rsidR="00AD3D20" w:rsidRPr="00101CE2" w:rsidRDefault="00437EBA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2019 года</w:t>
            </w: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 xml:space="preserve">7. Охват населения Новосибирской области </w:t>
            </w:r>
            <w:r w:rsidRPr="00101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региональной автоматизированной системой централизованного оповещения гражданской обороны Новосибирской области</w:t>
            </w:r>
          </w:p>
        </w:tc>
        <w:tc>
          <w:tcPr>
            <w:tcW w:w="426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269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24" w:type="pct"/>
          </w:tcPr>
          <w:p w:rsidR="00AD3D20" w:rsidRPr="00101CE2" w:rsidRDefault="00437EBA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25" w:type="pct"/>
          </w:tcPr>
          <w:p w:rsidR="00AD3D20" w:rsidRPr="00101CE2" w:rsidRDefault="00437EBA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74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8. Охват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</w:t>
            </w:r>
          </w:p>
        </w:tc>
        <w:tc>
          <w:tcPr>
            <w:tcW w:w="426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" w:type="pct"/>
          </w:tcPr>
          <w:p w:rsidR="00AD3D20" w:rsidRPr="00101CE2" w:rsidRDefault="004E52E6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9. </w:t>
            </w:r>
            <w:r w:rsidRPr="00101C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МО, ОИОГВ, ФОИВ (включая учреждения)</w:t>
            </w: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, ответственных за обеспечение общественной безопасности, правопорядка и безопасности среды обитания, подключенных к региональной системе мониторинга Новосибирской области</w:t>
            </w:r>
          </w:p>
        </w:tc>
        <w:tc>
          <w:tcPr>
            <w:tcW w:w="426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92,106</w:t>
            </w:r>
          </w:p>
        </w:tc>
        <w:tc>
          <w:tcPr>
            <w:tcW w:w="269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" w:type="pct"/>
          </w:tcPr>
          <w:p w:rsidR="00AD3D20" w:rsidRPr="00101CE2" w:rsidRDefault="004E52E6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2019 года, за 2018 год приведено базовое значение</w:t>
            </w: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 xml:space="preserve">10. Доля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выявленных нарушений</w:t>
            </w:r>
          </w:p>
        </w:tc>
        <w:tc>
          <w:tcPr>
            <w:tcW w:w="426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269" w:type="pct"/>
          </w:tcPr>
          <w:p w:rsidR="00AD3D20" w:rsidRPr="00101CE2" w:rsidRDefault="00AE28F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/>
                <w:sz w:val="24"/>
                <w:szCs w:val="24"/>
              </w:rPr>
              <w:t>82,04</w:t>
            </w:r>
          </w:p>
        </w:tc>
        <w:tc>
          <w:tcPr>
            <w:tcW w:w="224" w:type="pct"/>
          </w:tcPr>
          <w:p w:rsidR="00AD3D20" w:rsidRPr="00101CE2" w:rsidRDefault="00AE28F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225" w:type="pct"/>
          </w:tcPr>
          <w:p w:rsidR="00AD3D20" w:rsidRPr="00101CE2" w:rsidRDefault="00AE28F8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74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E2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11. Доля муниципальных образований, использующих навигационную и иную информацию о транспортных средствах из региональной информационно-навигационной системы для оказания муниципальных услуг и исполнения муниципальных функций</w:t>
            </w:r>
          </w:p>
        </w:tc>
        <w:tc>
          <w:tcPr>
            <w:tcW w:w="426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69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97,05</w:t>
            </w:r>
          </w:p>
        </w:tc>
        <w:tc>
          <w:tcPr>
            <w:tcW w:w="224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" w:type="pct"/>
          </w:tcPr>
          <w:p w:rsidR="00AD3D20" w:rsidRPr="00101CE2" w:rsidRDefault="004E52E6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CA" w:rsidRPr="00101CE2" w:rsidTr="00020B51">
        <w:trPr>
          <w:gridAfter w:val="1"/>
          <w:wAfter w:w="3" w:type="pct"/>
          <w:trHeight w:val="20"/>
        </w:trPr>
        <w:tc>
          <w:tcPr>
            <w:tcW w:w="939" w:type="pct"/>
            <w:vMerge/>
          </w:tcPr>
          <w:p w:rsidR="00AD3D20" w:rsidRPr="00101CE2" w:rsidRDefault="00AD3D20" w:rsidP="00101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12. Среднее время комплексного реагирования экстренных оперативных служб на вызовы населения, поступающие по единому номеру «112» на территории Новосибирской области</w:t>
            </w:r>
          </w:p>
        </w:tc>
        <w:tc>
          <w:tcPr>
            <w:tcW w:w="426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2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" w:type="pct"/>
          </w:tcPr>
          <w:p w:rsidR="00AD3D20" w:rsidRPr="00101CE2" w:rsidRDefault="00AD3D20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5" w:type="pct"/>
          </w:tcPr>
          <w:p w:rsidR="00AD3D20" w:rsidRPr="00101CE2" w:rsidRDefault="004E52E6" w:rsidP="00101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1" w:type="pct"/>
          </w:tcPr>
          <w:p w:rsidR="00AD3D20" w:rsidRPr="00101CE2" w:rsidRDefault="00AD3D20" w:rsidP="00101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41C" w:rsidRPr="00101CE2" w:rsidRDefault="006E441C" w:rsidP="00101C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01D28" w:rsidRPr="00101CE2" w:rsidRDefault="006E441C" w:rsidP="00101C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1CE2">
        <w:rPr>
          <w:rFonts w:ascii="Times New Roman" w:hAnsi="Times New Roman"/>
          <w:sz w:val="28"/>
          <w:szCs w:val="28"/>
        </w:rPr>
        <w:t>*М</w:t>
      </w:r>
      <w:r w:rsidR="00FC3808" w:rsidRPr="00101CE2">
        <w:rPr>
          <w:rFonts w:ascii="Times New Roman" w:hAnsi="Times New Roman"/>
          <w:sz w:val="28"/>
          <w:szCs w:val="28"/>
        </w:rPr>
        <w:t>ероприятия, обеспечивающие достижение целевых индикаторов, приведены справочно</w:t>
      </w:r>
      <w:r w:rsidR="005730F2" w:rsidRPr="00101CE2">
        <w:rPr>
          <w:rFonts w:ascii="Times New Roman" w:hAnsi="Times New Roman"/>
          <w:sz w:val="28"/>
          <w:szCs w:val="28"/>
        </w:rPr>
        <w:t>,</w:t>
      </w:r>
      <w:r w:rsidRPr="00101CE2">
        <w:rPr>
          <w:rFonts w:ascii="Times New Roman" w:hAnsi="Times New Roman"/>
          <w:sz w:val="28"/>
          <w:szCs w:val="28"/>
        </w:rPr>
        <w:t xml:space="preserve"> с уче</w:t>
      </w:r>
      <w:r w:rsidR="00FC3808" w:rsidRPr="00101CE2">
        <w:rPr>
          <w:rFonts w:ascii="Times New Roman" w:hAnsi="Times New Roman"/>
          <w:sz w:val="28"/>
          <w:szCs w:val="28"/>
        </w:rPr>
        <w:t xml:space="preserve">том возможности включения затрат на </w:t>
      </w:r>
      <w:r w:rsidR="005730F2" w:rsidRPr="00101CE2">
        <w:rPr>
          <w:rFonts w:ascii="Times New Roman" w:hAnsi="Times New Roman"/>
          <w:sz w:val="28"/>
          <w:szCs w:val="28"/>
        </w:rPr>
        <w:t xml:space="preserve">их </w:t>
      </w:r>
      <w:r w:rsidR="00FC3808" w:rsidRPr="00101CE2">
        <w:rPr>
          <w:rFonts w:ascii="Times New Roman" w:hAnsi="Times New Roman"/>
          <w:sz w:val="28"/>
          <w:szCs w:val="28"/>
        </w:rPr>
        <w:t>реализацию при внесении изменений в Закон Новосиб</w:t>
      </w:r>
      <w:r w:rsidR="008D09CA" w:rsidRPr="00101CE2">
        <w:rPr>
          <w:rFonts w:ascii="Times New Roman" w:hAnsi="Times New Roman"/>
          <w:sz w:val="28"/>
          <w:szCs w:val="28"/>
        </w:rPr>
        <w:t xml:space="preserve">ирской области </w:t>
      </w:r>
      <w:r w:rsidR="007C14CA" w:rsidRPr="00101CE2">
        <w:rPr>
          <w:rFonts w:ascii="Times New Roman" w:hAnsi="Times New Roman" w:cs="Times New Roman"/>
          <w:sz w:val="28"/>
          <w:szCs w:val="28"/>
        </w:rPr>
        <w:t>от 25.12.2019</w:t>
      </w:r>
      <w:r w:rsidRPr="00101CE2">
        <w:rPr>
          <w:rFonts w:ascii="Times New Roman" w:hAnsi="Times New Roman" w:cs="Times New Roman"/>
          <w:sz w:val="28"/>
          <w:szCs w:val="28"/>
        </w:rPr>
        <w:t xml:space="preserve"> № </w:t>
      </w:r>
      <w:r w:rsidR="007C14CA" w:rsidRPr="00101CE2">
        <w:rPr>
          <w:rFonts w:ascii="Times New Roman" w:hAnsi="Times New Roman" w:cs="Times New Roman"/>
          <w:sz w:val="28"/>
          <w:szCs w:val="28"/>
        </w:rPr>
        <w:t>454</w:t>
      </w:r>
      <w:r w:rsidR="007340BB" w:rsidRPr="00101CE2">
        <w:rPr>
          <w:rFonts w:ascii="Times New Roman" w:hAnsi="Times New Roman" w:cs="Times New Roman"/>
          <w:sz w:val="28"/>
          <w:szCs w:val="28"/>
        </w:rPr>
        <w:t>-ОЗ «Об</w:t>
      </w:r>
      <w:r w:rsidRPr="00101CE2">
        <w:rPr>
          <w:rFonts w:ascii="Times New Roman" w:hAnsi="Times New Roman" w:cs="Times New Roman"/>
          <w:sz w:val="28"/>
          <w:szCs w:val="28"/>
        </w:rPr>
        <w:t xml:space="preserve"> </w:t>
      </w:r>
      <w:r w:rsidR="007340BB" w:rsidRPr="00101CE2">
        <w:rPr>
          <w:rFonts w:ascii="Times New Roman" w:hAnsi="Times New Roman" w:cs="Times New Roman"/>
          <w:sz w:val="28"/>
          <w:szCs w:val="28"/>
        </w:rPr>
        <w:t>областном бюджете Новосибирской области</w:t>
      </w:r>
      <w:r w:rsidR="007C14CA" w:rsidRPr="00101CE2">
        <w:rPr>
          <w:rFonts w:ascii="Times New Roman" w:hAnsi="Times New Roman" w:cs="Times New Roman"/>
          <w:sz w:val="28"/>
          <w:szCs w:val="28"/>
        </w:rPr>
        <w:t xml:space="preserve"> на 2020 год и плановый период 2021 и 2022</w:t>
      </w:r>
      <w:r w:rsidR="007340BB" w:rsidRPr="00101CE2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01CE2">
        <w:rPr>
          <w:rFonts w:ascii="Times New Roman" w:hAnsi="Times New Roman" w:cs="Times New Roman"/>
          <w:sz w:val="28"/>
          <w:szCs w:val="28"/>
        </w:rPr>
        <w:t>».</w:t>
      </w:r>
    </w:p>
    <w:p w:rsidR="002B4C01" w:rsidRPr="00101CE2" w:rsidRDefault="002B4C01" w:rsidP="00101C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4C01" w:rsidRPr="00101CE2" w:rsidRDefault="005C74A7" w:rsidP="00101C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1CE2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5C74A7" w:rsidRPr="00101CE2" w:rsidRDefault="005C74A7" w:rsidP="00101CE2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01CE2">
        <w:rPr>
          <w:rFonts w:ascii="Times New Roman" w:hAnsi="Times New Roman"/>
          <w:sz w:val="28"/>
          <w:szCs w:val="28"/>
          <w:lang w:eastAsia="ru-RU"/>
        </w:rPr>
        <w:t>МО – муниципальные образования;</w:t>
      </w:r>
    </w:p>
    <w:p w:rsidR="005C74A7" w:rsidRPr="00101CE2" w:rsidRDefault="005C74A7" w:rsidP="00101CE2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01CE2">
        <w:rPr>
          <w:rFonts w:ascii="Times New Roman" w:hAnsi="Times New Roman"/>
          <w:sz w:val="28"/>
          <w:szCs w:val="28"/>
          <w:lang w:eastAsia="ru-RU"/>
        </w:rPr>
        <w:t>ОИОГВ – областные исполнительные органы государственной власти;</w:t>
      </w:r>
    </w:p>
    <w:p w:rsidR="005C74A7" w:rsidRPr="00101CE2" w:rsidRDefault="005C74A7" w:rsidP="00101CE2">
      <w:pPr>
        <w:widowControl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01CE2">
        <w:rPr>
          <w:rFonts w:ascii="Times New Roman" w:hAnsi="Times New Roman"/>
          <w:sz w:val="28"/>
          <w:szCs w:val="28"/>
          <w:lang w:eastAsia="ru-RU"/>
        </w:rPr>
        <w:t>ФОИВ – федеральные органы исполнительной власти.</w:t>
      </w:r>
    </w:p>
    <w:p w:rsidR="005C74A7" w:rsidRPr="00101CE2" w:rsidRDefault="005C74A7" w:rsidP="00101C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4A7" w:rsidRPr="00101CE2" w:rsidRDefault="005C74A7" w:rsidP="00101C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4C01" w:rsidRPr="00101CE2" w:rsidRDefault="002B4C01" w:rsidP="00101C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5784" w:rsidRPr="00101CE2" w:rsidRDefault="003D3AE3" w:rsidP="00101C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CE2">
        <w:rPr>
          <w:rFonts w:ascii="Times New Roman" w:hAnsi="Times New Roman"/>
          <w:sz w:val="28"/>
          <w:szCs w:val="28"/>
          <w:lang w:eastAsia="ru-RU"/>
        </w:rPr>
        <w:t>_</w:t>
      </w:r>
      <w:r w:rsidR="00543313" w:rsidRPr="00101CE2">
        <w:rPr>
          <w:rFonts w:ascii="Times New Roman" w:hAnsi="Times New Roman"/>
          <w:sz w:val="28"/>
          <w:szCs w:val="28"/>
          <w:lang w:eastAsia="ru-RU"/>
        </w:rPr>
        <w:t>______</w:t>
      </w:r>
      <w:r w:rsidR="0006127D" w:rsidRPr="00101CE2">
        <w:rPr>
          <w:rFonts w:ascii="Times New Roman" w:hAnsi="Times New Roman"/>
          <w:sz w:val="28"/>
          <w:szCs w:val="28"/>
          <w:lang w:eastAsia="ru-RU"/>
        </w:rPr>
        <w:t>__</w:t>
      </w:r>
      <w:r w:rsidRPr="00101CE2">
        <w:rPr>
          <w:rFonts w:ascii="Times New Roman" w:hAnsi="Times New Roman"/>
          <w:sz w:val="28"/>
          <w:szCs w:val="28"/>
          <w:lang w:eastAsia="ru-RU"/>
        </w:rPr>
        <w:t>»</w:t>
      </w:r>
      <w:r w:rsidR="006E441C" w:rsidRPr="00101CE2">
        <w:rPr>
          <w:rFonts w:ascii="Times New Roman" w:hAnsi="Times New Roman"/>
          <w:sz w:val="28"/>
          <w:szCs w:val="28"/>
          <w:lang w:eastAsia="ru-RU"/>
        </w:rPr>
        <w:t>.</w:t>
      </w:r>
    </w:p>
    <w:sectPr w:rsidR="00055784" w:rsidRPr="00101CE2" w:rsidSect="002A1AB7">
      <w:headerReference w:type="default" r:id="rId7"/>
      <w:pgSz w:w="16838" w:h="11905" w:orient="landscape"/>
      <w:pgMar w:top="1418" w:right="567" w:bottom="567" w:left="56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6C8" w:rsidRDefault="001B06C8" w:rsidP="00C84BB0">
      <w:pPr>
        <w:spacing w:after="0" w:line="240" w:lineRule="auto"/>
      </w:pPr>
      <w:r>
        <w:separator/>
      </w:r>
    </w:p>
  </w:endnote>
  <w:endnote w:type="continuationSeparator" w:id="0">
    <w:p w:rsidR="001B06C8" w:rsidRDefault="001B06C8" w:rsidP="00C8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6C8" w:rsidRDefault="001B06C8" w:rsidP="00C84BB0">
      <w:pPr>
        <w:spacing w:after="0" w:line="240" w:lineRule="auto"/>
      </w:pPr>
      <w:r>
        <w:separator/>
      </w:r>
    </w:p>
  </w:footnote>
  <w:footnote w:type="continuationSeparator" w:id="0">
    <w:p w:rsidR="001B06C8" w:rsidRDefault="001B06C8" w:rsidP="00C8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1522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3086D" w:rsidRPr="006E441C" w:rsidRDefault="0023086D" w:rsidP="0023086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E441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E441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E441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1CE2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6E441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C720D"/>
    <w:multiLevelType w:val="hybridMultilevel"/>
    <w:tmpl w:val="EF70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84"/>
    <w:rsid w:val="00020B51"/>
    <w:rsid w:val="000234BB"/>
    <w:rsid w:val="00031877"/>
    <w:rsid w:val="00035D44"/>
    <w:rsid w:val="00055784"/>
    <w:rsid w:val="000571F2"/>
    <w:rsid w:val="0006127D"/>
    <w:rsid w:val="00072519"/>
    <w:rsid w:val="0007567C"/>
    <w:rsid w:val="000859C2"/>
    <w:rsid w:val="00091287"/>
    <w:rsid w:val="000A7527"/>
    <w:rsid w:val="000C7B7C"/>
    <w:rsid w:val="000E3C79"/>
    <w:rsid w:val="000E58B0"/>
    <w:rsid w:val="00101CE2"/>
    <w:rsid w:val="00111755"/>
    <w:rsid w:val="00112371"/>
    <w:rsid w:val="001153C1"/>
    <w:rsid w:val="00126D0C"/>
    <w:rsid w:val="00132B07"/>
    <w:rsid w:val="001425CC"/>
    <w:rsid w:val="00143ADE"/>
    <w:rsid w:val="00147203"/>
    <w:rsid w:val="00174FBB"/>
    <w:rsid w:val="00182ADF"/>
    <w:rsid w:val="00196439"/>
    <w:rsid w:val="001B06C8"/>
    <w:rsid w:val="001B0964"/>
    <w:rsid w:val="001C7A75"/>
    <w:rsid w:val="001D0C51"/>
    <w:rsid w:val="001F0690"/>
    <w:rsid w:val="001F63A3"/>
    <w:rsid w:val="00223C0C"/>
    <w:rsid w:val="00226C55"/>
    <w:rsid w:val="0023086D"/>
    <w:rsid w:val="0023136C"/>
    <w:rsid w:val="0027638D"/>
    <w:rsid w:val="002A1AB7"/>
    <w:rsid w:val="002B44A3"/>
    <w:rsid w:val="002B4C01"/>
    <w:rsid w:val="002F4613"/>
    <w:rsid w:val="00314512"/>
    <w:rsid w:val="00317526"/>
    <w:rsid w:val="00330108"/>
    <w:rsid w:val="00335B89"/>
    <w:rsid w:val="00343920"/>
    <w:rsid w:val="0036449E"/>
    <w:rsid w:val="00395E8A"/>
    <w:rsid w:val="003C3862"/>
    <w:rsid w:val="003D3AE3"/>
    <w:rsid w:val="003D3C5D"/>
    <w:rsid w:val="003E4DDB"/>
    <w:rsid w:val="003E6BF2"/>
    <w:rsid w:val="003F1EAD"/>
    <w:rsid w:val="00406081"/>
    <w:rsid w:val="00420299"/>
    <w:rsid w:val="00420BBB"/>
    <w:rsid w:val="00436651"/>
    <w:rsid w:val="00436EF9"/>
    <w:rsid w:val="00437EBA"/>
    <w:rsid w:val="00444107"/>
    <w:rsid w:val="004835A9"/>
    <w:rsid w:val="00487831"/>
    <w:rsid w:val="004934D7"/>
    <w:rsid w:val="004979DC"/>
    <w:rsid w:val="004D4A65"/>
    <w:rsid w:val="004E52E6"/>
    <w:rsid w:val="004F4B6C"/>
    <w:rsid w:val="004F680C"/>
    <w:rsid w:val="00503FCD"/>
    <w:rsid w:val="00504102"/>
    <w:rsid w:val="005046B1"/>
    <w:rsid w:val="005118FF"/>
    <w:rsid w:val="00517019"/>
    <w:rsid w:val="00521084"/>
    <w:rsid w:val="00525DB0"/>
    <w:rsid w:val="00525F8E"/>
    <w:rsid w:val="00532B39"/>
    <w:rsid w:val="00543313"/>
    <w:rsid w:val="0056375A"/>
    <w:rsid w:val="00570A09"/>
    <w:rsid w:val="00571FA0"/>
    <w:rsid w:val="00572399"/>
    <w:rsid w:val="005730F2"/>
    <w:rsid w:val="005A0CBC"/>
    <w:rsid w:val="005C6655"/>
    <w:rsid w:val="005C74A7"/>
    <w:rsid w:val="005D429D"/>
    <w:rsid w:val="006055CB"/>
    <w:rsid w:val="00621D71"/>
    <w:rsid w:val="00623E7F"/>
    <w:rsid w:val="006325DD"/>
    <w:rsid w:val="00644643"/>
    <w:rsid w:val="0065532E"/>
    <w:rsid w:val="0067072D"/>
    <w:rsid w:val="006737E9"/>
    <w:rsid w:val="006963A0"/>
    <w:rsid w:val="006A4BA3"/>
    <w:rsid w:val="006C06C4"/>
    <w:rsid w:val="006C2523"/>
    <w:rsid w:val="006E1299"/>
    <w:rsid w:val="006E441C"/>
    <w:rsid w:val="00701D28"/>
    <w:rsid w:val="00704B53"/>
    <w:rsid w:val="007176C3"/>
    <w:rsid w:val="00724D11"/>
    <w:rsid w:val="0072689E"/>
    <w:rsid w:val="007278C6"/>
    <w:rsid w:val="007340BB"/>
    <w:rsid w:val="00756948"/>
    <w:rsid w:val="00757996"/>
    <w:rsid w:val="00776045"/>
    <w:rsid w:val="00780016"/>
    <w:rsid w:val="00783B2E"/>
    <w:rsid w:val="00784A0F"/>
    <w:rsid w:val="007A0E14"/>
    <w:rsid w:val="007A0F90"/>
    <w:rsid w:val="007B5253"/>
    <w:rsid w:val="007B60F6"/>
    <w:rsid w:val="007B6BB8"/>
    <w:rsid w:val="007C10D9"/>
    <w:rsid w:val="007C14CA"/>
    <w:rsid w:val="007C5663"/>
    <w:rsid w:val="007F4C9A"/>
    <w:rsid w:val="008430A5"/>
    <w:rsid w:val="00850848"/>
    <w:rsid w:val="00860B60"/>
    <w:rsid w:val="00865A8D"/>
    <w:rsid w:val="00871402"/>
    <w:rsid w:val="008A204F"/>
    <w:rsid w:val="008D09CA"/>
    <w:rsid w:val="008D6884"/>
    <w:rsid w:val="008E0B21"/>
    <w:rsid w:val="008F5AD3"/>
    <w:rsid w:val="008F7816"/>
    <w:rsid w:val="00903174"/>
    <w:rsid w:val="00917306"/>
    <w:rsid w:val="00940A16"/>
    <w:rsid w:val="009666C3"/>
    <w:rsid w:val="009725F1"/>
    <w:rsid w:val="00981318"/>
    <w:rsid w:val="00981A3E"/>
    <w:rsid w:val="00992403"/>
    <w:rsid w:val="00995448"/>
    <w:rsid w:val="009955D2"/>
    <w:rsid w:val="009A4DFF"/>
    <w:rsid w:val="009B67DC"/>
    <w:rsid w:val="009C7FFC"/>
    <w:rsid w:val="009E0AD4"/>
    <w:rsid w:val="009F1F6B"/>
    <w:rsid w:val="00A01569"/>
    <w:rsid w:val="00A05224"/>
    <w:rsid w:val="00A12BE2"/>
    <w:rsid w:val="00A30434"/>
    <w:rsid w:val="00A5376F"/>
    <w:rsid w:val="00A5680A"/>
    <w:rsid w:val="00AB0429"/>
    <w:rsid w:val="00AB1245"/>
    <w:rsid w:val="00AD3D20"/>
    <w:rsid w:val="00AE28F8"/>
    <w:rsid w:val="00AF1374"/>
    <w:rsid w:val="00B12BBC"/>
    <w:rsid w:val="00B32B0F"/>
    <w:rsid w:val="00B75657"/>
    <w:rsid w:val="00BF2F1B"/>
    <w:rsid w:val="00C12463"/>
    <w:rsid w:val="00C35A3D"/>
    <w:rsid w:val="00C35C0F"/>
    <w:rsid w:val="00C4467D"/>
    <w:rsid w:val="00C451AE"/>
    <w:rsid w:val="00C67C43"/>
    <w:rsid w:val="00C84BB0"/>
    <w:rsid w:val="00CB0373"/>
    <w:rsid w:val="00CB03BA"/>
    <w:rsid w:val="00CC0D77"/>
    <w:rsid w:val="00CC5135"/>
    <w:rsid w:val="00CD298A"/>
    <w:rsid w:val="00CE467B"/>
    <w:rsid w:val="00CE5B90"/>
    <w:rsid w:val="00D53D64"/>
    <w:rsid w:val="00D5490E"/>
    <w:rsid w:val="00D756EA"/>
    <w:rsid w:val="00D82DDD"/>
    <w:rsid w:val="00D84BA1"/>
    <w:rsid w:val="00D90D8F"/>
    <w:rsid w:val="00D96B83"/>
    <w:rsid w:val="00DA5F3E"/>
    <w:rsid w:val="00DB0540"/>
    <w:rsid w:val="00DB2E63"/>
    <w:rsid w:val="00DB75A7"/>
    <w:rsid w:val="00DC4F2A"/>
    <w:rsid w:val="00DD5258"/>
    <w:rsid w:val="00E06B81"/>
    <w:rsid w:val="00E1750E"/>
    <w:rsid w:val="00E240E6"/>
    <w:rsid w:val="00E30100"/>
    <w:rsid w:val="00E305A2"/>
    <w:rsid w:val="00E43059"/>
    <w:rsid w:val="00E44CF4"/>
    <w:rsid w:val="00E54690"/>
    <w:rsid w:val="00E56B01"/>
    <w:rsid w:val="00E73CE8"/>
    <w:rsid w:val="00E7526A"/>
    <w:rsid w:val="00EB590E"/>
    <w:rsid w:val="00ED5594"/>
    <w:rsid w:val="00ED75DC"/>
    <w:rsid w:val="00EE1390"/>
    <w:rsid w:val="00F07660"/>
    <w:rsid w:val="00F17FA2"/>
    <w:rsid w:val="00F17FEA"/>
    <w:rsid w:val="00F325FD"/>
    <w:rsid w:val="00F34777"/>
    <w:rsid w:val="00F57027"/>
    <w:rsid w:val="00F60B5A"/>
    <w:rsid w:val="00F73C7D"/>
    <w:rsid w:val="00F80223"/>
    <w:rsid w:val="00F82015"/>
    <w:rsid w:val="00F83225"/>
    <w:rsid w:val="00F87E05"/>
    <w:rsid w:val="00F94FF8"/>
    <w:rsid w:val="00FA1AC8"/>
    <w:rsid w:val="00FB3A29"/>
    <w:rsid w:val="00FC3808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62A02-9962-41D3-BBB7-E59C9177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Немченко Вероника Андреевна</cp:lastModifiedBy>
  <cp:revision>127</cp:revision>
  <dcterms:created xsi:type="dcterms:W3CDTF">2018-01-20T06:26:00Z</dcterms:created>
  <dcterms:modified xsi:type="dcterms:W3CDTF">2020-03-13T07:02:00Z</dcterms:modified>
</cp:coreProperties>
</file>